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7" w:rsidRPr="006B101F" w:rsidRDefault="006A009A">
      <w:pPr>
        <w:widowControl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ANEXO III </w:t>
      </w:r>
      <w:bookmarkStart w:id="0" w:name="_GoBack"/>
      <w:bookmarkEnd w:id="0"/>
      <w:r w:rsidR="00A0489F" w:rsidRPr="006B101F">
        <w:rPr>
          <w:rFonts w:eastAsia="Times New Roman"/>
          <w:b/>
          <w:bCs/>
        </w:rPr>
        <w:t>MODELO DE PROPOSTA COMERCIAL DETALHADA</w:t>
      </w:r>
    </w:p>
    <w:p w:rsidR="00AC5CC7" w:rsidRPr="006B101F" w:rsidRDefault="00AC5CC7">
      <w:pPr>
        <w:jc w:val="center"/>
        <w:rPr>
          <w:b/>
          <w:bCs/>
          <w:color w:val="000000"/>
        </w:rPr>
      </w:pPr>
    </w:p>
    <w:p w:rsidR="00AC5CC7" w:rsidRPr="006B101F" w:rsidRDefault="00A0489F">
      <w:pPr>
        <w:jc w:val="center"/>
        <w:rPr>
          <w:b/>
          <w:bCs/>
          <w:color w:val="000000"/>
        </w:rPr>
      </w:pPr>
      <w:r w:rsidRPr="006B101F">
        <w:rPr>
          <w:b/>
          <w:bCs/>
          <w:color w:val="000000"/>
        </w:rPr>
        <w:t>Lote 1 – Regional I (Centro)</w:t>
      </w:r>
    </w:p>
    <w:tbl>
      <w:tblPr>
        <w:tblW w:w="9075" w:type="dxa"/>
        <w:tblInd w:w="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962"/>
        <w:gridCol w:w="601"/>
        <w:gridCol w:w="740"/>
        <w:gridCol w:w="637"/>
        <w:gridCol w:w="673"/>
        <w:gridCol w:w="565"/>
        <w:gridCol w:w="649"/>
        <w:gridCol w:w="786"/>
        <w:gridCol w:w="804"/>
        <w:gridCol w:w="677"/>
        <w:gridCol w:w="1246"/>
      </w:tblGrid>
      <w:tr w:rsidR="00AC5CC7" w:rsidRPr="006B101F">
        <w:trPr>
          <w:trHeight w:val="11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Veículo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Tipo de Veículo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Monitor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Unidade veículo/ano (a)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Meses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pav/diário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npav/diário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Dias letivos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Fixo Mensal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Pavimentado (cv-pav)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Não Pavimentado (cv-npav)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Preço total do Item (R$)</w:t>
            </w: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br/>
              <w:t>= [Cf*a*meses] + [(Cpav*b*dias) + (Cnpav*c*dias)]</w:t>
            </w: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15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19,2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23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40" w:type="dxa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63,8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7,7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41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6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179,1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100,3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15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51,7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23,3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5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23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(4h)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33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6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41 Passageiros</w:t>
            </w: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(4h)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6,1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1,9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1 – Regional I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  <w:tc>
          <w:tcPr>
            <w:tcW w:w="6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319,9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167,2</w:t>
            </w:r>
          </w:p>
        </w:tc>
        <w:tc>
          <w:tcPr>
            <w:tcW w:w="291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1 – Regional 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5" w:type="dxa"/>
              <w:bottom w:w="55" w:type="dxa"/>
            </w:tcMar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</w:tr>
    </w:tbl>
    <w:p w:rsidR="00AC5CC7" w:rsidRPr="006B101F" w:rsidRDefault="00AC5CC7">
      <w:pPr>
        <w:rPr>
          <w:b/>
          <w:color w:val="FF0000"/>
          <w:sz w:val="20"/>
          <w:szCs w:val="20"/>
        </w:rPr>
      </w:pPr>
    </w:p>
    <w:p w:rsidR="00AC5CC7" w:rsidRPr="006B101F" w:rsidRDefault="00AC5CC7">
      <w:pPr>
        <w:rPr>
          <w:b/>
          <w:color w:val="FF0000"/>
          <w:sz w:val="20"/>
          <w:szCs w:val="20"/>
        </w:rPr>
      </w:pPr>
    </w:p>
    <w:p w:rsidR="00AC5CC7" w:rsidRPr="006B101F" w:rsidRDefault="00A0489F">
      <w:pPr>
        <w:jc w:val="center"/>
        <w:rPr>
          <w:b/>
          <w:color w:val="000000"/>
        </w:rPr>
      </w:pPr>
      <w:r w:rsidRPr="006B101F">
        <w:rPr>
          <w:b/>
          <w:color w:val="000000"/>
        </w:rPr>
        <w:t>Lote 2 – Regional II (Vargem Grande)</w:t>
      </w:r>
    </w:p>
    <w:tbl>
      <w:tblPr>
        <w:tblW w:w="9050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968"/>
        <w:gridCol w:w="612"/>
        <w:gridCol w:w="736"/>
        <w:gridCol w:w="637"/>
        <w:gridCol w:w="676"/>
        <w:gridCol w:w="563"/>
        <w:gridCol w:w="649"/>
        <w:gridCol w:w="789"/>
        <w:gridCol w:w="800"/>
        <w:gridCol w:w="677"/>
        <w:gridCol w:w="1248"/>
      </w:tblGrid>
      <w:tr w:rsidR="00AC5CC7" w:rsidRPr="006B101F">
        <w:trPr>
          <w:trHeight w:val="10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Veículo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Tipo de Veículo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Monitor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Unidade veículo/ano (a)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Meses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pav/diário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npav/diário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Dias letivos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Fixo Mensal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Pavimentado (cv-pav)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Não Pavimentado (cv-npav)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Preço total do Item (R$)</w:t>
            </w: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br/>
              <w:t>= [Cf*a*meses] + [(Cpav*b*dias) + (Cnpav*c*dias)]</w:t>
            </w:r>
          </w:p>
        </w:tc>
      </w:tr>
      <w:tr w:rsidR="00AC5CC7" w:rsidRPr="006B101F">
        <w:trPr>
          <w:trHeight w:val="50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41 passageiros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225,7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74,2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15 passageiros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36" w:type="dxa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40,4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33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  <w:szCs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TOTAL LOTE 2 – Regional II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266,1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107,2</w:t>
            </w:r>
          </w:p>
        </w:tc>
        <w:tc>
          <w:tcPr>
            <w:tcW w:w="29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  <w:r w:rsidRPr="006B101F">
              <w:rPr>
                <w:b/>
                <w:bCs/>
                <w:sz w:val="10"/>
                <w:szCs w:val="10"/>
              </w:rPr>
              <w:t>TOTAL LOTE 2 – Regional 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5" w:type="dxa"/>
              <w:bottom w:w="55" w:type="dxa"/>
            </w:tcMar>
            <w:vAlign w:val="center"/>
          </w:tcPr>
          <w:p w:rsidR="00AC5CC7" w:rsidRPr="006B101F" w:rsidRDefault="00AC5CC7">
            <w:pPr>
              <w:widowControl w:val="0"/>
            </w:pPr>
          </w:p>
        </w:tc>
      </w:tr>
    </w:tbl>
    <w:p w:rsidR="00AC5CC7" w:rsidRPr="006B101F" w:rsidRDefault="00AC5CC7">
      <w:pPr>
        <w:rPr>
          <w:b/>
          <w:color w:val="FF0000"/>
          <w:sz w:val="20"/>
          <w:szCs w:val="20"/>
        </w:rPr>
      </w:pPr>
    </w:p>
    <w:p w:rsidR="00AC5CC7" w:rsidRPr="006B101F" w:rsidRDefault="00AC5CC7">
      <w:pPr>
        <w:rPr>
          <w:color w:val="000000"/>
        </w:rPr>
      </w:pPr>
    </w:p>
    <w:p w:rsidR="00AC5CC7" w:rsidRPr="006B101F" w:rsidRDefault="00A0489F">
      <w:pPr>
        <w:jc w:val="center"/>
        <w:rPr>
          <w:b/>
          <w:color w:val="000000"/>
        </w:rPr>
      </w:pPr>
      <w:r w:rsidRPr="006B101F">
        <w:rPr>
          <w:b/>
          <w:color w:val="000000"/>
        </w:rPr>
        <w:t>Lote 3 – Regional III (São João de Viçosa)</w:t>
      </w:r>
    </w:p>
    <w:tbl>
      <w:tblPr>
        <w:tblW w:w="9025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63"/>
        <w:gridCol w:w="611"/>
        <w:gridCol w:w="739"/>
        <w:gridCol w:w="637"/>
        <w:gridCol w:w="675"/>
        <w:gridCol w:w="561"/>
        <w:gridCol w:w="652"/>
        <w:gridCol w:w="787"/>
        <w:gridCol w:w="799"/>
        <w:gridCol w:w="676"/>
        <w:gridCol w:w="1250"/>
      </w:tblGrid>
      <w:tr w:rsidR="00AC5CC7" w:rsidRPr="006B101F">
        <w:trPr>
          <w:trHeight w:val="11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Veículo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Tipo de Veículo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Monitor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Unidade veículo/ano (a)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Meses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pav/diário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npav/diário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Dias letivos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Fixo Mensal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Pavimentado (cv-pav)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Não Pavimentado (cv-npav)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Preço total do Item (R$)</w:t>
            </w: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br/>
              <w:t>= [Cf*a*meses] + [(Cpav*b*dias) + (Cnpav*c*dias)]</w:t>
            </w: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41 passageiros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109,8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0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15 passageiros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39" w:type="dxa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115,2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41 passageiros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72,6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0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15 passageiros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34,5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11,5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41 passageiros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(4h)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30,8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0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3 – Regional III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247,7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126,7</w:t>
            </w:r>
          </w:p>
        </w:tc>
        <w:tc>
          <w:tcPr>
            <w:tcW w:w="291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3 – Regional III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5" w:type="dxa"/>
              <w:bottom w:w="55" w:type="dxa"/>
            </w:tcMar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</w:tr>
    </w:tbl>
    <w:p w:rsidR="00AC5CC7" w:rsidRPr="006B101F" w:rsidRDefault="00AC5CC7">
      <w:pPr>
        <w:rPr>
          <w:b/>
          <w:color w:val="FF0000"/>
          <w:sz w:val="20"/>
          <w:szCs w:val="20"/>
        </w:rPr>
      </w:pPr>
    </w:p>
    <w:p w:rsidR="00AC5CC7" w:rsidRPr="006B101F" w:rsidRDefault="00AC5CC7">
      <w:pPr>
        <w:rPr>
          <w:b/>
          <w:color w:val="FF0000"/>
          <w:sz w:val="20"/>
          <w:szCs w:val="20"/>
        </w:rPr>
      </w:pPr>
    </w:p>
    <w:p w:rsidR="00AC5CC7" w:rsidRPr="006B101F" w:rsidRDefault="00A0489F">
      <w:pPr>
        <w:jc w:val="center"/>
        <w:rPr>
          <w:b/>
          <w:color w:val="000000"/>
        </w:rPr>
      </w:pPr>
      <w:r w:rsidRPr="006B101F">
        <w:rPr>
          <w:b/>
          <w:color w:val="000000"/>
        </w:rPr>
        <w:t>Lote 4 – Regional IV (Caxixe)</w:t>
      </w:r>
    </w:p>
    <w:tbl>
      <w:tblPr>
        <w:tblW w:w="9013" w:type="dxa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75"/>
        <w:gridCol w:w="587"/>
        <w:gridCol w:w="738"/>
        <w:gridCol w:w="638"/>
        <w:gridCol w:w="675"/>
        <w:gridCol w:w="560"/>
        <w:gridCol w:w="650"/>
        <w:gridCol w:w="790"/>
        <w:gridCol w:w="798"/>
        <w:gridCol w:w="675"/>
        <w:gridCol w:w="1252"/>
      </w:tblGrid>
      <w:tr w:rsidR="00AC5CC7" w:rsidRPr="006B101F">
        <w:trPr>
          <w:trHeight w:val="10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Veículo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Tipo de Veículo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Monitor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Unidade veículo/ano (a)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Meses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pav/diário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km npav/diário</w:t>
            </w: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Dias letivos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Fixo Mensal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Pavimentado (cv-pav)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Custo Variável - Não Pavimentado (cv-npav)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Preço total do Item (R$)</w:t>
            </w: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br/>
              <w:t>= [Cf*a*meses] + [(Cpav*b*dias) + (Cnpav*c*dias)]</w:t>
            </w: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41 passageiros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(8h)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244,8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142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23 passageiros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38" w:type="dxa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57,2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24,8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3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15 passageiros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NÃO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8,4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20,2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 xml:space="preserve"> 41 passageiros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SIM (4h)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12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22,1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11,5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  <w:r w:rsidRPr="006B101F">
              <w:rPr>
                <w:rFonts w:eastAsia="Times New Roman"/>
                <w:color w:val="000000"/>
                <w:sz w:val="10"/>
              </w:rPr>
              <w:t>205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color w:val="000000"/>
                <w:sz w:val="10"/>
              </w:rPr>
            </w:pPr>
          </w:p>
        </w:tc>
      </w:tr>
      <w:tr w:rsidR="00AC5CC7" w:rsidRPr="006B101F">
        <w:trPr>
          <w:trHeight w:val="506"/>
        </w:trPr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4 – Regional IV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332,5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198,5</w:t>
            </w:r>
          </w:p>
        </w:tc>
        <w:tc>
          <w:tcPr>
            <w:tcW w:w="29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:rsidR="00AC5CC7" w:rsidRPr="006B101F" w:rsidRDefault="00A0489F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  <w:r w:rsidRPr="006B101F">
              <w:rPr>
                <w:rFonts w:eastAsia="Times New Roman"/>
                <w:b/>
                <w:bCs/>
                <w:color w:val="000000"/>
                <w:sz w:val="10"/>
              </w:rPr>
              <w:t>TOTAL LOTE 4 – Regional IV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5" w:type="dxa"/>
              <w:bottom w:w="55" w:type="dxa"/>
            </w:tcMar>
            <w:vAlign w:val="center"/>
          </w:tcPr>
          <w:p w:rsidR="00AC5CC7" w:rsidRPr="006B101F" w:rsidRDefault="00AC5CC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0"/>
              </w:rPr>
            </w:pPr>
          </w:p>
        </w:tc>
      </w:tr>
    </w:tbl>
    <w:p w:rsidR="00AC5CC7" w:rsidRPr="006B101F" w:rsidRDefault="00AC5CC7">
      <w:pPr>
        <w:jc w:val="right"/>
        <w:rPr>
          <w:color w:val="000000"/>
          <w:sz w:val="16"/>
          <w:szCs w:val="16"/>
        </w:rPr>
      </w:pPr>
    </w:p>
    <w:p w:rsidR="00AC5CC7" w:rsidRPr="006B101F" w:rsidRDefault="00AC5CC7"/>
    <w:sectPr w:rsidR="00AC5CC7" w:rsidRPr="006B101F">
      <w:headerReference w:type="default" r:id="rId6"/>
      <w:pgSz w:w="11906" w:h="16838"/>
      <w:pgMar w:top="1754" w:right="1080" w:bottom="452" w:left="1701" w:header="33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69" w:rsidRDefault="00A14869">
      <w:pPr>
        <w:spacing w:line="240" w:lineRule="auto"/>
      </w:pPr>
      <w:r>
        <w:separator/>
      </w:r>
    </w:p>
  </w:endnote>
  <w:endnote w:type="continuationSeparator" w:id="0">
    <w:p w:rsidR="00A14869" w:rsidRDefault="00A14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69" w:rsidRDefault="00A14869">
      <w:pPr>
        <w:spacing w:line="240" w:lineRule="auto"/>
      </w:pPr>
      <w:r>
        <w:separator/>
      </w:r>
    </w:p>
  </w:footnote>
  <w:footnote w:type="continuationSeparator" w:id="0">
    <w:p w:rsidR="00A14869" w:rsidRDefault="00A14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C7" w:rsidRDefault="00AC5CC7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476"/>
      <w:gridCol w:w="7739"/>
    </w:tblGrid>
    <w:tr w:rsidR="00AC5CC7">
      <w:trPr>
        <w:trHeight w:val="981"/>
      </w:trPr>
      <w:tc>
        <w:tcPr>
          <w:tcW w:w="1476" w:type="dxa"/>
          <w:vAlign w:val="center"/>
        </w:tcPr>
        <w:p w:rsidR="00AC5CC7" w:rsidRDefault="00A0489F">
          <w:pPr>
            <w:pStyle w:val="Cabealho"/>
            <w:widowControl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Figura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9" w:type="dxa"/>
          <w:vAlign w:val="center"/>
        </w:tcPr>
        <w:p w:rsidR="00AC5CC7" w:rsidRDefault="00AC5CC7">
          <w:pPr>
            <w:pStyle w:val="Cabealho"/>
            <w:widowControl w:val="0"/>
            <w:jc w:val="center"/>
            <w:rPr>
              <w:b/>
              <w:sz w:val="16"/>
              <w:szCs w:val="16"/>
            </w:rPr>
          </w:pPr>
        </w:p>
        <w:p w:rsidR="00AC5CC7" w:rsidRDefault="00A0489F">
          <w:pPr>
            <w:pStyle w:val="Cabealho"/>
            <w:widowControl w:val="0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Prefeitura Municipal de</w:t>
          </w:r>
        </w:p>
        <w:p w:rsidR="00AC5CC7" w:rsidRDefault="00A0489F">
          <w:pPr>
            <w:pStyle w:val="Cabealho"/>
            <w:widowControl w:val="0"/>
            <w:rPr>
              <w:b/>
            </w:rPr>
          </w:pPr>
          <w:r>
            <w:rPr>
              <w:b/>
            </w:rPr>
            <w:t>Venda Nova do Imigrante</w:t>
          </w:r>
        </w:p>
        <w:p w:rsidR="00AC5CC7" w:rsidRDefault="00A0489F">
          <w:pPr>
            <w:pStyle w:val="Cabealho"/>
            <w:widowControl w:val="0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Estado do Espírito Santo</w:t>
          </w:r>
        </w:p>
        <w:p w:rsidR="00AC5CC7" w:rsidRDefault="00AC5CC7">
          <w:pPr>
            <w:pStyle w:val="Rodap"/>
            <w:widowControl w:val="0"/>
            <w:rPr>
              <w:b/>
              <w:sz w:val="16"/>
              <w:szCs w:val="16"/>
            </w:rPr>
          </w:pPr>
        </w:p>
      </w:tc>
    </w:tr>
  </w:tbl>
  <w:p w:rsidR="00AC5CC7" w:rsidRDefault="00AC5CC7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7"/>
    <w:rsid w:val="006A009A"/>
    <w:rsid w:val="006B101F"/>
    <w:rsid w:val="00A0489F"/>
    <w:rsid w:val="00A14869"/>
    <w:rsid w:val="00A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87DC7-01A9-4D13-8BA9-0C6AE3E3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line="276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qFormat/>
    <w:pPr>
      <w:ind w:left="592" w:hanging="284"/>
      <w:outlineLvl w:val="0"/>
    </w:pPr>
    <w:rPr>
      <w:rFonts w:eastAsia="Arial"/>
      <w:b/>
      <w:bCs/>
      <w:sz w:val="22"/>
      <w:szCs w:val="22"/>
      <w:lang w:val="pt-PT"/>
    </w:rPr>
  </w:style>
  <w:style w:type="paragraph" w:styleId="Ttulo2">
    <w:name w:val="heading 2"/>
    <w:basedOn w:val="Normal"/>
    <w:qFormat/>
    <w:pPr>
      <w:spacing w:line="252" w:lineRule="exact"/>
      <w:ind w:left="967" w:right="775"/>
      <w:jc w:val="center"/>
      <w:outlineLvl w:val="1"/>
    </w:pPr>
    <w:rPr>
      <w:rFonts w:eastAsia="Arial"/>
      <w:b/>
      <w:bCs/>
      <w:i/>
      <w:iCs/>
      <w:sz w:val="22"/>
      <w:szCs w:val="22"/>
      <w:lang w:val="pt-PT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ivel2Char">
    <w:name w:val="Nivel 2 Char"/>
    <w:basedOn w:val="Fontepargpadro"/>
    <w:link w:val="Nivel2"/>
    <w:qFormat/>
    <w:rPr>
      <w:rFonts w:ascii="Arial" w:hAnsi="Arial" w:cs="Arial"/>
      <w:color w:val="000000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PargrafodaListaChar">
    <w:name w:val="Parágrafo da Lista Char"/>
    <w:link w:val="PargrafodaLista"/>
    <w:qFormat/>
    <w:rPr>
      <w:rFonts w:ascii="Arial" w:hAnsi="Arial" w:cs="Arial"/>
      <w:b/>
      <w:sz w:val="24"/>
      <w:szCs w:val="24"/>
      <w:shd w:val="clear" w:color="auto" w:fill="EEECE1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 w:cs="Arial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link w:val="PargrafodaListaChar"/>
    <w:qFormat/>
    <w:pPr>
      <w:shd w:val="clear" w:color="auto" w:fill="DDDDDD"/>
      <w:spacing w:after="120"/>
      <w:contextualSpacing/>
    </w:pPr>
    <w:rPr>
      <w:b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qFormat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BE5F1"/>
    </w:pPr>
    <w:rPr>
      <w:rFonts w:eastAsia="Arial MT" w:cs="Arial MT"/>
      <w:szCs w:val="22"/>
      <w:lang w:val="pt-PT"/>
    </w:rPr>
  </w:style>
  <w:style w:type="paragraph" w:customStyle="1" w:styleId="Contedodoquadro">
    <w:name w:val="Conteúdo do quadro"/>
    <w:basedOn w:val="Normal"/>
    <w:qFormat/>
  </w:style>
  <w:style w:type="paragraph" w:customStyle="1" w:styleId="Nivel1">
    <w:name w:val="Nivel1"/>
    <w:basedOn w:val="Ttulo1"/>
    <w:next w:val="Normal"/>
    <w:qFormat/>
    <w:pPr>
      <w:keepNext/>
      <w:keepLines/>
      <w:suppressAutoHyphens w:val="0"/>
      <w:spacing w:before="480" w:after="120"/>
    </w:pPr>
    <w:rPr>
      <w:rFonts w:eastAsia="Calibri"/>
      <w:bCs w:val="0"/>
      <w:color w:val="000000"/>
      <w:sz w:val="32"/>
      <w:szCs w:val="32"/>
      <w:lang w:val="pt-BR"/>
    </w:rPr>
  </w:style>
  <w:style w:type="paragraph" w:customStyle="1" w:styleId="Nivel2">
    <w:name w:val="Nivel 2"/>
    <w:basedOn w:val="Normal"/>
    <w:link w:val="Nivel2Char"/>
    <w:qFormat/>
    <w:pPr>
      <w:suppressAutoHyphens w:val="0"/>
      <w:spacing w:before="120" w:after="120"/>
    </w:pPr>
    <w:rPr>
      <w:color w:val="000000"/>
      <w:sz w:val="22"/>
      <w:szCs w:val="22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pPr>
      <w:overflowPunct w:val="0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ETP -  GÊNEROS ALIMENTÍCIOS.docx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 -  GÊNEROS ALIMENTÍCIOS.docx</dc:title>
  <dc:subject/>
  <dc:creator>Alexandra de Oliveira Vinco</dc:creator>
  <dc:description/>
  <cp:lastModifiedBy>Alexandra de Oliveira Vinco</cp:lastModifiedBy>
  <cp:revision>4</cp:revision>
  <cp:lastPrinted>2020-04-29T20:40:00Z</cp:lastPrinted>
  <dcterms:created xsi:type="dcterms:W3CDTF">2026-01-07T14:12:00Z</dcterms:created>
  <dcterms:modified xsi:type="dcterms:W3CDTF">2026-01-09T15:59:00Z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34561eb0-82ef-4884-95aa-9e91baee4877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2024-01-17T00:14:47Z</vt:lpwstr>
  </property>
  <property fmtid="{D5CDD505-2E9C-101B-9397-08002B2CF9AE}" pid="8" name="MSIP_Label_defa4170-0d19-0005-0004-bc88714345d2_SiteId">
    <vt:lpwstr>e8354f79-2d0b-47d3-b2c3-eae75442003a</vt:lpwstr>
  </property>
</Properties>
</file>