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03" w:rsidRDefault="008B68B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8pt;margin-top:0;width:268.15pt;height:250.5pt;z-index:251660288;mso-width-relative:margin;mso-height-relative:margin">
            <v:textbox>
              <w:txbxContent>
                <w:p w:rsidR="007C4451" w:rsidRPr="0021233F" w:rsidRDefault="007C4451" w:rsidP="007C4451">
                  <w:pPr>
                    <w:rPr>
                      <w:b/>
                      <w:sz w:val="28"/>
                    </w:rPr>
                  </w:pPr>
                  <w:r w:rsidRPr="0021233F">
                    <w:rPr>
                      <w:b/>
                      <w:sz w:val="28"/>
                    </w:rPr>
                    <w:t>4.  Government Affairs</w:t>
                  </w:r>
                </w:p>
                <w:p w:rsidR="007C4451" w:rsidRDefault="007C4451" w:rsidP="007C4451"/>
                <w:p w:rsidR="007C4451" w:rsidRDefault="007C4451" w:rsidP="007C445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4.2 Sample communications made to elected officials.</w:t>
                  </w:r>
                </w:p>
                <w:p w:rsidR="007C4451" w:rsidRDefault="007C4451" w:rsidP="007C4451">
                  <w:pPr>
                    <w:pStyle w:val="ListParagraph"/>
                  </w:pPr>
                </w:p>
                <w:p w:rsidR="007C4451" w:rsidRPr="007C4451" w:rsidRDefault="007C4451" w:rsidP="007C4451">
                  <w:pPr>
                    <w:ind w:left="360"/>
                  </w:pPr>
                  <w:r>
                    <w:t>Attachment: (Site tours</w:t>
                  </w:r>
                  <w:r w:rsidR="004E11A1">
                    <w:t>) with ele</w:t>
                  </w:r>
                  <w:r>
                    <w:t>cted officials to chamber members’ place of business</w:t>
                  </w:r>
                  <w:r w:rsidR="00CC1BC8">
                    <w:t xml:space="preserve">. This helped Congressman Bright learn about recent votes taken on member issues and also the Employee Free Choice Act that is being considered in Congress in 2009. </w:t>
                  </w:r>
                </w:p>
              </w:txbxContent>
            </v:textbox>
          </v:shape>
        </w:pict>
      </w:r>
      <w:r w:rsidR="007C4451">
        <w:rPr>
          <w:noProof/>
        </w:rPr>
        <w:drawing>
          <wp:inline distT="0" distB="0" distL="0" distR="0">
            <wp:extent cx="2661634" cy="1771650"/>
            <wp:effectExtent l="19050" t="0" r="5366" b="0"/>
            <wp:docPr id="1" name="Picture 1" descr="C:\Documents and Settings\janice.DOTHAN.001\Local Settings\Temporary Internet Files\Content.Outlook\H5RSS1KD\IMG_1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ice.DOTHAN.001\Local Settings\Temporary Internet Files\Content.Outlook\H5RSS1KD\IMG_17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955" cy="177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451" w:rsidRDefault="007C4451"/>
    <w:p w:rsidR="007C4451" w:rsidRDefault="007C4451"/>
    <w:p w:rsidR="007C4451" w:rsidRDefault="007C4451">
      <w:r>
        <w:rPr>
          <w:noProof/>
        </w:rPr>
        <w:drawing>
          <wp:inline distT="0" distB="0" distL="0" distR="0">
            <wp:extent cx="2661920" cy="1771841"/>
            <wp:effectExtent l="19050" t="0" r="5080" b="0"/>
            <wp:docPr id="2" name="Picture 2" descr="C:\Documents and Settings\janice.DOTHAN.001\Local Settings\Temporary Internet Files\Content.Outlook\H5RSS1KD\IMG_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anice.DOTHAN.001\Local Settings\Temporary Internet Files\Content.Outlook\H5RSS1KD\IMG_1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65" cy="177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451" w:rsidRDefault="007C4451"/>
    <w:p w:rsidR="007C4451" w:rsidRDefault="007C4451">
      <w:r>
        <w:rPr>
          <w:noProof/>
        </w:rPr>
        <w:drawing>
          <wp:inline distT="0" distB="0" distL="0" distR="0">
            <wp:extent cx="2704564" cy="1800225"/>
            <wp:effectExtent l="19050" t="0" r="536" b="0"/>
            <wp:docPr id="3" name="Picture 3" descr="C:\Documents and Settings\janice.DOTHAN.001\Local Settings\Temporary Internet Files\Content.Outlook\H5RSS1KD\IMG_1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anice.DOTHAN.001\Local Settings\Temporary Internet Files\Content.Outlook\H5RSS1KD\IMG_17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24" cy="180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451" w:rsidRDefault="007C4451"/>
    <w:p w:rsidR="007C4451" w:rsidRDefault="007C4451"/>
    <w:p w:rsidR="007C4451" w:rsidRDefault="007C4451">
      <w:r>
        <w:rPr>
          <w:noProof/>
        </w:rPr>
        <w:drawing>
          <wp:inline distT="0" distB="0" distL="0" distR="0">
            <wp:extent cx="2705100" cy="1800583"/>
            <wp:effectExtent l="19050" t="0" r="0" b="0"/>
            <wp:docPr id="4" name="Picture 4" descr="C:\Documents and Settings\janice.DOTHAN.001\Local Settings\Temporary Internet Files\Content.Outlook\H5RSS1KD\IMG_1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janice.DOTHAN.001\Local Settings\Temporary Internet Files\Content.Outlook\H5RSS1KD\IMG_17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374" cy="180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451" w:rsidSect="00C66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7909"/>
    <w:multiLevelType w:val="hybridMultilevel"/>
    <w:tmpl w:val="E6B69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451"/>
    <w:rsid w:val="0021233F"/>
    <w:rsid w:val="002718DD"/>
    <w:rsid w:val="002B0861"/>
    <w:rsid w:val="003F2B8D"/>
    <w:rsid w:val="004E11A1"/>
    <w:rsid w:val="00566185"/>
    <w:rsid w:val="007C4451"/>
    <w:rsid w:val="008B68BB"/>
    <w:rsid w:val="00A42EE7"/>
    <w:rsid w:val="00B8367E"/>
    <w:rsid w:val="00C66F03"/>
    <w:rsid w:val="00CC1BC8"/>
    <w:rsid w:val="00E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dc:description/>
  <cp:lastModifiedBy>Mathew Kent Wasserburger</cp:lastModifiedBy>
  <cp:revision>2</cp:revision>
  <dcterms:created xsi:type="dcterms:W3CDTF">2009-06-11T21:12:00Z</dcterms:created>
  <dcterms:modified xsi:type="dcterms:W3CDTF">2009-06-11T21:12:00Z</dcterms:modified>
</cp:coreProperties>
</file>