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2CB8" w14:textId="53BD8CF8" w:rsidR="00366BB0" w:rsidRPr="00F90339" w:rsidRDefault="00C15517" w:rsidP="007571A3">
      <w:pPr>
        <w:spacing w:after="0"/>
        <w:ind w:firstLine="720"/>
        <w:rPr>
          <w:b/>
          <w:color w:val="2E74B5" w:themeColor="accent1" w:themeShade="BF"/>
          <w:sz w:val="24"/>
          <w:szCs w:val="24"/>
        </w:rPr>
      </w:pPr>
      <w:r w:rsidRPr="00F90339">
        <w:rPr>
          <w:b/>
          <w:color w:val="2E74B5" w:themeColor="accent1" w:themeShade="BF"/>
          <w:sz w:val="24"/>
          <w:szCs w:val="24"/>
        </w:rPr>
        <w:t xml:space="preserve">SICK Media Server Release: </w:t>
      </w:r>
      <w:r w:rsidR="00114C6B" w:rsidRPr="00F90339">
        <w:rPr>
          <w:b/>
          <w:color w:val="2E74B5" w:themeColor="accent1" w:themeShade="BF"/>
          <w:sz w:val="24"/>
          <w:szCs w:val="24"/>
        </w:rPr>
        <w:t>1</w:t>
      </w:r>
      <w:r w:rsidR="001B3AC5" w:rsidRPr="00F90339">
        <w:rPr>
          <w:b/>
          <w:color w:val="2E74B5" w:themeColor="accent1" w:themeShade="BF"/>
          <w:sz w:val="24"/>
          <w:szCs w:val="24"/>
        </w:rPr>
        <w:t>.</w:t>
      </w:r>
      <w:r w:rsidR="000154EE">
        <w:rPr>
          <w:b/>
          <w:color w:val="2E74B5" w:themeColor="accent1" w:themeShade="BF"/>
          <w:sz w:val="24"/>
          <w:szCs w:val="24"/>
        </w:rPr>
        <w:t>7</w:t>
      </w:r>
    </w:p>
    <w:p w14:paraId="3D788502" w14:textId="77777777" w:rsidR="007571A3" w:rsidRDefault="007571A3" w:rsidP="006C0317">
      <w:pPr>
        <w:ind w:left="720" w:firstLine="720"/>
        <w:rPr>
          <w:b/>
          <w:color w:val="2E74B5" w:themeColor="accent1" w:themeShade="BF"/>
          <w:sz w:val="20"/>
          <w:szCs w:val="20"/>
        </w:rPr>
      </w:pPr>
    </w:p>
    <w:p w14:paraId="5393625C" w14:textId="21B97CA2" w:rsidR="007571A3" w:rsidRPr="007571A3" w:rsidRDefault="007571A3" w:rsidP="006C0317">
      <w:pPr>
        <w:ind w:left="720" w:firstLine="720"/>
        <w:rPr>
          <w:color w:val="2E74B5" w:themeColor="accent1" w:themeShade="BF"/>
          <w:sz w:val="20"/>
          <w:szCs w:val="20"/>
        </w:rPr>
      </w:pPr>
    </w:p>
    <w:p w14:paraId="58314BF2" w14:textId="63EF26B2" w:rsidR="00A20E3E" w:rsidRPr="00D70E1B" w:rsidRDefault="005A60D5" w:rsidP="00B52867">
      <w:pPr>
        <w:rPr>
          <w:b/>
          <w:sz w:val="20"/>
          <w:szCs w:val="20"/>
        </w:rPr>
      </w:pPr>
      <w:r w:rsidRPr="00D70E1B">
        <w:rPr>
          <w:b/>
          <w:noProof/>
          <w:sz w:val="20"/>
          <w:szCs w:val="20"/>
        </w:rPr>
        <mc:AlternateContent>
          <mc:Choice Requires="wps">
            <w:drawing>
              <wp:anchor distT="45720" distB="45720" distL="114300" distR="114300" simplePos="0" relativeHeight="251658240" behindDoc="0" locked="0" layoutInCell="1" allowOverlap="1" wp14:anchorId="3846A6E8" wp14:editId="6BF4DCE8">
                <wp:simplePos x="0" y="0"/>
                <wp:positionH relativeFrom="column">
                  <wp:posOffset>0</wp:posOffset>
                </wp:positionH>
                <wp:positionV relativeFrom="paragraph">
                  <wp:posOffset>45720</wp:posOffset>
                </wp:positionV>
                <wp:extent cx="4716780" cy="18288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1828800"/>
                        </a:xfrm>
                        <a:prstGeom prst="rect">
                          <a:avLst/>
                        </a:prstGeom>
                        <a:solidFill>
                          <a:srgbClr val="FFFFFF"/>
                        </a:solidFill>
                        <a:ln w="9525">
                          <a:solidFill>
                            <a:srgbClr val="000000"/>
                          </a:solidFill>
                          <a:miter lim="800000"/>
                          <a:headEnd/>
                          <a:tailEnd/>
                        </a:ln>
                      </wps:spPr>
                      <wps:txbx>
                        <w:txbxContent>
                          <w:p w14:paraId="48ABC146" w14:textId="77777777" w:rsidR="007571A3" w:rsidRPr="00222075" w:rsidRDefault="007571A3" w:rsidP="007571A3">
                            <w:pPr>
                              <w:rPr>
                                <w:rFonts w:ascii="Trebuchet MS" w:hAnsi="Trebuchet MS"/>
                                <w:sz w:val="20"/>
                                <w:szCs w:val="20"/>
                              </w:rPr>
                            </w:pPr>
                            <w:r w:rsidRPr="00222075">
                              <w:rPr>
                                <w:rFonts w:ascii="Trebuchet MS" w:hAnsi="Trebuchet MS"/>
                                <w:sz w:val="20"/>
                                <w:szCs w:val="20"/>
                              </w:rPr>
                              <w:t xml:space="preserve">1 Release notes </w:t>
                            </w:r>
                          </w:p>
                          <w:p w14:paraId="0022637D" w14:textId="77777777" w:rsidR="007571A3" w:rsidRPr="00222075" w:rsidRDefault="007571A3" w:rsidP="007571A3">
                            <w:pPr>
                              <w:rPr>
                                <w:rFonts w:ascii="Trebuchet MS" w:hAnsi="Trebuchet MS"/>
                                <w:sz w:val="20"/>
                                <w:szCs w:val="20"/>
                              </w:rPr>
                            </w:pPr>
                            <w:r w:rsidRPr="00222075">
                              <w:rPr>
                                <w:rFonts w:ascii="Trebuchet MS" w:hAnsi="Trebuchet MS"/>
                                <w:sz w:val="20"/>
                                <w:szCs w:val="20"/>
                              </w:rPr>
                              <w:t xml:space="preserve">1.1 Document Revision History </w:t>
                            </w:r>
                          </w:p>
                          <w:p w14:paraId="424F69B5" w14:textId="77777777" w:rsidR="007571A3" w:rsidRDefault="007571A3" w:rsidP="007571A3">
                            <w:pPr>
                              <w:rPr>
                                <w:rFonts w:ascii="Trebuchet MS" w:hAnsi="Trebuchet MS"/>
                                <w:sz w:val="20"/>
                                <w:szCs w:val="20"/>
                              </w:rPr>
                            </w:pPr>
                            <w:r w:rsidRPr="00222075">
                              <w:rPr>
                                <w:rFonts w:ascii="Trebuchet MS" w:hAnsi="Trebuchet MS"/>
                                <w:sz w:val="20"/>
                                <w:szCs w:val="20"/>
                              </w:rPr>
                              <w:t xml:space="preserve">1.2 </w:t>
                            </w:r>
                            <w:r>
                              <w:rPr>
                                <w:rFonts w:ascii="Trebuchet MS" w:hAnsi="Trebuchet MS"/>
                                <w:sz w:val="20"/>
                                <w:szCs w:val="20"/>
                              </w:rPr>
                              <w:t>System Requirements</w:t>
                            </w:r>
                          </w:p>
                          <w:p w14:paraId="7B97208A" w14:textId="77777777" w:rsidR="007571A3" w:rsidRPr="00222075" w:rsidRDefault="007571A3" w:rsidP="007571A3">
                            <w:pPr>
                              <w:rPr>
                                <w:rFonts w:ascii="Trebuchet MS" w:hAnsi="Trebuchet MS"/>
                                <w:sz w:val="20"/>
                                <w:szCs w:val="20"/>
                              </w:rPr>
                            </w:pPr>
                            <w:r>
                              <w:rPr>
                                <w:rFonts w:ascii="Trebuchet MS" w:hAnsi="Trebuchet MS"/>
                                <w:sz w:val="20"/>
                                <w:szCs w:val="20"/>
                              </w:rPr>
                              <w:t>1.3</w:t>
                            </w:r>
                            <w:r w:rsidRPr="00222075">
                              <w:rPr>
                                <w:rFonts w:ascii="Trebuchet MS" w:hAnsi="Trebuchet MS"/>
                                <w:sz w:val="20"/>
                                <w:szCs w:val="20"/>
                              </w:rPr>
                              <w:t xml:space="preserve"> Included Components </w:t>
                            </w:r>
                          </w:p>
                          <w:p w14:paraId="6FC849E9" w14:textId="77777777" w:rsidR="007571A3" w:rsidRPr="00222075" w:rsidRDefault="007571A3" w:rsidP="007571A3">
                            <w:pPr>
                              <w:rPr>
                                <w:rFonts w:ascii="Trebuchet MS" w:hAnsi="Trebuchet MS"/>
                                <w:sz w:val="20"/>
                                <w:szCs w:val="20"/>
                              </w:rPr>
                            </w:pPr>
                            <w:r>
                              <w:rPr>
                                <w:rFonts w:ascii="Trebuchet MS" w:hAnsi="Trebuchet MS"/>
                                <w:sz w:val="20"/>
                                <w:szCs w:val="20"/>
                              </w:rPr>
                              <w:t>1.4</w:t>
                            </w:r>
                            <w:r w:rsidRPr="00222075">
                              <w:rPr>
                                <w:rFonts w:ascii="Trebuchet MS" w:hAnsi="Trebuchet MS"/>
                                <w:sz w:val="20"/>
                                <w:szCs w:val="20"/>
                              </w:rPr>
                              <w:t xml:space="preserve"> Installation </w:t>
                            </w:r>
                          </w:p>
                          <w:p w14:paraId="71C8728B" w14:textId="77777777" w:rsidR="007571A3" w:rsidRPr="00222075" w:rsidRDefault="007571A3" w:rsidP="007571A3">
                            <w:pPr>
                              <w:rPr>
                                <w:rFonts w:ascii="Trebuchet MS" w:hAnsi="Trebuchet MS"/>
                                <w:sz w:val="20"/>
                                <w:szCs w:val="20"/>
                              </w:rPr>
                            </w:pPr>
                            <w:r>
                              <w:rPr>
                                <w:rFonts w:ascii="Trebuchet MS" w:hAnsi="Trebuchet MS"/>
                                <w:sz w:val="20"/>
                                <w:szCs w:val="20"/>
                              </w:rPr>
                              <w:t>1.5 New Features/</w:t>
                            </w:r>
                            <w:r w:rsidRPr="00222075">
                              <w:rPr>
                                <w:rFonts w:ascii="Trebuchet MS" w:hAnsi="Trebuchet MS"/>
                                <w:sz w:val="20"/>
                                <w:szCs w:val="20"/>
                              </w:rPr>
                              <w:t xml:space="preserve">Improvements </w:t>
                            </w:r>
                            <w:r>
                              <w:rPr>
                                <w:rFonts w:ascii="Trebuchet MS" w:hAnsi="Trebuchet MS"/>
                                <w:sz w:val="20"/>
                                <w:szCs w:val="20"/>
                              </w:rPr>
                              <w:t>and Bug Fixes</w:t>
                            </w:r>
                          </w:p>
                          <w:p w14:paraId="58985743" w14:textId="0736ED1D" w:rsidR="007571A3" w:rsidRPr="00A20E3E" w:rsidRDefault="007571A3" w:rsidP="007571A3">
                            <w:pPr>
                              <w:rPr>
                                <w:rFonts w:ascii="Trebuchet MS" w:hAnsi="Trebuchet MS"/>
                                <w:sz w:val="20"/>
                                <w:szCs w:val="20"/>
                              </w:rPr>
                            </w:pPr>
                            <w:r>
                              <w:rPr>
                                <w:rFonts w:ascii="Trebuchet MS" w:hAnsi="Trebuchet MS"/>
                                <w:sz w:val="20"/>
                                <w:szCs w:val="20"/>
                              </w:rPr>
                              <w:t>1.6</w:t>
                            </w:r>
                            <w:r w:rsidRPr="00222075">
                              <w:rPr>
                                <w:rFonts w:ascii="Trebuchet MS" w:hAnsi="Trebuchet MS"/>
                                <w:sz w:val="20"/>
                                <w:szCs w:val="20"/>
                              </w:rPr>
                              <w:t xml:space="preserve"> Known Issues and Limitations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6A6E8" id="_x0000_t202" coordsize="21600,21600" o:spt="202" path="m,l,21600r21600,l21600,xe">
                <v:stroke joinstyle="miter"/>
                <v:path gradientshapeok="t" o:connecttype="rect"/>
              </v:shapetype>
              <v:shape id="Text Box 2" o:spid="_x0000_s1026" type="#_x0000_t202" style="position:absolute;margin-left:0;margin-top:3.6pt;width:371.4pt;height:2in;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">
                <v:textbox>
                  <w:txbxContent>
                    <w:p w14:paraId="48ABC146" w14:textId="77777777" w:rsidR="007571A3" w:rsidRPr="00222075" w:rsidRDefault="007571A3" w:rsidP="007571A3">
                      <w:pPr>
                        <w:rPr>
                          <w:rFonts w:ascii="Trebuchet MS" w:hAnsi="Trebuchet MS"/>
                          <w:sz w:val="20"/>
                          <w:szCs w:val="20"/>
                        </w:rPr>
                      </w:pPr>
                      <w:r w:rsidRPr="00222075">
                        <w:rPr>
                          <w:rFonts w:ascii="Trebuchet MS" w:hAnsi="Trebuchet MS"/>
                          <w:sz w:val="20"/>
                          <w:szCs w:val="20"/>
                        </w:rPr>
                        <w:t xml:space="preserve">1 Release notes </w:t>
                      </w:r>
                    </w:p>
                    <w:p w14:paraId="0022637D" w14:textId="77777777" w:rsidR="007571A3" w:rsidRPr="00222075" w:rsidRDefault="007571A3" w:rsidP="007571A3">
                      <w:pPr>
                        <w:rPr>
                          <w:rFonts w:ascii="Trebuchet MS" w:hAnsi="Trebuchet MS"/>
                          <w:sz w:val="20"/>
                          <w:szCs w:val="20"/>
                        </w:rPr>
                      </w:pPr>
                      <w:r w:rsidRPr="00222075">
                        <w:rPr>
                          <w:rFonts w:ascii="Trebuchet MS" w:hAnsi="Trebuchet MS"/>
                          <w:sz w:val="20"/>
                          <w:szCs w:val="20"/>
                        </w:rPr>
                        <w:t xml:space="preserve">1.1 Document Revision History </w:t>
                      </w:r>
                    </w:p>
                    <w:p w14:paraId="424F69B5" w14:textId="77777777" w:rsidR="007571A3" w:rsidRDefault="007571A3" w:rsidP="007571A3">
                      <w:pPr>
                        <w:rPr>
                          <w:rFonts w:ascii="Trebuchet MS" w:hAnsi="Trebuchet MS"/>
                          <w:sz w:val="20"/>
                          <w:szCs w:val="20"/>
                        </w:rPr>
                      </w:pPr>
                      <w:r w:rsidRPr="00222075">
                        <w:rPr>
                          <w:rFonts w:ascii="Trebuchet MS" w:hAnsi="Trebuchet MS"/>
                          <w:sz w:val="20"/>
                          <w:szCs w:val="20"/>
                        </w:rPr>
                        <w:t xml:space="preserve">1.2 </w:t>
                      </w:r>
                      <w:r>
                        <w:rPr>
                          <w:rFonts w:ascii="Trebuchet MS" w:hAnsi="Trebuchet MS"/>
                          <w:sz w:val="20"/>
                          <w:szCs w:val="20"/>
                        </w:rPr>
                        <w:t>System Requirements</w:t>
                      </w:r>
                    </w:p>
                    <w:p w14:paraId="7B97208A" w14:textId="77777777" w:rsidR="007571A3" w:rsidRPr="00222075" w:rsidRDefault="007571A3" w:rsidP="007571A3">
                      <w:pPr>
                        <w:rPr>
                          <w:rFonts w:ascii="Trebuchet MS" w:hAnsi="Trebuchet MS"/>
                          <w:sz w:val="20"/>
                          <w:szCs w:val="20"/>
                        </w:rPr>
                      </w:pPr>
                      <w:r>
                        <w:rPr>
                          <w:rFonts w:ascii="Trebuchet MS" w:hAnsi="Trebuchet MS"/>
                          <w:sz w:val="20"/>
                          <w:szCs w:val="20"/>
                        </w:rPr>
                        <w:t>1.3</w:t>
                      </w:r>
                      <w:r w:rsidRPr="00222075">
                        <w:rPr>
                          <w:rFonts w:ascii="Trebuchet MS" w:hAnsi="Trebuchet MS"/>
                          <w:sz w:val="20"/>
                          <w:szCs w:val="20"/>
                        </w:rPr>
                        <w:t xml:space="preserve"> Included Components </w:t>
                      </w:r>
                    </w:p>
                    <w:p w14:paraId="6FC849E9" w14:textId="77777777" w:rsidR="007571A3" w:rsidRPr="00222075" w:rsidRDefault="007571A3" w:rsidP="007571A3">
                      <w:pPr>
                        <w:rPr>
                          <w:rFonts w:ascii="Trebuchet MS" w:hAnsi="Trebuchet MS"/>
                          <w:sz w:val="20"/>
                          <w:szCs w:val="20"/>
                        </w:rPr>
                      </w:pPr>
                      <w:r>
                        <w:rPr>
                          <w:rFonts w:ascii="Trebuchet MS" w:hAnsi="Trebuchet MS"/>
                          <w:sz w:val="20"/>
                          <w:szCs w:val="20"/>
                        </w:rPr>
                        <w:t>1.4</w:t>
                      </w:r>
                      <w:r w:rsidRPr="00222075">
                        <w:rPr>
                          <w:rFonts w:ascii="Trebuchet MS" w:hAnsi="Trebuchet MS"/>
                          <w:sz w:val="20"/>
                          <w:szCs w:val="20"/>
                        </w:rPr>
                        <w:t xml:space="preserve"> Installation </w:t>
                      </w:r>
                    </w:p>
                    <w:p w14:paraId="71C8728B" w14:textId="77777777" w:rsidR="007571A3" w:rsidRPr="00222075" w:rsidRDefault="007571A3" w:rsidP="007571A3">
                      <w:pPr>
                        <w:rPr>
                          <w:rFonts w:ascii="Trebuchet MS" w:hAnsi="Trebuchet MS"/>
                          <w:sz w:val="20"/>
                          <w:szCs w:val="20"/>
                        </w:rPr>
                      </w:pPr>
                      <w:r>
                        <w:rPr>
                          <w:rFonts w:ascii="Trebuchet MS" w:hAnsi="Trebuchet MS"/>
                          <w:sz w:val="20"/>
                          <w:szCs w:val="20"/>
                        </w:rPr>
                        <w:t>1.5 New Features/</w:t>
                      </w:r>
                      <w:r w:rsidRPr="00222075">
                        <w:rPr>
                          <w:rFonts w:ascii="Trebuchet MS" w:hAnsi="Trebuchet MS"/>
                          <w:sz w:val="20"/>
                          <w:szCs w:val="20"/>
                        </w:rPr>
                        <w:t xml:space="preserve">Improvements </w:t>
                      </w:r>
                      <w:r>
                        <w:rPr>
                          <w:rFonts w:ascii="Trebuchet MS" w:hAnsi="Trebuchet MS"/>
                          <w:sz w:val="20"/>
                          <w:szCs w:val="20"/>
                        </w:rPr>
                        <w:t>and Bug Fixes</w:t>
                      </w:r>
                    </w:p>
                    <w:p w14:paraId="58985743" w14:textId="0736ED1D" w:rsidR="007571A3" w:rsidRPr="00A20E3E" w:rsidRDefault="007571A3" w:rsidP="007571A3">
                      <w:pPr>
                        <w:rPr>
                          <w:rFonts w:ascii="Trebuchet MS" w:hAnsi="Trebuchet MS"/>
                          <w:sz w:val="20"/>
                          <w:szCs w:val="20"/>
                        </w:rPr>
                      </w:pPr>
                      <w:r>
                        <w:rPr>
                          <w:rFonts w:ascii="Trebuchet MS" w:hAnsi="Trebuchet MS"/>
                          <w:sz w:val="20"/>
                          <w:szCs w:val="20"/>
                        </w:rPr>
                        <w:t>1.6</w:t>
                      </w:r>
                      <w:r w:rsidRPr="00222075">
                        <w:rPr>
                          <w:rFonts w:ascii="Trebuchet MS" w:hAnsi="Trebuchet MS"/>
                          <w:sz w:val="20"/>
                          <w:szCs w:val="20"/>
                        </w:rPr>
                        <w:t xml:space="preserve"> Known Issues and Limitations </w:t>
                      </w:r>
                    </w:p>
                  </w:txbxContent>
                </v:textbox>
                <w10:wrap type="square"/>
              </v:shape>
            </w:pict>
          </mc:Fallback>
        </mc:AlternateContent>
      </w:r>
    </w:p>
    <w:p w14:paraId="763B6BA9" w14:textId="77777777" w:rsidR="00A20E3E" w:rsidRPr="00D70E1B" w:rsidRDefault="00A20E3E" w:rsidP="00B52867">
      <w:pPr>
        <w:rPr>
          <w:sz w:val="20"/>
          <w:szCs w:val="20"/>
        </w:rPr>
      </w:pPr>
    </w:p>
    <w:p w14:paraId="609E300C" w14:textId="77777777" w:rsidR="00A20E3E" w:rsidRPr="00D70E1B" w:rsidRDefault="00A20E3E" w:rsidP="00B52867">
      <w:pPr>
        <w:rPr>
          <w:sz w:val="20"/>
          <w:szCs w:val="20"/>
        </w:rPr>
      </w:pPr>
    </w:p>
    <w:p w14:paraId="2FA62DBA" w14:textId="77777777" w:rsidR="00A20E3E" w:rsidRPr="00D70E1B" w:rsidRDefault="00A20E3E" w:rsidP="00B52867">
      <w:pPr>
        <w:rPr>
          <w:sz w:val="20"/>
          <w:szCs w:val="20"/>
        </w:rPr>
      </w:pPr>
    </w:p>
    <w:p w14:paraId="15350B98" w14:textId="77777777" w:rsidR="00A20E3E" w:rsidRPr="00D70E1B" w:rsidRDefault="00A20E3E" w:rsidP="00B52867">
      <w:pPr>
        <w:rPr>
          <w:sz w:val="20"/>
          <w:szCs w:val="20"/>
        </w:rPr>
      </w:pPr>
    </w:p>
    <w:p w14:paraId="2F0A8396" w14:textId="77777777" w:rsidR="00B52867" w:rsidRPr="00D70E1B" w:rsidRDefault="00B52867" w:rsidP="00B52867">
      <w:pPr>
        <w:rPr>
          <w:sz w:val="20"/>
          <w:szCs w:val="20"/>
        </w:rPr>
      </w:pPr>
    </w:p>
    <w:p w14:paraId="4166E244" w14:textId="77777777" w:rsidR="00B52867" w:rsidRPr="00D70E1B" w:rsidRDefault="00B52867" w:rsidP="00B52867">
      <w:pPr>
        <w:rPr>
          <w:sz w:val="20"/>
          <w:szCs w:val="20"/>
        </w:rPr>
      </w:pPr>
    </w:p>
    <w:p w14:paraId="23031D34" w14:textId="77777777" w:rsidR="00A20E3E" w:rsidRPr="00D70E1B" w:rsidRDefault="00A20E3E" w:rsidP="00B52867">
      <w:pPr>
        <w:rPr>
          <w:b/>
          <w:sz w:val="20"/>
          <w:szCs w:val="20"/>
        </w:rPr>
      </w:pPr>
    </w:p>
    <w:p w14:paraId="498406D7" w14:textId="77777777" w:rsidR="00D2772A" w:rsidRPr="00D70E1B" w:rsidRDefault="00D2772A" w:rsidP="00B52867">
      <w:pPr>
        <w:rPr>
          <w:b/>
          <w:color w:val="2E74B5" w:themeColor="accent1" w:themeShade="BF"/>
          <w:sz w:val="20"/>
          <w:szCs w:val="20"/>
        </w:rPr>
      </w:pPr>
    </w:p>
    <w:p w14:paraId="690753B9" w14:textId="77777777" w:rsidR="00B52867" w:rsidRPr="00D70E1B" w:rsidRDefault="00B52867" w:rsidP="00B52867">
      <w:pPr>
        <w:rPr>
          <w:color w:val="2E74B5" w:themeColor="accent1" w:themeShade="BF"/>
          <w:sz w:val="20"/>
          <w:szCs w:val="20"/>
        </w:rPr>
      </w:pPr>
      <w:r w:rsidRPr="00D70E1B">
        <w:rPr>
          <w:b/>
          <w:color w:val="2E74B5" w:themeColor="accent1" w:themeShade="BF"/>
          <w:sz w:val="20"/>
          <w:szCs w:val="20"/>
        </w:rPr>
        <w:t>Release notes</w:t>
      </w:r>
      <w:r w:rsidRPr="00D70E1B">
        <w:rPr>
          <w:color w:val="2E74B5" w:themeColor="accent1" w:themeShade="BF"/>
          <w:sz w:val="20"/>
          <w:szCs w:val="20"/>
        </w:rPr>
        <w:t xml:space="preserve"> </w:t>
      </w:r>
    </w:p>
    <w:p w14:paraId="44463F9F" w14:textId="5575B198" w:rsidR="00395DEA" w:rsidRDefault="00B52867" w:rsidP="002736B4">
      <w:pPr>
        <w:rPr>
          <w:sz w:val="20"/>
          <w:szCs w:val="20"/>
        </w:rPr>
      </w:pPr>
      <w:r w:rsidRPr="00D70E1B">
        <w:rPr>
          <w:b/>
          <w:color w:val="2E74B5" w:themeColor="accent1" w:themeShade="BF"/>
          <w:sz w:val="20"/>
          <w:szCs w:val="20"/>
        </w:rPr>
        <w:t>Document Revision History</w:t>
      </w:r>
      <w:r w:rsidRPr="00D70E1B">
        <w:rPr>
          <w:color w:val="2E74B5" w:themeColor="accent1" w:themeShade="BF"/>
          <w:sz w:val="20"/>
          <w:szCs w:val="20"/>
        </w:rPr>
        <w:t xml:space="preserve"> </w:t>
      </w:r>
      <w:r w:rsidR="00D2772A" w:rsidRPr="00D70E1B">
        <w:rPr>
          <w:sz w:val="20"/>
          <w:szCs w:val="20"/>
        </w:rPr>
        <w:br/>
      </w:r>
      <w:r w:rsidR="00114C6B">
        <w:rPr>
          <w:sz w:val="20"/>
          <w:szCs w:val="20"/>
        </w:rPr>
        <w:t xml:space="preserve">Revision: 1.0 </w:t>
      </w:r>
      <w:r w:rsidR="00114C6B">
        <w:rPr>
          <w:sz w:val="20"/>
          <w:szCs w:val="20"/>
        </w:rPr>
        <w:br/>
        <w:t xml:space="preserve">Date: </w:t>
      </w:r>
      <w:r w:rsidR="000154EE">
        <w:rPr>
          <w:sz w:val="20"/>
          <w:szCs w:val="20"/>
        </w:rPr>
        <w:t>June</w:t>
      </w:r>
      <w:r w:rsidR="00B00D72">
        <w:rPr>
          <w:sz w:val="20"/>
          <w:szCs w:val="20"/>
        </w:rPr>
        <w:t xml:space="preserve"> </w:t>
      </w:r>
      <w:r w:rsidR="000154EE">
        <w:rPr>
          <w:sz w:val="20"/>
          <w:szCs w:val="20"/>
        </w:rPr>
        <w:t>26</w:t>
      </w:r>
      <w:r w:rsidR="00A42EC3" w:rsidRPr="007175AF">
        <w:rPr>
          <w:sz w:val="20"/>
          <w:szCs w:val="20"/>
        </w:rPr>
        <w:t>, 202</w:t>
      </w:r>
      <w:r w:rsidR="000154EE">
        <w:rPr>
          <w:sz w:val="20"/>
          <w:szCs w:val="20"/>
        </w:rPr>
        <w:t>6</w:t>
      </w:r>
      <w:r w:rsidR="00F826DA">
        <w:rPr>
          <w:sz w:val="20"/>
          <w:szCs w:val="20"/>
        </w:rPr>
        <w:br/>
        <w:t xml:space="preserve">Author: </w:t>
      </w:r>
      <w:r w:rsidR="00F068DD">
        <w:rPr>
          <w:sz w:val="20"/>
          <w:szCs w:val="20"/>
        </w:rPr>
        <w:t>Engineering</w:t>
      </w:r>
      <w:r w:rsidR="00F826DA">
        <w:rPr>
          <w:sz w:val="20"/>
          <w:szCs w:val="20"/>
        </w:rPr>
        <w:br/>
        <w:t xml:space="preserve">Comment: </w:t>
      </w:r>
      <w:r w:rsidR="008602A4" w:rsidRPr="008602A4">
        <w:rPr>
          <w:sz w:val="20"/>
          <w:szCs w:val="20"/>
        </w:rPr>
        <w:t>Release of Media Server 1.</w:t>
      </w:r>
      <w:r w:rsidR="000154EE">
        <w:rPr>
          <w:sz w:val="20"/>
          <w:szCs w:val="20"/>
        </w:rPr>
        <w:t>7</w:t>
      </w:r>
      <w:r w:rsidR="008602A4" w:rsidRPr="008602A4">
        <w:rPr>
          <w:sz w:val="20"/>
          <w:szCs w:val="20"/>
        </w:rPr>
        <w:t xml:space="preserve"> </w:t>
      </w:r>
      <w:r w:rsidR="00B00D72">
        <w:rPr>
          <w:sz w:val="20"/>
          <w:szCs w:val="20"/>
        </w:rPr>
        <w:t xml:space="preserve">includes </w:t>
      </w:r>
      <w:r w:rsidR="008602A4" w:rsidRPr="008602A4">
        <w:rPr>
          <w:sz w:val="20"/>
          <w:szCs w:val="20"/>
        </w:rPr>
        <w:t xml:space="preserve">for </w:t>
      </w:r>
      <w:r w:rsidR="00395DEA">
        <w:rPr>
          <w:sz w:val="20"/>
          <w:szCs w:val="20"/>
        </w:rPr>
        <w:t xml:space="preserve">MySQL upgrade, </w:t>
      </w:r>
      <w:r w:rsidR="000D5164">
        <w:rPr>
          <w:sz w:val="20"/>
          <w:szCs w:val="20"/>
        </w:rPr>
        <w:t>OIDC authentication,</w:t>
      </w:r>
      <w:r w:rsidR="00044364">
        <w:rPr>
          <w:sz w:val="20"/>
          <w:szCs w:val="20"/>
        </w:rPr>
        <w:t xml:space="preserve"> Barcode Counter enhancements, </w:t>
      </w:r>
      <w:r w:rsidR="008E6BE0">
        <w:rPr>
          <w:sz w:val="20"/>
          <w:szCs w:val="20"/>
        </w:rPr>
        <w:t xml:space="preserve">Adding Disclaimer message to the incoming images, </w:t>
      </w:r>
      <w:r w:rsidR="00401BEB">
        <w:rPr>
          <w:sz w:val="20"/>
          <w:szCs w:val="20"/>
        </w:rPr>
        <w:t xml:space="preserve">capability to disable </w:t>
      </w:r>
      <w:r w:rsidR="0008089B">
        <w:rPr>
          <w:sz w:val="20"/>
          <w:szCs w:val="20"/>
        </w:rPr>
        <w:t xml:space="preserve">HTTP from UI, </w:t>
      </w:r>
      <w:r w:rsidR="00B929ED">
        <w:rPr>
          <w:sz w:val="20"/>
          <w:szCs w:val="20"/>
        </w:rPr>
        <w:t xml:space="preserve">Security fixes, </w:t>
      </w:r>
      <w:r w:rsidR="0018297F">
        <w:rPr>
          <w:sz w:val="20"/>
          <w:szCs w:val="20"/>
        </w:rPr>
        <w:t>FTPS passive</w:t>
      </w:r>
      <w:r w:rsidR="002B6F59">
        <w:rPr>
          <w:sz w:val="20"/>
          <w:szCs w:val="20"/>
        </w:rPr>
        <w:t xml:space="preserve"> data</w:t>
      </w:r>
      <w:r w:rsidR="0018297F">
        <w:rPr>
          <w:sz w:val="20"/>
          <w:szCs w:val="20"/>
        </w:rPr>
        <w:t xml:space="preserve"> port </w:t>
      </w:r>
      <w:r w:rsidR="00553A0F">
        <w:rPr>
          <w:sz w:val="20"/>
          <w:szCs w:val="20"/>
        </w:rPr>
        <w:t>range</w:t>
      </w:r>
      <w:r w:rsidR="002B6F59">
        <w:rPr>
          <w:sz w:val="20"/>
          <w:szCs w:val="20"/>
        </w:rPr>
        <w:t xml:space="preserve"> for file transfer,</w:t>
      </w:r>
      <w:r w:rsidR="00F37F7D">
        <w:rPr>
          <w:sz w:val="20"/>
          <w:szCs w:val="20"/>
        </w:rPr>
        <w:t xml:space="preserve"> Source#2 support for ICR Camera’s, </w:t>
      </w:r>
      <w:r w:rsidR="009A16AD">
        <w:rPr>
          <w:sz w:val="20"/>
          <w:szCs w:val="20"/>
        </w:rPr>
        <w:t xml:space="preserve">multiple device creation API in single request, </w:t>
      </w:r>
      <w:r w:rsidR="001B4862">
        <w:rPr>
          <w:sz w:val="20"/>
          <w:szCs w:val="20"/>
        </w:rPr>
        <w:t>SSM enhancements and UX enhancements.</w:t>
      </w:r>
    </w:p>
    <w:p w14:paraId="3D23FD77" w14:textId="36668A35" w:rsidR="00A42EC3" w:rsidRPr="00A42EC3" w:rsidRDefault="00A42EC3" w:rsidP="002736B4">
      <w:pPr>
        <w:rPr>
          <w:sz w:val="20"/>
          <w:szCs w:val="20"/>
        </w:rPr>
      </w:pPr>
      <w:r w:rsidRPr="00A42EC3">
        <w:rPr>
          <w:sz w:val="20"/>
          <w:szCs w:val="20"/>
        </w:rPr>
        <w:t xml:space="preserve">This document provides the release notes for </w:t>
      </w:r>
      <w:r w:rsidRPr="00A42EC3">
        <w:rPr>
          <w:bCs/>
          <w:sz w:val="20"/>
          <w:szCs w:val="20"/>
        </w:rPr>
        <w:t>SICK Media Server version 1.</w:t>
      </w:r>
      <w:r w:rsidR="0043060E">
        <w:rPr>
          <w:bCs/>
          <w:sz w:val="20"/>
          <w:szCs w:val="20"/>
        </w:rPr>
        <w:t>7</w:t>
      </w:r>
      <w:r w:rsidRPr="00A42EC3">
        <w:rPr>
          <w:sz w:val="20"/>
          <w:szCs w:val="20"/>
        </w:rPr>
        <w:t xml:space="preserve">, released on </w:t>
      </w:r>
      <w:r w:rsidR="0043060E">
        <w:rPr>
          <w:sz w:val="20"/>
          <w:szCs w:val="20"/>
        </w:rPr>
        <w:t>June 26</w:t>
      </w:r>
      <w:r w:rsidR="0043060E" w:rsidRPr="007175AF">
        <w:rPr>
          <w:sz w:val="20"/>
          <w:szCs w:val="20"/>
        </w:rPr>
        <w:t>, 202</w:t>
      </w:r>
      <w:r w:rsidR="0043060E">
        <w:rPr>
          <w:sz w:val="20"/>
          <w:szCs w:val="20"/>
        </w:rPr>
        <w:t>6</w:t>
      </w:r>
      <w:r w:rsidR="0043060E">
        <w:rPr>
          <w:sz w:val="20"/>
          <w:szCs w:val="20"/>
        </w:rPr>
        <w:t>.</w:t>
      </w:r>
      <w:r w:rsidRPr="00A42EC3">
        <w:rPr>
          <w:sz w:val="20"/>
          <w:szCs w:val="20"/>
        </w:rPr>
        <w:br/>
        <w:t>SICK Media Server enables the aggregation, storage, and retrieval of package images for operational use. These release notes summarize the new features and improvements introduced in this version, along with any known issues and limitations.</w:t>
      </w:r>
    </w:p>
    <w:p w14:paraId="006F40DC" w14:textId="77777777" w:rsidR="005464EF" w:rsidRPr="005464EF" w:rsidRDefault="005464EF" w:rsidP="005464EF">
      <w:pPr>
        <w:spacing w:after="0" w:line="288" w:lineRule="atLeast"/>
        <w:outlineLvl w:val="1"/>
        <w:rPr>
          <w:b/>
          <w:color w:val="2E74B5" w:themeColor="accent1" w:themeShade="BF"/>
          <w:sz w:val="20"/>
          <w:szCs w:val="20"/>
        </w:rPr>
      </w:pPr>
      <w:r w:rsidRPr="005464EF">
        <w:rPr>
          <w:b/>
          <w:color w:val="2E74B5" w:themeColor="accent1" w:themeShade="BF"/>
          <w:sz w:val="20"/>
          <w:szCs w:val="20"/>
        </w:rPr>
        <w:t>Operating System</w:t>
      </w:r>
    </w:p>
    <w:p w14:paraId="4717FAAF" w14:textId="6BBC0BC4" w:rsidR="00DA2284" w:rsidRDefault="00DA2284" w:rsidP="00950248">
      <w:pPr>
        <w:numPr>
          <w:ilvl w:val="0"/>
          <w:numId w:val="1"/>
        </w:numPr>
        <w:spacing w:before="100" w:beforeAutospacing="1" w:after="100" w:afterAutospacing="1" w:line="270" w:lineRule="atLeast"/>
        <w:ind w:left="375"/>
        <w:rPr>
          <w:sz w:val="20"/>
          <w:szCs w:val="20"/>
        </w:rPr>
      </w:pPr>
      <w:r w:rsidRPr="00932D9F">
        <w:rPr>
          <w:sz w:val="20"/>
          <w:szCs w:val="20"/>
        </w:rPr>
        <w:t>Windows 10 (64 bit)</w:t>
      </w:r>
    </w:p>
    <w:p w14:paraId="281C59D6" w14:textId="0B920B0C" w:rsidR="00BF6626" w:rsidRPr="00932D9F" w:rsidRDefault="00BF6626" w:rsidP="00950248">
      <w:pPr>
        <w:numPr>
          <w:ilvl w:val="0"/>
          <w:numId w:val="1"/>
        </w:numPr>
        <w:spacing w:before="100" w:beforeAutospacing="1" w:after="100" w:afterAutospacing="1" w:line="270" w:lineRule="atLeast"/>
        <w:ind w:left="375"/>
        <w:rPr>
          <w:sz w:val="20"/>
          <w:szCs w:val="20"/>
        </w:rPr>
      </w:pPr>
      <w:r w:rsidRPr="00932D9F">
        <w:rPr>
          <w:sz w:val="20"/>
          <w:szCs w:val="20"/>
        </w:rPr>
        <w:t>Windows 1</w:t>
      </w:r>
      <w:r>
        <w:rPr>
          <w:sz w:val="20"/>
          <w:szCs w:val="20"/>
        </w:rPr>
        <w:t>1</w:t>
      </w:r>
      <w:r w:rsidRPr="00932D9F">
        <w:rPr>
          <w:sz w:val="20"/>
          <w:szCs w:val="20"/>
        </w:rPr>
        <w:t xml:space="preserve"> (64 bit)</w:t>
      </w:r>
    </w:p>
    <w:p w14:paraId="7DF8DF57" w14:textId="77777777" w:rsidR="00DA2284" w:rsidRPr="00932D9F" w:rsidRDefault="00DA2284" w:rsidP="00950248">
      <w:pPr>
        <w:numPr>
          <w:ilvl w:val="0"/>
          <w:numId w:val="1"/>
        </w:numPr>
        <w:spacing w:before="100" w:beforeAutospacing="1" w:after="100" w:afterAutospacing="1" w:line="270" w:lineRule="atLeast"/>
        <w:ind w:left="375"/>
        <w:rPr>
          <w:sz w:val="20"/>
          <w:szCs w:val="20"/>
        </w:rPr>
      </w:pPr>
      <w:r w:rsidRPr="00932D9F">
        <w:rPr>
          <w:sz w:val="20"/>
          <w:szCs w:val="20"/>
        </w:rPr>
        <w:t>Windows Server 2016 (64 bit)</w:t>
      </w:r>
    </w:p>
    <w:p w14:paraId="4F9D1B1E" w14:textId="59007BDC" w:rsidR="00DA2284" w:rsidRDefault="00DA2284" w:rsidP="00950248">
      <w:pPr>
        <w:numPr>
          <w:ilvl w:val="0"/>
          <w:numId w:val="1"/>
        </w:numPr>
        <w:spacing w:before="100" w:beforeAutospacing="1" w:after="100" w:afterAutospacing="1" w:line="270" w:lineRule="atLeast"/>
        <w:ind w:left="375"/>
        <w:rPr>
          <w:sz w:val="20"/>
          <w:szCs w:val="20"/>
        </w:rPr>
      </w:pPr>
      <w:r w:rsidRPr="00932D9F">
        <w:rPr>
          <w:sz w:val="20"/>
          <w:szCs w:val="20"/>
        </w:rPr>
        <w:t>Windows Server 2019 (64 bit)</w:t>
      </w:r>
    </w:p>
    <w:p w14:paraId="4CA7E09C" w14:textId="707AF0A2" w:rsidR="00BF6626" w:rsidRDefault="00BF6626" w:rsidP="00950248">
      <w:pPr>
        <w:numPr>
          <w:ilvl w:val="0"/>
          <w:numId w:val="1"/>
        </w:numPr>
        <w:spacing w:before="100" w:beforeAutospacing="1" w:after="100" w:afterAutospacing="1" w:line="270" w:lineRule="atLeast"/>
        <w:ind w:left="375"/>
        <w:rPr>
          <w:sz w:val="20"/>
          <w:szCs w:val="20"/>
        </w:rPr>
      </w:pPr>
      <w:r w:rsidRPr="00932D9F">
        <w:rPr>
          <w:sz w:val="20"/>
          <w:szCs w:val="20"/>
        </w:rPr>
        <w:t>Windows Server 2</w:t>
      </w:r>
      <w:r>
        <w:rPr>
          <w:sz w:val="20"/>
          <w:szCs w:val="20"/>
        </w:rPr>
        <w:t>022</w:t>
      </w:r>
      <w:r w:rsidRPr="00932D9F">
        <w:rPr>
          <w:sz w:val="20"/>
          <w:szCs w:val="20"/>
        </w:rPr>
        <w:t xml:space="preserve"> (64 bit)</w:t>
      </w:r>
    </w:p>
    <w:p w14:paraId="2B0952B1" w14:textId="4D9D11F4" w:rsidR="00301A2D" w:rsidRPr="00301A2D" w:rsidRDefault="00301A2D" w:rsidP="00170193">
      <w:pPr>
        <w:numPr>
          <w:ilvl w:val="0"/>
          <w:numId w:val="1"/>
        </w:numPr>
        <w:spacing w:before="100" w:beforeAutospacing="1" w:after="100" w:afterAutospacing="1" w:line="270" w:lineRule="atLeast"/>
        <w:ind w:left="375"/>
        <w:rPr>
          <w:sz w:val="20"/>
          <w:szCs w:val="20"/>
        </w:rPr>
      </w:pPr>
      <w:r w:rsidRPr="00301A2D">
        <w:rPr>
          <w:sz w:val="20"/>
          <w:szCs w:val="20"/>
        </w:rPr>
        <w:t>Windows Server 202</w:t>
      </w:r>
      <w:r w:rsidRPr="00301A2D">
        <w:rPr>
          <w:sz w:val="20"/>
          <w:szCs w:val="20"/>
        </w:rPr>
        <w:t>5</w:t>
      </w:r>
      <w:r w:rsidRPr="00301A2D">
        <w:rPr>
          <w:sz w:val="20"/>
          <w:szCs w:val="20"/>
        </w:rPr>
        <w:t xml:space="preserve"> (64 bit)</w:t>
      </w:r>
    </w:p>
    <w:p w14:paraId="376E5E7A" w14:textId="043AD88C" w:rsidR="0069621E" w:rsidRDefault="0069621E" w:rsidP="00950248">
      <w:pPr>
        <w:numPr>
          <w:ilvl w:val="0"/>
          <w:numId w:val="1"/>
        </w:numPr>
        <w:spacing w:before="100" w:beforeAutospacing="1" w:after="100" w:afterAutospacing="1" w:line="270" w:lineRule="atLeast"/>
        <w:ind w:left="375"/>
        <w:rPr>
          <w:sz w:val="20"/>
          <w:szCs w:val="20"/>
        </w:rPr>
      </w:pPr>
      <w:r>
        <w:rPr>
          <w:sz w:val="20"/>
          <w:szCs w:val="20"/>
        </w:rPr>
        <w:t>Ubuntu 2</w:t>
      </w:r>
      <w:r w:rsidR="00CD0A22">
        <w:rPr>
          <w:sz w:val="20"/>
          <w:szCs w:val="20"/>
        </w:rPr>
        <w:t>2</w:t>
      </w:r>
      <w:r>
        <w:rPr>
          <w:sz w:val="20"/>
          <w:szCs w:val="20"/>
        </w:rPr>
        <w:t>.04 LTS</w:t>
      </w:r>
      <w:r w:rsidR="00112A1E">
        <w:rPr>
          <w:sz w:val="20"/>
          <w:szCs w:val="20"/>
        </w:rPr>
        <w:t xml:space="preserve"> </w:t>
      </w:r>
      <w:r w:rsidR="00112A1E" w:rsidRPr="00932D9F">
        <w:rPr>
          <w:sz w:val="20"/>
          <w:szCs w:val="20"/>
        </w:rPr>
        <w:t>(64 bit)</w:t>
      </w:r>
    </w:p>
    <w:p w14:paraId="29310542" w14:textId="5FB91B3A" w:rsidR="0069621E" w:rsidRPr="00932D9F" w:rsidRDefault="0069621E" w:rsidP="00950248">
      <w:pPr>
        <w:numPr>
          <w:ilvl w:val="0"/>
          <w:numId w:val="1"/>
        </w:numPr>
        <w:spacing w:before="100" w:beforeAutospacing="1" w:after="100" w:afterAutospacing="1" w:line="270" w:lineRule="atLeast"/>
        <w:ind w:left="375"/>
        <w:rPr>
          <w:sz w:val="20"/>
          <w:szCs w:val="20"/>
        </w:rPr>
      </w:pPr>
      <w:r>
        <w:rPr>
          <w:sz w:val="20"/>
          <w:szCs w:val="20"/>
        </w:rPr>
        <w:t>Ubuntu 2</w:t>
      </w:r>
      <w:r w:rsidR="00CD0A22">
        <w:rPr>
          <w:sz w:val="20"/>
          <w:szCs w:val="20"/>
        </w:rPr>
        <w:t>4</w:t>
      </w:r>
      <w:r>
        <w:rPr>
          <w:sz w:val="20"/>
          <w:szCs w:val="20"/>
        </w:rPr>
        <w:t>.04 LTS</w:t>
      </w:r>
      <w:r w:rsidR="00112A1E">
        <w:rPr>
          <w:sz w:val="20"/>
          <w:szCs w:val="20"/>
        </w:rPr>
        <w:t xml:space="preserve"> </w:t>
      </w:r>
      <w:r w:rsidR="00112A1E" w:rsidRPr="00932D9F">
        <w:rPr>
          <w:sz w:val="20"/>
          <w:szCs w:val="20"/>
        </w:rPr>
        <w:t>(64 bit)</w:t>
      </w:r>
    </w:p>
    <w:p w14:paraId="5E21A002" w14:textId="77777777" w:rsidR="005464EF" w:rsidRPr="005464EF" w:rsidRDefault="005464EF" w:rsidP="005464EF">
      <w:pPr>
        <w:spacing w:after="0" w:line="288" w:lineRule="atLeast"/>
        <w:outlineLvl w:val="1"/>
        <w:rPr>
          <w:b/>
          <w:color w:val="2E74B5" w:themeColor="accent1" w:themeShade="BF"/>
          <w:sz w:val="20"/>
          <w:szCs w:val="20"/>
        </w:rPr>
      </w:pPr>
      <w:r w:rsidRPr="005464EF">
        <w:rPr>
          <w:b/>
          <w:color w:val="2E74B5" w:themeColor="accent1" w:themeShade="BF"/>
          <w:sz w:val="20"/>
          <w:szCs w:val="20"/>
        </w:rPr>
        <w:t>Required disk space</w:t>
      </w:r>
    </w:p>
    <w:p w14:paraId="23516053" w14:textId="77777777" w:rsidR="008602A4" w:rsidRPr="008602A4" w:rsidRDefault="008602A4" w:rsidP="008602A4">
      <w:pPr>
        <w:numPr>
          <w:ilvl w:val="0"/>
          <w:numId w:val="1"/>
        </w:numPr>
        <w:spacing w:before="100" w:beforeAutospacing="1" w:after="100" w:afterAutospacing="1" w:line="270" w:lineRule="atLeast"/>
        <w:ind w:left="375"/>
        <w:rPr>
          <w:b/>
          <w:sz w:val="20"/>
          <w:szCs w:val="20"/>
        </w:rPr>
      </w:pPr>
      <w:r w:rsidRPr="008602A4">
        <w:rPr>
          <w:b/>
          <w:sz w:val="20"/>
          <w:szCs w:val="20"/>
        </w:rPr>
        <w:t>Installation:</w:t>
      </w:r>
    </w:p>
    <w:p w14:paraId="1B7690D4" w14:textId="02192FFE" w:rsidR="008602A4" w:rsidRDefault="008602A4" w:rsidP="008602A4">
      <w:pPr>
        <w:numPr>
          <w:ilvl w:val="0"/>
          <w:numId w:val="6"/>
        </w:numPr>
        <w:spacing w:before="100" w:beforeAutospacing="1" w:after="100" w:afterAutospacing="1" w:line="270" w:lineRule="atLeast"/>
        <w:rPr>
          <w:sz w:val="20"/>
          <w:szCs w:val="20"/>
        </w:rPr>
      </w:pPr>
      <w:r w:rsidRPr="008602A4">
        <w:rPr>
          <w:sz w:val="20"/>
          <w:szCs w:val="20"/>
        </w:rPr>
        <w:t xml:space="preserve">Without MySQL DB: Approximately </w:t>
      </w:r>
      <w:r w:rsidR="00813AD7">
        <w:rPr>
          <w:sz w:val="20"/>
          <w:szCs w:val="20"/>
        </w:rPr>
        <w:t>700</w:t>
      </w:r>
      <w:r w:rsidRPr="008602A4">
        <w:rPr>
          <w:sz w:val="20"/>
          <w:szCs w:val="20"/>
        </w:rPr>
        <w:t xml:space="preserve"> MB for a fresh installation.</w:t>
      </w:r>
    </w:p>
    <w:p w14:paraId="09DF2E45" w14:textId="7A077303" w:rsidR="008602A4" w:rsidRDefault="008602A4" w:rsidP="008602A4">
      <w:pPr>
        <w:numPr>
          <w:ilvl w:val="0"/>
          <w:numId w:val="6"/>
        </w:numPr>
        <w:spacing w:before="100" w:beforeAutospacing="1" w:after="100" w:afterAutospacing="1" w:line="270" w:lineRule="atLeast"/>
        <w:rPr>
          <w:sz w:val="20"/>
          <w:szCs w:val="20"/>
        </w:rPr>
      </w:pPr>
      <w:r w:rsidRPr="008602A4">
        <w:rPr>
          <w:sz w:val="20"/>
          <w:szCs w:val="20"/>
        </w:rPr>
        <w:t xml:space="preserve">With MySQL DB: A minimum of </w:t>
      </w:r>
      <w:r w:rsidR="00496839">
        <w:rPr>
          <w:sz w:val="20"/>
          <w:szCs w:val="20"/>
        </w:rPr>
        <w:t>5</w:t>
      </w:r>
      <w:r w:rsidRPr="008602A4">
        <w:rPr>
          <w:sz w:val="20"/>
          <w:szCs w:val="20"/>
        </w:rPr>
        <w:t xml:space="preserve"> GB is required for installation.</w:t>
      </w:r>
    </w:p>
    <w:p w14:paraId="75D5A2CD" w14:textId="77777777" w:rsidR="008602A4" w:rsidRDefault="008602A4" w:rsidP="008602A4">
      <w:pPr>
        <w:numPr>
          <w:ilvl w:val="0"/>
          <w:numId w:val="1"/>
        </w:numPr>
        <w:spacing w:before="100" w:beforeAutospacing="1" w:after="100" w:afterAutospacing="1" w:line="270" w:lineRule="atLeast"/>
        <w:ind w:left="375"/>
        <w:rPr>
          <w:sz w:val="20"/>
          <w:szCs w:val="20"/>
        </w:rPr>
      </w:pPr>
      <w:r w:rsidRPr="008602A4">
        <w:rPr>
          <w:b/>
          <w:sz w:val="20"/>
          <w:szCs w:val="20"/>
        </w:rPr>
        <w:t>Media Storage:</w:t>
      </w:r>
      <w:r w:rsidRPr="008602A4">
        <w:rPr>
          <w:sz w:val="20"/>
          <w:szCs w:val="20"/>
        </w:rPr>
        <w:t xml:space="preserve"> Allocate additional storage space based on the estimated amount of media and retention period. It is recommended to use dedicated drives for image storage.</w:t>
      </w:r>
    </w:p>
    <w:p w14:paraId="313F7002" w14:textId="37206090" w:rsidR="008602A4" w:rsidRPr="008602A4" w:rsidRDefault="008602A4" w:rsidP="008602A4">
      <w:pPr>
        <w:numPr>
          <w:ilvl w:val="0"/>
          <w:numId w:val="1"/>
        </w:numPr>
        <w:spacing w:before="100" w:beforeAutospacing="1" w:after="100" w:afterAutospacing="1" w:line="270" w:lineRule="atLeast"/>
        <w:ind w:left="375"/>
        <w:rPr>
          <w:sz w:val="20"/>
          <w:szCs w:val="20"/>
        </w:rPr>
      </w:pPr>
      <w:r w:rsidRPr="008602A4">
        <w:rPr>
          <w:b/>
          <w:sz w:val="20"/>
          <w:szCs w:val="20"/>
        </w:rPr>
        <w:t>Database Indexing:</w:t>
      </w:r>
      <w:r w:rsidRPr="008602A4">
        <w:rPr>
          <w:sz w:val="20"/>
          <w:szCs w:val="20"/>
        </w:rPr>
        <w:t xml:space="preserve"> Allocate an extra 10% of the total media storage space for database indexing. For example, if 1 TB of media storage is required, allocate 1.1 TB </w:t>
      </w:r>
      <w:r w:rsidR="009C3C52">
        <w:rPr>
          <w:sz w:val="20"/>
          <w:szCs w:val="20"/>
        </w:rPr>
        <w:t xml:space="preserve">for images and </w:t>
      </w:r>
      <w:r w:rsidRPr="008602A4">
        <w:rPr>
          <w:sz w:val="20"/>
          <w:szCs w:val="20"/>
        </w:rPr>
        <w:t>indexing.</w:t>
      </w:r>
    </w:p>
    <w:p w14:paraId="51F83807" w14:textId="77777777" w:rsidR="005464EF" w:rsidRPr="005464EF" w:rsidRDefault="005464EF" w:rsidP="005464EF">
      <w:pPr>
        <w:spacing w:after="0" w:line="288" w:lineRule="atLeast"/>
        <w:outlineLvl w:val="1"/>
        <w:rPr>
          <w:b/>
          <w:color w:val="2E74B5" w:themeColor="accent1" w:themeShade="BF"/>
          <w:sz w:val="20"/>
          <w:szCs w:val="20"/>
        </w:rPr>
      </w:pPr>
      <w:r w:rsidRPr="005464EF">
        <w:rPr>
          <w:b/>
          <w:color w:val="2E74B5" w:themeColor="accent1" w:themeShade="BF"/>
          <w:sz w:val="20"/>
          <w:szCs w:val="20"/>
        </w:rPr>
        <w:t>Required disk type</w:t>
      </w:r>
    </w:p>
    <w:p w14:paraId="3A8A4F17" w14:textId="77777777" w:rsidR="005464EF" w:rsidRPr="005464EF" w:rsidRDefault="005464EF" w:rsidP="00950248">
      <w:pPr>
        <w:numPr>
          <w:ilvl w:val="0"/>
          <w:numId w:val="1"/>
        </w:numPr>
        <w:spacing w:before="100" w:beforeAutospacing="1" w:after="100" w:afterAutospacing="1" w:line="270" w:lineRule="atLeast"/>
        <w:ind w:left="375"/>
        <w:rPr>
          <w:sz w:val="20"/>
          <w:szCs w:val="20"/>
        </w:rPr>
      </w:pPr>
      <w:r w:rsidRPr="005464EF">
        <w:rPr>
          <w:sz w:val="20"/>
          <w:szCs w:val="20"/>
        </w:rPr>
        <w:t>Solid State Drives (SSDs) with high-write endurance are highly recommended</w:t>
      </w:r>
    </w:p>
    <w:p w14:paraId="67090A6F" w14:textId="77777777" w:rsidR="005464EF" w:rsidRPr="005464EF" w:rsidRDefault="005464EF" w:rsidP="005464EF">
      <w:pPr>
        <w:spacing w:after="0" w:line="288" w:lineRule="atLeast"/>
        <w:outlineLvl w:val="1"/>
        <w:rPr>
          <w:b/>
          <w:color w:val="2E74B5" w:themeColor="accent1" w:themeShade="BF"/>
          <w:sz w:val="20"/>
          <w:szCs w:val="20"/>
        </w:rPr>
      </w:pPr>
      <w:r w:rsidRPr="005464EF">
        <w:rPr>
          <w:b/>
          <w:color w:val="2E74B5" w:themeColor="accent1" w:themeShade="BF"/>
          <w:sz w:val="20"/>
          <w:szCs w:val="20"/>
        </w:rPr>
        <w:t>Processor</w:t>
      </w:r>
    </w:p>
    <w:p w14:paraId="154936C5" w14:textId="3F7CD2DD" w:rsidR="00CE4C33" w:rsidRPr="00F06EC3" w:rsidRDefault="00CE4C33" w:rsidP="00CE4C33">
      <w:pPr>
        <w:numPr>
          <w:ilvl w:val="0"/>
          <w:numId w:val="1"/>
        </w:numPr>
        <w:spacing w:before="100" w:beforeAutospacing="1" w:after="100" w:afterAutospacing="1" w:line="270" w:lineRule="atLeast"/>
        <w:ind w:left="375"/>
        <w:rPr>
          <w:sz w:val="20"/>
          <w:szCs w:val="20"/>
        </w:rPr>
      </w:pPr>
      <w:r w:rsidRPr="00CE4C33">
        <w:rPr>
          <w:b/>
          <w:bCs/>
          <w:sz w:val="20"/>
          <w:szCs w:val="20"/>
        </w:rPr>
        <w:t>Minimum</w:t>
      </w:r>
      <w:r>
        <w:rPr>
          <w:rStyle w:val="Strong"/>
          <w:rFonts w:ascii="Segoe UI" w:hAnsi="Segoe UI" w:cs="Segoe UI"/>
          <w:color w:val="404040"/>
        </w:rPr>
        <w:t xml:space="preserve">: </w:t>
      </w:r>
      <w:r w:rsidRPr="00CE4C33">
        <w:rPr>
          <w:sz w:val="20"/>
          <w:szCs w:val="20"/>
        </w:rPr>
        <w:t>Lower-spec CPUs are supported, but high-volume sites are recommended to use better-performing CPUs (e.g., Intel Core i7 or equivalent).</w:t>
      </w:r>
    </w:p>
    <w:p w14:paraId="7DA645FD" w14:textId="77777777" w:rsidR="005464EF" w:rsidRPr="005464EF" w:rsidRDefault="005464EF" w:rsidP="005464EF">
      <w:pPr>
        <w:spacing w:after="0" w:line="288" w:lineRule="atLeast"/>
        <w:outlineLvl w:val="1"/>
        <w:rPr>
          <w:b/>
          <w:color w:val="2E74B5" w:themeColor="accent1" w:themeShade="BF"/>
          <w:sz w:val="20"/>
          <w:szCs w:val="20"/>
        </w:rPr>
      </w:pPr>
      <w:r w:rsidRPr="005464EF">
        <w:rPr>
          <w:b/>
          <w:color w:val="2E74B5" w:themeColor="accent1" w:themeShade="BF"/>
          <w:sz w:val="20"/>
          <w:szCs w:val="20"/>
        </w:rPr>
        <w:t>Memory (RAM)</w:t>
      </w:r>
    </w:p>
    <w:p w14:paraId="6E002255" w14:textId="2442F629" w:rsidR="005464EF" w:rsidRPr="005464EF" w:rsidRDefault="00E84C68" w:rsidP="00950248">
      <w:pPr>
        <w:numPr>
          <w:ilvl w:val="0"/>
          <w:numId w:val="1"/>
        </w:numPr>
        <w:spacing w:before="100" w:beforeAutospacing="1" w:after="100" w:afterAutospacing="1" w:line="270" w:lineRule="atLeast"/>
        <w:ind w:left="375"/>
        <w:rPr>
          <w:sz w:val="20"/>
          <w:szCs w:val="20"/>
        </w:rPr>
      </w:pPr>
      <w:r>
        <w:rPr>
          <w:sz w:val="20"/>
          <w:szCs w:val="20"/>
        </w:rPr>
        <w:t>8</w:t>
      </w:r>
      <w:r w:rsidR="005464EF" w:rsidRPr="005464EF">
        <w:rPr>
          <w:sz w:val="20"/>
          <w:szCs w:val="20"/>
        </w:rPr>
        <w:t xml:space="preserve"> GB DDR3L or higher is recommended</w:t>
      </w:r>
    </w:p>
    <w:p w14:paraId="16320B3F" w14:textId="77777777" w:rsidR="005464EF" w:rsidRPr="005464EF" w:rsidRDefault="005464EF" w:rsidP="005464EF">
      <w:pPr>
        <w:spacing w:after="0" w:line="288" w:lineRule="atLeast"/>
        <w:outlineLvl w:val="1"/>
        <w:rPr>
          <w:b/>
          <w:color w:val="2E74B5" w:themeColor="accent1" w:themeShade="BF"/>
          <w:sz w:val="20"/>
          <w:szCs w:val="20"/>
        </w:rPr>
      </w:pPr>
      <w:r w:rsidRPr="005464EF">
        <w:rPr>
          <w:b/>
          <w:color w:val="2E74B5" w:themeColor="accent1" w:themeShade="BF"/>
          <w:sz w:val="20"/>
          <w:szCs w:val="20"/>
        </w:rPr>
        <w:t>Screen Resolution</w:t>
      </w:r>
    </w:p>
    <w:p w14:paraId="18E626D0" w14:textId="77777777" w:rsidR="005464EF" w:rsidRPr="005464EF" w:rsidRDefault="005464EF" w:rsidP="00950248">
      <w:pPr>
        <w:numPr>
          <w:ilvl w:val="0"/>
          <w:numId w:val="1"/>
        </w:numPr>
        <w:spacing w:before="100" w:beforeAutospacing="1" w:after="100" w:afterAutospacing="1" w:line="270" w:lineRule="atLeast"/>
        <w:ind w:left="375"/>
        <w:rPr>
          <w:sz w:val="20"/>
          <w:szCs w:val="20"/>
        </w:rPr>
      </w:pPr>
      <w:r w:rsidRPr="005464EF">
        <w:rPr>
          <w:sz w:val="20"/>
          <w:szCs w:val="20"/>
        </w:rPr>
        <w:t>1920 x 1080 (16:9) aspect ratio is recommended for optimal viewing</w:t>
      </w:r>
    </w:p>
    <w:p w14:paraId="506BB282" w14:textId="77777777" w:rsidR="005464EF" w:rsidRPr="005464EF" w:rsidRDefault="005464EF" w:rsidP="005464EF">
      <w:pPr>
        <w:spacing w:after="0" w:line="288" w:lineRule="atLeast"/>
        <w:outlineLvl w:val="1"/>
        <w:rPr>
          <w:b/>
          <w:color w:val="2E74B5" w:themeColor="accent1" w:themeShade="BF"/>
          <w:sz w:val="20"/>
          <w:szCs w:val="20"/>
        </w:rPr>
      </w:pPr>
      <w:r w:rsidRPr="005464EF">
        <w:rPr>
          <w:b/>
          <w:color w:val="2E74B5" w:themeColor="accent1" w:themeShade="BF"/>
          <w:sz w:val="20"/>
          <w:szCs w:val="20"/>
        </w:rPr>
        <w:t>Browsers</w:t>
      </w:r>
    </w:p>
    <w:p w14:paraId="4EAC00DD" w14:textId="5DB2C6FC" w:rsidR="005464EF" w:rsidRPr="005464EF" w:rsidRDefault="005464EF" w:rsidP="00950248">
      <w:pPr>
        <w:numPr>
          <w:ilvl w:val="0"/>
          <w:numId w:val="2"/>
        </w:numPr>
        <w:spacing w:before="100" w:beforeAutospacing="1" w:after="100" w:afterAutospacing="1" w:line="270" w:lineRule="atLeast"/>
        <w:ind w:left="375"/>
        <w:rPr>
          <w:sz w:val="20"/>
          <w:szCs w:val="20"/>
        </w:rPr>
      </w:pPr>
      <w:r w:rsidRPr="005464EF">
        <w:rPr>
          <w:sz w:val="20"/>
          <w:szCs w:val="20"/>
        </w:rPr>
        <w:t xml:space="preserve">Google Chrome (version </w:t>
      </w:r>
      <w:r w:rsidR="00BF6626">
        <w:rPr>
          <w:rFonts w:ascii="Segoe UI" w:hAnsi="Segoe UI" w:cs="Segoe UI"/>
          <w:color w:val="172B4D"/>
          <w:sz w:val="21"/>
          <w:szCs w:val="21"/>
          <w:shd w:val="clear" w:color="auto" w:fill="FFFFFF"/>
        </w:rPr>
        <w:t>1</w:t>
      </w:r>
      <w:r w:rsidR="00FF2E4D">
        <w:rPr>
          <w:rFonts w:ascii="Segoe UI" w:hAnsi="Segoe UI" w:cs="Segoe UI"/>
          <w:color w:val="172B4D"/>
          <w:sz w:val="21"/>
          <w:szCs w:val="21"/>
          <w:shd w:val="clear" w:color="auto" w:fill="FFFFFF"/>
        </w:rPr>
        <w:t>46</w:t>
      </w:r>
      <w:r w:rsidRPr="005464EF">
        <w:rPr>
          <w:sz w:val="20"/>
          <w:szCs w:val="20"/>
        </w:rPr>
        <w:t> or higher)</w:t>
      </w:r>
    </w:p>
    <w:p w14:paraId="37A9FDBF" w14:textId="551C79F4" w:rsidR="005464EF" w:rsidRPr="005464EF" w:rsidRDefault="005464EF" w:rsidP="00950248">
      <w:pPr>
        <w:numPr>
          <w:ilvl w:val="0"/>
          <w:numId w:val="2"/>
        </w:numPr>
        <w:spacing w:before="100" w:beforeAutospacing="1" w:after="100" w:afterAutospacing="1" w:line="270" w:lineRule="atLeast"/>
        <w:ind w:left="375"/>
        <w:rPr>
          <w:sz w:val="20"/>
          <w:szCs w:val="20"/>
        </w:rPr>
      </w:pPr>
      <w:r w:rsidRPr="005464EF">
        <w:rPr>
          <w:sz w:val="20"/>
          <w:szCs w:val="20"/>
        </w:rPr>
        <w:t xml:space="preserve">Mozilla Firefox (version </w:t>
      </w:r>
      <w:r w:rsidR="00BF6626">
        <w:rPr>
          <w:rFonts w:ascii="Segoe UI" w:hAnsi="Segoe UI" w:cs="Segoe UI"/>
          <w:color w:val="172B4D"/>
          <w:sz w:val="21"/>
          <w:szCs w:val="21"/>
          <w:shd w:val="clear" w:color="auto" w:fill="FFFFFF"/>
        </w:rPr>
        <w:t>1</w:t>
      </w:r>
      <w:r w:rsidR="00FF2E4D">
        <w:rPr>
          <w:rFonts w:ascii="Segoe UI" w:hAnsi="Segoe UI" w:cs="Segoe UI"/>
          <w:color w:val="172B4D"/>
          <w:sz w:val="21"/>
          <w:szCs w:val="21"/>
          <w:shd w:val="clear" w:color="auto" w:fill="FFFFFF"/>
        </w:rPr>
        <w:t>46</w:t>
      </w:r>
      <w:r w:rsidRPr="005464EF">
        <w:rPr>
          <w:sz w:val="20"/>
          <w:szCs w:val="20"/>
        </w:rPr>
        <w:t> or higher)</w:t>
      </w:r>
    </w:p>
    <w:p w14:paraId="14F903CD" w14:textId="085E7861" w:rsidR="005464EF" w:rsidRPr="00237025" w:rsidRDefault="005464EF" w:rsidP="00950248">
      <w:pPr>
        <w:numPr>
          <w:ilvl w:val="0"/>
          <w:numId w:val="2"/>
        </w:numPr>
        <w:spacing w:before="100" w:beforeAutospacing="1" w:after="100" w:afterAutospacing="1" w:line="270" w:lineRule="atLeast"/>
        <w:ind w:left="375"/>
        <w:rPr>
          <w:sz w:val="20"/>
          <w:szCs w:val="20"/>
        </w:rPr>
      </w:pPr>
      <w:r w:rsidRPr="005464EF">
        <w:rPr>
          <w:sz w:val="20"/>
          <w:szCs w:val="20"/>
        </w:rPr>
        <w:t xml:space="preserve">Microsoft Edge (version </w:t>
      </w:r>
      <w:r w:rsidR="00BF6626">
        <w:rPr>
          <w:rFonts w:ascii="Segoe UI" w:hAnsi="Segoe UI" w:cs="Segoe UI"/>
          <w:color w:val="172B4D"/>
          <w:sz w:val="21"/>
          <w:szCs w:val="21"/>
          <w:shd w:val="clear" w:color="auto" w:fill="FFFFFF"/>
        </w:rPr>
        <w:t>1</w:t>
      </w:r>
      <w:r w:rsidR="00FF2E4D">
        <w:rPr>
          <w:rFonts w:ascii="Segoe UI" w:hAnsi="Segoe UI" w:cs="Segoe UI"/>
          <w:color w:val="172B4D"/>
          <w:sz w:val="21"/>
          <w:szCs w:val="21"/>
          <w:shd w:val="clear" w:color="auto" w:fill="FFFFFF"/>
        </w:rPr>
        <w:t>46</w:t>
      </w:r>
      <w:r w:rsidR="0089764A">
        <w:rPr>
          <w:rFonts w:ascii="Segoe UI" w:hAnsi="Segoe UI" w:cs="Segoe UI"/>
          <w:color w:val="172B4D"/>
          <w:sz w:val="21"/>
          <w:szCs w:val="21"/>
          <w:shd w:val="clear" w:color="auto" w:fill="FFFFFF"/>
        </w:rPr>
        <w:t xml:space="preserve"> </w:t>
      </w:r>
      <w:r w:rsidRPr="005464EF">
        <w:rPr>
          <w:sz w:val="20"/>
          <w:szCs w:val="20"/>
        </w:rPr>
        <w:t>or higher)</w:t>
      </w:r>
    </w:p>
    <w:p w14:paraId="3013936F" w14:textId="77777777" w:rsidR="005464EF" w:rsidRPr="005464EF" w:rsidRDefault="005464EF" w:rsidP="005464EF">
      <w:pPr>
        <w:spacing w:after="0" w:line="288" w:lineRule="atLeast"/>
        <w:outlineLvl w:val="1"/>
        <w:rPr>
          <w:b/>
          <w:color w:val="2E74B5" w:themeColor="accent1" w:themeShade="BF"/>
          <w:sz w:val="20"/>
          <w:szCs w:val="20"/>
        </w:rPr>
      </w:pPr>
      <w:r w:rsidRPr="005464EF">
        <w:rPr>
          <w:b/>
          <w:color w:val="2E74B5" w:themeColor="accent1" w:themeShade="BF"/>
          <w:sz w:val="20"/>
          <w:szCs w:val="20"/>
        </w:rPr>
        <w:t>Communication and Security</w:t>
      </w:r>
    </w:p>
    <w:p w14:paraId="7A0BD97F" w14:textId="77777777" w:rsidR="005464EF" w:rsidRPr="005464EF" w:rsidRDefault="005464EF" w:rsidP="00950248">
      <w:pPr>
        <w:numPr>
          <w:ilvl w:val="0"/>
          <w:numId w:val="3"/>
        </w:numPr>
        <w:spacing w:before="100" w:beforeAutospacing="1" w:after="100" w:afterAutospacing="1" w:line="270" w:lineRule="atLeast"/>
        <w:ind w:left="375"/>
        <w:rPr>
          <w:sz w:val="20"/>
          <w:szCs w:val="20"/>
        </w:rPr>
      </w:pPr>
      <w:r w:rsidRPr="005464EF">
        <w:rPr>
          <w:sz w:val="20"/>
          <w:szCs w:val="20"/>
        </w:rPr>
        <w:lastRenderedPageBreak/>
        <w:t>The software can be integrated with most anti-virus software</w:t>
      </w:r>
      <w:r w:rsidR="002553F7">
        <w:rPr>
          <w:sz w:val="20"/>
          <w:szCs w:val="20"/>
        </w:rPr>
        <w:t>.</w:t>
      </w:r>
    </w:p>
    <w:p w14:paraId="33A3C49D" w14:textId="77777777" w:rsidR="005464EF" w:rsidRPr="005464EF" w:rsidRDefault="005464EF" w:rsidP="00950248">
      <w:pPr>
        <w:numPr>
          <w:ilvl w:val="0"/>
          <w:numId w:val="3"/>
        </w:numPr>
        <w:spacing w:before="100" w:beforeAutospacing="1" w:after="100" w:afterAutospacing="1" w:line="270" w:lineRule="atLeast"/>
        <w:ind w:left="375"/>
        <w:rPr>
          <w:sz w:val="20"/>
          <w:szCs w:val="20"/>
        </w:rPr>
      </w:pPr>
      <w:r w:rsidRPr="005464EF">
        <w:rPr>
          <w:sz w:val="20"/>
          <w:szCs w:val="20"/>
        </w:rPr>
        <w:t>Certain ports are used by the application and need to be exempted from firewalls and file scanning</w:t>
      </w:r>
    </w:p>
    <w:p w14:paraId="2CBA8F08" w14:textId="77777777" w:rsidR="005464EF" w:rsidRPr="005464EF" w:rsidRDefault="00FA5972" w:rsidP="00950248">
      <w:pPr>
        <w:numPr>
          <w:ilvl w:val="1"/>
          <w:numId w:val="3"/>
        </w:numPr>
        <w:spacing w:before="100" w:beforeAutospacing="1" w:after="100" w:afterAutospacing="1" w:line="270" w:lineRule="atLeast"/>
        <w:ind w:left="750"/>
        <w:rPr>
          <w:sz w:val="20"/>
          <w:szCs w:val="20"/>
        </w:rPr>
      </w:pPr>
      <w:r w:rsidRPr="00932D9F">
        <w:rPr>
          <w:sz w:val="20"/>
          <w:szCs w:val="20"/>
        </w:rPr>
        <w:t>443</w:t>
      </w:r>
      <w:r w:rsidR="005464EF" w:rsidRPr="005464EF">
        <w:rPr>
          <w:sz w:val="20"/>
          <w:szCs w:val="20"/>
        </w:rPr>
        <w:t xml:space="preserve"> (</w:t>
      </w:r>
      <w:r w:rsidRPr="00932D9F">
        <w:rPr>
          <w:sz w:val="20"/>
          <w:szCs w:val="20"/>
        </w:rPr>
        <w:t>Media Server port</w:t>
      </w:r>
      <w:r w:rsidR="005464EF" w:rsidRPr="005464EF">
        <w:rPr>
          <w:sz w:val="20"/>
          <w:szCs w:val="20"/>
        </w:rPr>
        <w:t xml:space="preserve"> using HTTPS mode)</w:t>
      </w:r>
    </w:p>
    <w:p w14:paraId="0C0DF123" w14:textId="77777777" w:rsidR="005464EF" w:rsidRPr="005464EF" w:rsidRDefault="005464EF" w:rsidP="00950248">
      <w:pPr>
        <w:numPr>
          <w:ilvl w:val="1"/>
          <w:numId w:val="3"/>
        </w:numPr>
        <w:spacing w:before="100" w:beforeAutospacing="1" w:after="100" w:afterAutospacing="1" w:line="270" w:lineRule="atLeast"/>
        <w:ind w:left="750"/>
        <w:rPr>
          <w:sz w:val="20"/>
          <w:szCs w:val="20"/>
        </w:rPr>
      </w:pPr>
      <w:r w:rsidRPr="005464EF">
        <w:rPr>
          <w:sz w:val="20"/>
          <w:szCs w:val="20"/>
        </w:rPr>
        <w:t>8084 (Media Server port</w:t>
      </w:r>
      <w:r w:rsidR="00FA5972" w:rsidRPr="00932D9F">
        <w:rPr>
          <w:sz w:val="20"/>
          <w:szCs w:val="20"/>
        </w:rPr>
        <w:t xml:space="preserve"> using HTTP mode</w:t>
      </w:r>
      <w:r w:rsidRPr="005464EF">
        <w:rPr>
          <w:sz w:val="20"/>
          <w:szCs w:val="20"/>
        </w:rPr>
        <w:t>)</w:t>
      </w:r>
    </w:p>
    <w:p w14:paraId="0DE88D48" w14:textId="77777777" w:rsidR="005464EF" w:rsidRPr="005464EF" w:rsidRDefault="005464EF" w:rsidP="00950248">
      <w:pPr>
        <w:numPr>
          <w:ilvl w:val="1"/>
          <w:numId w:val="3"/>
        </w:numPr>
        <w:spacing w:before="100" w:beforeAutospacing="1" w:after="100" w:afterAutospacing="1" w:line="270" w:lineRule="atLeast"/>
        <w:ind w:left="750"/>
        <w:rPr>
          <w:sz w:val="20"/>
          <w:szCs w:val="20"/>
        </w:rPr>
      </w:pPr>
      <w:r w:rsidRPr="005464EF">
        <w:rPr>
          <w:sz w:val="20"/>
          <w:szCs w:val="20"/>
        </w:rPr>
        <w:t>8406 (Database communications)</w:t>
      </w:r>
    </w:p>
    <w:p w14:paraId="3D8C5ACB" w14:textId="77777777" w:rsidR="00FA5972" w:rsidRDefault="00FD123D" w:rsidP="00950248">
      <w:pPr>
        <w:numPr>
          <w:ilvl w:val="1"/>
          <w:numId w:val="3"/>
        </w:numPr>
        <w:spacing w:before="100" w:beforeAutospacing="1" w:after="100" w:afterAutospacing="1" w:line="270" w:lineRule="atLeast"/>
        <w:ind w:left="750"/>
        <w:rPr>
          <w:sz w:val="20"/>
          <w:szCs w:val="20"/>
        </w:rPr>
      </w:pPr>
      <w:r w:rsidRPr="00932D9F">
        <w:rPr>
          <w:sz w:val="20"/>
          <w:szCs w:val="20"/>
        </w:rPr>
        <w:t>3121</w:t>
      </w:r>
      <w:r w:rsidR="00FA5972" w:rsidRPr="00932D9F">
        <w:rPr>
          <w:sz w:val="20"/>
          <w:szCs w:val="20"/>
        </w:rPr>
        <w:t xml:space="preserve"> (SFTP communications)</w:t>
      </w:r>
    </w:p>
    <w:p w14:paraId="4C83E5AD" w14:textId="77777777" w:rsidR="00F82257" w:rsidRPr="00932D9F" w:rsidRDefault="00F82257" w:rsidP="00950248">
      <w:pPr>
        <w:numPr>
          <w:ilvl w:val="1"/>
          <w:numId w:val="3"/>
        </w:numPr>
        <w:spacing w:before="100" w:beforeAutospacing="1" w:after="100" w:afterAutospacing="1" w:line="270" w:lineRule="atLeast"/>
        <w:ind w:left="750"/>
        <w:rPr>
          <w:sz w:val="20"/>
          <w:szCs w:val="20"/>
        </w:rPr>
      </w:pPr>
      <w:r>
        <w:rPr>
          <w:sz w:val="20"/>
          <w:szCs w:val="20"/>
        </w:rPr>
        <w:t>4121 (</w:t>
      </w:r>
      <w:r w:rsidRPr="00932D9F">
        <w:rPr>
          <w:sz w:val="20"/>
          <w:szCs w:val="20"/>
        </w:rPr>
        <w:t>FTP</w:t>
      </w:r>
      <w:r>
        <w:rPr>
          <w:sz w:val="20"/>
          <w:szCs w:val="20"/>
        </w:rPr>
        <w:t>S</w:t>
      </w:r>
      <w:r w:rsidRPr="00932D9F">
        <w:rPr>
          <w:sz w:val="20"/>
          <w:szCs w:val="20"/>
        </w:rPr>
        <w:t xml:space="preserve"> communications)</w:t>
      </w:r>
    </w:p>
    <w:p w14:paraId="7B0F0612" w14:textId="77777777" w:rsidR="00FD123D" w:rsidRPr="005464EF" w:rsidRDefault="00FD123D" w:rsidP="00950248">
      <w:pPr>
        <w:numPr>
          <w:ilvl w:val="1"/>
          <w:numId w:val="3"/>
        </w:numPr>
        <w:spacing w:before="100" w:beforeAutospacing="1" w:after="100" w:afterAutospacing="1" w:line="270" w:lineRule="atLeast"/>
        <w:ind w:left="750"/>
        <w:rPr>
          <w:sz w:val="20"/>
          <w:szCs w:val="20"/>
        </w:rPr>
      </w:pPr>
      <w:r w:rsidRPr="00932D9F">
        <w:rPr>
          <w:sz w:val="20"/>
          <w:szCs w:val="20"/>
        </w:rPr>
        <w:t>3030 (UDS Server Port)</w:t>
      </w:r>
    </w:p>
    <w:p w14:paraId="69CBE3CF" w14:textId="2E01BA2B" w:rsidR="00C244A2" w:rsidRDefault="00C244A2" w:rsidP="00950248">
      <w:pPr>
        <w:numPr>
          <w:ilvl w:val="1"/>
          <w:numId w:val="3"/>
        </w:numPr>
        <w:spacing w:before="100" w:beforeAutospacing="1" w:after="100" w:afterAutospacing="1" w:line="270" w:lineRule="atLeast"/>
        <w:ind w:left="750"/>
        <w:rPr>
          <w:sz w:val="20"/>
          <w:szCs w:val="20"/>
        </w:rPr>
      </w:pPr>
      <w:r>
        <w:rPr>
          <w:sz w:val="20"/>
          <w:szCs w:val="20"/>
        </w:rPr>
        <w:t>445 (SMB communications)</w:t>
      </w:r>
    </w:p>
    <w:p w14:paraId="134FE27C" w14:textId="29CF3656" w:rsidR="00BF6626" w:rsidRDefault="00BF6626" w:rsidP="00950248">
      <w:pPr>
        <w:numPr>
          <w:ilvl w:val="1"/>
          <w:numId w:val="3"/>
        </w:numPr>
        <w:spacing w:before="100" w:beforeAutospacing="1" w:after="100" w:afterAutospacing="1" w:line="270" w:lineRule="atLeast"/>
        <w:ind w:left="750"/>
        <w:rPr>
          <w:sz w:val="20"/>
          <w:szCs w:val="20"/>
        </w:rPr>
      </w:pPr>
      <w:r>
        <w:rPr>
          <w:sz w:val="20"/>
          <w:szCs w:val="20"/>
        </w:rPr>
        <w:t>2020</w:t>
      </w:r>
      <w:r w:rsidRPr="00932D9F">
        <w:rPr>
          <w:sz w:val="20"/>
          <w:szCs w:val="20"/>
        </w:rPr>
        <w:t xml:space="preserve"> (</w:t>
      </w:r>
      <w:r w:rsidR="00235C16">
        <w:rPr>
          <w:sz w:val="20"/>
          <w:szCs w:val="20"/>
        </w:rPr>
        <w:t xml:space="preserve">FileSync </w:t>
      </w:r>
      <w:r w:rsidR="00235C16" w:rsidRPr="00932D9F">
        <w:rPr>
          <w:sz w:val="20"/>
          <w:szCs w:val="20"/>
        </w:rPr>
        <w:t>SFTP</w:t>
      </w:r>
      <w:r w:rsidR="00235C16">
        <w:rPr>
          <w:sz w:val="20"/>
          <w:szCs w:val="20"/>
        </w:rPr>
        <w:t xml:space="preserve"> </w:t>
      </w:r>
      <w:r w:rsidRPr="00932D9F">
        <w:rPr>
          <w:sz w:val="20"/>
          <w:szCs w:val="20"/>
        </w:rPr>
        <w:t>communications)</w:t>
      </w:r>
    </w:p>
    <w:p w14:paraId="72916137" w14:textId="77777777" w:rsidR="005464EF" w:rsidRPr="005464EF" w:rsidRDefault="005464EF" w:rsidP="005464EF">
      <w:pPr>
        <w:spacing w:after="0" w:line="288" w:lineRule="atLeast"/>
        <w:outlineLvl w:val="1"/>
        <w:rPr>
          <w:b/>
          <w:color w:val="2E74B5" w:themeColor="accent1" w:themeShade="BF"/>
          <w:sz w:val="20"/>
          <w:szCs w:val="20"/>
        </w:rPr>
      </w:pPr>
      <w:r w:rsidRPr="005464EF">
        <w:rPr>
          <w:b/>
          <w:color w:val="2E74B5" w:themeColor="accent1" w:themeShade="BF"/>
          <w:sz w:val="20"/>
          <w:szCs w:val="20"/>
        </w:rPr>
        <w:t>Pre-requisite software</w:t>
      </w:r>
    </w:p>
    <w:p w14:paraId="250D1121" w14:textId="77777777" w:rsidR="005464EF" w:rsidRPr="005464EF" w:rsidRDefault="005464EF" w:rsidP="00950248">
      <w:pPr>
        <w:numPr>
          <w:ilvl w:val="0"/>
          <w:numId w:val="4"/>
        </w:numPr>
        <w:spacing w:before="100" w:beforeAutospacing="1" w:after="100" w:afterAutospacing="1" w:line="270" w:lineRule="atLeast"/>
        <w:ind w:left="375"/>
        <w:rPr>
          <w:sz w:val="20"/>
          <w:szCs w:val="20"/>
        </w:rPr>
      </w:pPr>
      <w:r w:rsidRPr="005464EF">
        <w:rPr>
          <w:sz w:val="20"/>
          <w:szCs w:val="20"/>
        </w:rPr>
        <w:t>Databases</w:t>
      </w:r>
    </w:p>
    <w:p w14:paraId="0156D89D" w14:textId="33EF5EEF" w:rsidR="006B2C4C" w:rsidRPr="00A23200" w:rsidRDefault="008B6B2B" w:rsidP="00950248">
      <w:pPr>
        <w:numPr>
          <w:ilvl w:val="1"/>
          <w:numId w:val="4"/>
        </w:numPr>
        <w:spacing w:before="100" w:beforeAutospacing="1" w:after="100" w:afterAutospacing="1" w:line="270" w:lineRule="atLeast"/>
        <w:ind w:left="750"/>
        <w:rPr>
          <w:sz w:val="20"/>
          <w:szCs w:val="20"/>
        </w:rPr>
      </w:pPr>
      <w:r w:rsidRPr="00932D9F">
        <w:rPr>
          <w:sz w:val="20"/>
          <w:szCs w:val="20"/>
        </w:rPr>
        <w:t>MySQL</w:t>
      </w:r>
      <w:r w:rsidR="00203B1D">
        <w:rPr>
          <w:sz w:val="20"/>
          <w:szCs w:val="20"/>
        </w:rPr>
        <w:t xml:space="preserve"> </w:t>
      </w:r>
      <w:r w:rsidR="00235C16">
        <w:rPr>
          <w:sz w:val="20"/>
          <w:szCs w:val="20"/>
        </w:rPr>
        <w:t>8.</w:t>
      </w:r>
      <w:r w:rsidR="00C13C7C">
        <w:rPr>
          <w:sz w:val="20"/>
          <w:szCs w:val="20"/>
        </w:rPr>
        <w:t>4.</w:t>
      </w:r>
      <w:r w:rsidR="00026BBD">
        <w:rPr>
          <w:sz w:val="20"/>
          <w:szCs w:val="20"/>
        </w:rPr>
        <w:t>8</w:t>
      </w:r>
      <w:r w:rsidR="00C13C7C">
        <w:rPr>
          <w:sz w:val="20"/>
          <w:szCs w:val="20"/>
        </w:rPr>
        <w:t xml:space="preserve"> </w:t>
      </w:r>
      <w:r w:rsidR="003C2E77" w:rsidRPr="003C2E77">
        <w:rPr>
          <w:sz w:val="20"/>
          <w:szCs w:val="20"/>
        </w:rPr>
        <w:t>(All records will be migrated to MySQL DB on MS upgrade to v1.</w:t>
      </w:r>
      <w:r w:rsidR="00026BBD">
        <w:rPr>
          <w:sz w:val="20"/>
          <w:szCs w:val="20"/>
        </w:rPr>
        <w:t>7</w:t>
      </w:r>
      <w:r w:rsidR="003C2E77" w:rsidRPr="003C2E77">
        <w:rPr>
          <w:sz w:val="20"/>
          <w:szCs w:val="20"/>
        </w:rPr>
        <w:t>)</w:t>
      </w:r>
    </w:p>
    <w:p w14:paraId="1DCB2E53" w14:textId="1626AAA0" w:rsidR="003E1727" w:rsidRDefault="003E1727" w:rsidP="00950248">
      <w:pPr>
        <w:numPr>
          <w:ilvl w:val="0"/>
          <w:numId w:val="4"/>
        </w:numPr>
        <w:spacing w:before="100" w:beforeAutospacing="1" w:after="100" w:afterAutospacing="1" w:line="270" w:lineRule="atLeast"/>
        <w:ind w:left="375"/>
        <w:rPr>
          <w:sz w:val="20"/>
          <w:szCs w:val="20"/>
        </w:rPr>
      </w:pPr>
      <w:r>
        <w:rPr>
          <w:sz w:val="20"/>
          <w:szCs w:val="20"/>
        </w:rPr>
        <w:t>Runtimes and Databases are</w:t>
      </w:r>
      <w:r w:rsidRPr="005464EF">
        <w:rPr>
          <w:sz w:val="20"/>
          <w:szCs w:val="20"/>
        </w:rPr>
        <w:t xml:space="preserve"> bundled with the installation package and will be </w:t>
      </w:r>
      <w:r w:rsidR="003C2E77" w:rsidRPr="003C2E77">
        <w:rPr>
          <w:sz w:val="20"/>
          <w:szCs w:val="20"/>
        </w:rPr>
        <w:t xml:space="preserve">installed/updated if they do not exist on the target machine. Patching </w:t>
      </w:r>
      <w:r w:rsidR="003B5784">
        <w:rPr>
          <w:sz w:val="20"/>
          <w:szCs w:val="20"/>
        </w:rPr>
        <w:t xml:space="preserve">on </w:t>
      </w:r>
      <w:r w:rsidR="003C2E77" w:rsidRPr="003C2E77">
        <w:rPr>
          <w:sz w:val="20"/>
          <w:szCs w:val="20"/>
        </w:rPr>
        <w:t>existing instance of PA will not upgrade the MySQL.</w:t>
      </w:r>
    </w:p>
    <w:p w14:paraId="0BA29EBC" w14:textId="29BC7EF7" w:rsidR="0091708C" w:rsidRDefault="0091708C" w:rsidP="00950248">
      <w:pPr>
        <w:numPr>
          <w:ilvl w:val="0"/>
          <w:numId w:val="4"/>
        </w:numPr>
        <w:spacing w:before="100" w:beforeAutospacing="1" w:after="100" w:afterAutospacing="1" w:line="270" w:lineRule="atLeast"/>
        <w:ind w:left="375"/>
        <w:rPr>
          <w:sz w:val="20"/>
          <w:szCs w:val="20"/>
        </w:rPr>
      </w:pPr>
      <w:r>
        <w:rPr>
          <w:sz w:val="20"/>
          <w:szCs w:val="20"/>
        </w:rPr>
        <w:t>Browser Recommended</w:t>
      </w:r>
    </w:p>
    <w:p w14:paraId="3F5F9602" w14:textId="144C98D7" w:rsidR="0091708C" w:rsidRPr="00E57363" w:rsidRDefault="0091708C" w:rsidP="00950248">
      <w:pPr>
        <w:numPr>
          <w:ilvl w:val="0"/>
          <w:numId w:val="4"/>
        </w:numPr>
        <w:spacing w:before="100" w:beforeAutospacing="1" w:after="100" w:afterAutospacing="1" w:line="270" w:lineRule="atLeast"/>
        <w:ind w:left="749"/>
        <w:rPr>
          <w:sz w:val="20"/>
          <w:szCs w:val="20"/>
        </w:rPr>
      </w:pPr>
      <w:r>
        <w:rPr>
          <w:sz w:val="20"/>
          <w:szCs w:val="20"/>
        </w:rPr>
        <w:t>Chrome (Latest version), Firefox (Latest version), Edge (Latest version)</w:t>
      </w:r>
    </w:p>
    <w:p w14:paraId="28B89258" w14:textId="77777777" w:rsidR="008C6CEA" w:rsidRPr="00D70E1B" w:rsidRDefault="00B52867" w:rsidP="00B52867">
      <w:pPr>
        <w:rPr>
          <w:color w:val="2E74B5" w:themeColor="accent1" w:themeShade="BF"/>
          <w:sz w:val="20"/>
          <w:szCs w:val="20"/>
        </w:rPr>
      </w:pPr>
      <w:r w:rsidRPr="00D70E1B">
        <w:rPr>
          <w:b/>
          <w:color w:val="2E74B5" w:themeColor="accent1" w:themeShade="BF"/>
          <w:sz w:val="20"/>
          <w:szCs w:val="20"/>
        </w:rPr>
        <w:t>Included Components</w:t>
      </w:r>
      <w:r w:rsidRPr="00D70E1B">
        <w:rPr>
          <w:color w:val="2E74B5" w:themeColor="accent1" w:themeShade="BF"/>
          <w:sz w:val="20"/>
          <w:szCs w:val="20"/>
        </w:rPr>
        <w:t xml:space="preserve"> </w:t>
      </w:r>
    </w:p>
    <w:p w14:paraId="4BD30C2A" w14:textId="77777777" w:rsidR="008C6CEA" w:rsidRPr="00D70E1B" w:rsidRDefault="00C2277E" w:rsidP="00B52867">
      <w:pPr>
        <w:rPr>
          <w:sz w:val="20"/>
          <w:szCs w:val="20"/>
        </w:rPr>
      </w:pPr>
      <w:r>
        <w:rPr>
          <w:sz w:val="20"/>
          <w:szCs w:val="20"/>
        </w:rPr>
        <w:t>SICK MS</w:t>
      </w:r>
      <w:r w:rsidR="008C6CEA" w:rsidRPr="00D70E1B">
        <w:rPr>
          <w:sz w:val="20"/>
          <w:szCs w:val="20"/>
        </w:rPr>
        <w:t xml:space="preserve"> installer is delivered with the following components:</w:t>
      </w:r>
    </w:p>
    <w:tbl>
      <w:tblPr>
        <w:tblStyle w:val="TableGrid"/>
        <w:tblW w:w="0" w:type="auto"/>
        <w:tblLook w:val="04A0" w:firstRow="1" w:lastRow="0" w:firstColumn="1" w:lastColumn="0" w:noHBand="0" w:noVBand="1"/>
      </w:tblPr>
      <w:tblGrid>
        <w:gridCol w:w="4405"/>
        <w:gridCol w:w="4680"/>
      </w:tblGrid>
      <w:tr w:rsidR="008C6CEA" w:rsidRPr="00D70E1B" w14:paraId="6FFB6209" w14:textId="77777777" w:rsidTr="00B208B6">
        <w:tc>
          <w:tcPr>
            <w:tcW w:w="4405" w:type="dxa"/>
            <w:shd w:val="clear" w:color="auto" w:fill="9CC2E5" w:themeFill="accent1" w:themeFillTint="99"/>
          </w:tcPr>
          <w:p w14:paraId="7A868B0F" w14:textId="77777777" w:rsidR="008C6CEA" w:rsidRPr="00F52EFF" w:rsidRDefault="008C6CEA" w:rsidP="00B52867">
            <w:pPr>
              <w:rPr>
                <w:b/>
                <w:sz w:val="20"/>
                <w:szCs w:val="20"/>
              </w:rPr>
            </w:pPr>
            <w:r w:rsidRPr="00F52EFF">
              <w:rPr>
                <w:b/>
                <w:sz w:val="20"/>
                <w:szCs w:val="20"/>
              </w:rPr>
              <w:t>Component</w:t>
            </w:r>
          </w:p>
        </w:tc>
        <w:tc>
          <w:tcPr>
            <w:tcW w:w="4680" w:type="dxa"/>
            <w:shd w:val="clear" w:color="auto" w:fill="9CC2E5" w:themeFill="accent1" w:themeFillTint="99"/>
          </w:tcPr>
          <w:p w14:paraId="1691BC8E" w14:textId="77777777" w:rsidR="008C6CEA" w:rsidRPr="00F52EFF" w:rsidRDefault="008C6CEA" w:rsidP="00B52867">
            <w:pPr>
              <w:rPr>
                <w:b/>
                <w:sz w:val="20"/>
                <w:szCs w:val="20"/>
              </w:rPr>
            </w:pPr>
            <w:r w:rsidRPr="00F52EFF">
              <w:rPr>
                <w:b/>
                <w:sz w:val="20"/>
                <w:szCs w:val="20"/>
              </w:rPr>
              <w:t>Version / Comment</w:t>
            </w:r>
          </w:p>
        </w:tc>
      </w:tr>
      <w:tr w:rsidR="008C6CEA" w:rsidRPr="00D70E1B" w14:paraId="4B20A7A6" w14:textId="77777777" w:rsidTr="00B208B6">
        <w:tc>
          <w:tcPr>
            <w:tcW w:w="4405" w:type="dxa"/>
          </w:tcPr>
          <w:p w14:paraId="19ECD3EE" w14:textId="77777777" w:rsidR="008C6CEA" w:rsidRPr="00B208B6" w:rsidRDefault="00B9470D" w:rsidP="00B52867">
            <w:pPr>
              <w:rPr>
                <w:sz w:val="20"/>
                <w:szCs w:val="20"/>
              </w:rPr>
            </w:pPr>
            <w:r w:rsidRPr="00B208B6">
              <w:rPr>
                <w:sz w:val="20"/>
                <w:szCs w:val="20"/>
              </w:rPr>
              <w:t>SICK MS</w:t>
            </w:r>
          </w:p>
        </w:tc>
        <w:tc>
          <w:tcPr>
            <w:tcW w:w="4680" w:type="dxa"/>
          </w:tcPr>
          <w:p w14:paraId="2D8B113A" w14:textId="55E2A161" w:rsidR="008C6CEA" w:rsidRPr="00B208B6" w:rsidRDefault="00114C6B" w:rsidP="00B52867">
            <w:pPr>
              <w:rPr>
                <w:sz w:val="20"/>
                <w:szCs w:val="20"/>
              </w:rPr>
            </w:pPr>
            <w:r w:rsidRPr="00B208B6">
              <w:rPr>
                <w:sz w:val="20"/>
                <w:szCs w:val="20"/>
              </w:rPr>
              <w:t>1</w:t>
            </w:r>
            <w:r w:rsidR="000665F4" w:rsidRPr="00B208B6">
              <w:rPr>
                <w:sz w:val="20"/>
                <w:szCs w:val="20"/>
              </w:rPr>
              <w:t>.</w:t>
            </w:r>
            <w:r w:rsidR="00026BBD">
              <w:rPr>
                <w:sz w:val="20"/>
                <w:szCs w:val="20"/>
              </w:rPr>
              <w:t>7</w:t>
            </w:r>
          </w:p>
        </w:tc>
      </w:tr>
    </w:tbl>
    <w:p w14:paraId="54192C07" w14:textId="77777777" w:rsidR="008256B6" w:rsidRDefault="008256B6" w:rsidP="00B52867">
      <w:pPr>
        <w:rPr>
          <w:sz w:val="20"/>
          <w:szCs w:val="20"/>
        </w:rPr>
      </w:pPr>
    </w:p>
    <w:p w14:paraId="4473358B" w14:textId="2EFA5199" w:rsidR="00D54D0E" w:rsidRPr="00D70E1B" w:rsidRDefault="008760FE" w:rsidP="00B52867">
      <w:pPr>
        <w:rPr>
          <w:sz w:val="20"/>
          <w:szCs w:val="20"/>
        </w:rPr>
      </w:pPr>
      <w:r>
        <w:rPr>
          <w:sz w:val="20"/>
          <w:szCs w:val="20"/>
        </w:rPr>
        <w:t>Note</w:t>
      </w:r>
      <w:r w:rsidR="00B52867" w:rsidRPr="00D70E1B">
        <w:rPr>
          <w:sz w:val="20"/>
          <w:szCs w:val="20"/>
        </w:rPr>
        <w:t>: A license file is needed to access the full functionality. This license is supp</w:t>
      </w:r>
      <w:r w:rsidR="00BC5217">
        <w:rPr>
          <w:sz w:val="20"/>
          <w:szCs w:val="20"/>
        </w:rPr>
        <w:t>lied separately and on request.</w:t>
      </w:r>
    </w:p>
    <w:p w14:paraId="12D9DF27" w14:textId="50AA43DD" w:rsidR="006A79CB" w:rsidRPr="00D70E1B" w:rsidRDefault="008A330B" w:rsidP="00B52867">
      <w:pPr>
        <w:rPr>
          <w:sz w:val="20"/>
          <w:szCs w:val="20"/>
        </w:rPr>
      </w:pPr>
      <w:r w:rsidRPr="00D70E1B">
        <w:rPr>
          <w:b/>
          <w:color w:val="2E74B5" w:themeColor="accent1" w:themeShade="BF"/>
          <w:sz w:val="20"/>
          <w:szCs w:val="20"/>
        </w:rPr>
        <w:t>Installation:</w:t>
      </w:r>
    </w:p>
    <w:p w14:paraId="4B52A3D9" w14:textId="77777777" w:rsidR="008A330B" w:rsidRPr="00D70E1B" w:rsidRDefault="00B52867" w:rsidP="00B52867">
      <w:pPr>
        <w:rPr>
          <w:b/>
          <w:color w:val="2E74B5" w:themeColor="accent1" w:themeShade="BF"/>
          <w:sz w:val="20"/>
          <w:szCs w:val="20"/>
        </w:rPr>
      </w:pPr>
      <w:r w:rsidRPr="00D70E1B">
        <w:rPr>
          <w:sz w:val="20"/>
          <w:szCs w:val="20"/>
        </w:rPr>
        <w:t xml:space="preserve">Administrator rights are </w:t>
      </w:r>
      <w:r w:rsidR="00EA3BB9">
        <w:rPr>
          <w:sz w:val="20"/>
          <w:szCs w:val="20"/>
        </w:rPr>
        <w:t>needed to install SICK MS</w:t>
      </w:r>
      <w:r w:rsidRPr="00D70E1B">
        <w:rPr>
          <w:sz w:val="20"/>
          <w:szCs w:val="20"/>
        </w:rPr>
        <w:t xml:space="preserve">. Installation procedure: </w:t>
      </w:r>
    </w:p>
    <w:p w14:paraId="3C649D04" w14:textId="7DBEE9E1" w:rsidR="00B52867" w:rsidRPr="00D70E1B" w:rsidRDefault="00B52867" w:rsidP="00B52867">
      <w:pPr>
        <w:rPr>
          <w:sz w:val="20"/>
          <w:szCs w:val="20"/>
        </w:rPr>
      </w:pPr>
      <w:r w:rsidRPr="00D70E1B">
        <w:rPr>
          <w:sz w:val="20"/>
          <w:szCs w:val="20"/>
        </w:rPr>
        <w:t xml:space="preserve">1. Download the file installation.exe </w:t>
      </w:r>
      <w:r w:rsidR="008A330B" w:rsidRPr="00D70E1B">
        <w:rPr>
          <w:sz w:val="20"/>
          <w:szCs w:val="20"/>
        </w:rPr>
        <w:br/>
      </w:r>
      <w:r w:rsidRPr="00D70E1B">
        <w:rPr>
          <w:sz w:val="20"/>
          <w:szCs w:val="20"/>
        </w:rPr>
        <w:t xml:space="preserve">2. Execute the installation.exe file with administrator rights </w:t>
      </w:r>
      <w:r w:rsidR="008A330B" w:rsidRPr="00D70E1B">
        <w:rPr>
          <w:sz w:val="20"/>
          <w:szCs w:val="20"/>
        </w:rPr>
        <w:br/>
      </w:r>
      <w:r w:rsidRPr="00C663EB">
        <w:rPr>
          <w:sz w:val="20"/>
          <w:szCs w:val="20"/>
        </w:rPr>
        <w:t xml:space="preserve">3. Follow the on-screen instructions to complete the installation </w:t>
      </w:r>
      <w:r w:rsidR="00EA3BB9" w:rsidRPr="00C663EB">
        <w:rPr>
          <w:sz w:val="20"/>
          <w:szCs w:val="20"/>
        </w:rPr>
        <w:br/>
        <w:t>4. Start SICK MS</w:t>
      </w:r>
      <w:r w:rsidRPr="00C663EB">
        <w:rPr>
          <w:sz w:val="20"/>
          <w:szCs w:val="20"/>
        </w:rPr>
        <w:t xml:space="preserve"> </w:t>
      </w:r>
      <w:r w:rsidR="001A4720" w:rsidRPr="00C663EB">
        <w:rPr>
          <w:sz w:val="20"/>
          <w:szCs w:val="20"/>
        </w:rPr>
        <w:t>by launching the URL in the address bar.</w:t>
      </w:r>
      <w:r w:rsidRPr="00C663EB">
        <w:rPr>
          <w:sz w:val="20"/>
          <w:szCs w:val="20"/>
        </w:rPr>
        <w:t xml:space="preserve"> </w:t>
      </w:r>
      <w:r w:rsidR="008B73D1" w:rsidRPr="00C663EB">
        <w:rPr>
          <w:sz w:val="20"/>
          <w:szCs w:val="20"/>
        </w:rPr>
        <w:br/>
      </w:r>
      <w:r w:rsidRPr="00C663EB">
        <w:rPr>
          <w:sz w:val="20"/>
          <w:szCs w:val="20"/>
        </w:rPr>
        <w:t>5. If your license is invalid, outdated, or not located in th</w:t>
      </w:r>
      <w:r w:rsidR="008B73D1" w:rsidRPr="00C663EB">
        <w:rPr>
          <w:sz w:val="20"/>
          <w:szCs w:val="20"/>
        </w:rPr>
        <w:t>e correct folder, you will be redirected to a</w:t>
      </w:r>
      <w:r w:rsidRPr="00C663EB">
        <w:rPr>
          <w:sz w:val="20"/>
          <w:szCs w:val="20"/>
        </w:rPr>
        <w:t xml:space="preserve"> license dialog </w:t>
      </w:r>
      <w:r w:rsidR="008B73D1" w:rsidRPr="00C663EB">
        <w:rPr>
          <w:sz w:val="20"/>
          <w:szCs w:val="20"/>
        </w:rPr>
        <w:t>(a</w:t>
      </w:r>
      <w:r w:rsidR="006B770B" w:rsidRPr="00C663EB">
        <w:rPr>
          <w:sz w:val="20"/>
          <w:szCs w:val="20"/>
        </w:rPr>
        <w:t xml:space="preserve">lso reachable from </w:t>
      </w:r>
      <w:r w:rsidRPr="00C663EB">
        <w:rPr>
          <w:sz w:val="20"/>
          <w:szCs w:val="20"/>
        </w:rPr>
        <w:t>License</w:t>
      </w:r>
      <w:r w:rsidR="008B73D1" w:rsidRPr="00C663EB">
        <w:rPr>
          <w:sz w:val="20"/>
          <w:szCs w:val="20"/>
        </w:rPr>
        <w:t xml:space="preserve"> &amp; Registration</w:t>
      </w:r>
      <w:r w:rsidR="006B770B" w:rsidRPr="00C663EB">
        <w:rPr>
          <w:sz w:val="20"/>
          <w:szCs w:val="20"/>
        </w:rPr>
        <w:t xml:space="preserve"> page</w:t>
      </w:r>
      <w:r w:rsidRPr="00C663EB">
        <w:rPr>
          <w:sz w:val="20"/>
          <w:szCs w:val="20"/>
        </w:rPr>
        <w:t xml:space="preserve">). </w:t>
      </w:r>
      <w:r w:rsidR="00822497">
        <w:rPr>
          <w:sz w:val="20"/>
          <w:szCs w:val="20"/>
        </w:rPr>
        <w:br/>
      </w:r>
      <w:r w:rsidR="002553F7">
        <w:rPr>
          <w:sz w:val="20"/>
          <w:szCs w:val="20"/>
        </w:rPr>
        <w:t xml:space="preserve">6. </w:t>
      </w:r>
      <w:r w:rsidRPr="00C663EB">
        <w:rPr>
          <w:sz w:val="20"/>
          <w:szCs w:val="20"/>
        </w:rPr>
        <w:t xml:space="preserve">Click </w:t>
      </w:r>
      <w:r w:rsidRPr="00D70E1B">
        <w:rPr>
          <w:sz w:val="20"/>
          <w:szCs w:val="20"/>
        </w:rPr>
        <w:t xml:space="preserve">the “Apply License” button to browse for and apply your license file.  </w:t>
      </w:r>
    </w:p>
    <w:p w14:paraId="7AE86C7B" w14:textId="77777777" w:rsidR="006A79CB" w:rsidRPr="00D70E1B" w:rsidRDefault="00B52867" w:rsidP="009C523B">
      <w:pPr>
        <w:rPr>
          <w:sz w:val="20"/>
          <w:szCs w:val="20"/>
        </w:rPr>
      </w:pPr>
      <w:r w:rsidRPr="00D70E1B">
        <w:rPr>
          <w:sz w:val="20"/>
          <w:szCs w:val="20"/>
        </w:rPr>
        <w:t xml:space="preserve"> </w:t>
      </w:r>
      <w:r w:rsidR="00BD4917" w:rsidRPr="00D70E1B">
        <w:rPr>
          <w:sz w:val="20"/>
          <w:szCs w:val="20"/>
        </w:rPr>
        <w:br/>
      </w:r>
      <w:r w:rsidR="00D52FE6">
        <w:rPr>
          <w:b/>
          <w:color w:val="2E74B5" w:themeColor="accent1" w:themeShade="BF"/>
          <w:sz w:val="20"/>
          <w:szCs w:val="20"/>
        </w:rPr>
        <w:t>New Features/</w:t>
      </w:r>
      <w:r w:rsidRPr="00D70E1B">
        <w:rPr>
          <w:b/>
          <w:color w:val="2E74B5" w:themeColor="accent1" w:themeShade="BF"/>
          <w:sz w:val="20"/>
          <w:szCs w:val="20"/>
        </w:rPr>
        <w:t>Improvements</w:t>
      </w:r>
      <w:r w:rsidR="00D52FE6">
        <w:rPr>
          <w:b/>
          <w:color w:val="2E74B5" w:themeColor="accent1" w:themeShade="BF"/>
          <w:sz w:val="20"/>
          <w:szCs w:val="20"/>
        </w:rPr>
        <w:t xml:space="preserve"> and Bug Fixes</w:t>
      </w:r>
      <w:r w:rsidR="006A79CB" w:rsidRPr="00D70E1B">
        <w:rPr>
          <w:color w:val="2E74B5" w:themeColor="accent1" w:themeShade="BF"/>
          <w:sz w:val="20"/>
          <w:szCs w:val="20"/>
        </w:rPr>
        <w:t>:</w:t>
      </w:r>
    </w:p>
    <w:p w14:paraId="3C747F25" w14:textId="25BBE3C6" w:rsidR="00361E04" w:rsidRDefault="00496839" w:rsidP="00C82760">
      <w:pPr>
        <w:rPr>
          <w:sz w:val="20"/>
          <w:szCs w:val="20"/>
        </w:rPr>
      </w:pPr>
      <w:r w:rsidRPr="00496839">
        <w:rPr>
          <w:sz w:val="20"/>
          <w:szCs w:val="20"/>
        </w:rPr>
        <w:t>This release of SICK Media Server 1.</w:t>
      </w:r>
      <w:r w:rsidR="006E7171">
        <w:rPr>
          <w:sz w:val="20"/>
          <w:szCs w:val="20"/>
        </w:rPr>
        <w:t>7</w:t>
      </w:r>
      <w:r w:rsidRPr="00496839">
        <w:rPr>
          <w:sz w:val="20"/>
          <w:szCs w:val="20"/>
        </w:rPr>
        <w:t xml:space="preserve"> introduces support for </w:t>
      </w:r>
      <w:r w:rsidR="006E7171">
        <w:rPr>
          <w:sz w:val="20"/>
          <w:szCs w:val="20"/>
        </w:rPr>
        <w:t xml:space="preserve">MySQL upgrade, OIDC authentication, Barcode Counter enhancements, Adding Disclaimer message to the incoming images, capability to disable HTTP from UI, Security fixes, FTPS passive data port range for file transfer, Source#2 support for ICR Camera’s, multiple device creation API in single request, SSM enhancements and UX </w:t>
      </w:r>
      <w:r w:rsidR="00BA34F7">
        <w:rPr>
          <w:sz w:val="20"/>
          <w:szCs w:val="20"/>
        </w:rPr>
        <w:t>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7"/>
        <w:gridCol w:w="3854"/>
        <w:gridCol w:w="9317"/>
      </w:tblGrid>
      <w:tr w:rsidR="00235C16" w14:paraId="5E290219" w14:textId="77777777" w:rsidTr="009D03FC">
        <w:tc>
          <w:tcPr>
            <w:tcW w:w="0" w:type="auto"/>
            <w:shd w:val="clear" w:color="auto" w:fill="9CC2E5" w:themeFill="accent1" w:themeFillTint="99"/>
            <w:tcMar>
              <w:top w:w="105" w:type="dxa"/>
              <w:left w:w="150" w:type="dxa"/>
              <w:bottom w:w="105" w:type="dxa"/>
              <w:right w:w="150" w:type="dxa"/>
            </w:tcMar>
            <w:hideMark/>
          </w:tcPr>
          <w:p w14:paraId="7B0D4FAD" w14:textId="77777777" w:rsidR="00235C16" w:rsidRPr="008765A5" w:rsidRDefault="00235C16" w:rsidP="005F4BF1">
            <w:pPr>
              <w:spacing w:after="0" w:line="240" w:lineRule="auto"/>
              <w:rPr>
                <w:rFonts w:eastAsia="Times New Roman" w:cs="Times New Roman"/>
                <w:sz w:val="20"/>
                <w:szCs w:val="20"/>
              </w:rPr>
            </w:pPr>
            <w:r w:rsidRPr="00F52EFF">
              <w:rPr>
                <w:b/>
                <w:sz w:val="20"/>
                <w:szCs w:val="20"/>
              </w:rPr>
              <w:t>S.NO</w:t>
            </w:r>
            <w:r w:rsidRPr="00F52EFF">
              <w:rPr>
                <w:rFonts w:eastAsia="Times New Roman" w:cs="Times New Roman"/>
                <w:b/>
                <w:bCs/>
                <w:sz w:val="20"/>
                <w:szCs w:val="20"/>
              </w:rPr>
              <w:t>.</w:t>
            </w:r>
          </w:p>
        </w:tc>
        <w:tc>
          <w:tcPr>
            <w:tcW w:w="3854" w:type="dxa"/>
            <w:shd w:val="clear" w:color="auto" w:fill="9CC2E5" w:themeFill="accent1" w:themeFillTint="99"/>
            <w:tcMar>
              <w:top w:w="105" w:type="dxa"/>
              <w:left w:w="150" w:type="dxa"/>
              <w:bottom w:w="105" w:type="dxa"/>
              <w:right w:w="150" w:type="dxa"/>
            </w:tcMar>
            <w:hideMark/>
          </w:tcPr>
          <w:p w14:paraId="48B6A585" w14:textId="77777777" w:rsidR="00235C16" w:rsidRPr="008765A5" w:rsidRDefault="00235C16" w:rsidP="005F4BF1">
            <w:pPr>
              <w:spacing w:after="0" w:line="240" w:lineRule="auto"/>
              <w:rPr>
                <w:rFonts w:eastAsia="Times New Roman" w:cs="Times New Roman"/>
                <w:sz w:val="20"/>
                <w:szCs w:val="20"/>
              </w:rPr>
            </w:pPr>
            <w:r>
              <w:rPr>
                <w:b/>
                <w:sz w:val="20"/>
                <w:szCs w:val="20"/>
              </w:rPr>
              <w:t>New Features/Improvements</w:t>
            </w:r>
          </w:p>
        </w:tc>
        <w:tc>
          <w:tcPr>
            <w:tcW w:w="9317" w:type="dxa"/>
            <w:shd w:val="clear" w:color="auto" w:fill="9CC2E5" w:themeFill="accent1" w:themeFillTint="99"/>
          </w:tcPr>
          <w:p w14:paraId="21F8BAF5" w14:textId="77777777" w:rsidR="00235C16" w:rsidRDefault="00235C16" w:rsidP="005F4BF1">
            <w:pPr>
              <w:spacing w:after="0" w:line="240" w:lineRule="auto"/>
              <w:rPr>
                <w:b/>
                <w:sz w:val="20"/>
                <w:szCs w:val="20"/>
              </w:rPr>
            </w:pPr>
            <w:r>
              <w:rPr>
                <w:b/>
                <w:sz w:val="20"/>
                <w:szCs w:val="20"/>
              </w:rPr>
              <w:t>Description</w:t>
            </w:r>
          </w:p>
        </w:tc>
      </w:tr>
      <w:tr w:rsidR="00235C16" w:rsidRPr="008A6F82" w14:paraId="2F47A0DC" w14:textId="77777777" w:rsidTr="009D03FC">
        <w:trPr>
          <w:trHeight w:val="407"/>
        </w:trPr>
        <w:tc>
          <w:tcPr>
            <w:tcW w:w="0" w:type="auto"/>
            <w:tcMar>
              <w:top w:w="105" w:type="dxa"/>
              <w:left w:w="150" w:type="dxa"/>
              <w:bottom w:w="105" w:type="dxa"/>
              <w:right w:w="150" w:type="dxa"/>
            </w:tcMar>
            <w:vAlign w:val="center"/>
          </w:tcPr>
          <w:p w14:paraId="664262A7" w14:textId="77777777" w:rsidR="00235C16" w:rsidRDefault="00235C16" w:rsidP="005F4BF1">
            <w:pPr>
              <w:spacing w:after="0" w:line="240" w:lineRule="auto"/>
              <w:jc w:val="center"/>
              <w:rPr>
                <w:rFonts w:eastAsia="Times New Roman" w:cs="Times New Roman"/>
                <w:sz w:val="20"/>
                <w:szCs w:val="20"/>
              </w:rPr>
            </w:pPr>
          </w:p>
          <w:p w14:paraId="1BCF9E40" w14:textId="77777777" w:rsidR="00235C16" w:rsidRPr="00573A4A" w:rsidRDefault="00235C16" w:rsidP="005F4BF1">
            <w:pPr>
              <w:jc w:val="center"/>
            </w:pPr>
            <w:r w:rsidRPr="00573A4A">
              <w:t>1</w:t>
            </w:r>
          </w:p>
        </w:tc>
        <w:tc>
          <w:tcPr>
            <w:tcW w:w="3854" w:type="dxa"/>
            <w:tcMar>
              <w:top w:w="105" w:type="dxa"/>
              <w:left w:w="150" w:type="dxa"/>
              <w:bottom w:w="105" w:type="dxa"/>
              <w:right w:w="150" w:type="dxa"/>
            </w:tcMar>
            <w:vAlign w:val="center"/>
          </w:tcPr>
          <w:p w14:paraId="06F6C137" w14:textId="27C9FFE7" w:rsidR="00235C16" w:rsidRPr="00147640" w:rsidRDefault="00085914" w:rsidP="005F4BF1">
            <w:pPr>
              <w:pStyle w:val="NormalWeb"/>
              <w:spacing w:before="0" w:beforeAutospacing="0" w:after="0" w:afterAutospacing="0"/>
              <w:rPr>
                <w:rFonts w:ascii="SICK Franklin" w:hAnsi="SICK Franklin"/>
                <w:b/>
                <w:bCs/>
                <w:sz w:val="20"/>
                <w:szCs w:val="20"/>
              </w:rPr>
            </w:pPr>
            <w:r>
              <w:rPr>
                <w:b/>
                <w:bCs/>
                <w:sz w:val="20"/>
                <w:szCs w:val="20"/>
              </w:rPr>
              <w:t>MySQL Upgrade</w:t>
            </w:r>
          </w:p>
        </w:tc>
        <w:tc>
          <w:tcPr>
            <w:tcW w:w="9317" w:type="dxa"/>
            <w:vAlign w:val="center"/>
          </w:tcPr>
          <w:p w14:paraId="435F04CA" w14:textId="5B48CD90" w:rsidR="00235C16" w:rsidRPr="008A6F82" w:rsidRDefault="00085914" w:rsidP="005F4BF1">
            <w:pPr>
              <w:rPr>
                <w:sz w:val="20"/>
                <w:szCs w:val="20"/>
              </w:rPr>
            </w:pPr>
            <w:r>
              <w:rPr>
                <w:sz w:val="20"/>
                <w:szCs w:val="20"/>
              </w:rPr>
              <w:t xml:space="preserve">MySQL </w:t>
            </w:r>
            <w:r w:rsidR="006E4C79">
              <w:rPr>
                <w:sz w:val="20"/>
                <w:szCs w:val="20"/>
              </w:rPr>
              <w:t>has been upgraded to version 8.4.8</w:t>
            </w:r>
          </w:p>
        </w:tc>
      </w:tr>
      <w:tr w:rsidR="00DA498A" w:rsidRPr="008A6F82" w14:paraId="3F2EA722" w14:textId="77777777" w:rsidTr="009D03FC">
        <w:trPr>
          <w:trHeight w:val="407"/>
        </w:trPr>
        <w:tc>
          <w:tcPr>
            <w:tcW w:w="0" w:type="auto"/>
            <w:tcMar>
              <w:top w:w="105" w:type="dxa"/>
              <w:left w:w="150" w:type="dxa"/>
              <w:bottom w:w="105" w:type="dxa"/>
              <w:right w:w="150" w:type="dxa"/>
            </w:tcMar>
            <w:vAlign w:val="center"/>
          </w:tcPr>
          <w:p w14:paraId="0522802B" w14:textId="7BCE922C" w:rsidR="00DA498A" w:rsidRDefault="00DA498A" w:rsidP="005F4BF1">
            <w:pPr>
              <w:spacing w:after="0" w:line="240" w:lineRule="auto"/>
              <w:jc w:val="center"/>
              <w:rPr>
                <w:rFonts w:eastAsia="Times New Roman" w:cs="Times New Roman"/>
                <w:sz w:val="20"/>
                <w:szCs w:val="20"/>
              </w:rPr>
            </w:pPr>
            <w:r>
              <w:rPr>
                <w:rFonts w:eastAsia="Times New Roman" w:cs="Times New Roman"/>
                <w:sz w:val="20"/>
                <w:szCs w:val="20"/>
              </w:rPr>
              <w:t>2</w:t>
            </w:r>
          </w:p>
        </w:tc>
        <w:tc>
          <w:tcPr>
            <w:tcW w:w="3854" w:type="dxa"/>
            <w:tcMar>
              <w:top w:w="105" w:type="dxa"/>
              <w:left w:w="150" w:type="dxa"/>
              <w:bottom w:w="105" w:type="dxa"/>
              <w:right w:w="150" w:type="dxa"/>
            </w:tcMar>
            <w:vAlign w:val="center"/>
          </w:tcPr>
          <w:p w14:paraId="179BACE4" w14:textId="54AC78A9" w:rsidR="00DA498A" w:rsidRPr="006E4C79" w:rsidRDefault="006E4C79" w:rsidP="005F4BF1">
            <w:pPr>
              <w:pStyle w:val="NormalWeb"/>
              <w:spacing w:before="0" w:beforeAutospacing="0" w:after="0" w:afterAutospacing="0"/>
              <w:rPr>
                <w:b/>
                <w:bCs/>
                <w:sz w:val="20"/>
                <w:szCs w:val="20"/>
              </w:rPr>
            </w:pPr>
            <w:r w:rsidRPr="006E4C79">
              <w:rPr>
                <w:b/>
                <w:bCs/>
                <w:sz w:val="20"/>
                <w:szCs w:val="20"/>
              </w:rPr>
              <w:t>OIDC Authentication</w:t>
            </w:r>
          </w:p>
        </w:tc>
        <w:tc>
          <w:tcPr>
            <w:tcW w:w="9317" w:type="dxa"/>
            <w:vAlign w:val="center"/>
          </w:tcPr>
          <w:p w14:paraId="4A44744E" w14:textId="1C31E8B0" w:rsidR="00DA498A" w:rsidRPr="002908AF" w:rsidRDefault="003B2BA8" w:rsidP="005F4BF1">
            <w:pPr>
              <w:rPr>
                <w:sz w:val="20"/>
                <w:szCs w:val="20"/>
              </w:rPr>
            </w:pPr>
            <w:r>
              <w:rPr>
                <w:sz w:val="20"/>
                <w:szCs w:val="20"/>
              </w:rPr>
              <w:t>Capability to use OIDC authentication</w:t>
            </w:r>
            <w:r w:rsidR="004A2638">
              <w:rPr>
                <w:sz w:val="20"/>
                <w:szCs w:val="20"/>
              </w:rPr>
              <w:t xml:space="preserve"> Dashboard login and API access</w:t>
            </w:r>
          </w:p>
        </w:tc>
      </w:tr>
      <w:tr w:rsidR="00DA498A" w:rsidRPr="008A6F82" w14:paraId="2C5935CA" w14:textId="77777777" w:rsidTr="009D03FC">
        <w:trPr>
          <w:trHeight w:val="407"/>
        </w:trPr>
        <w:tc>
          <w:tcPr>
            <w:tcW w:w="0" w:type="auto"/>
            <w:tcMar>
              <w:top w:w="105" w:type="dxa"/>
              <w:left w:w="150" w:type="dxa"/>
              <w:bottom w:w="105" w:type="dxa"/>
              <w:right w:w="150" w:type="dxa"/>
            </w:tcMar>
            <w:vAlign w:val="center"/>
          </w:tcPr>
          <w:p w14:paraId="5C838B55" w14:textId="7F653C02" w:rsidR="00DA498A" w:rsidRDefault="007E0D2D" w:rsidP="005F4BF1">
            <w:pPr>
              <w:spacing w:after="0" w:line="240" w:lineRule="auto"/>
              <w:jc w:val="center"/>
              <w:rPr>
                <w:rFonts w:eastAsia="Times New Roman" w:cs="Times New Roman"/>
                <w:sz w:val="20"/>
                <w:szCs w:val="20"/>
              </w:rPr>
            </w:pPr>
            <w:r>
              <w:rPr>
                <w:rFonts w:eastAsia="Times New Roman" w:cs="Times New Roman"/>
                <w:sz w:val="20"/>
                <w:szCs w:val="20"/>
              </w:rPr>
              <w:t>3</w:t>
            </w:r>
          </w:p>
        </w:tc>
        <w:tc>
          <w:tcPr>
            <w:tcW w:w="3854" w:type="dxa"/>
            <w:tcMar>
              <w:top w:w="105" w:type="dxa"/>
              <w:left w:w="150" w:type="dxa"/>
              <w:bottom w:w="105" w:type="dxa"/>
              <w:right w:w="150" w:type="dxa"/>
            </w:tcMar>
            <w:vAlign w:val="center"/>
          </w:tcPr>
          <w:p w14:paraId="3D8523CE" w14:textId="517765F6" w:rsidR="00DA498A" w:rsidRPr="006E4C79" w:rsidRDefault="008505BA" w:rsidP="006E4C79">
            <w:pPr>
              <w:pStyle w:val="NormalWeb"/>
              <w:spacing w:before="0" w:beforeAutospacing="0" w:after="0" w:afterAutospacing="0"/>
              <w:rPr>
                <w:b/>
                <w:bCs/>
                <w:sz w:val="20"/>
                <w:szCs w:val="20"/>
              </w:rPr>
            </w:pPr>
            <w:r>
              <w:rPr>
                <w:b/>
                <w:bCs/>
                <w:sz w:val="20"/>
                <w:szCs w:val="20"/>
              </w:rPr>
              <w:t>Barcode Counter enhancements</w:t>
            </w:r>
          </w:p>
        </w:tc>
        <w:tc>
          <w:tcPr>
            <w:tcW w:w="9317" w:type="dxa"/>
            <w:vAlign w:val="center"/>
          </w:tcPr>
          <w:p w14:paraId="37BB6D34" w14:textId="799762B1" w:rsidR="00DA498A" w:rsidRPr="007E0D2D" w:rsidRDefault="00084B1A" w:rsidP="005F4BF1">
            <w:pPr>
              <w:rPr>
                <w:sz w:val="20"/>
                <w:szCs w:val="20"/>
              </w:rPr>
            </w:pPr>
            <w:r>
              <w:rPr>
                <w:sz w:val="20"/>
                <w:szCs w:val="20"/>
              </w:rPr>
              <w:t xml:space="preserve">Capability to generate hourly based </w:t>
            </w:r>
            <w:r w:rsidR="004A2638">
              <w:rPr>
                <w:sz w:val="20"/>
                <w:szCs w:val="20"/>
              </w:rPr>
              <w:t xml:space="preserve">barcode </w:t>
            </w:r>
            <w:r w:rsidR="0069743C">
              <w:rPr>
                <w:sz w:val="20"/>
                <w:szCs w:val="20"/>
              </w:rPr>
              <w:t>logs and rotate them</w:t>
            </w:r>
          </w:p>
        </w:tc>
      </w:tr>
      <w:tr w:rsidR="00DA498A" w:rsidRPr="008A6F82" w14:paraId="45403949" w14:textId="77777777" w:rsidTr="009D03FC">
        <w:trPr>
          <w:trHeight w:val="407"/>
        </w:trPr>
        <w:tc>
          <w:tcPr>
            <w:tcW w:w="0" w:type="auto"/>
            <w:tcMar>
              <w:top w:w="105" w:type="dxa"/>
              <w:left w:w="150" w:type="dxa"/>
              <w:bottom w:w="105" w:type="dxa"/>
              <w:right w:w="150" w:type="dxa"/>
            </w:tcMar>
            <w:vAlign w:val="center"/>
          </w:tcPr>
          <w:p w14:paraId="69ABEE4F" w14:textId="69BC1D6C" w:rsidR="00DA498A" w:rsidRDefault="007E0D2D" w:rsidP="005F4BF1">
            <w:pPr>
              <w:spacing w:after="0" w:line="240" w:lineRule="auto"/>
              <w:jc w:val="center"/>
              <w:rPr>
                <w:rFonts w:eastAsia="Times New Roman" w:cs="Times New Roman"/>
                <w:sz w:val="20"/>
                <w:szCs w:val="20"/>
              </w:rPr>
            </w:pPr>
            <w:r>
              <w:rPr>
                <w:rFonts w:eastAsia="Times New Roman" w:cs="Times New Roman"/>
                <w:sz w:val="20"/>
                <w:szCs w:val="20"/>
              </w:rPr>
              <w:t>4</w:t>
            </w:r>
          </w:p>
        </w:tc>
        <w:tc>
          <w:tcPr>
            <w:tcW w:w="3854" w:type="dxa"/>
            <w:tcMar>
              <w:top w:w="105" w:type="dxa"/>
              <w:left w:w="150" w:type="dxa"/>
              <w:bottom w:w="105" w:type="dxa"/>
              <w:right w:w="150" w:type="dxa"/>
            </w:tcMar>
            <w:vAlign w:val="center"/>
          </w:tcPr>
          <w:p w14:paraId="03E2408B" w14:textId="38B67ACE" w:rsidR="00DA498A" w:rsidRPr="006E4C79" w:rsidRDefault="008505BA" w:rsidP="005F4BF1">
            <w:pPr>
              <w:pStyle w:val="NormalWeb"/>
              <w:spacing w:before="0" w:beforeAutospacing="0" w:after="0" w:afterAutospacing="0"/>
              <w:rPr>
                <w:b/>
                <w:bCs/>
                <w:sz w:val="20"/>
                <w:szCs w:val="20"/>
              </w:rPr>
            </w:pPr>
            <w:r>
              <w:rPr>
                <w:b/>
                <w:bCs/>
                <w:sz w:val="20"/>
                <w:szCs w:val="20"/>
              </w:rPr>
              <w:t>Image disclaimer message</w:t>
            </w:r>
          </w:p>
        </w:tc>
        <w:tc>
          <w:tcPr>
            <w:tcW w:w="9317" w:type="dxa"/>
            <w:vAlign w:val="center"/>
          </w:tcPr>
          <w:p w14:paraId="19D2C0EE" w14:textId="6315F009" w:rsidR="00DA498A" w:rsidRPr="007E0D2D" w:rsidRDefault="003A57A5" w:rsidP="005F4BF1">
            <w:pPr>
              <w:rPr>
                <w:sz w:val="20"/>
                <w:szCs w:val="20"/>
              </w:rPr>
            </w:pPr>
            <w:r>
              <w:rPr>
                <w:sz w:val="20"/>
                <w:szCs w:val="20"/>
              </w:rPr>
              <w:t>Capability to add disclaimer messages to the incoming images</w:t>
            </w:r>
          </w:p>
        </w:tc>
      </w:tr>
      <w:tr w:rsidR="00DA498A" w:rsidRPr="008A6F82" w14:paraId="1F0B6152" w14:textId="77777777" w:rsidTr="009D03FC">
        <w:trPr>
          <w:trHeight w:val="407"/>
        </w:trPr>
        <w:tc>
          <w:tcPr>
            <w:tcW w:w="0" w:type="auto"/>
            <w:tcMar>
              <w:top w:w="105" w:type="dxa"/>
              <w:left w:w="150" w:type="dxa"/>
              <w:bottom w:w="105" w:type="dxa"/>
              <w:right w:w="150" w:type="dxa"/>
            </w:tcMar>
            <w:vAlign w:val="center"/>
          </w:tcPr>
          <w:p w14:paraId="4BE282A8" w14:textId="70C1AC72" w:rsidR="00DA498A" w:rsidRDefault="007E0D2D" w:rsidP="005F4BF1">
            <w:pPr>
              <w:spacing w:after="0" w:line="240" w:lineRule="auto"/>
              <w:jc w:val="center"/>
              <w:rPr>
                <w:rFonts w:eastAsia="Times New Roman" w:cs="Times New Roman"/>
                <w:sz w:val="20"/>
                <w:szCs w:val="20"/>
              </w:rPr>
            </w:pPr>
            <w:r>
              <w:rPr>
                <w:rFonts w:eastAsia="Times New Roman" w:cs="Times New Roman"/>
                <w:sz w:val="20"/>
                <w:szCs w:val="20"/>
              </w:rPr>
              <w:t>5</w:t>
            </w:r>
          </w:p>
        </w:tc>
        <w:tc>
          <w:tcPr>
            <w:tcW w:w="3854" w:type="dxa"/>
            <w:tcMar>
              <w:top w:w="105" w:type="dxa"/>
              <w:left w:w="150" w:type="dxa"/>
              <w:bottom w:w="105" w:type="dxa"/>
              <w:right w:w="150" w:type="dxa"/>
            </w:tcMar>
            <w:vAlign w:val="center"/>
          </w:tcPr>
          <w:p w14:paraId="4BBB3867" w14:textId="477CB20A" w:rsidR="00DA498A" w:rsidRPr="006E4C79" w:rsidRDefault="001B3557" w:rsidP="005F4BF1">
            <w:pPr>
              <w:pStyle w:val="NormalWeb"/>
              <w:spacing w:before="0" w:beforeAutospacing="0" w:after="0" w:afterAutospacing="0"/>
              <w:rPr>
                <w:b/>
                <w:bCs/>
                <w:sz w:val="20"/>
                <w:szCs w:val="20"/>
              </w:rPr>
            </w:pPr>
            <w:r w:rsidRPr="006E4C79">
              <w:rPr>
                <w:b/>
                <w:bCs/>
                <w:sz w:val="20"/>
                <w:szCs w:val="20"/>
              </w:rPr>
              <w:t xml:space="preserve">SICK Service </w:t>
            </w:r>
            <w:r w:rsidR="00EA00DF" w:rsidRPr="006E4C79">
              <w:rPr>
                <w:b/>
                <w:bCs/>
                <w:sz w:val="20"/>
                <w:szCs w:val="20"/>
              </w:rPr>
              <w:t xml:space="preserve">Manager </w:t>
            </w:r>
            <w:r w:rsidR="00150815" w:rsidRPr="006E4C79">
              <w:rPr>
                <w:b/>
                <w:bCs/>
                <w:sz w:val="20"/>
                <w:szCs w:val="20"/>
              </w:rPr>
              <w:t>enhancements</w:t>
            </w:r>
          </w:p>
        </w:tc>
        <w:tc>
          <w:tcPr>
            <w:tcW w:w="9317" w:type="dxa"/>
            <w:vAlign w:val="center"/>
          </w:tcPr>
          <w:p w14:paraId="686FAB4C" w14:textId="6389BB51" w:rsidR="00DA498A" w:rsidRPr="007E0D2D" w:rsidRDefault="001B3557" w:rsidP="005F4BF1">
            <w:pPr>
              <w:rPr>
                <w:sz w:val="20"/>
                <w:szCs w:val="20"/>
              </w:rPr>
            </w:pPr>
            <w:r>
              <w:rPr>
                <w:sz w:val="20"/>
                <w:szCs w:val="20"/>
              </w:rPr>
              <w:t>T</w:t>
            </w:r>
            <w:r w:rsidRPr="001B3557">
              <w:rPr>
                <w:sz w:val="20"/>
                <w:szCs w:val="20"/>
              </w:rPr>
              <w:t>his utility supports automated certificate rotation for customers to meet strict security requirements by replacing the default self-signed SICK certificate with a customer-provided, CA-issued certificate.</w:t>
            </w:r>
            <w:r w:rsidR="00150815">
              <w:rPr>
                <w:sz w:val="20"/>
                <w:szCs w:val="20"/>
              </w:rPr>
              <w:br/>
            </w:r>
            <w:r w:rsidR="00D0367B">
              <w:rPr>
                <w:sz w:val="20"/>
                <w:szCs w:val="20"/>
              </w:rPr>
              <w:t xml:space="preserve">This release we have </w:t>
            </w:r>
            <w:r w:rsidR="001E55B7">
              <w:rPr>
                <w:sz w:val="20"/>
                <w:szCs w:val="20"/>
              </w:rPr>
              <w:t xml:space="preserve">UI and UX enhancements </w:t>
            </w:r>
            <w:r w:rsidR="00046B57">
              <w:rPr>
                <w:sz w:val="20"/>
                <w:szCs w:val="20"/>
              </w:rPr>
              <w:t>for this utility.</w:t>
            </w:r>
          </w:p>
        </w:tc>
      </w:tr>
      <w:tr w:rsidR="00DA498A" w:rsidRPr="008A6F82" w14:paraId="4983BC92" w14:textId="77777777" w:rsidTr="009D03FC">
        <w:trPr>
          <w:trHeight w:val="407"/>
        </w:trPr>
        <w:tc>
          <w:tcPr>
            <w:tcW w:w="0" w:type="auto"/>
            <w:tcMar>
              <w:top w:w="105" w:type="dxa"/>
              <w:left w:w="150" w:type="dxa"/>
              <w:bottom w:w="105" w:type="dxa"/>
              <w:right w:w="150" w:type="dxa"/>
            </w:tcMar>
            <w:vAlign w:val="center"/>
          </w:tcPr>
          <w:p w14:paraId="12A1510C" w14:textId="5101870D" w:rsidR="00DA498A" w:rsidRDefault="007E0D2D" w:rsidP="005F4BF1">
            <w:pPr>
              <w:spacing w:after="0" w:line="240" w:lineRule="auto"/>
              <w:jc w:val="center"/>
              <w:rPr>
                <w:rFonts w:eastAsia="Times New Roman" w:cs="Times New Roman"/>
                <w:sz w:val="20"/>
                <w:szCs w:val="20"/>
              </w:rPr>
            </w:pPr>
            <w:r>
              <w:rPr>
                <w:rFonts w:eastAsia="Times New Roman" w:cs="Times New Roman"/>
                <w:sz w:val="20"/>
                <w:szCs w:val="20"/>
              </w:rPr>
              <w:t>6</w:t>
            </w:r>
          </w:p>
        </w:tc>
        <w:tc>
          <w:tcPr>
            <w:tcW w:w="3854" w:type="dxa"/>
            <w:tcMar>
              <w:top w:w="105" w:type="dxa"/>
              <w:left w:w="150" w:type="dxa"/>
              <w:bottom w:w="105" w:type="dxa"/>
              <w:right w:w="150" w:type="dxa"/>
            </w:tcMar>
            <w:vAlign w:val="center"/>
          </w:tcPr>
          <w:p w14:paraId="51AEED0F" w14:textId="5C70A847" w:rsidR="00DA498A" w:rsidRPr="006E4C79" w:rsidRDefault="00DA498A" w:rsidP="005F4BF1">
            <w:pPr>
              <w:pStyle w:val="NormalWeb"/>
              <w:spacing w:before="0" w:beforeAutospacing="0" w:after="0" w:afterAutospacing="0"/>
              <w:rPr>
                <w:b/>
                <w:bCs/>
                <w:sz w:val="20"/>
                <w:szCs w:val="20"/>
              </w:rPr>
            </w:pPr>
            <w:r w:rsidRPr="006E4C79">
              <w:rPr>
                <w:b/>
                <w:bCs/>
                <w:sz w:val="20"/>
                <w:szCs w:val="20"/>
              </w:rPr>
              <w:t>Security fixes</w:t>
            </w:r>
          </w:p>
        </w:tc>
        <w:tc>
          <w:tcPr>
            <w:tcW w:w="9317" w:type="dxa"/>
            <w:vAlign w:val="center"/>
          </w:tcPr>
          <w:p w14:paraId="3EC93F07" w14:textId="0134B6B1" w:rsidR="00121F6F" w:rsidRPr="007E0D2D" w:rsidRDefault="00150815" w:rsidP="005F4BF1">
            <w:pPr>
              <w:rPr>
                <w:sz w:val="20"/>
                <w:szCs w:val="20"/>
              </w:rPr>
            </w:pPr>
            <w:r>
              <w:rPr>
                <w:sz w:val="20"/>
                <w:szCs w:val="20"/>
              </w:rPr>
              <w:t>SFTP vulnerability fixes</w:t>
            </w:r>
          </w:p>
        </w:tc>
      </w:tr>
      <w:tr w:rsidR="00DA498A" w:rsidRPr="008A6F82" w14:paraId="6C1C3496" w14:textId="77777777" w:rsidTr="009D03FC">
        <w:trPr>
          <w:trHeight w:val="407"/>
        </w:trPr>
        <w:tc>
          <w:tcPr>
            <w:tcW w:w="0" w:type="auto"/>
            <w:tcMar>
              <w:top w:w="105" w:type="dxa"/>
              <w:left w:w="150" w:type="dxa"/>
              <w:bottom w:w="105" w:type="dxa"/>
              <w:right w:w="150" w:type="dxa"/>
            </w:tcMar>
            <w:vAlign w:val="center"/>
          </w:tcPr>
          <w:p w14:paraId="218ACD5C" w14:textId="42A6DE75" w:rsidR="00DA498A" w:rsidRDefault="007E0D2D" w:rsidP="005F4BF1">
            <w:pPr>
              <w:spacing w:after="0" w:line="240" w:lineRule="auto"/>
              <w:jc w:val="center"/>
              <w:rPr>
                <w:rFonts w:eastAsia="Times New Roman" w:cs="Times New Roman"/>
                <w:sz w:val="20"/>
                <w:szCs w:val="20"/>
              </w:rPr>
            </w:pPr>
            <w:r>
              <w:rPr>
                <w:rFonts w:eastAsia="Times New Roman" w:cs="Times New Roman"/>
                <w:sz w:val="20"/>
                <w:szCs w:val="20"/>
              </w:rPr>
              <w:t>7</w:t>
            </w:r>
          </w:p>
        </w:tc>
        <w:tc>
          <w:tcPr>
            <w:tcW w:w="3854" w:type="dxa"/>
            <w:tcMar>
              <w:top w:w="105" w:type="dxa"/>
              <w:left w:w="150" w:type="dxa"/>
              <w:bottom w:w="105" w:type="dxa"/>
              <w:right w:w="150" w:type="dxa"/>
            </w:tcMar>
            <w:vAlign w:val="center"/>
          </w:tcPr>
          <w:p w14:paraId="64F4FB4A" w14:textId="26F86439" w:rsidR="00DA498A" w:rsidRPr="006E4C79" w:rsidRDefault="003917C2" w:rsidP="005F4BF1">
            <w:pPr>
              <w:pStyle w:val="NormalWeb"/>
              <w:spacing w:before="0" w:beforeAutospacing="0" w:after="0" w:afterAutospacing="0"/>
              <w:rPr>
                <w:b/>
                <w:bCs/>
                <w:sz w:val="20"/>
                <w:szCs w:val="20"/>
              </w:rPr>
            </w:pPr>
            <w:r>
              <w:rPr>
                <w:b/>
                <w:bCs/>
                <w:sz w:val="20"/>
                <w:szCs w:val="20"/>
              </w:rPr>
              <w:t>Disabling HTTP from UI</w:t>
            </w:r>
          </w:p>
        </w:tc>
        <w:tc>
          <w:tcPr>
            <w:tcW w:w="9317" w:type="dxa"/>
            <w:vAlign w:val="center"/>
          </w:tcPr>
          <w:p w14:paraId="255940EB" w14:textId="01FBAD74" w:rsidR="00DA498A" w:rsidRPr="007E0D2D" w:rsidRDefault="00046B57" w:rsidP="005F4BF1">
            <w:pPr>
              <w:rPr>
                <w:sz w:val="20"/>
                <w:szCs w:val="20"/>
              </w:rPr>
            </w:pPr>
            <w:r>
              <w:rPr>
                <w:sz w:val="20"/>
                <w:szCs w:val="20"/>
              </w:rPr>
              <w:t>C</w:t>
            </w:r>
            <w:r w:rsidR="002F7609">
              <w:rPr>
                <w:sz w:val="20"/>
                <w:szCs w:val="20"/>
              </w:rPr>
              <w:t xml:space="preserve">apability to disable unsecure protocol HTTP </w:t>
            </w:r>
            <w:r>
              <w:rPr>
                <w:sz w:val="20"/>
                <w:szCs w:val="20"/>
              </w:rPr>
              <w:t>from MS dash</w:t>
            </w:r>
            <w:r w:rsidR="008732D7">
              <w:rPr>
                <w:sz w:val="20"/>
                <w:szCs w:val="20"/>
              </w:rPr>
              <w:t xml:space="preserve">board </w:t>
            </w:r>
            <w:r w:rsidR="002F7609">
              <w:rPr>
                <w:sz w:val="20"/>
                <w:szCs w:val="20"/>
              </w:rPr>
              <w:t>without the need of a new license</w:t>
            </w:r>
            <w:r w:rsidR="00630295">
              <w:rPr>
                <w:sz w:val="20"/>
                <w:szCs w:val="20"/>
              </w:rPr>
              <w:t xml:space="preserve"> from UI</w:t>
            </w:r>
          </w:p>
        </w:tc>
      </w:tr>
      <w:tr w:rsidR="003917C2" w:rsidRPr="008A6F82" w14:paraId="6B803130" w14:textId="77777777" w:rsidTr="009D03FC">
        <w:trPr>
          <w:trHeight w:val="407"/>
        </w:trPr>
        <w:tc>
          <w:tcPr>
            <w:tcW w:w="0" w:type="auto"/>
            <w:tcMar>
              <w:top w:w="105" w:type="dxa"/>
              <w:left w:w="150" w:type="dxa"/>
              <w:bottom w:w="105" w:type="dxa"/>
              <w:right w:w="150" w:type="dxa"/>
            </w:tcMar>
            <w:vAlign w:val="center"/>
          </w:tcPr>
          <w:p w14:paraId="5F1CF09E" w14:textId="3AD984B2" w:rsidR="003917C2" w:rsidRDefault="00630295" w:rsidP="005F4BF1">
            <w:pPr>
              <w:spacing w:after="0" w:line="240" w:lineRule="auto"/>
              <w:jc w:val="center"/>
              <w:rPr>
                <w:rFonts w:eastAsia="Times New Roman" w:cs="Times New Roman"/>
                <w:sz w:val="20"/>
                <w:szCs w:val="20"/>
              </w:rPr>
            </w:pPr>
            <w:r>
              <w:rPr>
                <w:rFonts w:eastAsia="Times New Roman" w:cs="Times New Roman"/>
                <w:sz w:val="20"/>
                <w:szCs w:val="20"/>
              </w:rPr>
              <w:t>8</w:t>
            </w:r>
          </w:p>
        </w:tc>
        <w:tc>
          <w:tcPr>
            <w:tcW w:w="3854" w:type="dxa"/>
            <w:tcMar>
              <w:top w:w="105" w:type="dxa"/>
              <w:left w:w="150" w:type="dxa"/>
              <w:bottom w:w="105" w:type="dxa"/>
              <w:right w:w="150" w:type="dxa"/>
            </w:tcMar>
            <w:vAlign w:val="center"/>
          </w:tcPr>
          <w:p w14:paraId="7447D25C" w14:textId="394AD952" w:rsidR="003917C2" w:rsidRDefault="003917C2" w:rsidP="005F4BF1">
            <w:pPr>
              <w:pStyle w:val="NormalWeb"/>
              <w:spacing w:before="0" w:beforeAutospacing="0" w:after="0" w:afterAutospacing="0"/>
              <w:rPr>
                <w:b/>
                <w:bCs/>
                <w:sz w:val="20"/>
                <w:szCs w:val="20"/>
              </w:rPr>
            </w:pPr>
            <w:r>
              <w:rPr>
                <w:b/>
                <w:bCs/>
                <w:sz w:val="20"/>
                <w:szCs w:val="20"/>
              </w:rPr>
              <w:t xml:space="preserve">FTPS </w:t>
            </w:r>
            <w:r w:rsidR="00892281">
              <w:rPr>
                <w:b/>
                <w:bCs/>
                <w:sz w:val="20"/>
                <w:szCs w:val="20"/>
              </w:rPr>
              <w:t>passive data port range</w:t>
            </w:r>
          </w:p>
        </w:tc>
        <w:tc>
          <w:tcPr>
            <w:tcW w:w="9317" w:type="dxa"/>
            <w:vAlign w:val="center"/>
          </w:tcPr>
          <w:p w14:paraId="025E0205" w14:textId="3EEDB3AA" w:rsidR="003917C2" w:rsidRDefault="0069743C" w:rsidP="005F4BF1">
            <w:pPr>
              <w:rPr>
                <w:sz w:val="20"/>
                <w:szCs w:val="20"/>
              </w:rPr>
            </w:pPr>
            <w:r>
              <w:rPr>
                <w:sz w:val="20"/>
                <w:szCs w:val="20"/>
              </w:rPr>
              <w:t xml:space="preserve">FTPS can now acquire </w:t>
            </w:r>
            <w:r w:rsidR="00307F66">
              <w:rPr>
                <w:sz w:val="20"/>
                <w:szCs w:val="20"/>
              </w:rPr>
              <w:t>files</w:t>
            </w:r>
            <w:r>
              <w:rPr>
                <w:sz w:val="20"/>
                <w:szCs w:val="20"/>
              </w:rPr>
              <w:t xml:space="preserve"> using passive mode in </w:t>
            </w:r>
            <w:r w:rsidR="000544DA">
              <w:rPr>
                <w:sz w:val="20"/>
                <w:szCs w:val="20"/>
              </w:rPr>
              <w:t>a configurable</w:t>
            </w:r>
            <w:r>
              <w:rPr>
                <w:sz w:val="20"/>
                <w:szCs w:val="20"/>
              </w:rPr>
              <w:t xml:space="preserve"> range of ports</w:t>
            </w:r>
          </w:p>
        </w:tc>
      </w:tr>
      <w:tr w:rsidR="00892281" w:rsidRPr="008A6F82" w14:paraId="27C9A184" w14:textId="77777777" w:rsidTr="009D03FC">
        <w:trPr>
          <w:trHeight w:val="407"/>
        </w:trPr>
        <w:tc>
          <w:tcPr>
            <w:tcW w:w="0" w:type="auto"/>
            <w:tcMar>
              <w:top w:w="105" w:type="dxa"/>
              <w:left w:w="150" w:type="dxa"/>
              <w:bottom w:w="105" w:type="dxa"/>
              <w:right w:w="150" w:type="dxa"/>
            </w:tcMar>
            <w:vAlign w:val="center"/>
          </w:tcPr>
          <w:p w14:paraId="0F9900C7" w14:textId="45C4757C" w:rsidR="00892281" w:rsidRDefault="00630295" w:rsidP="005F4BF1">
            <w:pPr>
              <w:spacing w:after="0" w:line="240" w:lineRule="auto"/>
              <w:jc w:val="center"/>
              <w:rPr>
                <w:rFonts w:eastAsia="Times New Roman" w:cs="Times New Roman"/>
                <w:sz w:val="20"/>
                <w:szCs w:val="20"/>
              </w:rPr>
            </w:pPr>
            <w:r>
              <w:rPr>
                <w:rFonts w:eastAsia="Times New Roman" w:cs="Times New Roman"/>
                <w:sz w:val="20"/>
                <w:szCs w:val="20"/>
              </w:rPr>
              <w:t>9</w:t>
            </w:r>
          </w:p>
        </w:tc>
        <w:tc>
          <w:tcPr>
            <w:tcW w:w="3854" w:type="dxa"/>
            <w:tcMar>
              <w:top w:w="105" w:type="dxa"/>
              <w:left w:w="150" w:type="dxa"/>
              <w:bottom w:w="105" w:type="dxa"/>
              <w:right w:w="150" w:type="dxa"/>
            </w:tcMar>
            <w:vAlign w:val="center"/>
          </w:tcPr>
          <w:p w14:paraId="7BBF7AD3" w14:textId="1FB1100D" w:rsidR="00892281" w:rsidRDefault="00892281" w:rsidP="005F4BF1">
            <w:pPr>
              <w:pStyle w:val="NormalWeb"/>
              <w:spacing w:before="0" w:beforeAutospacing="0" w:after="0" w:afterAutospacing="0"/>
              <w:rPr>
                <w:b/>
                <w:bCs/>
                <w:sz w:val="20"/>
                <w:szCs w:val="20"/>
              </w:rPr>
            </w:pPr>
            <w:r>
              <w:rPr>
                <w:b/>
                <w:bCs/>
                <w:sz w:val="20"/>
                <w:szCs w:val="20"/>
              </w:rPr>
              <w:t>Source #2 support</w:t>
            </w:r>
          </w:p>
        </w:tc>
        <w:tc>
          <w:tcPr>
            <w:tcW w:w="9317" w:type="dxa"/>
            <w:vAlign w:val="center"/>
          </w:tcPr>
          <w:p w14:paraId="7BD7FB1E" w14:textId="520E53B5" w:rsidR="00892281" w:rsidRDefault="00307F66" w:rsidP="005F4BF1">
            <w:pPr>
              <w:rPr>
                <w:sz w:val="20"/>
                <w:szCs w:val="20"/>
              </w:rPr>
            </w:pPr>
            <w:r>
              <w:rPr>
                <w:sz w:val="20"/>
                <w:szCs w:val="20"/>
              </w:rPr>
              <w:t xml:space="preserve">Capability to save incoming </w:t>
            </w:r>
            <w:r w:rsidR="00A16108">
              <w:rPr>
                <w:sz w:val="20"/>
                <w:szCs w:val="20"/>
              </w:rPr>
              <w:t xml:space="preserve">source #2 </w:t>
            </w:r>
            <w:r w:rsidR="00A16108">
              <w:rPr>
                <w:sz w:val="20"/>
                <w:szCs w:val="20"/>
              </w:rPr>
              <w:t xml:space="preserve"> </w:t>
            </w:r>
            <w:r>
              <w:rPr>
                <w:sz w:val="20"/>
                <w:szCs w:val="20"/>
              </w:rPr>
              <w:t>ICR images</w:t>
            </w:r>
            <w:r w:rsidR="00A16108">
              <w:rPr>
                <w:sz w:val="20"/>
                <w:szCs w:val="20"/>
              </w:rPr>
              <w:t xml:space="preserve"> </w:t>
            </w:r>
            <w:r>
              <w:rPr>
                <w:sz w:val="20"/>
                <w:szCs w:val="20"/>
              </w:rPr>
              <w:t>with _2</w:t>
            </w:r>
            <w:r w:rsidR="00A16108">
              <w:rPr>
                <w:sz w:val="20"/>
                <w:szCs w:val="20"/>
              </w:rPr>
              <w:t xml:space="preserve"> in filename as source#1 image</w:t>
            </w:r>
          </w:p>
        </w:tc>
      </w:tr>
      <w:tr w:rsidR="00AC299C" w:rsidRPr="008A6F82" w14:paraId="09FA5935" w14:textId="77777777" w:rsidTr="009D03FC">
        <w:trPr>
          <w:trHeight w:val="407"/>
        </w:trPr>
        <w:tc>
          <w:tcPr>
            <w:tcW w:w="0" w:type="auto"/>
            <w:tcMar>
              <w:top w:w="105" w:type="dxa"/>
              <w:left w:w="150" w:type="dxa"/>
              <w:bottom w:w="105" w:type="dxa"/>
              <w:right w:w="150" w:type="dxa"/>
            </w:tcMar>
            <w:vAlign w:val="center"/>
          </w:tcPr>
          <w:p w14:paraId="0299C94B" w14:textId="3A5B427C" w:rsidR="00AC299C" w:rsidRDefault="00630295" w:rsidP="005F4BF1">
            <w:pPr>
              <w:spacing w:after="0" w:line="240" w:lineRule="auto"/>
              <w:jc w:val="center"/>
              <w:rPr>
                <w:rFonts w:eastAsia="Times New Roman" w:cs="Times New Roman"/>
                <w:sz w:val="20"/>
                <w:szCs w:val="20"/>
              </w:rPr>
            </w:pPr>
            <w:r>
              <w:rPr>
                <w:rFonts w:eastAsia="Times New Roman" w:cs="Times New Roman"/>
                <w:sz w:val="20"/>
                <w:szCs w:val="20"/>
              </w:rPr>
              <w:t>10</w:t>
            </w:r>
          </w:p>
        </w:tc>
        <w:tc>
          <w:tcPr>
            <w:tcW w:w="3854" w:type="dxa"/>
            <w:tcMar>
              <w:top w:w="105" w:type="dxa"/>
              <w:left w:w="150" w:type="dxa"/>
              <w:bottom w:w="105" w:type="dxa"/>
              <w:right w:w="150" w:type="dxa"/>
            </w:tcMar>
            <w:vAlign w:val="center"/>
          </w:tcPr>
          <w:p w14:paraId="60CBEAB5" w14:textId="0EBB19CD" w:rsidR="00AC299C" w:rsidRDefault="00630295" w:rsidP="005F4BF1">
            <w:pPr>
              <w:pStyle w:val="NormalWeb"/>
              <w:spacing w:before="0" w:beforeAutospacing="0" w:after="0" w:afterAutospacing="0"/>
              <w:rPr>
                <w:b/>
                <w:bCs/>
                <w:sz w:val="20"/>
                <w:szCs w:val="20"/>
              </w:rPr>
            </w:pPr>
            <w:r>
              <w:rPr>
                <w:b/>
                <w:bCs/>
                <w:sz w:val="20"/>
                <w:szCs w:val="20"/>
              </w:rPr>
              <w:t>Multiple client creation API</w:t>
            </w:r>
          </w:p>
        </w:tc>
        <w:tc>
          <w:tcPr>
            <w:tcW w:w="9317" w:type="dxa"/>
            <w:vAlign w:val="center"/>
          </w:tcPr>
          <w:p w14:paraId="09F7FEE5" w14:textId="02D70E41" w:rsidR="00AC299C" w:rsidRDefault="00A16108" w:rsidP="005F4BF1">
            <w:pPr>
              <w:rPr>
                <w:sz w:val="20"/>
                <w:szCs w:val="20"/>
              </w:rPr>
            </w:pPr>
            <w:r>
              <w:rPr>
                <w:sz w:val="20"/>
                <w:szCs w:val="20"/>
              </w:rPr>
              <w:t xml:space="preserve">API to create multiple </w:t>
            </w:r>
            <w:r w:rsidR="00AA26F6">
              <w:rPr>
                <w:sz w:val="20"/>
                <w:szCs w:val="20"/>
              </w:rPr>
              <w:t xml:space="preserve">FTP/FTPS/SFTP clients </w:t>
            </w:r>
            <w:r w:rsidR="00236526">
              <w:rPr>
                <w:sz w:val="20"/>
                <w:szCs w:val="20"/>
              </w:rPr>
              <w:t>in single request</w:t>
            </w:r>
          </w:p>
        </w:tc>
      </w:tr>
    </w:tbl>
    <w:p w14:paraId="6664D7AA" w14:textId="77777777" w:rsidR="00A03E8D" w:rsidRDefault="00A03E8D" w:rsidP="007571A3">
      <w:pPr>
        <w:rPr>
          <w:rFonts w:eastAsia="Times New Roman" w:cs="Calibri"/>
          <w:color w:val="000000"/>
          <w:sz w:val="20"/>
          <w:szCs w:val="20"/>
        </w:rPr>
      </w:pPr>
    </w:p>
    <w:p w14:paraId="5C873A97" w14:textId="77777777" w:rsidR="007E0D2D" w:rsidRPr="007E0D2D" w:rsidRDefault="007E0D2D" w:rsidP="007E0D2D">
      <w:pPr>
        <w:rPr>
          <w:b/>
          <w:color w:val="2E74B5" w:themeColor="accent1" w:themeShade="BF"/>
          <w:sz w:val="20"/>
          <w:szCs w:val="20"/>
        </w:rPr>
      </w:pPr>
      <w:r w:rsidRPr="007E0D2D">
        <w:rPr>
          <w:b/>
          <w:color w:val="2E74B5" w:themeColor="accent1" w:themeShade="BF"/>
          <w:sz w:val="20"/>
          <w:szCs w:val="20"/>
        </w:rPr>
        <w:t>Important Note While patching:</w:t>
      </w:r>
    </w:p>
    <w:p w14:paraId="792640DB" w14:textId="71F53E91" w:rsidR="007E0D2D" w:rsidRDefault="007E0D2D" w:rsidP="002864E9">
      <w:pPr>
        <w:pStyle w:val="ListParagraph"/>
        <w:numPr>
          <w:ilvl w:val="3"/>
          <w:numId w:val="3"/>
        </w:numPr>
        <w:shd w:val="clear" w:color="auto" w:fill="FFFFFF"/>
        <w:spacing w:before="100" w:beforeAutospacing="1" w:after="100" w:afterAutospacing="1" w:line="240" w:lineRule="auto"/>
        <w:ind w:left="900" w:hanging="450"/>
        <w:jc w:val="both"/>
        <w:rPr>
          <w:rFonts w:eastAsia="Times New Roman" w:cs="Calibri"/>
          <w:color w:val="000000"/>
          <w:sz w:val="20"/>
          <w:szCs w:val="20"/>
        </w:rPr>
      </w:pPr>
      <w:r w:rsidRPr="007E0D2D">
        <w:rPr>
          <w:rFonts w:eastAsia="Times New Roman" w:cs="Calibri"/>
          <w:color w:val="000000"/>
          <w:sz w:val="20"/>
          <w:szCs w:val="20"/>
        </w:rPr>
        <w:t>MS 1.</w:t>
      </w:r>
      <w:r w:rsidR="001A409E">
        <w:rPr>
          <w:rFonts w:eastAsia="Times New Roman" w:cs="Calibri"/>
          <w:color w:val="000000"/>
          <w:sz w:val="20"/>
          <w:szCs w:val="20"/>
        </w:rPr>
        <w:t>7</w:t>
      </w:r>
      <w:r w:rsidRPr="007E0D2D">
        <w:rPr>
          <w:rFonts w:eastAsia="Times New Roman" w:cs="Calibri"/>
          <w:color w:val="000000"/>
          <w:sz w:val="20"/>
          <w:szCs w:val="20"/>
        </w:rPr>
        <w:t xml:space="preserve"> has deprecated SQLite DB</w:t>
      </w:r>
    </w:p>
    <w:p w14:paraId="03EF1F5B" w14:textId="6682A317" w:rsidR="007E0D2D" w:rsidRDefault="007E0D2D" w:rsidP="00C152E6">
      <w:pPr>
        <w:pStyle w:val="ListParagraph"/>
        <w:numPr>
          <w:ilvl w:val="3"/>
          <w:numId w:val="3"/>
        </w:numPr>
        <w:shd w:val="clear" w:color="auto" w:fill="FFFFFF"/>
        <w:spacing w:before="100" w:beforeAutospacing="1" w:after="100" w:afterAutospacing="1" w:line="240" w:lineRule="auto"/>
        <w:ind w:left="900" w:hanging="450"/>
        <w:jc w:val="both"/>
        <w:rPr>
          <w:rFonts w:eastAsia="Times New Roman" w:cs="Calibri"/>
          <w:color w:val="000000"/>
          <w:sz w:val="20"/>
          <w:szCs w:val="20"/>
        </w:rPr>
      </w:pPr>
      <w:r w:rsidRPr="007E0D2D">
        <w:rPr>
          <w:rFonts w:eastAsia="Times New Roman" w:cs="Calibri"/>
          <w:color w:val="000000"/>
          <w:sz w:val="20"/>
          <w:szCs w:val="20"/>
        </w:rPr>
        <w:t>Upon Patching MS 1.</w:t>
      </w:r>
      <w:r w:rsidR="001A409E">
        <w:rPr>
          <w:rFonts w:eastAsia="Times New Roman" w:cs="Calibri"/>
          <w:color w:val="000000"/>
          <w:sz w:val="20"/>
          <w:szCs w:val="20"/>
        </w:rPr>
        <w:t>7</w:t>
      </w:r>
      <w:r w:rsidRPr="007E0D2D">
        <w:rPr>
          <w:rFonts w:eastAsia="Times New Roman" w:cs="Calibri"/>
          <w:color w:val="000000"/>
          <w:sz w:val="20"/>
          <w:szCs w:val="20"/>
        </w:rPr>
        <w:t>, MS will migrate any data available in SQLite DB of previous install to MySQL</w:t>
      </w:r>
    </w:p>
    <w:p w14:paraId="2C4C17D1" w14:textId="69B7A9BC" w:rsidR="007E0D2D" w:rsidRDefault="007E0D2D" w:rsidP="00E4140C">
      <w:pPr>
        <w:pStyle w:val="ListParagraph"/>
        <w:numPr>
          <w:ilvl w:val="3"/>
          <w:numId w:val="3"/>
        </w:numPr>
        <w:shd w:val="clear" w:color="auto" w:fill="FFFFFF"/>
        <w:spacing w:before="100" w:beforeAutospacing="1" w:after="100" w:afterAutospacing="1" w:line="240" w:lineRule="auto"/>
        <w:ind w:left="900" w:hanging="450"/>
        <w:jc w:val="both"/>
        <w:rPr>
          <w:rFonts w:eastAsia="Times New Roman" w:cs="Calibri"/>
          <w:color w:val="000000"/>
          <w:sz w:val="20"/>
          <w:szCs w:val="20"/>
        </w:rPr>
      </w:pPr>
      <w:r w:rsidRPr="007E0D2D">
        <w:rPr>
          <w:rFonts w:eastAsia="Times New Roman" w:cs="Calibri"/>
          <w:color w:val="000000"/>
          <w:sz w:val="20"/>
          <w:szCs w:val="20"/>
        </w:rPr>
        <w:t>MS 1.</w:t>
      </w:r>
      <w:r w:rsidR="001A409E">
        <w:rPr>
          <w:rFonts w:eastAsia="Times New Roman" w:cs="Calibri"/>
          <w:color w:val="000000"/>
          <w:sz w:val="20"/>
          <w:szCs w:val="20"/>
        </w:rPr>
        <w:t>7</w:t>
      </w:r>
      <w:r w:rsidRPr="007E0D2D">
        <w:rPr>
          <w:rFonts w:eastAsia="Times New Roman" w:cs="Calibri"/>
          <w:color w:val="000000"/>
          <w:sz w:val="20"/>
          <w:szCs w:val="20"/>
        </w:rPr>
        <w:t xml:space="preserve"> has restructured DB for performance improvements, so patching MS 1.</w:t>
      </w:r>
      <w:r w:rsidR="00147640">
        <w:rPr>
          <w:rFonts w:eastAsia="Times New Roman" w:cs="Calibri"/>
          <w:color w:val="000000"/>
          <w:sz w:val="20"/>
          <w:szCs w:val="20"/>
        </w:rPr>
        <w:t>6</w:t>
      </w:r>
      <w:r w:rsidRPr="007E0D2D">
        <w:rPr>
          <w:rFonts w:eastAsia="Times New Roman" w:cs="Calibri"/>
          <w:color w:val="000000"/>
          <w:sz w:val="20"/>
          <w:szCs w:val="20"/>
        </w:rPr>
        <w:t xml:space="preserve"> over previous installs with MySQL DB will get restructure</w:t>
      </w:r>
      <w:r w:rsidR="008D2DA2">
        <w:rPr>
          <w:rFonts w:eastAsia="Times New Roman" w:cs="Calibri"/>
          <w:color w:val="000000"/>
          <w:sz w:val="20"/>
          <w:szCs w:val="20"/>
        </w:rPr>
        <w:t>d</w:t>
      </w:r>
      <w:r w:rsidRPr="007E0D2D">
        <w:rPr>
          <w:rFonts w:eastAsia="Times New Roman" w:cs="Calibri"/>
          <w:color w:val="000000"/>
          <w:sz w:val="20"/>
          <w:szCs w:val="20"/>
        </w:rPr>
        <w:t xml:space="preserve"> aswell, this activity is also time consuming</w:t>
      </w:r>
    </w:p>
    <w:p w14:paraId="3D51342E" w14:textId="77777777" w:rsidR="007E0D2D" w:rsidRDefault="007E0D2D" w:rsidP="00621C9D">
      <w:pPr>
        <w:pStyle w:val="ListParagraph"/>
        <w:numPr>
          <w:ilvl w:val="3"/>
          <w:numId w:val="3"/>
        </w:numPr>
        <w:shd w:val="clear" w:color="auto" w:fill="FFFFFF"/>
        <w:spacing w:before="100" w:beforeAutospacing="1" w:after="100" w:afterAutospacing="1" w:line="240" w:lineRule="auto"/>
        <w:ind w:left="900" w:hanging="450"/>
        <w:jc w:val="both"/>
        <w:rPr>
          <w:rFonts w:eastAsia="Times New Roman" w:cs="Calibri"/>
          <w:color w:val="000000"/>
          <w:sz w:val="20"/>
          <w:szCs w:val="20"/>
        </w:rPr>
      </w:pPr>
      <w:r w:rsidRPr="007E0D2D">
        <w:rPr>
          <w:rFonts w:eastAsia="Times New Roman" w:cs="Calibri"/>
          <w:color w:val="000000"/>
          <w:sz w:val="20"/>
          <w:szCs w:val="20"/>
        </w:rPr>
        <w:lastRenderedPageBreak/>
        <w:t>SQLite to MySQL Migration of 36 million records spread across 69 Days takes around 1.5-2 hrs</w:t>
      </w:r>
    </w:p>
    <w:p w14:paraId="4AA5D1BB" w14:textId="77777777" w:rsidR="007E0D2D" w:rsidRDefault="007E0D2D" w:rsidP="00563743">
      <w:pPr>
        <w:pStyle w:val="ListParagraph"/>
        <w:numPr>
          <w:ilvl w:val="3"/>
          <w:numId w:val="3"/>
        </w:numPr>
        <w:shd w:val="clear" w:color="auto" w:fill="FFFFFF"/>
        <w:spacing w:before="100" w:beforeAutospacing="1" w:after="100" w:afterAutospacing="1" w:line="240" w:lineRule="auto"/>
        <w:ind w:left="900" w:hanging="450"/>
        <w:jc w:val="both"/>
        <w:rPr>
          <w:rFonts w:eastAsia="Times New Roman" w:cs="Calibri"/>
          <w:color w:val="000000"/>
          <w:sz w:val="20"/>
          <w:szCs w:val="20"/>
        </w:rPr>
      </w:pPr>
      <w:r w:rsidRPr="007E0D2D">
        <w:rPr>
          <w:rFonts w:eastAsia="Times New Roman" w:cs="Calibri"/>
          <w:color w:val="000000"/>
          <w:sz w:val="20"/>
          <w:szCs w:val="20"/>
        </w:rPr>
        <w:t>MySQL to MySQL Migration of 108 million records spread across 35 days takes around 5.5 -6 hrs</w:t>
      </w:r>
    </w:p>
    <w:p w14:paraId="1FDB7454" w14:textId="77777777" w:rsidR="007E0D2D" w:rsidRDefault="007E0D2D" w:rsidP="009D20B3">
      <w:pPr>
        <w:pStyle w:val="ListParagraph"/>
        <w:numPr>
          <w:ilvl w:val="3"/>
          <w:numId w:val="3"/>
        </w:numPr>
        <w:shd w:val="clear" w:color="auto" w:fill="FFFFFF"/>
        <w:spacing w:before="100" w:beforeAutospacing="1" w:after="100" w:afterAutospacing="1" w:line="240" w:lineRule="auto"/>
        <w:ind w:left="900" w:hanging="450"/>
        <w:jc w:val="both"/>
        <w:rPr>
          <w:rFonts w:eastAsia="Times New Roman" w:cs="Calibri"/>
          <w:color w:val="000000"/>
          <w:sz w:val="20"/>
          <w:szCs w:val="20"/>
        </w:rPr>
      </w:pPr>
      <w:r w:rsidRPr="007E0D2D">
        <w:rPr>
          <w:rFonts w:eastAsia="Times New Roman" w:cs="Calibri"/>
          <w:color w:val="000000"/>
          <w:sz w:val="20"/>
          <w:szCs w:val="20"/>
        </w:rPr>
        <w:t>It is advised to perform patching during down time i.e when there are no incoming images with atleast 50Gb available free space dedicated to MySQL DB drive (i.e the drive where MySQL is installed) for 100 million records (MySQL to MySQL migration) and 20Gb available space for 10 million records (SQLite to MySQL migration)</w:t>
      </w:r>
    </w:p>
    <w:p w14:paraId="66B67B6A" w14:textId="33B186AA" w:rsidR="007E0D2D" w:rsidRDefault="007E0D2D" w:rsidP="00D159F7">
      <w:pPr>
        <w:pStyle w:val="ListParagraph"/>
        <w:numPr>
          <w:ilvl w:val="3"/>
          <w:numId w:val="3"/>
        </w:numPr>
        <w:shd w:val="clear" w:color="auto" w:fill="FFFFFF"/>
        <w:spacing w:before="100" w:beforeAutospacing="1" w:after="100" w:afterAutospacing="1" w:line="240" w:lineRule="auto"/>
        <w:ind w:left="900" w:hanging="450"/>
        <w:jc w:val="both"/>
        <w:rPr>
          <w:rFonts w:eastAsia="Times New Roman" w:cs="Calibri"/>
          <w:color w:val="000000"/>
          <w:sz w:val="20"/>
          <w:szCs w:val="20"/>
        </w:rPr>
      </w:pPr>
      <w:r w:rsidRPr="007E0D2D">
        <w:rPr>
          <w:rFonts w:eastAsia="Times New Roman" w:cs="Calibri"/>
          <w:color w:val="000000"/>
          <w:sz w:val="20"/>
          <w:szCs w:val="20"/>
        </w:rPr>
        <w:t>Older images might not be visible in PA while migration is ongoing, when the records are migrated to the new DB/structure images will be visible</w:t>
      </w:r>
    </w:p>
    <w:p w14:paraId="4A8899E1" w14:textId="77777777" w:rsidR="007E0D2D" w:rsidRDefault="007E0D2D" w:rsidP="00C0469B">
      <w:pPr>
        <w:pStyle w:val="ListParagraph"/>
        <w:numPr>
          <w:ilvl w:val="3"/>
          <w:numId w:val="3"/>
        </w:numPr>
        <w:shd w:val="clear" w:color="auto" w:fill="FFFFFF"/>
        <w:spacing w:before="100" w:beforeAutospacing="1" w:after="100" w:afterAutospacing="1" w:line="240" w:lineRule="auto"/>
        <w:ind w:left="900" w:hanging="450"/>
        <w:jc w:val="both"/>
        <w:rPr>
          <w:rFonts w:eastAsia="Times New Roman" w:cs="Calibri"/>
          <w:color w:val="000000"/>
          <w:sz w:val="20"/>
          <w:szCs w:val="20"/>
        </w:rPr>
      </w:pPr>
      <w:r w:rsidRPr="007E0D2D">
        <w:rPr>
          <w:rFonts w:eastAsia="Times New Roman" w:cs="Calibri"/>
          <w:color w:val="000000"/>
          <w:sz w:val="20"/>
          <w:szCs w:val="20"/>
        </w:rPr>
        <w:t>Image acquisition will still work during migration process; however, it is advised to perform patching during the downtime and considering the amount of time it takes to migrate/restructure the Database</w:t>
      </w:r>
    </w:p>
    <w:p w14:paraId="7EBED737" w14:textId="77777777" w:rsidR="007E0D2D" w:rsidRDefault="007E0D2D" w:rsidP="00CF3F0A">
      <w:pPr>
        <w:pStyle w:val="ListParagraph"/>
        <w:numPr>
          <w:ilvl w:val="3"/>
          <w:numId w:val="3"/>
        </w:numPr>
        <w:shd w:val="clear" w:color="auto" w:fill="FFFFFF"/>
        <w:spacing w:before="100" w:beforeAutospacing="1" w:after="100" w:afterAutospacing="1" w:line="240" w:lineRule="auto"/>
        <w:ind w:left="900" w:hanging="450"/>
        <w:jc w:val="both"/>
        <w:rPr>
          <w:rFonts w:eastAsia="Times New Roman" w:cs="Calibri"/>
          <w:color w:val="000000"/>
          <w:sz w:val="20"/>
          <w:szCs w:val="20"/>
        </w:rPr>
      </w:pPr>
      <w:r w:rsidRPr="007E0D2D">
        <w:rPr>
          <w:rFonts w:eastAsia="Times New Roman" w:cs="Calibri"/>
          <w:color w:val="000000"/>
          <w:sz w:val="20"/>
          <w:szCs w:val="20"/>
        </w:rPr>
        <w:t>Configuration changes like client creation, configuration changes, etc will not be allowed during migration process to avoid losing historical data</w:t>
      </w:r>
    </w:p>
    <w:p w14:paraId="6C257DA1" w14:textId="77777777" w:rsidR="007E0D2D" w:rsidRDefault="007E0D2D" w:rsidP="005667DD">
      <w:pPr>
        <w:pStyle w:val="ListParagraph"/>
        <w:numPr>
          <w:ilvl w:val="3"/>
          <w:numId w:val="3"/>
        </w:numPr>
        <w:shd w:val="clear" w:color="auto" w:fill="FFFFFF"/>
        <w:spacing w:before="100" w:beforeAutospacing="1" w:after="100" w:afterAutospacing="1" w:line="240" w:lineRule="auto"/>
        <w:ind w:left="900" w:hanging="450"/>
        <w:jc w:val="both"/>
        <w:rPr>
          <w:rFonts w:eastAsia="Times New Roman" w:cs="Calibri"/>
          <w:color w:val="000000"/>
          <w:sz w:val="20"/>
          <w:szCs w:val="20"/>
        </w:rPr>
      </w:pPr>
      <w:r w:rsidRPr="007E0D2D">
        <w:rPr>
          <w:rFonts w:eastAsia="Times New Roman" w:cs="Calibri"/>
          <w:color w:val="000000"/>
          <w:sz w:val="20"/>
          <w:szCs w:val="20"/>
        </w:rPr>
        <w:t>Cleanups will be halted during the migration process however if during migration, the available disc space in the image storage drive runs out, MS will aggressively clean up the migrated records based on FIFO to make space.</w:t>
      </w:r>
    </w:p>
    <w:p w14:paraId="6FACE7E9" w14:textId="73623EE1" w:rsidR="007175AF" w:rsidRDefault="007175AF" w:rsidP="005667DD">
      <w:pPr>
        <w:pStyle w:val="ListParagraph"/>
        <w:numPr>
          <w:ilvl w:val="3"/>
          <w:numId w:val="3"/>
        </w:numPr>
        <w:shd w:val="clear" w:color="auto" w:fill="FFFFFF"/>
        <w:spacing w:before="100" w:beforeAutospacing="1" w:after="100" w:afterAutospacing="1" w:line="240" w:lineRule="auto"/>
        <w:ind w:left="900" w:hanging="450"/>
        <w:jc w:val="both"/>
        <w:rPr>
          <w:rFonts w:eastAsia="Times New Roman" w:cs="Calibri"/>
          <w:color w:val="000000"/>
          <w:sz w:val="20"/>
          <w:szCs w:val="20"/>
        </w:rPr>
      </w:pPr>
      <w:r>
        <w:rPr>
          <w:rFonts w:eastAsia="Times New Roman" w:cs="Calibri"/>
          <w:color w:val="000000"/>
          <w:sz w:val="20"/>
          <w:szCs w:val="20"/>
        </w:rPr>
        <w:t>Existing applied certificate in previous version gets removed on applying MS 1.</w:t>
      </w:r>
      <w:r w:rsidR="0082632A">
        <w:rPr>
          <w:rFonts w:eastAsia="Times New Roman" w:cs="Calibri"/>
          <w:color w:val="000000"/>
          <w:sz w:val="20"/>
          <w:szCs w:val="20"/>
        </w:rPr>
        <w:t>7</w:t>
      </w:r>
      <w:r>
        <w:rPr>
          <w:rFonts w:eastAsia="Times New Roman" w:cs="Calibri"/>
          <w:color w:val="000000"/>
          <w:sz w:val="20"/>
          <w:szCs w:val="20"/>
        </w:rPr>
        <w:t xml:space="preserve"> patch in Linux. Certificate in such cases will have to be reapplied.</w:t>
      </w:r>
    </w:p>
    <w:p w14:paraId="090839E5" w14:textId="54C57F64" w:rsidR="00F32F87" w:rsidRPr="00F32F87" w:rsidRDefault="00F32F87" w:rsidP="005667DD">
      <w:pPr>
        <w:pStyle w:val="ListParagraph"/>
        <w:numPr>
          <w:ilvl w:val="3"/>
          <w:numId w:val="3"/>
        </w:numPr>
        <w:shd w:val="clear" w:color="auto" w:fill="FFFFFF"/>
        <w:spacing w:before="100" w:beforeAutospacing="1" w:after="100" w:afterAutospacing="1" w:line="240" w:lineRule="auto"/>
        <w:ind w:left="900" w:hanging="450"/>
        <w:jc w:val="both"/>
        <w:rPr>
          <w:rFonts w:eastAsia="Times New Roman" w:cs="Calibri"/>
          <w:b/>
          <w:bCs/>
          <w:color w:val="FF0000"/>
          <w:sz w:val="20"/>
          <w:szCs w:val="20"/>
        </w:rPr>
      </w:pPr>
      <w:r w:rsidRPr="00F32F87">
        <w:rPr>
          <w:rFonts w:eastAsia="Times New Roman" w:cs="Calibri"/>
          <w:b/>
          <w:bCs/>
          <w:color w:val="FF0000"/>
          <w:sz w:val="20"/>
          <w:szCs w:val="20"/>
        </w:rPr>
        <w:t>This MS version supports image data of only 339 days, patching over any existing installs with data more than 339 Days will be cleaned up</w:t>
      </w:r>
      <w:r>
        <w:rPr>
          <w:rFonts w:eastAsia="Times New Roman" w:cs="Calibri"/>
          <w:b/>
          <w:bCs/>
          <w:color w:val="FF0000"/>
          <w:sz w:val="20"/>
          <w:szCs w:val="20"/>
        </w:rPr>
        <w:t>.</w:t>
      </w:r>
    </w:p>
    <w:sectPr w:rsidR="00F32F87" w:rsidRPr="00F32F87" w:rsidSect="002A6220">
      <w:pgSz w:w="16838" w:h="23811"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CK Franklin">
    <w:altName w:val="Times New Roman"/>
    <w:panose1 w:val="00000000000000000000"/>
    <w:charset w:val="00"/>
    <w:family w:val="auto"/>
    <w:pitch w:val="variable"/>
    <w:sig w:usb0="A00002FF" w:usb1="0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21E7D"/>
    <w:multiLevelType w:val="multilevel"/>
    <w:tmpl w:val="961A04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6A4F13"/>
    <w:multiLevelType w:val="multilevel"/>
    <w:tmpl w:val="A7805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475EDC"/>
    <w:multiLevelType w:val="multilevel"/>
    <w:tmpl w:val="C76A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B53D7F"/>
    <w:multiLevelType w:val="multilevel"/>
    <w:tmpl w:val="FD2AE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ICK Franklin" w:eastAsia="Times New Roman" w:hAnsi="SICK Franklin" w:cs="Calibri" w:hint="default"/>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905116"/>
    <w:multiLevelType w:val="hybridMultilevel"/>
    <w:tmpl w:val="FDC28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8517F"/>
    <w:multiLevelType w:val="multilevel"/>
    <w:tmpl w:val="5D26E0C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7943382">
    <w:abstractNumId w:val="1"/>
  </w:num>
  <w:num w:numId="2" w16cid:durableId="1169758799">
    <w:abstractNumId w:val="2"/>
  </w:num>
  <w:num w:numId="3" w16cid:durableId="694622362">
    <w:abstractNumId w:val="3"/>
  </w:num>
  <w:num w:numId="4" w16cid:durableId="1526096709">
    <w:abstractNumId w:val="0"/>
  </w:num>
  <w:num w:numId="5" w16cid:durableId="1220286900">
    <w:abstractNumId w:val="4"/>
  </w:num>
  <w:num w:numId="6" w16cid:durableId="136459467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67"/>
    <w:rsid w:val="00000B27"/>
    <w:rsid w:val="00005A76"/>
    <w:rsid w:val="00014A70"/>
    <w:rsid w:val="000154EE"/>
    <w:rsid w:val="00015CB5"/>
    <w:rsid w:val="00026BBD"/>
    <w:rsid w:val="0003106E"/>
    <w:rsid w:val="00034D78"/>
    <w:rsid w:val="000377D0"/>
    <w:rsid w:val="000430FB"/>
    <w:rsid w:val="00044364"/>
    <w:rsid w:val="00044EB7"/>
    <w:rsid w:val="0004635F"/>
    <w:rsid w:val="00046B57"/>
    <w:rsid w:val="000544DA"/>
    <w:rsid w:val="00061F75"/>
    <w:rsid w:val="000624B1"/>
    <w:rsid w:val="00063B0D"/>
    <w:rsid w:val="000665F4"/>
    <w:rsid w:val="0007422A"/>
    <w:rsid w:val="0008089B"/>
    <w:rsid w:val="000827C4"/>
    <w:rsid w:val="00084B1A"/>
    <w:rsid w:val="00085914"/>
    <w:rsid w:val="000874E4"/>
    <w:rsid w:val="00090AE2"/>
    <w:rsid w:val="00092784"/>
    <w:rsid w:val="00096B87"/>
    <w:rsid w:val="0009721F"/>
    <w:rsid w:val="000978E4"/>
    <w:rsid w:val="000A0AAA"/>
    <w:rsid w:val="000A1256"/>
    <w:rsid w:val="000A2757"/>
    <w:rsid w:val="000A4A89"/>
    <w:rsid w:val="000A7C5C"/>
    <w:rsid w:val="000C0C91"/>
    <w:rsid w:val="000D5164"/>
    <w:rsid w:val="000E0E78"/>
    <w:rsid w:val="000E7BFF"/>
    <w:rsid w:val="000F0EC4"/>
    <w:rsid w:val="000F141A"/>
    <w:rsid w:val="000F2963"/>
    <w:rsid w:val="000F2D38"/>
    <w:rsid w:val="000F3542"/>
    <w:rsid w:val="000F79ED"/>
    <w:rsid w:val="00103542"/>
    <w:rsid w:val="00104D40"/>
    <w:rsid w:val="001054B8"/>
    <w:rsid w:val="001058D4"/>
    <w:rsid w:val="00106A52"/>
    <w:rsid w:val="00106A6D"/>
    <w:rsid w:val="00112124"/>
    <w:rsid w:val="00112A1E"/>
    <w:rsid w:val="00114C6B"/>
    <w:rsid w:val="00116786"/>
    <w:rsid w:val="00117A3D"/>
    <w:rsid w:val="00117B72"/>
    <w:rsid w:val="00121F6F"/>
    <w:rsid w:val="001226CE"/>
    <w:rsid w:val="001252AB"/>
    <w:rsid w:val="00134291"/>
    <w:rsid w:val="00141682"/>
    <w:rsid w:val="00147640"/>
    <w:rsid w:val="00150815"/>
    <w:rsid w:val="0015395D"/>
    <w:rsid w:val="001545EF"/>
    <w:rsid w:val="0016373B"/>
    <w:rsid w:val="00172D47"/>
    <w:rsid w:val="00173032"/>
    <w:rsid w:val="00176A89"/>
    <w:rsid w:val="001803B5"/>
    <w:rsid w:val="0018297F"/>
    <w:rsid w:val="001830B3"/>
    <w:rsid w:val="00183767"/>
    <w:rsid w:val="00184A67"/>
    <w:rsid w:val="001937FD"/>
    <w:rsid w:val="00197A1C"/>
    <w:rsid w:val="001A2464"/>
    <w:rsid w:val="001A409E"/>
    <w:rsid w:val="001A4720"/>
    <w:rsid w:val="001B110E"/>
    <w:rsid w:val="001B2F08"/>
    <w:rsid w:val="001B3557"/>
    <w:rsid w:val="001B3AC5"/>
    <w:rsid w:val="001B4862"/>
    <w:rsid w:val="001B5DA0"/>
    <w:rsid w:val="001B5FF7"/>
    <w:rsid w:val="001C3A68"/>
    <w:rsid w:val="001C76A7"/>
    <w:rsid w:val="001D0A8E"/>
    <w:rsid w:val="001D1E40"/>
    <w:rsid w:val="001D320E"/>
    <w:rsid w:val="001D3519"/>
    <w:rsid w:val="001D4590"/>
    <w:rsid w:val="001D465F"/>
    <w:rsid w:val="001D5CE9"/>
    <w:rsid w:val="001E2CA3"/>
    <w:rsid w:val="001E55B7"/>
    <w:rsid w:val="001E7E64"/>
    <w:rsid w:val="001F3403"/>
    <w:rsid w:val="001F3D6D"/>
    <w:rsid w:val="001F4A85"/>
    <w:rsid w:val="00202F30"/>
    <w:rsid w:val="00203B1D"/>
    <w:rsid w:val="002113B8"/>
    <w:rsid w:val="0021266D"/>
    <w:rsid w:val="002178DF"/>
    <w:rsid w:val="00222075"/>
    <w:rsid w:val="0022265C"/>
    <w:rsid w:val="0023051A"/>
    <w:rsid w:val="00231FD9"/>
    <w:rsid w:val="00234664"/>
    <w:rsid w:val="00235C16"/>
    <w:rsid w:val="00236526"/>
    <w:rsid w:val="00237025"/>
    <w:rsid w:val="002436AA"/>
    <w:rsid w:val="0024459B"/>
    <w:rsid w:val="002553F7"/>
    <w:rsid w:val="00256C34"/>
    <w:rsid w:val="00257006"/>
    <w:rsid w:val="00260A9B"/>
    <w:rsid w:val="00270B8B"/>
    <w:rsid w:val="00271DE1"/>
    <w:rsid w:val="002736B4"/>
    <w:rsid w:val="0027483C"/>
    <w:rsid w:val="0027579F"/>
    <w:rsid w:val="002908AF"/>
    <w:rsid w:val="00292B50"/>
    <w:rsid w:val="00294EB5"/>
    <w:rsid w:val="002A6220"/>
    <w:rsid w:val="002A6CE3"/>
    <w:rsid w:val="002B11D7"/>
    <w:rsid w:val="002B2C72"/>
    <w:rsid w:val="002B2DE3"/>
    <w:rsid w:val="002B3683"/>
    <w:rsid w:val="002B6F59"/>
    <w:rsid w:val="002C462A"/>
    <w:rsid w:val="002C53E4"/>
    <w:rsid w:val="002E4110"/>
    <w:rsid w:val="002F2B2B"/>
    <w:rsid w:val="002F606B"/>
    <w:rsid w:val="002F7609"/>
    <w:rsid w:val="00301A2D"/>
    <w:rsid w:val="00304F3F"/>
    <w:rsid w:val="00305930"/>
    <w:rsid w:val="00307F66"/>
    <w:rsid w:val="00311485"/>
    <w:rsid w:val="00312FC4"/>
    <w:rsid w:val="0032690F"/>
    <w:rsid w:val="00327941"/>
    <w:rsid w:val="003300AF"/>
    <w:rsid w:val="0033114A"/>
    <w:rsid w:val="00361E04"/>
    <w:rsid w:val="00363750"/>
    <w:rsid w:val="00363D57"/>
    <w:rsid w:val="00366BB0"/>
    <w:rsid w:val="0037402C"/>
    <w:rsid w:val="003741B3"/>
    <w:rsid w:val="003752FE"/>
    <w:rsid w:val="00376021"/>
    <w:rsid w:val="00380318"/>
    <w:rsid w:val="00380A2C"/>
    <w:rsid w:val="00380B80"/>
    <w:rsid w:val="003839B0"/>
    <w:rsid w:val="00383AC9"/>
    <w:rsid w:val="003863FF"/>
    <w:rsid w:val="003865AE"/>
    <w:rsid w:val="0039040D"/>
    <w:rsid w:val="003917C2"/>
    <w:rsid w:val="00395DEA"/>
    <w:rsid w:val="003A0ADB"/>
    <w:rsid w:val="003A2388"/>
    <w:rsid w:val="003A2CA0"/>
    <w:rsid w:val="003A57A5"/>
    <w:rsid w:val="003A682F"/>
    <w:rsid w:val="003B006E"/>
    <w:rsid w:val="003B0C74"/>
    <w:rsid w:val="003B2BA8"/>
    <w:rsid w:val="003B5784"/>
    <w:rsid w:val="003C251D"/>
    <w:rsid w:val="003C2E77"/>
    <w:rsid w:val="003C3782"/>
    <w:rsid w:val="003C3E54"/>
    <w:rsid w:val="003C4EB8"/>
    <w:rsid w:val="003D3360"/>
    <w:rsid w:val="003D3791"/>
    <w:rsid w:val="003E0D6A"/>
    <w:rsid w:val="003E1727"/>
    <w:rsid w:val="003E4D47"/>
    <w:rsid w:val="003E6899"/>
    <w:rsid w:val="003E6ECE"/>
    <w:rsid w:val="003E7928"/>
    <w:rsid w:val="003E7CCC"/>
    <w:rsid w:val="003F03C2"/>
    <w:rsid w:val="003F0EA9"/>
    <w:rsid w:val="00401BEB"/>
    <w:rsid w:val="00403643"/>
    <w:rsid w:val="00403799"/>
    <w:rsid w:val="0040532C"/>
    <w:rsid w:val="004114F5"/>
    <w:rsid w:val="00414192"/>
    <w:rsid w:val="0043060E"/>
    <w:rsid w:val="00432717"/>
    <w:rsid w:val="00443D61"/>
    <w:rsid w:val="004479E8"/>
    <w:rsid w:val="0045185D"/>
    <w:rsid w:val="00451F40"/>
    <w:rsid w:val="00452698"/>
    <w:rsid w:val="00453405"/>
    <w:rsid w:val="004555BE"/>
    <w:rsid w:val="00460421"/>
    <w:rsid w:val="0046308B"/>
    <w:rsid w:val="00464104"/>
    <w:rsid w:val="004648D3"/>
    <w:rsid w:val="00464A60"/>
    <w:rsid w:val="00467B39"/>
    <w:rsid w:val="00471BB4"/>
    <w:rsid w:val="0047725A"/>
    <w:rsid w:val="004830FD"/>
    <w:rsid w:val="00483639"/>
    <w:rsid w:val="00490DAF"/>
    <w:rsid w:val="00491FAD"/>
    <w:rsid w:val="00491FB6"/>
    <w:rsid w:val="004953F8"/>
    <w:rsid w:val="004958B3"/>
    <w:rsid w:val="00496839"/>
    <w:rsid w:val="004A2638"/>
    <w:rsid w:val="004B09BD"/>
    <w:rsid w:val="004B6F51"/>
    <w:rsid w:val="004C1E10"/>
    <w:rsid w:val="004C50A8"/>
    <w:rsid w:val="004C7292"/>
    <w:rsid w:val="004D3715"/>
    <w:rsid w:val="004E6C98"/>
    <w:rsid w:val="004F5283"/>
    <w:rsid w:val="004F6CF1"/>
    <w:rsid w:val="0050360C"/>
    <w:rsid w:val="0050379D"/>
    <w:rsid w:val="0050712E"/>
    <w:rsid w:val="005133D2"/>
    <w:rsid w:val="00513462"/>
    <w:rsid w:val="00516599"/>
    <w:rsid w:val="00516B8B"/>
    <w:rsid w:val="00521660"/>
    <w:rsid w:val="00536D93"/>
    <w:rsid w:val="0054141D"/>
    <w:rsid w:val="005432A9"/>
    <w:rsid w:val="005464EF"/>
    <w:rsid w:val="00547EB1"/>
    <w:rsid w:val="00553A0F"/>
    <w:rsid w:val="00567934"/>
    <w:rsid w:val="00573A4A"/>
    <w:rsid w:val="0057720C"/>
    <w:rsid w:val="0058355F"/>
    <w:rsid w:val="005853B5"/>
    <w:rsid w:val="00591DDC"/>
    <w:rsid w:val="00593AB2"/>
    <w:rsid w:val="005A60D5"/>
    <w:rsid w:val="005B4756"/>
    <w:rsid w:val="005B4F70"/>
    <w:rsid w:val="005B7C12"/>
    <w:rsid w:val="005B7F41"/>
    <w:rsid w:val="005C0EBD"/>
    <w:rsid w:val="005C1680"/>
    <w:rsid w:val="005C3320"/>
    <w:rsid w:val="005C4414"/>
    <w:rsid w:val="005C54FE"/>
    <w:rsid w:val="005C5BB4"/>
    <w:rsid w:val="005D08C6"/>
    <w:rsid w:val="005D319C"/>
    <w:rsid w:val="005D62BA"/>
    <w:rsid w:val="005E086B"/>
    <w:rsid w:val="005E4BD1"/>
    <w:rsid w:val="005E5B0E"/>
    <w:rsid w:val="005F0720"/>
    <w:rsid w:val="005F2620"/>
    <w:rsid w:val="005F4B83"/>
    <w:rsid w:val="00603736"/>
    <w:rsid w:val="00607354"/>
    <w:rsid w:val="00611C2F"/>
    <w:rsid w:val="006121FD"/>
    <w:rsid w:val="00613E3A"/>
    <w:rsid w:val="00615428"/>
    <w:rsid w:val="0061640B"/>
    <w:rsid w:val="00621647"/>
    <w:rsid w:val="00630295"/>
    <w:rsid w:val="0063548C"/>
    <w:rsid w:val="006432D1"/>
    <w:rsid w:val="0064749E"/>
    <w:rsid w:val="00651EED"/>
    <w:rsid w:val="0065529D"/>
    <w:rsid w:val="00655F33"/>
    <w:rsid w:val="0066096A"/>
    <w:rsid w:val="0066124A"/>
    <w:rsid w:val="0066484F"/>
    <w:rsid w:val="00665B68"/>
    <w:rsid w:val="00665F97"/>
    <w:rsid w:val="00667F1C"/>
    <w:rsid w:val="006701D9"/>
    <w:rsid w:val="00670ECB"/>
    <w:rsid w:val="00676966"/>
    <w:rsid w:val="00680099"/>
    <w:rsid w:val="006837C8"/>
    <w:rsid w:val="006843BE"/>
    <w:rsid w:val="00684C37"/>
    <w:rsid w:val="00687A96"/>
    <w:rsid w:val="00692C7D"/>
    <w:rsid w:val="00695AC5"/>
    <w:rsid w:val="0069621E"/>
    <w:rsid w:val="0069743C"/>
    <w:rsid w:val="006A0504"/>
    <w:rsid w:val="006A4D91"/>
    <w:rsid w:val="006A78B6"/>
    <w:rsid w:val="006A79CB"/>
    <w:rsid w:val="006B2B49"/>
    <w:rsid w:val="006B2C4C"/>
    <w:rsid w:val="006B770B"/>
    <w:rsid w:val="006C003B"/>
    <w:rsid w:val="006C0317"/>
    <w:rsid w:val="006C155A"/>
    <w:rsid w:val="006D005D"/>
    <w:rsid w:val="006D1AD0"/>
    <w:rsid w:val="006D4016"/>
    <w:rsid w:val="006D7A74"/>
    <w:rsid w:val="006E2A43"/>
    <w:rsid w:val="006E4C79"/>
    <w:rsid w:val="006E5532"/>
    <w:rsid w:val="006E7171"/>
    <w:rsid w:val="006F0E1A"/>
    <w:rsid w:val="006F2FDC"/>
    <w:rsid w:val="00704B38"/>
    <w:rsid w:val="007051EB"/>
    <w:rsid w:val="00713648"/>
    <w:rsid w:val="007175AF"/>
    <w:rsid w:val="00720424"/>
    <w:rsid w:val="00724CE7"/>
    <w:rsid w:val="00725746"/>
    <w:rsid w:val="00730ED9"/>
    <w:rsid w:val="007313C6"/>
    <w:rsid w:val="0073372E"/>
    <w:rsid w:val="00737234"/>
    <w:rsid w:val="00744221"/>
    <w:rsid w:val="00746127"/>
    <w:rsid w:val="00746C03"/>
    <w:rsid w:val="00747DD2"/>
    <w:rsid w:val="007534AB"/>
    <w:rsid w:val="007566B8"/>
    <w:rsid w:val="00756ABC"/>
    <w:rsid w:val="007571A3"/>
    <w:rsid w:val="007713A6"/>
    <w:rsid w:val="00774955"/>
    <w:rsid w:val="0077627F"/>
    <w:rsid w:val="0077778D"/>
    <w:rsid w:val="00783877"/>
    <w:rsid w:val="0078496A"/>
    <w:rsid w:val="0078579B"/>
    <w:rsid w:val="007878F2"/>
    <w:rsid w:val="007902F0"/>
    <w:rsid w:val="00790FAB"/>
    <w:rsid w:val="00794E88"/>
    <w:rsid w:val="007967F4"/>
    <w:rsid w:val="007971A1"/>
    <w:rsid w:val="007A48E7"/>
    <w:rsid w:val="007A5400"/>
    <w:rsid w:val="007A65FE"/>
    <w:rsid w:val="007A7921"/>
    <w:rsid w:val="007B46CC"/>
    <w:rsid w:val="007D0320"/>
    <w:rsid w:val="007D3DEA"/>
    <w:rsid w:val="007D47D9"/>
    <w:rsid w:val="007E00A3"/>
    <w:rsid w:val="007E0D2D"/>
    <w:rsid w:val="007E10A6"/>
    <w:rsid w:val="007E362A"/>
    <w:rsid w:val="007E3C30"/>
    <w:rsid w:val="007E4B7D"/>
    <w:rsid w:val="007E50D1"/>
    <w:rsid w:val="007E7DBD"/>
    <w:rsid w:val="007F18C9"/>
    <w:rsid w:val="007F397E"/>
    <w:rsid w:val="0080082D"/>
    <w:rsid w:val="00813636"/>
    <w:rsid w:val="00813AD7"/>
    <w:rsid w:val="00814E6F"/>
    <w:rsid w:val="00815DD8"/>
    <w:rsid w:val="0081688D"/>
    <w:rsid w:val="00820C8E"/>
    <w:rsid w:val="00821C30"/>
    <w:rsid w:val="00822497"/>
    <w:rsid w:val="00824132"/>
    <w:rsid w:val="008256B6"/>
    <w:rsid w:val="00825F65"/>
    <w:rsid w:val="0082632A"/>
    <w:rsid w:val="00842CAB"/>
    <w:rsid w:val="0084521A"/>
    <w:rsid w:val="00845F68"/>
    <w:rsid w:val="008505BA"/>
    <w:rsid w:val="008514EF"/>
    <w:rsid w:val="0085435F"/>
    <w:rsid w:val="00855967"/>
    <w:rsid w:val="008564E0"/>
    <w:rsid w:val="008602A4"/>
    <w:rsid w:val="008609A9"/>
    <w:rsid w:val="00861D9C"/>
    <w:rsid w:val="00863E2E"/>
    <w:rsid w:val="008645B7"/>
    <w:rsid w:val="0087122A"/>
    <w:rsid w:val="008721A7"/>
    <w:rsid w:val="008732D7"/>
    <w:rsid w:val="00873D52"/>
    <w:rsid w:val="008760FE"/>
    <w:rsid w:val="008765A5"/>
    <w:rsid w:val="0088705B"/>
    <w:rsid w:val="00892281"/>
    <w:rsid w:val="00895321"/>
    <w:rsid w:val="0089764A"/>
    <w:rsid w:val="008A0931"/>
    <w:rsid w:val="008A0E6B"/>
    <w:rsid w:val="008A2DD6"/>
    <w:rsid w:val="008A330B"/>
    <w:rsid w:val="008A4010"/>
    <w:rsid w:val="008A4925"/>
    <w:rsid w:val="008A6F82"/>
    <w:rsid w:val="008B0160"/>
    <w:rsid w:val="008B119C"/>
    <w:rsid w:val="008B37F1"/>
    <w:rsid w:val="008B55FC"/>
    <w:rsid w:val="008B674E"/>
    <w:rsid w:val="008B6B2B"/>
    <w:rsid w:val="008B73D1"/>
    <w:rsid w:val="008C42BB"/>
    <w:rsid w:val="008C5329"/>
    <w:rsid w:val="008C6CEA"/>
    <w:rsid w:val="008D2DA2"/>
    <w:rsid w:val="008D5141"/>
    <w:rsid w:val="008E03D8"/>
    <w:rsid w:val="008E254B"/>
    <w:rsid w:val="008E3498"/>
    <w:rsid w:val="008E64ED"/>
    <w:rsid w:val="008E6BE0"/>
    <w:rsid w:val="008E7845"/>
    <w:rsid w:val="008F1F22"/>
    <w:rsid w:val="00901493"/>
    <w:rsid w:val="009042EA"/>
    <w:rsid w:val="0090549F"/>
    <w:rsid w:val="009057C0"/>
    <w:rsid w:val="00906FBD"/>
    <w:rsid w:val="00912A88"/>
    <w:rsid w:val="00913D18"/>
    <w:rsid w:val="0091708C"/>
    <w:rsid w:val="00920F8B"/>
    <w:rsid w:val="009270C1"/>
    <w:rsid w:val="00932008"/>
    <w:rsid w:val="00932D9F"/>
    <w:rsid w:val="00934152"/>
    <w:rsid w:val="00935311"/>
    <w:rsid w:val="00942821"/>
    <w:rsid w:val="00945054"/>
    <w:rsid w:val="00947331"/>
    <w:rsid w:val="00950248"/>
    <w:rsid w:val="009519F0"/>
    <w:rsid w:val="00953812"/>
    <w:rsid w:val="009566E2"/>
    <w:rsid w:val="00973183"/>
    <w:rsid w:val="00973EE0"/>
    <w:rsid w:val="00980597"/>
    <w:rsid w:val="00982C85"/>
    <w:rsid w:val="009901EA"/>
    <w:rsid w:val="009913ED"/>
    <w:rsid w:val="009952C1"/>
    <w:rsid w:val="00996638"/>
    <w:rsid w:val="009A16AD"/>
    <w:rsid w:val="009A2D6F"/>
    <w:rsid w:val="009A53D9"/>
    <w:rsid w:val="009A5C2F"/>
    <w:rsid w:val="009B0F07"/>
    <w:rsid w:val="009B2609"/>
    <w:rsid w:val="009B71AE"/>
    <w:rsid w:val="009B7F51"/>
    <w:rsid w:val="009C3C52"/>
    <w:rsid w:val="009C523B"/>
    <w:rsid w:val="009C7E62"/>
    <w:rsid w:val="009D03FC"/>
    <w:rsid w:val="009D2818"/>
    <w:rsid w:val="009E6293"/>
    <w:rsid w:val="009F2506"/>
    <w:rsid w:val="009F27A5"/>
    <w:rsid w:val="009F3FD1"/>
    <w:rsid w:val="009F4031"/>
    <w:rsid w:val="009F46EB"/>
    <w:rsid w:val="00A0068D"/>
    <w:rsid w:val="00A01061"/>
    <w:rsid w:val="00A0159E"/>
    <w:rsid w:val="00A0205A"/>
    <w:rsid w:val="00A038C8"/>
    <w:rsid w:val="00A03C9D"/>
    <w:rsid w:val="00A03E8D"/>
    <w:rsid w:val="00A05441"/>
    <w:rsid w:val="00A06E15"/>
    <w:rsid w:val="00A16108"/>
    <w:rsid w:val="00A163A5"/>
    <w:rsid w:val="00A171C4"/>
    <w:rsid w:val="00A20E3E"/>
    <w:rsid w:val="00A22C40"/>
    <w:rsid w:val="00A23200"/>
    <w:rsid w:val="00A27D27"/>
    <w:rsid w:val="00A33E28"/>
    <w:rsid w:val="00A42EC3"/>
    <w:rsid w:val="00A43DB1"/>
    <w:rsid w:val="00A501F8"/>
    <w:rsid w:val="00A54846"/>
    <w:rsid w:val="00A56A09"/>
    <w:rsid w:val="00A6140D"/>
    <w:rsid w:val="00A67C15"/>
    <w:rsid w:val="00A71E47"/>
    <w:rsid w:val="00A7476E"/>
    <w:rsid w:val="00A76614"/>
    <w:rsid w:val="00A76D44"/>
    <w:rsid w:val="00A77747"/>
    <w:rsid w:val="00A8169C"/>
    <w:rsid w:val="00A81B38"/>
    <w:rsid w:val="00A81C85"/>
    <w:rsid w:val="00A82602"/>
    <w:rsid w:val="00A90FD6"/>
    <w:rsid w:val="00AA0702"/>
    <w:rsid w:val="00AA26F6"/>
    <w:rsid w:val="00AB156C"/>
    <w:rsid w:val="00AB468B"/>
    <w:rsid w:val="00AB7120"/>
    <w:rsid w:val="00AC0B1A"/>
    <w:rsid w:val="00AC160A"/>
    <w:rsid w:val="00AC16BE"/>
    <w:rsid w:val="00AC299C"/>
    <w:rsid w:val="00AC3DA8"/>
    <w:rsid w:val="00AC6713"/>
    <w:rsid w:val="00AC7B0B"/>
    <w:rsid w:val="00AD2BC8"/>
    <w:rsid w:val="00AD5180"/>
    <w:rsid w:val="00AD61FA"/>
    <w:rsid w:val="00AF0587"/>
    <w:rsid w:val="00AF2BA7"/>
    <w:rsid w:val="00AF4B3A"/>
    <w:rsid w:val="00AF5820"/>
    <w:rsid w:val="00B00D72"/>
    <w:rsid w:val="00B101D3"/>
    <w:rsid w:val="00B115B5"/>
    <w:rsid w:val="00B116A4"/>
    <w:rsid w:val="00B208B6"/>
    <w:rsid w:val="00B2139A"/>
    <w:rsid w:val="00B21EF0"/>
    <w:rsid w:val="00B25545"/>
    <w:rsid w:val="00B25A14"/>
    <w:rsid w:val="00B42F33"/>
    <w:rsid w:val="00B45AC9"/>
    <w:rsid w:val="00B52867"/>
    <w:rsid w:val="00B54069"/>
    <w:rsid w:val="00B56236"/>
    <w:rsid w:val="00B60AC5"/>
    <w:rsid w:val="00B638E0"/>
    <w:rsid w:val="00B66A5A"/>
    <w:rsid w:val="00B772D0"/>
    <w:rsid w:val="00B779D4"/>
    <w:rsid w:val="00B82E9A"/>
    <w:rsid w:val="00B83FE5"/>
    <w:rsid w:val="00B84095"/>
    <w:rsid w:val="00B87DB0"/>
    <w:rsid w:val="00B90876"/>
    <w:rsid w:val="00B909B7"/>
    <w:rsid w:val="00B929ED"/>
    <w:rsid w:val="00B9470D"/>
    <w:rsid w:val="00B976C6"/>
    <w:rsid w:val="00BA2BE7"/>
    <w:rsid w:val="00BA34F7"/>
    <w:rsid w:val="00BA7B4B"/>
    <w:rsid w:val="00BB1F74"/>
    <w:rsid w:val="00BB5F0D"/>
    <w:rsid w:val="00BC3786"/>
    <w:rsid w:val="00BC5217"/>
    <w:rsid w:val="00BC6F5F"/>
    <w:rsid w:val="00BD218E"/>
    <w:rsid w:val="00BD35EC"/>
    <w:rsid w:val="00BD4917"/>
    <w:rsid w:val="00BD5A2F"/>
    <w:rsid w:val="00BE0265"/>
    <w:rsid w:val="00BE05A4"/>
    <w:rsid w:val="00BE1E44"/>
    <w:rsid w:val="00BE24A1"/>
    <w:rsid w:val="00BE5B14"/>
    <w:rsid w:val="00BF6626"/>
    <w:rsid w:val="00C00504"/>
    <w:rsid w:val="00C00D06"/>
    <w:rsid w:val="00C079E8"/>
    <w:rsid w:val="00C13C7C"/>
    <w:rsid w:val="00C15517"/>
    <w:rsid w:val="00C2277E"/>
    <w:rsid w:val="00C234F3"/>
    <w:rsid w:val="00C244A2"/>
    <w:rsid w:val="00C302DD"/>
    <w:rsid w:val="00C3304E"/>
    <w:rsid w:val="00C37243"/>
    <w:rsid w:val="00C37AE4"/>
    <w:rsid w:val="00C421EA"/>
    <w:rsid w:val="00C444E1"/>
    <w:rsid w:val="00C44F97"/>
    <w:rsid w:val="00C5101C"/>
    <w:rsid w:val="00C57DD8"/>
    <w:rsid w:val="00C661E9"/>
    <w:rsid w:val="00C663EB"/>
    <w:rsid w:val="00C70092"/>
    <w:rsid w:val="00C716AD"/>
    <w:rsid w:val="00C71F9F"/>
    <w:rsid w:val="00C7684D"/>
    <w:rsid w:val="00C801EE"/>
    <w:rsid w:val="00C81A28"/>
    <w:rsid w:val="00C82760"/>
    <w:rsid w:val="00C85BF7"/>
    <w:rsid w:val="00C96AC6"/>
    <w:rsid w:val="00CA5AB7"/>
    <w:rsid w:val="00CA744E"/>
    <w:rsid w:val="00CB0EAA"/>
    <w:rsid w:val="00CB360E"/>
    <w:rsid w:val="00CB5D64"/>
    <w:rsid w:val="00CB5EA4"/>
    <w:rsid w:val="00CC5A3C"/>
    <w:rsid w:val="00CD0A22"/>
    <w:rsid w:val="00CD235E"/>
    <w:rsid w:val="00CD737D"/>
    <w:rsid w:val="00CE21D3"/>
    <w:rsid w:val="00CE4C33"/>
    <w:rsid w:val="00CE64C8"/>
    <w:rsid w:val="00CF399E"/>
    <w:rsid w:val="00CF3FAA"/>
    <w:rsid w:val="00CF6966"/>
    <w:rsid w:val="00D01E99"/>
    <w:rsid w:val="00D0367B"/>
    <w:rsid w:val="00D05DBD"/>
    <w:rsid w:val="00D10CCC"/>
    <w:rsid w:val="00D13B08"/>
    <w:rsid w:val="00D14A38"/>
    <w:rsid w:val="00D170C2"/>
    <w:rsid w:val="00D20F03"/>
    <w:rsid w:val="00D251A6"/>
    <w:rsid w:val="00D261FE"/>
    <w:rsid w:val="00D26672"/>
    <w:rsid w:val="00D2772A"/>
    <w:rsid w:val="00D452CC"/>
    <w:rsid w:val="00D47707"/>
    <w:rsid w:val="00D506DA"/>
    <w:rsid w:val="00D52FE6"/>
    <w:rsid w:val="00D54232"/>
    <w:rsid w:val="00D54765"/>
    <w:rsid w:val="00D54D0E"/>
    <w:rsid w:val="00D56B68"/>
    <w:rsid w:val="00D6448E"/>
    <w:rsid w:val="00D677B7"/>
    <w:rsid w:val="00D70E1B"/>
    <w:rsid w:val="00D711A3"/>
    <w:rsid w:val="00D72B81"/>
    <w:rsid w:val="00D75984"/>
    <w:rsid w:val="00D80D2E"/>
    <w:rsid w:val="00D81D3D"/>
    <w:rsid w:val="00D84E19"/>
    <w:rsid w:val="00D86DD6"/>
    <w:rsid w:val="00D8759F"/>
    <w:rsid w:val="00DA2284"/>
    <w:rsid w:val="00DA442F"/>
    <w:rsid w:val="00DA498A"/>
    <w:rsid w:val="00DA4E01"/>
    <w:rsid w:val="00DA5B23"/>
    <w:rsid w:val="00DC0C71"/>
    <w:rsid w:val="00DC0D9A"/>
    <w:rsid w:val="00DC237A"/>
    <w:rsid w:val="00DC33F0"/>
    <w:rsid w:val="00DC6564"/>
    <w:rsid w:val="00DD1E4A"/>
    <w:rsid w:val="00DF02D7"/>
    <w:rsid w:val="00DF146A"/>
    <w:rsid w:val="00DF41FC"/>
    <w:rsid w:val="00DF4A0D"/>
    <w:rsid w:val="00DF5DC1"/>
    <w:rsid w:val="00E00EDF"/>
    <w:rsid w:val="00E035B0"/>
    <w:rsid w:val="00E0630A"/>
    <w:rsid w:val="00E07006"/>
    <w:rsid w:val="00E15150"/>
    <w:rsid w:val="00E15BD1"/>
    <w:rsid w:val="00E16091"/>
    <w:rsid w:val="00E16D66"/>
    <w:rsid w:val="00E17DEF"/>
    <w:rsid w:val="00E227D5"/>
    <w:rsid w:val="00E27806"/>
    <w:rsid w:val="00E32194"/>
    <w:rsid w:val="00E32A4D"/>
    <w:rsid w:val="00E33C09"/>
    <w:rsid w:val="00E45D98"/>
    <w:rsid w:val="00E45DFB"/>
    <w:rsid w:val="00E5014F"/>
    <w:rsid w:val="00E51CD4"/>
    <w:rsid w:val="00E5230C"/>
    <w:rsid w:val="00E52539"/>
    <w:rsid w:val="00E53AA2"/>
    <w:rsid w:val="00E57363"/>
    <w:rsid w:val="00E57611"/>
    <w:rsid w:val="00E61CB7"/>
    <w:rsid w:val="00E64149"/>
    <w:rsid w:val="00E7072F"/>
    <w:rsid w:val="00E72F63"/>
    <w:rsid w:val="00E771BC"/>
    <w:rsid w:val="00E82341"/>
    <w:rsid w:val="00E8478D"/>
    <w:rsid w:val="00E84C68"/>
    <w:rsid w:val="00E85256"/>
    <w:rsid w:val="00E876DB"/>
    <w:rsid w:val="00E92E8D"/>
    <w:rsid w:val="00EA00DF"/>
    <w:rsid w:val="00EA37AA"/>
    <w:rsid w:val="00EA3931"/>
    <w:rsid w:val="00EA3BB9"/>
    <w:rsid w:val="00EA41B5"/>
    <w:rsid w:val="00EA53F8"/>
    <w:rsid w:val="00EA6438"/>
    <w:rsid w:val="00EA7BDD"/>
    <w:rsid w:val="00EA7FDC"/>
    <w:rsid w:val="00EB1D22"/>
    <w:rsid w:val="00EB3FE9"/>
    <w:rsid w:val="00EC43BE"/>
    <w:rsid w:val="00ED4151"/>
    <w:rsid w:val="00ED512B"/>
    <w:rsid w:val="00ED5B33"/>
    <w:rsid w:val="00ED7A84"/>
    <w:rsid w:val="00EE04F5"/>
    <w:rsid w:val="00EE206D"/>
    <w:rsid w:val="00EE20C2"/>
    <w:rsid w:val="00EF0A07"/>
    <w:rsid w:val="00EF0BEB"/>
    <w:rsid w:val="00EF4378"/>
    <w:rsid w:val="00EF7254"/>
    <w:rsid w:val="00F00CD9"/>
    <w:rsid w:val="00F068DD"/>
    <w:rsid w:val="00F12AD2"/>
    <w:rsid w:val="00F135F6"/>
    <w:rsid w:val="00F143E5"/>
    <w:rsid w:val="00F17139"/>
    <w:rsid w:val="00F26156"/>
    <w:rsid w:val="00F32F87"/>
    <w:rsid w:val="00F35D80"/>
    <w:rsid w:val="00F35D9E"/>
    <w:rsid w:val="00F37F7D"/>
    <w:rsid w:val="00F403E6"/>
    <w:rsid w:val="00F44C51"/>
    <w:rsid w:val="00F44C6A"/>
    <w:rsid w:val="00F46674"/>
    <w:rsid w:val="00F47BBD"/>
    <w:rsid w:val="00F52EF0"/>
    <w:rsid w:val="00F52EFF"/>
    <w:rsid w:val="00F5348C"/>
    <w:rsid w:val="00F5354D"/>
    <w:rsid w:val="00F64F6C"/>
    <w:rsid w:val="00F65413"/>
    <w:rsid w:val="00F66F55"/>
    <w:rsid w:val="00F73197"/>
    <w:rsid w:val="00F73CE8"/>
    <w:rsid w:val="00F82257"/>
    <w:rsid w:val="00F82582"/>
    <w:rsid w:val="00F826DA"/>
    <w:rsid w:val="00F85DCD"/>
    <w:rsid w:val="00F86464"/>
    <w:rsid w:val="00F90339"/>
    <w:rsid w:val="00FA0DE3"/>
    <w:rsid w:val="00FA0F2C"/>
    <w:rsid w:val="00FA5972"/>
    <w:rsid w:val="00FA5A46"/>
    <w:rsid w:val="00FA633F"/>
    <w:rsid w:val="00FB0A6E"/>
    <w:rsid w:val="00FB2BF1"/>
    <w:rsid w:val="00FB756C"/>
    <w:rsid w:val="00FC5C89"/>
    <w:rsid w:val="00FD0DE9"/>
    <w:rsid w:val="00FD123D"/>
    <w:rsid w:val="00FD186F"/>
    <w:rsid w:val="00FE5A21"/>
    <w:rsid w:val="00FE5FD8"/>
    <w:rsid w:val="00FE6D43"/>
    <w:rsid w:val="00FE7994"/>
    <w:rsid w:val="00FF2E4D"/>
    <w:rsid w:val="00FF340A"/>
    <w:rsid w:val="00FF5307"/>
    <w:rsid w:val="00FF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4A581"/>
  <w15:docId w15:val="{D0079299-ABD6-4F1B-AA46-4943786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CK Franklin" w:eastAsiaTheme="minorHAnsi" w:hAnsi="SICK Franklin"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C16"/>
  </w:style>
  <w:style w:type="paragraph" w:styleId="Heading2">
    <w:name w:val="heading 2"/>
    <w:basedOn w:val="Normal"/>
    <w:link w:val="Heading2Char"/>
    <w:uiPriority w:val="9"/>
    <w:qFormat/>
    <w:rsid w:val="005464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523B"/>
    <w:rPr>
      <w:b/>
      <w:bCs/>
    </w:rPr>
  </w:style>
  <w:style w:type="paragraph" w:styleId="ListParagraph">
    <w:name w:val="List Paragraph"/>
    <w:basedOn w:val="Normal"/>
    <w:uiPriority w:val="34"/>
    <w:qFormat/>
    <w:rsid w:val="007D0320"/>
    <w:pPr>
      <w:ind w:left="720"/>
      <w:contextualSpacing/>
    </w:pPr>
  </w:style>
  <w:style w:type="table" w:styleId="TableGrid">
    <w:name w:val="Table Grid"/>
    <w:basedOn w:val="TableNormal"/>
    <w:uiPriority w:val="39"/>
    <w:rsid w:val="008C6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MTableText">
    <w:name w:val="H&amp;M Table Text"/>
    <w:basedOn w:val="DefaultParagraphFont"/>
    <w:link w:val="HMTableText1"/>
    <w:uiPriority w:val="9"/>
    <w:qFormat/>
    <w:rsid w:val="00C00504"/>
    <w:rPr>
      <w:color w:val="000000"/>
      <w:sz w:val="22"/>
    </w:rPr>
  </w:style>
  <w:style w:type="paragraph" w:customStyle="1" w:styleId="HMTableText1">
    <w:name w:val="H&amp;M Table Text1"/>
    <w:basedOn w:val="Normal"/>
    <w:link w:val="HMTableText"/>
    <w:uiPriority w:val="9"/>
    <w:qFormat/>
    <w:rsid w:val="00C00504"/>
    <w:pPr>
      <w:spacing w:before="180" w:after="90" w:line="264" w:lineRule="auto"/>
      <w:jc w:val="both"/>
    </w:pPr>
    <w:rPr>
      <w:color w:val="000000"/>
      <w:sz w:val="22"/>
      <w:shd w:val="clear" w:color="auto" w:fill="FFFFFF"/>
    </w:rPr>
  </w:style>
  <w:style w:type="character" w:customStyle="1" w:styleId="HMBodyText">
    <w:name w:val="H&amp;M Body Text"/>
    <w:basedOn w:val="DefaultParagraphFont"/>
    <w:link w:val="HMBodyText1"/>
    <w:uiPriority w:val="9"/>
    <w:qFormat/>
    <w:rsid w:val="00DF41FC"/>
    <w:rPr>
      <w:color w:val="000000"/>
      <w:sz w:val="22"/>
    </w:rPr>
  </w:style>
  <w:style w:type="paragraph" w:customStyle="1" w:styleId="HMBodyText1">
    <w:name w:val="H&amp;M Body Text1"/>
    <w:basedOn w:val="Normal"/>
    <w:link w:val="HMBodyText"/>
    <w:uiPriority w:val="9"/>
    <w:qFormat/>
    <w:rsid w:val="00DF41FC"/>
    <w:pPr>
      <w:spacing w:before="90" w:after="180" w:line="264" w:lineRule="auto"/>
      <w:ind w:left="1134"/>
      <w:jc w:val="both"/>
    </w:pPr>
    <w:rPr>
      <w:color w:val="000000"/>
      <w:sz w:val="22"/>
    </w:rPr>
  </w:style>
  <w:style w:type="paragraph" w:styleId="NormalWeb">
    <w:name w:val="Normal (Web)"/>
    <w:basedOn w:val="Normal"/>
    <w:uiPriority w:val="99"/>
    <w:unhideWhenUsed/>
    <w:rsid w:val="003637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464EF"/>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73D52"/>
    <w:rPr>
      <w:sz w:val="16"/>
      <w:szCs w:val="16"/>
    </w:rPr>
  </w:style>
  <w:style w:type="paragraph" w:styleId="CommentText">
    <w:name w:val="annotation text"/>
    <w:basedOn w:val="Normal"/>
    <w:link w:val="CommentTextChar"/>
    <w:uiPriority w:val="99"/>
    <w:semiHidden/>
    <w:unhideWhenUsed/>
    <w:rsid w:val="00873D52"/>
    <w:pPr>
      <w:spacing w:line="240" w:lineRule="auto"/>
    </w:pPr>
    <w:rPr>
      <w:sz w:val="20"/>
      <w:szCs w:val="20"/>
    </w:rPr>
  </w:style>
  <w:style w:type="character" w:customStyle="1" w:styleId="CommentTextChar">
    <w:name w:val="Comment Text Char"/>
    <w:basedOn w:val="DefaultParagraphFont"/>
    <w:link w:val="CommentText"/>
    <w:uiPriority w:val="99"/>
    <w:semiHidden/>
    <w:rsid w:val="00873D52"/>
    <w:rPr>
      <w:sz w:val="20"/>
      <w:szCs w:val="20"/>
    </w:rPr>
  </w:style>
  <w:style w:type="paragraph" w:styleId="CommentSubject">
    <w:name w:val="annotation subject"/>
    <w:basedOn w:val="CommentText"/>
    <w:next w:val="CommentText"/>
    <w:link w:val="CommentSubjectChar"/>
    <w:uiPriority w:val="99"/>
    <w:semiHidden/>
    <w:unhideWhenUsed/>
    <w:rsid w:val="00873D52"/>
    <w:rPr>
      <w:b/>
      <w:bCs/>
    </w:rPr>
  </w:style>
  <w:style w:type="character" w:customStyle="1" w:styleId="CommentSubjectChar">
    <w:name w:val="Comment Subject Char"/>
    <w:basedOn w:val="CommentTextChar"/>
    <w:link w:val="CommentSubject"/>
    <w:uiPriority w:val="99"/>
    <w:semiHidden/>
    <w:rsid w:val="00873D52"/>
    <w:rPr>
      <w:b/>
      <w:bCs/>
      <w:sz w:val="20"/>
      <w:szCs w:val="20"/>
    </w:rPr>
  </w:style>
  <w:style w:type="paragraph" w:styleId="BalloonText">
    <w:name w:val="Balloon Text"/>
    <w:basedOn w:val="Normal"/>
    <w:link w:val="BalloonTextChar"/>
    <w:uiPriority w:val="99"/>
    <w:semiHidden/>
    <w:unhideWhenUsed/>
    <w:rsid w:val="00873D5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73D52"/>
    <w:rPr>
      <w:rFonts w:ascii="Segoe UI" w:hAnsi="Segoe UI" w:cs="Segoe UI"/>
      <w:szCs w:val="18"/>
    </w:rPr>
  </w:style>
  <w:style w:type="character" w:customStyle="1" w:styleId="left">
    <w:name w:val="left"/>
    <w:basedOn w:val="DefaultParagraphFont"/>
    <w:rsid w:val="004D3715"/>
  </w:style>
  <w:style w:type="character" w:styleId="Hyperlink">
    <w:name w:val="Hyperlink"/>
    <w:basedOn w:val="DefaultParagraphFont"/>
    <w:uiPriority w:val="99"/>
    <w:semiHidden/>
    <w:unhideWhenUsed/>
    <w:rsid w:val="00117B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739">
      <w:bodyDiv w:val="1"/>
      <w:marLeft w:val="0"/>
      <w:marRight w:val="0"/>
      <w:marTop w:val="0"/>
      <w:marBottom w:val="0"/>
      <w:divBdr>
        <w:top w:val="none" w:sz="0" w:space="0" w:color="auto"/>
        <w:left w:val="none" w:sz="0" w:space="0" w:color="auto"/>
        <w:bottom w:val="none" w:sz="0" w:space="0" w:color="auto"/>
        <w:right w:val="none" w:sz="0" w:space="0" w:color="auto"/>
      </w:divBdr>
    </w:div>
    <w:div w:id="33845782">
      <w:bodyDiv w:val="1"/>
      <w:marLeft w:val="0"/>
      <w:marRight w:val="0"/>
      <w:marTop w:val="0"/>
      <w:marBottom w:val="0"/>
      <w:divBdr>
        <w:top w:val="none" w:sz="0" w:space="0" w:color="auto"/>
        <w:left w:val="none" w:sz="0" w:space="0" w:color="auto"/>
        <w:bottom w:val="none" w:sz="0" w:space="0" w:color="auto"/>
        <w:right w:val="none" w:sz="0" w:space="0" w:color="auto"/>
      </w:divBdr>
    </w:div>
    <w:div w:id="143395928">
      <w:bodyDiv w:val="1"/>
      <w:marLeft w:val="0"/>
      <w:marRight w:val="0"/>
      <w:marTop w:val="0"/>
      <w:marBottom w:val="0"/>
      <w:divBdr>
        <w:top w:val="none" w:sz="0" w:space="0" w:color="auto"/>
        <w:left w:val="none" w:sz="0" w:space="0" w:color="auto"/>
        <w:bottom w:val="none" w:sz="0" w:space="0" w:color="auto"/>
        <w:right w:val="none" w:sz="0" w:space="0" w:color="auto"/>
      </w:divBdr>
    </w:div>
    <w:div w:id="261188394">
      <w:bodyDiv w:val="1"/>
      <w:marLeft w:val="0"/>
      <w:marRight w:val="0"/>
      <w:marTop w:val="0"/>
      <w:marBottom w:val="0"/>
      <w:divBdr>
        <w:top w:val="none" w:sz="0" w:space="0" w:color="auto"/>
        <w:left w:val="none" w:sz="0" w:space="0" w:color="auto"/>
        <w:bottom w:val="none" w:sz="0" w:space="0" w:color="auto"/>
        <w:right w:val="none" w:sz="0" w:space="0" w:color="auto"/>
      </w:divBdr>
    </w:div>
    <w:div w:id="292710546">
      <w:bodyDiv w:val="1"/>
      <w:marLeft w:val="0"/>
      <w:marRight w:val="0"/>
      <w:marTop w:val="0"/>
      <w:marBottom w:val="0"/>
      <w:divBdr>
        <w:top w:val="none" w:sz="0" w:space="0" w:color="auto"/>
        <w:left w:val="none" w:sz="0" w:space="0" w:color="auto"/>
        <w:bottom w:val="none" w:sz="0" w:space="0" w:color="auto"/>
        <w:right w:val="none" w:sz="0" w:space="0" w:color="auto"/>
      </w:divBdr>
    </w:div>
    <w:div w:id="343747037">
      <w:bodyDiv w:val="1"/>
      <w:marLeft w:val="0"/>
      <w:marRight w:val="0"/>
      <w:marTop w:val="0"/>
      <w:marBottom w:val="0"/>
      <w:divBdr>
        <w:top w:val="none" w:sz="0" w:space="0" w:color="auto"/>
        <w:left w:val="none" w:sz="0" w:space="0" w:color="auto"/>
        <w:bottom w:val="none" w:sz="0" w:space="0" w:color="auto"/>
        <w:right w:val="none" w:sz="0" w:space="0" w:color="auto"/>
      </w:divBdr>
    </w:div>
    <w:div w:id="619796611">
      <w:bodyDiv w:val="1"/>
      <w:marLeft w:val="0"/>
      <w:marRight w:val="0"/>
      <w:marTop w:val="0"/>
      <w:marBottom w:val="0"/>
      <w:divBdr>
        <w:top w:val="none" w:sz="0" w:space="0" w:color="auto"/>
        <w:left w:val="none" w:sz="0" w:space="0" w:color="auto"/>
        <w:bottom w:val="none" w:sz="0" w:space="0" w:color="auto"/>
        <w:right w:val="none" w:sz="0" w:space="0" w:color="auto"/>
      </w:divBdr>
    </w:div>
    <w:div w:id="785857517">
      <w:bodyDiv w:val="1"/>
      <w:marLeft w:val="0"/>
      <w:marRight w:val="0"/>
      <w:marTop w:val="0"/>
      <w:marBottom w:val="0"/>
      <w:divBdr>
        <w:top w:val="none" w:sz="0" w:space="0" w:color="auto"/>
        <w:left w:val="none" w:sz="0" w:space="0" w:color="auto"/>
        <w:bottom w:val="none" w:sz="0" w:space="0" w:color="auto"/>
        <w:right w:val="none" w:sz="0" w:space="0" w:color="auto"/>
      </w:divBdr>
    </w:div>
    <w:div w:id="803424028">
      <w:bodyDiv w:val="1"/>
      <w:marLeft w:val="0"/>
      <w:marRight w:val="0"/>
      <w:marTop w:val="0"/>
      <w:marBottom w:val="0"/>
      <w:divBdr>
        <w:top w:val="none" w:sz="0" w:space="0" w:color="auto"/>
        <w:left w:val="none" w:sz="0" w:space="0" w:color="auto"/>
        <w:bottom w:val="none" w:sz="0" w:space="0" w:color="auto"/>
        <w:right w:val="none" w:sz="0" w:space="0" w:color="auto"/>
      </w:divBdr>
    </w:div>
    <w:div w:id="915281437">
      <w:bodyDiv w:val="1"/>
      <w:marLeft w:val="0"/>
      <w:marRight w:val="0"/>
      <w:marTop w:val="0"/>
      <w:marBottom w:val="0"/>
      <w:divBdr>
        <w:top w:val="none" w:sz="0" w:space="0" w:color="auto"/>
        <w:left w:val="none" w:sz="0" w:space="0" w:color="auto"/>
        <w:bottom w:val="none" w:sz="0" w:space="0" w:color="auto"/>
        <w:right w:val="none" w:sz="0" w:space="0" w:color="auto"/>
      </w:divBdr>
      <w:divsChild>
        <w:div w:id="924799005">
          <w:marLeft w:val="432"/>
          <w:marRight w:val="0"/>
          <w:marTop w:val="120"/>
          <w:marBottom w:val="0"/>
          <w:divBdr>
            <w:top w:val="none" w:sz="0" w:space="0" w:color="auto"/>
            <w:left w:val="none" w:sz="0" w:space="0" w:color="auto"/>
            <w:bottom w:val="none" w:sz="0" w:space="0" w:color="auto"/>
            <w:right w:val="none" w:sz="0" w:space="0" w:color="auto"/>
          </w:divBdr>
        </w:div>
        <w:div w:id="1771581940">
          <w:marLeft w:val="432"/>
          <w:marRight w:val="0"/>
          <w:marTop w:val="120"/>
          <w:marBottom w:val="0"/>
          <w:divBdr>
            <w:top w:val="none" w:sz="0" w:space="0" w:color="auto"/>
            <w:left w:val="none" w:sz="0" w:space="0" w:color="auto"/>
            <w:bottom w:val="none" w:sz="0" w:space="0" w:color="auto"/>
            <w:right w:val="none" w:sz="0" w:space="0" w:color="auto"/>
          </w:divBdr>
        </w:div>
        <w:div w:id="541553585">
          <w:marLeft w:val="432"/>
          <w:marRight w:val="0"/>
          <w:marTop w:val="120"/>
          <w:marBottom w:val="0"/>
          <w:divBdr>
            <w:top w:val="none" w:sz="0" w:space="0" w:color="auto"/>
            <w:left w:val="none" w:sz="0" w:space="0" w:color="auto"/>
            <w:bottom w:val="none" w:sz="0" w:space="0" w:color="auto"/>
            <w:right w:val="none" w:sz="0" w:space="0" w:color="auto"/>
          </w:divBdr>
        </w:div>
        <w:div w:id="242221905">
          <w:marLeft w:val="432"/>
          <w:marRight w:val="0"/>
          <w:marTop w:val="120"/>
          <w:marBottom w:val="0"/>
          <w:divBdr>
            <w:top w:val="none" w:sz="0" w:space="0" w:color="auto"/>
            <w:left w:val="none" w:sz="0" w:space="0" w:color="auto"/>
            <w:bottom w:val="none" w:sz="0" w:space="0" w:color="auto"/>
            <w:right w:val="none" w:sz="0" w:space="0" w:color="auto"/>
          </w:divBdr>
        </w:div>
        <w:div w:id="1004090288">
          <w:marLeft w:val="432"/>
          <w:marRight w:val="0"/>
          <w:marTop w:val="120"/>
          <w:marBottom w:val="0"/>
          <w:divBdr>
            <w:top w:val="none" w:sz="0" w:space="0" w:color="auto"/>
            <w:left w:val="none" w:sz="0" w:space="0" w:color="auto"/>
            <w:bottom w:val="none" w:sz="0" w:space="0" w:color="auto"/>
            <w:right w:val="none" w:sz="0" w:space="0" w:color="auto"/>
          </w:divBdr>
        </w:div>
        <w:div w:id="1181510008">
          <w:marLeft w:val="432"/>
          <w:marRight w:val="0"/>
          <w:marTop w:val="120"/>
          <w:marBottom w:val="0"/>
          <w:divBdr>
            <w:top w:val="none" w:sz="0" w:space="0" w:color="auto"/>
            <w:left w:val="none" w:sz="0" w:space="0" w:color="auto"/>
            <w:bottom w:val="none" w:sz="0" w:space="0" w:color="auto"/>
            <w:right w:val="none" w:sz="0" w:space="0" w:color="auto"/>
          </w:divBdr>
        </w:div>
        <w:div w:id="1364332269">
          <w:marLeft w:val="432"/>
          <w:marRight w:val="0"/>
          <w:marTop w:val="120"/>
          <w:marBottom w:val="0"/>
          <w:divBdr>
            <w:top w:val="none" w:sz="0" w:space="0" w:color="auto"/>
            <w:left w:val="none" w:sz="0" w:space="0" w:color="auto"/>
            <w:bottom w:val="none" w:sz="0" w:space="0" w:color="auto"/>
            <w:right w:val="none" w:sz="0" w:space="0" w:color="auto"/>
          </w:divBdr>
        </w:div>
      </w:divsChild>
    </w:div>
    <w:div w:id="950471883">
      <w:bodyDiv w:val="1"/>
      <w:marLeft w:val="0"/>
      <w:marRight w:val="0"/>
      <w:marTop w:val="0"/>
      <w:marBottom w:val="0"/>
      <w:divBdr>
        <w:top w:val="none" w:sz="0" w:space="0" w:color="auto"/>
        <w:left w:val="none" w:sz="0" w:space="0" w:color="auto"/>
        <w:bottom w:val="none" w:sz="0" w:space="0" w:color="auto"/>
        <w:right w:val="none" w:sz="0" w:space="0" w:color="auto"/>
      </w:divBdr>
      <w:divsChild>
        <w:div w:id="1542209578">
          <w:marLeft w:val="0"/>
          <w:marRight w:val="0"/>
          <w:marTop w:val="0"/>
          <w:marBottom w:val="0"/>
          <w:divBdr>
            <w:top w:val="none" w:sz="0" w:space="0" w:color="auto"/>
            <w:left w:val="none" w:sz="0" w:space="0" w:color="auto"/>
            <w:bottom w:val="none" w:sz="0" w:space="0" w:color="auto"/>
            <w:right w:val="none" w:sz="0" w:space="0" w:color="auto"/>
          </w:divBdr>
        </w:div>
      </w:divsChild>
    </w:div>
    <w:div w:id="955016596">
      <w:bodyDiv w:val="1"/>
      <w:marLeft w:val="0"/>
      <w:marRight w:val="0"/>
      <w:marTop w:val="0"/>
      <w:marBottom w:val="0"/>
      <w:divBdr>
        <w:top w:val="none" w:sz="0" w:space="0" w:color="auto"/>
        <w:left w:val="none" w:sz="0" w:space="0" w:color="auto"/>
        <w:bottom w:val="none" w:sz="0" w:space="0" w:color="auto"/>
        <w:right w:val="none" w:sz="0" w:space="0" w:color="auto"/>
      </w:divBdr>
    </w:div>
    <w:div w:id="976836468">
      <w:bodyDiv w:val="1"/>
      <w:marLeft w:val="0"/>
      <w:marRight w:val="0"/>
      <w:marTop w:val="0"/>
      <w:marBottom w:val="0"/>
      <w:divBdr>
        <w:top w:val="none" w:sz="0" w:space="0" w:color="auto"/>
        <w:left w:val="none" w:sz="0" w:space="0" w:color="auto"/>
        <w:bottom w:val="none" w:sz="0" w:space="0" w:color="auto"/>
        <w:right w:val="none" w:sz="0" w:space="0" w:color="auto"/>
      </w:divBdr>
    </w:div>
    <w:div w:id="1140341423">
      <w:bodyDiv w:val="1"/>
      <w:marLeft w:val="0"/>
      <w:marRight w:val="0"/>
      <w:marTop w:val="0"/>
      <w:marBottom w:val="0"/>
      <w:divBdr>
        <w:top w:val="none" w:sz="0" w:space="0" w:color="auto"/>
        <w:left w:val="none" w:sz="0" w:space="0" w:color="auto"/>
        <w:bottom w:val="none" w:sz="0" w:space="0" w:color="auto"/>
        <w:right w:val="none" w:sz="0" w:space="0" w:color="auto"/>
      </w:divBdr>
    </w:div>
    <w:div w:id="1176388142">
      <w:bodyDiv w:val="1"/>
      <w:marLeft w:val="0"/>
      <w:marRight w:val="0"/>
      <w:marTop w:val="0"/>
      <w:marBottom w:val="0"/>
      <w:divBdr>
        <w:top w:val="none" w:sz="0" w:space="0" w:color="auto"/>
        <w:left w:val="none" w:sz="0" w:space="0" w:color="auto"/>
        <w:bottom w:val="none" w:sz="0" w:space="0" w:color="auto"/>
        <w:right w:val="none" w:sz="0" w:space="0" w:color="auto"/>
      </w:divBdr>
    </w:div>
    <w:div w:id="1236739356">
      <w:bodyDiv w:val="1"/>
      <w:marLeft w:val="0"/>
      <w:marRight w:val="0"/>
      <w:marTop w:val="0"/>
      <w:marBottom w:val="0"/>
      <w:divBdr>
        <w:top w:val="none" w:sz="0" w:space="0" w:color="auto"/>
        <w:left w:val="none" w:sz="0" w:space="0" w:color="auto"/>
        <w:bottom w:val="none" w:sz="0" w:space="0" w:color="auto"/>
        <w:right w:val="none" w:sz="0" w:space="0" w:color="auto"/>
      </w:divBdr>
    </w:div>
    <w:div w:id="1307515713">
      <w:bodyDiv w:val="1"/>
      <w:marLeft w:val="0"/>
      <w:marRight w:val="0"/>
      <w:marTop w:val="0"/>
      <w:marBottom w:val="0"/>
      <w:divBdr>
        <w:top w:val="none" w:sz="0" w:space="0" w:color="auto"/>
        <w:left w:val="none" w:sz="0" w:space="0" w:color="auto"/>
        <w:bottom w:val="none" w:sz="0" w:space="0" w:color="auto"/>
        <w:right w:val="none" w:sz="0" w:space="0" w:color="auto"/>
      </w:divBdr>
    </w:div>
    <w:div w:id="1311866006">
      <w:bodyDiv w:val="1"/>
      <w:marLeft w:val="0"/>
      <w:marRight w:val="0"/>
      <w:marTop w:val="0"/>
      <w:marBottom w:val="0"/>
      <w:divBdr>
        <w:top w:val="none" w:sz="0" w:space="0" w:color="auto"/>
        <w:left w:val="none" w:sz="0" w:space="0" w:color="auto"/>
        <w:bottom w:val="none" w:sz="0" w:space="0" w:color="auto"/>
        <w:right w:val="none" w:sz="0" w:space="0" w:color="auto"/>
      </w:divBdr>
    </w:div>
    <w:div w:id="1368720506">
      <w:bodyDiv w:val="1"/>
      <w:marLeft w:val="0"/>
      <w:marRight w:val="0"/>
      <w:marTop w:val="0"/>
      <w:marBottom w:val="0"/>
      <w:divBdr>
        <w:top w:val="none" w:sz="0" w:space="0" w:color="auto"/>
        <w:left w:val="none" w:sz="0" w:space="0" w:color="auto"/>
        <w:bottom w:val="none" w:sz="0" w:space="0" w:color="auto"/>
        <w:right w:val="none" w:sz="0" w:space="0" w:color="auto"/>
      </w:divBdr>
    </w:div>
    <w:div w:id="1424952644">
      <w:bodyDiv w:val="1"/>
      <w:marLeft w:val="0"/>
      <w:marRight w:val="0"/>
      <w:marTop w:val="0"/>
      <w:marBottom w:val="0"/>
      <w:divBdr>
        <w:top w:val="none" w:sz="0" w:space="0" w:color="auto"/>
        <w:left w:val="none" w:sz="0" w:space="0" w:color="auto"/>
        <w:bottom w:val="none" w:sz="0" w:space="0" w:color="auto"/>
        <w:right w:val="none" w:sz="0" w:space="0" w:color="auto"/>
      </w:divBdr>
    </w:div>
    <w:div w:id="1521621856">
      <w:bodyDiv w:val="1"/>
      <w:marLeft w:val="0"/>
      <w:marRight w:val="0"/>
      <w:marTop w:val="0"/>
      <w:marBottom w:val="0"/>
      <w:divBdr>
        <w:top w:val="none" w:sz="0" w:space="0" w:color="auto"/>
        <w:left w:val="none" w:sz="0" w:space="0" w:color="auto"/>
        <w:bottom w:val="none" w:sz="0" w:space="0" w:color="auto"/>
        <w:right w:val="none" w:sz="0" w:space="0" w:color="auto"/>
      </w:divBdr>
    </w:div>
    <w:div w:id="1673483880">
      <w:bodyDiv w:val="1"/>
      <w:marLeft w:val="0"/>
      <w:marRight w:val="0"/>
      <w:marTop w:val="0"/>
      <w:marBottom w:val="0"/>
      <w:divBdr>
        <w:top w:val="none" w:sz="0" w:space="0" w:color="auto"/>
        <w:left w:val="none" w:sz="0" w:space="0" w:color="auto"/>
        <w:bottom w:val="none" w:sz="0" w:space="0" w:color="auto"/>
        <w:right w:val="none" w:sz="0" w:space="0" w:color="auto"/>
      </w:divBdr>
    </w:div>
    <w:div w:id="1732925789">
      <w:bodyDiv w:val="1"/>
      <w:marLeft w:val="0"/>
      <w:marRight w:val="0"/>
      <w:marTop w:val="0"/>
      <w:marBottom w:val="0"/>
      <w:divBdr>
        <w:top w:val="none" w:sz="0" w:space="0" w:color="auto"/>
        <w:left w:val="none" w:sz="0" w:space="0" w:color="auto"/>
        <w:bottom w:val="none" w:sz="0" w:space="0" w:color="auto"/>
        <w:right w:val="none" w:sz="0" w:space="0" w:color="auto"/>
      </w:divBdr>
    </w:div>
    <w:div w:id="1875576899">
      <w:bodyDiv w:val="1"/>
      <w:marLeft w:val="0"/>
      <w:marRight w:val="0"/>
      <w:marTop w:val="0"/>
      <w:marBottom w:val="0"/>
      <w:divBdr>
        <w:top w:val="none" w:sz="0" w:space="0" w:color="auto"/>
        <w:left w:val="none" w:sz="0" w:space="0" w:color="auto"/>
        <w:bottom w:val="none" w:sz="0" w:space="0" w:color="auto"/>
        <w:right w:val="none" w:sz="0" w:space="0" w:color="auto"/>
      </w:divBdr>
    </w:div>
    <w:div w:id="1888487842">
      <w:bodyDiv w:val="1"/>
      <w:marLeft w:val="0"/>
      <w:marRight w:val="0"/>
      <w:marTop w:val="0"/>
      <w:marBottom w:val="0"/>
      <w:divBdr>
        <w:top w:val="none" w:sz="0" w:space="0" w:color="auto"/>
        <w:left w:val="none" w:sz="0" w:space="0" w:color="auto"/>
        <w:bottom w:val="none" w:sz="0" w:space="0" w:color="auto"/>
        <w:right w:val="none" w:sz="0" w:space="0" w:color="auto"/>
      </w:divBdr>
    </w:div>
    <w:div w:id="1905145313">
      <w:bodyDiv w:val="1"/>
      <w:marLeft w:val="0"/>
      <w:marRight w:val="0"/>
      <w:marTop w:val="0"/>
      <w:marBottom w:val="0"/>
      <w:divBdr>
        <w:top w:val="none" w:sz="0" w:space="0" w:color="auto"/>
        <w:left w:val="none" w:sz="0" w:space="0" w:color="auto"/>
        <w:bottom w:val="none" w:sz="0" w:space="0" w:color="auto"/>
        <w:right w:val="none" w:sz="0" w:space="0" w:color="auto"/>
      </w:divBdr>
    </w:div>
    <w:div w:id="1935354008">
      <w:bodyDiv w:val="1"/>
      <w:marLeft w:val="0"/>
      <w:marRight w:val="0"/>
      <w:marTop w:val="0"/>
      <w:marBottom w:val="0"/>
      <w:divBdr>
        <w:top w:val="none" w:sz="0" w:space="0" w:color="auto"/>
        <w:left w:val="none" w:sz="0" w:space="0" w:color="auto"/>
        <w:bottom w:val="none" w:sz="0" w:space="0" w:color="auto"/>
        <w:right w:val="none" w:sz="0" w:space="0" w:color="auto"/>
      </w:divBdr>
    </w:div>
    <w:div w:id="1953125159">
      <w:bodyDiv w:val="1"/>
      <w:marLeft w:val="0"/>
      <w:marRight w:val="0"/>
      <w:marTop w:val="0"/>
      <w:marBottom w:val="0"/>
      <w:divBdr>
        <w:top w:val="none" w:sz="0" w:space="0" w:color="auto"/>
        <w:left w:val="none" w:sz="0" w:space="0" w:color="auto"/>
        <w:bottom w:val="none" w:sz="0" w:space="0" w:color="auto"/>
        <w:right w:val="none" w:sz="0" w:space="0" w:color="auto"/>
      </w:divBdr>
      <w:divsChild>
        <w:div w:id="907112235">
          <w:marLeft w:val="0"/>
          <w:marRight w:val="0"/>
          <w:marTop w:val="150"/>
          <w:marBottom w:val="0"/>
          <w:divBdr>
            <w:top w:val="none" w:sz="0" w:space="0" w:color="auto"/>
            <w:left w:val="none" w:sz="0" w:space="0" w:color="auto"/>
            <w:bottom w:val="none" w:sz="0" w:space="0" w:color="auto"/>
            <w:right w:val="none" w:sz="0" w:space="0" w:color="auto"/>
          </w:divBdr>
        </w:div>
      </w:divsChild>
    </w:div>
    <w:div w:id="202794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C1ED9-F756-4A2A-B0DF-7377A4B8C75E}">
  <ds:schemaRefs>
    <ds:schemaRef ds:uri="http://schemas.openxmlformats.org/officeDocument/2006/bibliography"/>
  </ds:schemaRefs>
</ds:datastoreItem>
</file>

<file path=docMetadata/LabelInfo.xml><?xml version="1.0" encoding="utf-8"?>
<clbl:labelList xmlns:clbl="http://schemas.microsoft.com/office/2020/mipLabelMetadata">
  <clbl:label id="{149acf93-d7d8-49e9-aea4-e48d6d0dae68}" enabled="0" method="" siteId="{149acf93-d7d8-49e9-aea4-e48d6d0dae6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SICK</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Scarff</dc:creator>
  <cp:keywords/>
  <dc:description/>
  <cp:lastModifiedBy>Saumy Rawat</cp:lastModifiedBy>
  <cp:revision>78</cp:revision>
  <dcterms:created xsi:type="dcterms:W3CDTF">2025-09-19T10:12:00Z</dcterms:created>
  <dcterms:modified xsi:type="dcterms:W3CDTF">2026-06-26T11:36:00Z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863111417</vt:i4>
  </property>
  <property fmtid="{D5CDD505-2E9C-101B-9397-08002B2CF9AE}" pid="3" name="_NewReviewCycle">
    <vt:lpwstr/>
  </property>
  <property fmtid="{D5CDD505-2E9C-101B-9397-08002B2CF9AE}" pid="4" name="_EmailSubject">
    <vt:lpwstr>Media Server Release 1.5</vt:lpwstr>
  </property>
  <property fmtid="{D5CDD505-2E9C-101B-9397-08002B2CF9AE}" pid="5" name="_AuthorEmail">
    <vt:lpwstr>saumy.rawat@sick.com</vt:lpwstr>
  </property>
  <property fmtid="{D5CDD505-2E9C-101B-9397-08002B2CF9AE}" pid="6" name="_AuthorEmailDisplayName">
    <vt:lpwstr>Saumy Rawat</vt:lpwstr>
  </property>
  <property fmtid="{D5CDD505-2E9C-101B-9397-08002B2CF9AE}" pid="7" name="_PreviousAdHocReviewCycleID">
    <vt:i4>1660724675</vt:i4>
  </property>
  <property fmtid="{D5CDD505-2E9C-101B-9397-08002B2CF9AE}" pid="8" name="_ReviewingToolsShownOnce">
    <vt:lpwstr/>
  </property>
</Properties>
</file>