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62D89" w14:textId="6858C558" w:rsidR="00F20A16" w:rsidRDefault="00BD1752">
      <w:r>
        <w:rPr>
          <w:noProof/>
        </w:rPr>
        <mc:AlternateContent>
          <mc:Choice Requires="wps">
            <w:drawing>
              <wp:inline distT="0" distB="0" distL="0" distR="0" wp14:anchorId="577D8A89" wp14:editId="7BA79DAC">
                <wp:extent cx="5943600" cy="2540"/>
                <wp:effectExtent l="38100" t="38100" r="50800" b="48260"/>
                <wp:docPr id="7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254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mo="http://schemas.microsoft.com/office/mac/office/2008/main" xmlns:mv="urn:schemas-microsoft-com:mac:vml">
            <w:pict>
              <v:line id="Line 2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8pt,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" strokeweight="4pt">
                <w10:anchorlock/>
              </v:line>
            </w:pict>
          </mc:Fallback>
        </mc:AlternateContent>
      </w:r>
    </w:p>
    <w:p w14:paraId="05ADBE82" w14:textId="2484122A" w:rsidR="00F20A16" w:rsidRPr="00E94278" w:rsidRDefault="00BD1752" w:rsidP="00F20A16">
      <w:pPr>
        <w:pStyle w:val="Title1"/>
      </w:pPr>
      <w:r>
        <w:t xml:space="preserve">Security Awareness </w:t>
      </w:r>
      <w:r w:rsidR="00C2179D">
        <w:t xml:space="preserve">and </w:t>
      </w:r>
      <w:r w:rsidR="00207100">
        <w:t>Engagement</w:t>
      </w:r>
      <w:r w:rsidR="00C2179D">
        <w:t xml:space="preserve"> </w:t>
      </w:r>
      <w:r w:rsidR="00207100">
        <w:t>Officer</w:t>
      </w:r>
      <w:r w:rsidR="000257DB">
        <w:t xml:space="preserve"> – Job Description</w:t>
      </w:r>
      <w:r>
        <w:t xml:space="preserve"> </w:t>
      </w:r>
    </w:p>
    <w:p w14:paraId="75723D9E" w14:textId="77777777" w:rsidR="00F20A16" w:rsidRDefault="00F20A16" w:rsidP="00CE04AC">
      <w:pPr>
        <w:pStyle w:val="Body"/>
      </w:pPr>
    </w:p>
    <w:p w14:paraId="3AB2BFAC" w14:textId="77777777" w:rsidR="00F20A16" w:rsidRDefault="00F20A16" w:rsidP="00CE04AC">
      <w:pPr>
        <w:pStyle w:val="Body"/>
      </w:pPr>
    </w:p>
    <w:p w14:paraId="76700B43" w14:textId="77777777" w:rsidR="00F20A16" w:rsidRDefault="00F20A16" w:rsidP="00CE04AC">
      <w:pPr>
        <w:pStyle w:val="Body"/>
      </w:pPr>
    </w:p>
    <w:p w14:paraId="436D0B1E" w14:textId="77777777" w:rsidR="00F20A16" w:rsidRDefault="00F20A16" w:rsidP="00CE04AC">
      <w:pPr>
        <w:pStyle w:val="Body"/>
      </w:pPr>
    </w:p>
    <w:p w14:paraId="49504874" w14:textId="77777777" w:rsidR="00F20A16" w:rsidRDefault="00F20A16" w:rsidP="00CE04AC">
      <w:pPr>
        <w:pStyle w:val="Body"/>
      </w:pPr>
    </w:p>
    <w:p w14:paraId="27F859B7" w14:textId="77777777" w:rsidR="00F20A16" w:rsidRDefault="00F20A16">
      <w:pPr>
        <w:pStyle w:val="AuthorInformation"/>
      </w:pPr>
    </w:p>
    <w:p w14:paraId="1541B0EE" w14:textId="05EBE0C1" w:rsidR="00F20A16" w:rsidRDefault="00A7621C">
      <w:pPr>
        <w:rPr>
          <w:rFonts w:ascii="Futura" w:hAnsi="Futura"/>
          <w:sz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519FC98" wp14:editId="00B815A3">
            <wp:simplePos x="0" y="0"/>
            <wp:positionH relativeFrom="column">
              <wp:posOffset>3910769</wp:posOffset>
            </wp:positionH>
            <wp:positionV relativeFrom="paragraph">
              <wp:posOffset>4430493</wp:posOffset>
            </wp:positionV>
            <wp:extent cx="2384474" cy="1468770"/>
            <wp:effectExtent l="0" t="0" r="3175" b="4445"/>
            <wp:wrapNone/>
            <wp:docPr id="9" name="Picture 9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ANS-Logos-SA-V-wBG-RGB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84474" cy="1468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1752">
        <w:rPr>
          <w:noProof/>
        </w:rPr>
        <mc:AlternateContent>
          <mc:Choice Requires="wps">
            <w:drawing>
              <wp:inline distT="0" distB="0" distL="0" distR="0" wp14:anchorId="3434FA9B" wp14:editId="3EFD9D35">
                <wp:extent cx="5943600" cy="0"/>
                <wp:effectExtent l="38100" t="38100" r="50800" b="50800"/>
                <wp:docPr id="5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F098CB7" id="Line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8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" strokeweight="4pt">
                <w10:anchorlock/>
              </v:line>
            </w:pict>
          </mc:Fallback>
        </mc:AlternateContent>
      </w:r>
    </w:p>
    <w:p w14:paraId="142D5BBA" w14:textId="77777777" w:rsidR="00F20A16" w:rsidRDefault="00F20A16">
      <w:pPr>
        <w:pStyle w:val="Header1"/>
        <w:tabs>
          <w:tab w:val="clear" w:pos="8640"/>
          <w:tab w:val="right" w:pos="8620"/>
        </w:tabs>
        <w:rPr>
          <w:rFonts w:ascii="Futura" w:hAnsi="Futura"/>
          <w:sz w:val="20"/>
        </w:rPr>
        <w:sectPr w:rsidR="00F20A16">
          <w:footerReference w:type="even" r:id="rId8"/>
          <w:footerReference w:type="default" r:id="rId9"/>
          <w:footerReference w:type="first" r:id="rId10"/>
          <w:pgSz w:w="12240" w:h="15840"/>
          <w:pgMar w:top="1440" w:right="720" w:bottom="720" w:left="1440" w:header="360" w:footer="360" w:gutter="0"/>
          <w:cols w:space="720"/>
          <w:titlePg/>
        </w:sectPr>
      </w:pPr>
    </w:p>
    <w:p w14:paraId="389D0A32" w14:textId="77777777" w:rsidR="00F20A16" w:rsidRDefault="00F20A16" w:rsidP="00CE04AC">
      <w:pPr>
        <w:pStyle w:val="Body"/>
      </w:pPr>
      <w:bookmarkStart w:id="0" w:name="_Toc81878338"/>
      <w:bookmarkEnd w:id="0"/>
    </w:p>
    <w:p w14:paraId="7B9CE698" w14:textId="7309EC4B" w:rsidR="00446D00" w:rsidRDefault="00117796" w:rsidP="000A7459">
      <w:pPr>
        <w:pStyle w:val="Heading1"/>
        <w:spacing w:before="0"/>
      </w:pPr>
      <w:r>
        <w:t xml:space="preserve">Executive </w:t>
      </w:r>
      <w:r w:rsidR="00BD1752">
        <w:t>Summary</w:t>
      </w:r>
    </w:p>
    <w:p w14:paraId="6E31E890" w14:textId="6F716852" w:rsidR="00CA2D2B" w:rsidRDefault="001E49C6" w:rsidP="00F20325">
      <w:pPr>
        <w:pStyle w:val="Content"/>
        <w:rPr>
          <w:kern w:val="32"/>
        </w:rPr>
      </w:pPr>
      <w:r>
        <w:rPr>
          <w:kern w:val="32"/>
        </w:rPr>
        <w:t xml:space="preserve">The purpose of this document is to </w:t>
      </w:r>
      <w:r w:rsidR="000257DB">
        <w:rPr>
          <w:kern w:val="32"/>
        </w:rPr>
        <w:t>describe the job requirements of a security awareness officer.</w:t>
      </w:r>
      <w:r w:rsidR="00A6497B">
        <w:rPr>
          <w:kern w:val="32"/>
        </w:rPr>
        <w:t xml:space="preserve"> A common mistake organizations make in hiring a dedicated security awareness resource is looking for someone with a strong technical background, computer science degree, or specific security certifications. The most successful security awareness officers have strong </w:t>
      </w:r>
      <w:r w:rsidR="008A4374">
        <w:rPr>
          <w:kern w:val="32"/>
        </w:rPr>
        <w:t>communications</w:t>
      </w:r>
      <w:r w:rsidR="00A6497B">
        <w:rPr>
          <w:kern w:val="32"/>
        </w:rPr>
        <w:t xml:space="preserve"> skills</w:t>
      </w:r>
      <w:r w:rsidR="008A4374">
        <w:rPr>
          <w:kern w:val="32"/>
        </w:rPr>
        <w:t xml:space="preserve"> and a passion for learning and helping others</w:t>
      </w:r>
      <w:r w:rsidR="00A6497B">
        <w:rPr>
          <w:kern w:val="32"/>
        </w:rPr>
        <w:t>.  A strong security</w:t>
      </w:r>
      <w:r w:rsidR="008A4374">
        <w:rPr>
          <w:kern w:val="32"/>
        </w:rPr>
        <w:t xml:space="preserve"> or technical</w:t>
      </w:r>
      <w:r w:rsidR="00A6497B">
        <w:rPr>
          <w:kern w:val="32"/>
        </w:rPr>
        <w:t xml:space="preserve"> background is </w:t>
      </w:r>
      <w:r w:rsidR="00E21B75">
        <w:rPr>
          <w:kern w:val="32"/>
        </w:rPr>
        <w:t xml:space="preserve">most likely </w:t>
      </w:r>
      <w:r w:rsidR="00A6497B">
        <w:rPr>
          <w:kern w:val="32"/>
        </w:rPr>
        <w:t xml:space="preserve">not required as these individuals will be working directly with your security team, leveraging their </w:t>
      </w:r>
      <w:r w:rsidR="00361159">
        <w:rPr>
          <w:kern w:val="32"/>
        </w:rPr>
        <w:t xml:space="preserve">security </w:t>
      </w:r>
      <w:r w:rsidR="00A6497B">
        <w:rPr>
          <w:kern w:val="32"/>
        </w:rPr>
        <w:t>expertise.</w:t>
      </w:r>
      <w:r w:rsidR="000257DB">
        <w:rPr>
          <w:kern w:val="32"/>
        </w:rPr>
        <w:t xml:space="preserve">  </w:t>
      </w:r>
    </w:p>
    <w:p w14:paraId="1A5F21E9" w14:textId="547072D4" w:rsidR="000257DB" w:rsidRPr="000257DB" w:rsidRDefault="000257DB" w:rsidP="000257DB">
      <w:pPr>
        <w:pStyle w:val="Content"/>
        <w:spacing w:after="0"/>
        <w:rPr>
          <w:b/>
          <w:kern w:val="32"/>
        </w:rPr>
      </w:pPr>
      <w:r w:rsidRPr="000257DB">
        <w:rPr>
          <w:b/>
          <w:kern w:val="32"/>
        </w:rPr>
        <w:t xml:space="preserve">Security Awareness </w:t>
      </w:r>
      <w:r w:rsidR="00C2179D">
        <w:rPr>
          <w:b/>
          <w:kern w:val="32"/>
        </w:rPr>
        <w:t xml:space="preserve">and </w:t>
      </w:r>
      <w:r w:rsidR="00207100">
        <w:rPr>
          <w:b/>
          <w:kern w:val="32"/>
        </w:rPr>
        <w:t>Engagement</w:t>
      </w:r>
      <w:r w:rsidR="00C2179D">
        <w:rPr>
          <w:b/>
          <w:kern w:val="32"/>
        </w:rPr>
        <w:t xml:space="preserve"> </w:t>
      </w:r>
      <w:r w:rsidR="00207100">
        <w:rPr>
          <w:b/>
          <w:kern w:val="32"/>
        </w:rPr>
        <w:t>Officer</w:t>
      </w:r>
    </w:p>
    <w:p w14:paraId="4EA4B8DE" w14:textId="25B22A8F" w:rsidR="000257DB" w:rsidRDefault="000257DB" w:rsidP="00F20325">
      <w:pPr>
        <w:pStyle w:val="Content"/>
        <w:rPr>
          <w:kern w:val="32"/>
        </w:rPr>
      </w:pPr>
      <w:r>
        <w:rPr>
          <w:kern w:val="32"/>
        </w:rPr>
        <w:t xml:space="preserve">This individual is overall responsible for our security awareness and education program.  </w:t>
      </w:r>
      <w:r w:rsidR="00361159">
        <w:rPr>
          <w:kern w:val="32"/>
        </w:rPr>
        <w:t xml:space="preserve">The goal of our program is to both meet compliance requirements but also work with our security team to identify, </w:t>
      </w:r>
      <w:proofErr w:type="gramStart"/>
      <w:r w:rsidR="00361159">
        <w:rPr>
          <w:kern w:val="32"/>
        </w:rPr>
        <w:t>manage</w:t>
      </w:r>
      <w:proofErr w:type="gramEnd"/>
      <w:r w:rsidR="00361159">
        <w:rPr>
          <w:kern w:val="32"/>
        </w:rPr>
        <w:t xml:space="preserve"> and measure our human risk. </w:t>
      </w:r>
      <w:r w:rsidR="00C2179D">
        <w:rPr>
          <w:kern w:val="32"/>
        </w:rPr>
        <w:t xml:space="preserve">Responsibilities include working with the security team to identify </w:t>
      </w:r>
      <w:r w:rsidR="00361159">
        <w:rPr>
          <w:kern w:val="32"/>
        </w:rPr>
        <w:t>our top</w:t>
      </w:r>
      <w:r w:rsidR="00C2179D">
        <w:rPr>
          <w:kern w:val="32"/>
        </w:rPr>
        <w:t xml:space="preserve"> human risks, partnering with</w:t>
      </w:r>
      <w:r w:rsidR="0047414F">
        <w:rPr>
          <w:kern w:val="32"/>
        </w:rPr>
        <w:t xml:space="preserve"> and building support with</w:t>
      </w:r>
      <w:r w:rsidR="00C2179D">
        <w:rPr>
          <w:kern w:val="32"/>
        </w:rPr>
        <w:t xml:space="preserve"> different business units</w:t>
      </w:r>
      <w:r w:rsidR="0047414F">
        <w:rPr>
          <w:kern w:val="32"/>
        </w:rPr>
        <w:t xml:space="preserve"> and stakeholders</w:t>
      </w:r>
      <w:r w:rsidR="00C2179D">
        <w:rPr>
          <w:kern w:val="32"/>
        </w:rPr>
        <w:t xml:space="preserve">, </w:t>
      </w:r>
      <w:r w:rsidR="00C2179D" w:rsidRPr="00C2179D">
        <w:rPr>
          <w:kern w:val="32"/>
        </w:rPr>
        <w:t xml:space="preserve">clearly and effectively </w:t>
      </w:r>
      <w:r w:rsidR="00361159">
        <w:rPr>
          <w:kern w:val="32"/>
        </w:rPr>
        <w:t>communicating to and secure our workforce</w:t>
      </w:r>
      <w:r w:rsidR="0047414F">
        <w:rPr>
          <w:kern w:val="32"/>
        </w:rPr>
        <w:t xml:space="preserve">, </w:t>
      </w:r>
      <w:r w:rsidR="00361159">
        <w:rPr>
          <w:kern w:val="32"/>
        </w:rPr>
        <w:t>track</w:t>
      </w:r>
      <w:r w:rsidR="0047414F">
        <w:rPr>
          <w:kern w:val="32"/>
        </w:rPr>
        <w:t xml:space="preserve"> the impact of the program and communicating that impact to leadership</w:t>
      </w:r>
      <w:r w:rsidR="00C2179D" w:rsidRPr="00C2179D">
        <w:rPr>
          <w:kern w:val="32"/>
        </w:rPr>
        <w:t xml:space="preserve">. This position </w:t>
      </w:r>
      <w:r w:rsidR="00361159">
        <w:rPr>
          <w:kern w:val="32"/>
        </w:rPr>
        <w:t>will be part of the information security team and report directly</w:t>
      </w:r>
      <w:r w:rsidR="00C2179D">
        <w:rPr>
          <w:kern w:val="32"/>
        </w:rPr>
        <w:t xml:space="preserve"> to the Chief Information Security Officer</w:t>
      </w:r>
      <w:r w:rsidR="00361159">
        <w:rPr>
          <w:kern w:val="32"/>
        </w:rPr>
        <w:t>.</w:t>
      </w:r>
    </w:p>
    <w:p w14:paraId="03A4161A" w14:textId="77777777" w:rsidR="00BA6E4D" w:rsidRPr="000257DB" w:rsidRDefault="00BA6E4D" w:rsidP="00BA6E4D">
      <w:pPr>
        <w:pStyle w:val="Content"/>
        <w:spacing w:after="0"/>
        <w:rPr>
          <w:b/>
          <w:kern w:val="32"/>
        </w:rPr>
      </w:pPr>
      <w:r w:rsidRPr="000257DB">
        <w:rPr>
          <w:b/>
          <w:kern w:val="32"/>
        </w:rPr>
        <w:t>Our Security Awareness Program Requirements</w:t>
      </w:r>
    </w:p>
    <w:p w14:paraId="48F091AD" w14:textId="77777777" w:rsidR="00BA6E4D" w:rsidRDefault="00BA6E4D" w:rsidP="00BA6E4D">
      <w:pPr>
        <w:pStyle w:val="Content"/>
        <w:spacing w:after="120"/>
        <w:rPr>
          <w:kern w:val="32"/>
        </w:rPr>
      </w:pPr>
      <w:r>
        <w:rPr>
          <w:kern w:val="32"/>
        </w:rPr>
        <w:t>This is what we are looking for in our awareness program.</w:t>
      </w:r>
    </w:p>
    <w:p w14:paraId="50117675" w14:textId="77777777" w:rsidR="00BA6E4D" w:rsidRDefault="00BA6E4D" w:rsidP="00BA6E4D">
      <w:pPr>
        <w:pStyle w:val="Content"/>
        <w:numPr>
          <w:ilvl w:val="0"/>
          <w:numId w:val="31"/>
        </w:numPr>
        <w:spacing w:after="120"/>
        <w:ind w:left="576"/>
        <w:rPr>
          <w:kern w:val="32"/>
        </w:rPr>
      </w:pPr>
      <w:r>
        <w:rPr>
          <w:kern w:val="32"/>
        </w:rPr>
        <w:t xml:space="preserve">Ensure that our security awareness program meets all industry regulations, standards, and compliance requirements.  </w:t>
      </w:r>
    </w:p>
    <w:p w14:paraId="2225F261" w14:textId="39BA9C0C" w:rsidR="00361159" w:rsidRPr="00763BAA" w:rsidRDefault="00A6497B" w:rsidP="00BA1AF7">
      <w:pPr>
        <w:pStyle w:val="Content"/>
        <w:numPr>
          <w:ilvl w:val="0"/>
          <w:numId w:val="31"/>
        </w:numPr>
        <w:spacing w:after="120"/>
        <w:ind w:left="576"/>
        <w:rPr>
          <w:kern w:val="32"/>
        </w:rPr>
      </w:pPr>
      <w:r w:rsidRPr="00763BAA">
        <w:rPr>
          <w:kern w:val="32"/>
        </w:rPr>
        <w:t>Work with the security team to identify</w:t>
      </w:r>
      <w:r w:rsidR="00BA6E4D" w:rsidRPr="00763BAA">
        <w:rPr>
          <w:kern w:val="32"/>
        </w:rPr>
        <w:t xml:space="preserve"> </w:t>
      </w:r>
      <w:r w:rsidR="00361159" w:rsidRPr="00763BAA">
        <w:rPr>
          <w:kern w:val="32"/>
        </w:rPr>
        <w:t>our</w:t>
      </w:r>
      <w:r w:rsidR="00BA6E4D" w:rsidRPr="00763BAA">
        <w:rPr>
          <w:kern w:val="32"/>
        </w:rPr>
        <w:t xml:space="preserve"> top human risks and the behaviors we need to change to </w:t>
      </w:r>
      <w:r w:rsidRPr="00763BAA">
        <w:rPr>
          <w:kern w:val="32"/>
        </w:rPr>
        <w:t>manage</w:t>
      </w:r>
      <w:r w:rsidR="00BA6E4D" w:rsidRPr="00763BAA">
        <w:rPr>
          <w:kern w:val="32"/>
        </w:rPr>
        <w:t xml:space="preserve"> those risks. </w:t>
      </w:r>
      <w:r w:rsidR="00763BAA" w:rsidRPr="00763BAA">
        <w:rPr>
          <w:kern w:val="32"/>
        </w:rPr>
        <w:t xml:space="preserve">  In addition, </w:t>
      </w:r>
      <w:r w:rsidR="00763BAA">
        <w:rPr>
          <w:kern w:val="32"/>
        </w:rPr>
        <w:t>e</w:t>
      </w:r>
      <w:r w:rsidR="00361159" w:rsidRPr="00763BAA">
        <w:rPr>
          <w:kern w:val="32"/>
        </w:rPr>
        <w:t>nsure that our security awareness program identifies the scope of who needs to be traine</w:t>
      </w:r>
      <w:r w:rsidR="00763BAA">
        <w:rPr>
          <w:kern w:val="32"/>
        </w:rPr>
        <w:t>d, to include different training requirements for different roles or departments</w:t>
      </w:r>
      <w:r w:rsidR="00361159" w:rsidRPr="00763BAA">
        <w:rPr>
          <w:kern w:val="32"/>
        </w:rPr>
        <w:t xml:space="preserve">. </w:t>
      </w:r>
      <w:r w:rsidR="00361159" w:rsidRPr="00763BAA">
        <w:rPr>
          <w:kern w:val="32"/>
        </w:rPr>
        <w:t xml:space="preserve">  Our goal is to provide the right training to the right people and nothing more.</w:t>
      </w:r>
    </w:p>
    <w:p w14:paraId="475EB20A" w14:textId="5ACCBBC2" w:rsidR="00BA6E4D" w:rsidRDefault="00BA6E4D" w:rsidP="00BA6E4D">
      <w:pPr>
        <w:pStyle w:val="Content"/>
        <w:numPr>
          <w:ilvl w:val="0"/>
          <w:numId w:val="31"/>
        </w:numPr>
        <w:spacing w:after="120"/>
        <w:ind w:left="576"/>
        <w:rPr>
          <w:kern w:val="32"/>
        </w:rPr>
      </w:pPr>
      <w:r w:rsidRPr="000A7459">
        <w:rPr>
          <w:kern w:val="32"/>
        </w:rPr>
        <w:t>Create a positive program that</w:t>
      </w:r>
      <w:r w:rsidR="00E16DE2">
        <w:rPr>
          <w:kern w:val="32"/>
        </w:rPr>
        <w:t xml:space="preserve"> builds on our culture </w:t>
      </w:r>
      <w:r w:rsidR="00763BAA">
        <w:rPr>
          <w:kern w:val="32"/>
        </w:rPr>
        <w:t>and effectively engages our workforce, driving behavior change</w:t>
      </w:r>
      <w:r w:rsidRPr="000A7459">
        <w:rPr>
          <w:kern w:val="32"/>
        </w:rPr>
        <w:t>.</w:t>
      </w:r>
      <w:r>
        <w:rPr>
          <w:kern w:val="32"/>
        </w:rPr>
        <w:t xml:space="preserve">  Ultimately</w:t>
      </w:r>
      <w:r w:rsidR="00A6497B">
        <w:rPr>
          <w:kern w:val="32"/>
        </w:rPr>
        <w:t>,</w:t>
      </w:r>
      <w:r>
        <w:rPr>
          <w:kern w:val="32"/>
        </w:rPr>
        <w:t xml:space="preserve"> we want our employees to demonstrate the same secure behaviors regardless of where they are </w:t>
      </w:r>
      <w:r w:rsidR="008A4374">
        <w:rPr>
          <w:kern w:val="32"/>
        </w:rPr>
        <w:t xml:space="preserve">or whose technologies </w:t>
      </w:r>
      <w:r>
        <w:rPr>
          <w:kern w:val="32"/>
        </w:rPr>
        <w:t>they are using.</w:t>
      </w:r>
    </w:p>
    <w:p w14:paraId="6A7B300E" w14:textId="718CA5AC" w:rsidR="00E16DE2" w:rsidRDefault="00E16DE2" w:rsidP="00E16DE2">
      <w:pPr>
        <w:pStyle w:val="Content"/>
        <w:spacing w:after="120"/>
        <w:ind w:left="576"/>
        <w:rPr>
          <w:kern w:val="32"/>
        </w:rPr>
      </w:pPr>
    </w:p>
    <w:p w14:paraId="3BBCB3DE" w14:textId="77777777" w:rsidR="008A4374" w:rsidRDefault="008A4374" w:rsidP="00E16DE2">
      <w:pPr>
        <w:pStyle w:val="Content"/>
        <w:spacing w:after="120"/>
        <w:ind w:left="576"/>
        <w:rPr>
          <w:kern w:val="32"/>
        </w:rPr>
      </w:pPr>
    </w:p>
    <w:p w14:paraId="62581B11" w14:textId="77777777" w:rsidR="008A4374" w:rsidRDefault="008A4374" w:rsidP="00E16DE2">
      <w:pPr>
        <w:pStyle w:val="Content"/>
        <w:spacing w:after="120"/>
        <w:ind w:left="576"/>
        <w:rPr>
          <w:kern w:val="32"/>
        </w:rPr>
      </w:pPr>
    </w:p>
    <w:p w14:paraId="0605EE85" w14:textId="77777777" w:rsidR="00763BAA" w:rsidRDefault="00763BAA" w:rsidP="00763BAA">
      <w:pPr>
        <w:pStyle w:val="Content"/>
        <w:spacing w:after="120"/>
        <w:ind w:left="576"/>
        <w:rPr>
          <w:kern w:val="32"/>
        </w:rPr>
      </w:pPr>
    </w:p>
    <w:p w14:paraId="16E0FA7C" w14:textId="047A3058" w:rsidR="00BA6E4D" w:rsidRPr="000A7459" w:rsidRDefault="00BA6E4D" w:rsidP="00BA6E4D">
      <w:pPr>
        <w:pStyle w:val="Content"/>
        <w:numPr>
          <w:ilvl w:val="0"/>
          <w:numId w:val="31"/>
        </w:numPr>
        <w:spacing w:after="120"/>
        <w:ind w:left="576"/>
        <w:rPr>
          <w:kern w:val="32"/>
        </w:rPr>
      </w:pPr>
      <w:r>
        <w:rPr>
          <w:kern w:val="32"/>
        </w:rPr>
        <w:t xml:space="preserve">Structure and </w:t>
      </w:r>
      <w:r w:rsidR="00763BAA">
        <w:rPr>
          <w:kern w:val="32"/>
        </w:rPr>
        <w:t>sustain</w:t>
      </w:r>
      <w:r>
        <w:rPr>
          <w:kern w:val="32"/>
        </w:rPr>
        <w:t xml:space="preserve"> this program to be long term, so we are not changing just behaviors but</w:t>
      </w:r>
      <w:r w:rsidR="00A6497B">
        <w:rPr>
          <w:kern w:val="32"/>
        </w:rPr>
        <w:t xml:space="preserve"> ultimately</w:t>
      </w:r>
      <w:r>
        <w:rPr>
          <w:kern w:val="32"/>
        </w:rPr>
        <w:t xml:space="preserve"> </w:t>
      </w:r>
      <w:r w:rsidR="00E21B75">
        <w:rPr>
          <w:kern w:val="32"/>
        </w:rPr>
        <w:t>creating a strong, positive security culture</w:t>
      </w:r>
      <w:r>
        <w:rPr>
          <w:kern w:val="32"/>
        </w:rPr>
        <w:t>.</w:t>
      </w:r>
    </w:p>
    <w:p w14:paraId="03D019B2" w14:textId="1F924AA9" w:rsidR="0047414F" w:rsidRDefault="00BA6E4D" w:rsidP="00E16DE2">
      <w:pPr>
        <w:pStyle w:val="Content"/>
        <w:numPr>
          <w:ilvl w:val="0"/>
          <w:numId w:val="31"/>
        </w:numPr>
        <w:spacing w:after="120"/>
        <w:ind w:left="576"/>
        <w:rPr>
          <w:kern w:val="32"/>
        </w:rPr>
      </w:pPr>
      <w:r>
        <w:rPr>
          <w:kern w:val="32"/>
        </w:rPr>
        <w:t xml:space="preserve"> Create a metrics framework that can effectively measure</w:t>
      </w:r>
      <w:r w:rsidR="00662417">
        <w:rPr>
          <w:kern w:val="32"/>
        </w:rPr>
        <w:t xml:space="preserve"> and communicate</w:t>
      </w:r>
      <w:r>
        <w:rPr>
          <w:kern w:val="32"/>
        </w:rPr>
        <w:t xml:space="preserve"> the impact of the program.</w:t>
      </w:r>
    </w:p>
    <w:p w14:paraId="4A47039A" w14:textId="77777777" w:rsidR="00E16DE2" w:rsidRPr="00E16DE2" w:rsidRDefault="00E16DE2" w:rsidP="00E16DE2">
      <w:pPr>
        <w:pStyle w:val="Content"/>
        <w:spacing w:after="120"/>
        <w:ind w:left="576"/>
        <w:rPr>
          <w:kern w:val="32"/>
        </w:rPr>
      </w:pPr>
    </w:p>
    <w:p w14:paraId="64E6CC7A" w14:textId="1A1DA93E" w:rsidR="0047414F" w:rsidRPr="00F20325" w:rsidRDefault="0047414F" w:rsidP="0047414F">
      <w:pPr>
        <w:pStyle w:val="Content"/>
        <w:spacing w:after="120"/>
        <w:ind w:left="216"/>
        <w:rPr>
          <w:kern w:val="32"/>
        </w:rPr>
      </w:pPr>
      <w:r>
        <w:rPr>
          <w:kern w:val="32"/>
        </w:rPr>
        <w:t xml:space="preserve">Ultimately, we are looking for someone that loves </w:t>
      </w:r>
      <w:r w:rsidR="00E16DE2">
        <w:rPr>
          <w:kern w:val="32"/>
        </w:rPr>
        <w:t xml:space="preserve">to be constantly challenged, learning new </w:t>
      </w:r>
      <w:r w:rsidR="008A4374">
        <w:rPr>
          <w:kern w:val="32"/>
        </w:rPr>
        <w:t>concepts</w:t>
      </w:r>
      <w:r w:rsidR="00E16DE2">
        <w:rPr>
          <w:kern w:val="32"/>
        </w:rPr>
        <w:t xml:space="preserve"> and skills and a passion for </w:t>
      </w:r>
      <w:r>
        <w:rPr>
          <w:kern w:val="32"/>
        </w:rPr>
        <w:t>working with, communicating to and helping others.</w:t>
      </w:r>
    </w:p>
    <w:p w14:paraId="103E3CA2" w14:textId="77777777" w:rsidR="00BA6E4D" w:rsidRDefault="00BA6E4D" w:rsidP="00BA6E4D">
      <w:pPr>
        <w:pStyle w:val="Content"/>
        <w:spacing w:before="480" w:after="0"/>
        <w:rPr>
          <w:b/>
          <w:kern w:val="32"/>
        </w:rPr>
      </w:pPr>
      <w:r w:rsidRPr="000257DB">
        <w:rPr>
          <w:b/>
          <w:kern w:val="32"/>
        </w:rPr>
        <w:t>Skills and Experience</w:t>
      </w:r>
    </w:p>
    <w:p w14:paraId="3EA8DF34" w14:textId="0BB4FDC8" w:rsidR="00BA6E4D" w:rsidRDefault="00BA6E4D" w:rsidP="00BA6E4D">
      <w:pPr>
        <w:pStyle w:val="Content"/>
        <w:numPr>
          <w:ilvl w:val="0"/>
          <w:numId w:val="33"/>
        </w:numPr>
        <w:spacing w:after="120"/>
        <w:ind w:left="576"/>
        <w:rPr>
          <w:kern w:val="32"/>
        </w:rPr>
      </w:pPr>
      <w:r>
        <w:rPr>
          <w:kern w:val="32"/>
        </w:rPr>
        <w:t xml:space="preserve">Ability to communicate </w:t>
      </w:r>
      <w:r w:rsidR="00DC5139">
        <w:rPr>
          <w:kern w:val="32"/>
        </w:rPr>
        <w:t xml:space="preserve">and market </w:t>
      </w:r>
      <w:r>
        <w:rPr>
          <w:kern w:val="32"/>
        </w:rPr>
        <w:t xml:space="preserve">complex messages in a simple, clear and </w:t>
      </w:r>
      <w:r w:rsidR="00DC5139">
        <w:rPr>
          <w:kern w:val="32"/>
        </w:rPr>
        <w:t>engaging</w:t>
      </w:r>
      <w:r>
        <w:rPr>
          <w:kern w:val="32"/>
        </w:rPr>
        <w:t xml:space="preserve"> manner within our organization.  </w:t>
      </w:r>
      <w:r w:rsidR="00662417">
        <w:rPr>
          <w:kern w:val="32"/>
        </w:rPr>
        <w:t xml:space="preserve">In addition, have experience with different types of communications methods, to include social media, blogging, </w:t>
      </w:r>
      <w:r w:rsidR="0047414F">
        <w:rPr>
          <w:kern w:val="32"/>
        </w:rPr>
        <w:t>videos</w:t>
      </w:r>
      <w:r w:rsidR="00662417">
        <w:rPr>
          <w:kern w:val="32"/>
        </w:rPr>
        <w:t xml:space="preserve">, </w:t>
      </w:r>
      <w:r w:rsidR="0047414F">
        <w:rPr>
          <w:kern w:val="32"/>
        </w:rPr>
        <w:t xml:space="preserve">online messaging, </w:t>
      </w:r>
      <w:r w:rsidR="00662417">
        <w:rPr>
          <w:kern w:val="32"/>
        </w:rPr>
        <w:t>printed materials, hosted events and other methods.  A key part of effective engagement is leveraging multiple methods of communications.</w:t>
      </w:r>
    </w:p>
    <w:p w14:paraId="6F87AB40" w14:textId="77777777" w:rsidR="00BA6E4D" w:rsidRDefault="00BA6E4D" w:rsidP="00BA6E4D">
      <w:pPr>
        <w:pStyle w:val="Content"/>
        <w:numPr>
          <w:ilvl w:val="0"/>
          <w:numId w:val="33"/>
        </w:numPr>
        <w:spacing w:after="120"/>
        <w:ind w:left="576"/>
        <w:rPr>
          <w:kern w:val="32"/>
        </w:rPr>
      </w:pPr>
      <w:r>
        <w:rPr>
          <w:kern w:val="32"/>
        </w:rPr>
        <w:t>Project management experience, the ability to plan, manage and maintain a complex, organization wide program over the longer term.</w:t>
      </w:r>
    </w:p>
    <w:p w14:paraId="42C19C87" w14:textId="562BB427" w:rsidR="00BA6E4D" w:rsidRDefault="00BA6E4D" w:rsidP="00BA6E4D">
      <w:pPr>
        <w:pStyle w:val="Content"/>
        <w:numPr>
          <w:ilvl w:val="0"/>
          <w:numId w:val="33"/>
        </w:numPr>
        <w:spacing w:after="120"/>
        <w:ind w:left="576"/>
        <w:rPr>
          <w:kern w:val="32"/>
        </w:rPr>
      </w:pPr>
      <w:r>
        <w:rPr>
          <w:kern w:val="32"/>
        </w:rPr>
        <w:t>The ability to take the initiative, reach out to and coordinate with different people in different departments.</w:t>
      </w:r>
      <w:r w:rsidR="00662417">
        <w:rPr>
          <w:kern w:val="32"/>
        </w:rPr>
        <w:t xml:space="preserve">  Collaboration </w:t>
      </w:r>
      <w:r w:rsidR="00A6497B">
        <w:rPr>
          <w:kern w:val="32"/>
        </w:rPr>
        <w:t xml:space="preserve">and partnering </w:t>
      </w:r>
      <w:r w:rsidR="00662417">
        <w:rPr>
          <w:kern w:val="32"/>
        </w:rPr>
        <w:t>with others, to include people in other countries, is a key factor to success.</w:t>
      </w:r>
    </w:p>
    <w:p w14:paraId="21173928" w14:textId="40147672" w:rsidR="00662417" w:rsidRDefault="00662417" w:rsidP="00BA6E4D">
      <w:pPr>
        <w:pStyle w:val="Content"/>
        <w:numPr>
          <w:ilvl w:val="0"/>
          <w:numId w:val="33"/>
        </w:numPr>
        <w:spacing w:after="120"/>
        <w:ind w:left="576"/>
        <w:rPr>
          <w:kern w:val="32"/>
        </w:rPr>
      </w:pPr>
      <w:r>
        <w:rPr>
          <w:kern w:val="32"/>
        </w:rPr>
        <w:t xml:space="preserve">Understand the concepts of </w:t>
      </w:r>
      <w:r w:rsidR="00207100">
        <w:rPr>
          <w:kern w:val="32"/>
        </w:rPr>
        <w:t xml:space="preserve">organizations behavior, </w:t>
      </w:r>
      <w:r>
        <w:rPr>
          <w:kern w:val="32"/>
        </w:rPr>
        <w:t>culture and how culture impacts how people behave</w:t>
      </w:r>
      <w:r w:rsidR="00207100">
        <w:rPr>
          <w:kern w:val="32"/>
        </w:rPr>
        <w:t xml:space="preserve">, </w:t>
      </w:r>
      <w:r>
        <w:rPr>
          <w:kern w:val="32"/>
        </w:rPr>
        <w:t>learn</w:t>
      </w:r>
      <w:r w:rsidR="00207100">
        <w:rPr>
          <w:kern w:val="32"/>
        </w:rPr>
        <w:t xml:space="preserve"> and interact with others</w:t>
      </w:r>
      <w:r>
        <w:rPr>
          <w:kern w:val="32"/>
        </w:rPr>
        <w:t>.</w:t>
      </w:r>
    </w:p>
    <w:p w14:paraId="32978B28" w14:textId="3BA874EB" w:rsidR="00DC5139" w:rsidRDefault="00DC5139" w:rsidP="00BA6E4D">
      <w:pPr>
        <w:pStyle w:val="Content"/>
        <w:numPr>
          <w:ilvl w:val="0"/>
          <w:numId w:val="33"/>
        </w:numPr>
        <w:spacing w:after="120"/>
        <w:ind w:left="576"/>
        <w:rPr>
          <w:kern w:val="32"/>
        </w:rPr>
      </w:pPr>
      <w:r>
        <w:rPr>
          <w:kern w:val="32"/>
        </w:rPr>
        <w:t>Understanding of learning theory or instructional design, including models such as ADDIE.</w:t>
      </w:r>
    </w:p>
    <w:p w14:paraId="273AB9E7" w14:textId="3E8CBBBB" w:rsidR="008A4374" w:rsidRPr="008A4374" w:rsidRDefault="00E21B75" w:rsidP="006D5DBC">
      <w:pPr>
        <w:pStyle w:val="Content"/>
        <w:numPr>
          <w:ilvl w:val="0"/>
          <w:numId w:val="33"/>
        </w:numPr>
        <w:spacing w:after="120"/>
        <w:ind w:left="576"/>
        <w:rPr>
          <w:kern w:val="32"/>
        </w:rPr>
      </w:pPr>
      <w:r>
        <w:rPr>
          <w:kern w:val="32"/>
        </w:rPr>
        <w:t>While e</w:t>
      </w:r>
      <w:r w:rsidR="0047414F" w:rsidRPr="008A4374">
        <w:rPr>
          <w:kern w:val="32"/>
        </w:rPr>
        <w:t xml:space="preserve">xtensive </w:t>
      </w:r>
      <w:r>
        <w:rPr>
          <w:kern w:val="32"/>
        </w:rPr>
        <w:t>c</w:t>
      </w:r>
      <w:r w:rsidR="0047414F" w:rsidRPr="008A4374">
        <w:rPr>
          <w:kern w:val="32"/>
        </w:rPr>
        <w:t xml:space="preserve">ybersecurity or </w:t>
      </w:r>
      <w:r>
        <w:rPr>
          <w:kern w:val="32"/>
        </w:rPr>
        <w:t>technical experience</w:t>
      </w:r>
      <w:r w:rsidR="00E16DE2" w:rsidRPr="008A4374">
        <w:rPr>
          <w:kern w:val="32"/>
        </w:rPr>
        <w:t xml:space="preserve"> is not required, you will be expected to </w:t>
      </w:r>
      <w:r w:rsidR="008A4374" w:rsidRPr="008A4374">
        <w:rPr>
          <w:kern w:val="32"/>
        </w:rPr>
        <w:t xml:space="preserve">continually </w:t>
      </w:r>
      <w:r w:rsidR="00E16DE2" w:rsidRPr="008A4374">
        <w:rPr>
          <w:kern w:val="32"/>
        </w:rPr>
        <w:t>work with and learn from our security tea</w:t>
      </w:r>
      <w:r w:rsidR="008A4374" w:rsidRPr="008A4374">
        <w:rPr>
          <w:kern w:val="32"/>
        </w:rPr>
        <w:t xml:space="preserve">m and stay current with the latest cybersecurity </w:t>
      </w:r>
      <w:r>
        <w:rPr>
          <w:kern w:val="32"/>
        </w:rPr>
        <w:t xml:space="preserve">risks, threat actors and their changing tactics, techniques and procedures. </w:t>
      </w:r>
    </w:p>
    <w:p w14:paraId="3E194A99" w14:textId="65C26121" w:rsidR="00C2179D" w:rsidRPr="00F20325" w:rsidRDefault="0047414F" w:rsidP="00BA6E4D">
      <w:pPr>
        <w:pStyle w:val="Content"/>
        <w:numPr>
          <w:ilvl w:val="0"/>
          <w:numId w:val="33"/>
        </w:numPr>
        <w:spacing w:after="120"/>
        <w:ind w:left="576"/>
        <w:rPr>
          <w:kern w:val="32"/>
        </w:rPr>
      </w:pPr>
      <w:r>
        <w:rPr>
          <w:kern w:val="32"/>
        </w:rPr>
        <w:t>SANS Security Awareness Professional (SSAP) credential or any</w:t>
      </w:r>
      <w:r w:rsidR="00C2179D">
        <w:rPr>
          <w:kern w:val="32"/>
        </w:rPr>
        <w:t xml:space="preserve"> certifications </w:t>
      </w:r>
      <w:r>
        <w:rPr>
          <w:kern w:val="32"/>
        </w:rPr>
        <w:t>in</w:t>
      </w:r>
      <w:r w:rsidR="00C2179D">
        <w:rPr>
          <w:kern w:val="32"/>
        </w:rPr>
        <w:t xml:space="preserve"> </w:t>
      </w:r>
      <w:r w:rsidR="00207100">
        <w:rPr>
          <w:kern w:val="32"/>
        </w:rPr>
        <w:t>Organizational Change</w:t>
      </w:r>
      <w:r w:rsidR="00DC5139">
        <w:rPr>
          <w:kern w:val="32"/>
        </w:rPr>
        <w:t xml:space="preserve">, </w:t>
      </w:r>
      <w:r w:rsidR="00207100">
        <w:rPr>
          <w:kern w:val="32"/>
        </w:rPr>
        <w:t xml:space="preserve">Marketing, </w:t>
      </w:r>
      <w:r w:rsidR="00DC5139">
        <w:rPr>
          <w:kern w:val="32"/>
        </w:rPr>
        <w:t>Instructional Design</w:t>
      </w:r>
      <w:r>
        <w:rPr>
          <w:kern w:val="32"/>
        </w:rPr>
        <w:t xml:space="preserve"> or Communications</w:t>
      </w:r>
      <w:r w:rsidR="00C2179D">
        <w:rPr>
          <w:kern w:val="32"/>
        </w:rPr>
        <w:t xml:space="preserve"> will be considered a plus.</w:t>
      </w:r>
    </w:p>
    <w:p w14:paraId="0262BC40" w14:textId="77777777" w:rsidR="00F20325" w:rsidRPr="00F20325" w:rsidRDefault="00F20325" w:rsidP="00F20325">
      <w:pPr>
        <w:pStyle w:val="Content"/>
        <w:spacing w:after="0"/>
        <w:ind w:left="216"/>
        <w:rPr>
          <w:kern w:val="32"/>
        </w:rPr>
      </w:pPr>
    </w:p>
    <w:p w14:paraId="1E73BF5E" w14:textId="77777777" w:rsidR="00836075" w:rsidRPr="00836075" w:rsidRDefault="00836075" w:rsidP="00836075"/>
    <w:sectPr w:rsidR="00836075" w:rsidRPr="00836075" w:rsidSect="00F20A16">
      <w:headerReference w:type="even" r:id="rId11"/>
      <w:headerReference w:type="default" r:id="rId12"/>
      <w:footerReference w:type="even" r:id="rId13"/>
      <w:footerReference w:type="default" r:id="rId14"/>
      <w:pgSz w:w="12240" w:h="15840"/>
      <w:pgMar w:top="1440" w:right="1440" w:bottom="1440" w:left="1440" w:header="504" w:footer="5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4ECB9" w14:textId="77777777" w:rsidR="001920EB" w:rsidRDefault="001920EB">
      <w:r>
        <w:separator/>
      </w:r>
    </w:p>
  </w:endnote>
  <w:endnote w:type="continuationSeparator" w:id="0">
    <w:p w14:paraId="15554AB7" w14:textId="77777777" w:rsidR="001920EB" w:rsidRDefault="00192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Bodoni SvtyTwo OS ITC TT-Book">
    <w:altName w:val="Bodoni 72 Oldstyle Book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ヒラギノ角ゴ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doni SvtyTwo ITC TT-Book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Futura">
    <w:altName w:val="﷽﷽﷽﷽﷽﷽"/>
    <w:panose1 w:val="020B0602020204020303"/>
    <w:charset w:val="00"/>
    <w:family w:val="swiss"/>
    <w:pitch w:val="variable"/>
    <w:sig w:usb0="A0000AEF" w:usb1="5000214A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B1272" w14:textId="77777777" w:rsidR="00F20325" w:rsidRDefault="00F20325">
    <w:pPr>
      <w:spacing w:line="240" w:lineRule="auto"/>
      <w:jc w:val="both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97C36" w14:textId="77777777" w:rsidR="00F20325" w:rsidRDefault="00F20325">
    <w:pPr>
      <w:spacing w:line="240" w:lineRule="auto"/>
      <w:jc w:val="both"/>
      <w:rPr>
        <w:rFonts w:ascii="Times New Roman" w:eastAsia="Times New Roman" w:hAnsi="Times New Roman"/>
        <w:color w:val="auto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AA4DC" w14:textId="77777777" w:rsidR="00F20325" w:rsidRDefault="00F20325">
    <w:pPr>
      <w:spacing w:line="240" w:lineRule="auto"/>
      <w:jc w:val="both"/>
      <w:rPr>
        <w:rFonts w:ascii="Times New Roman" w:eastAsia="Times New Roman" w:hAnsi="Times New Roman"/>
        <w:color w:val="auto"/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EF653" w14:textId="77777777" w:rsidR="00F20325" w:rsidRDefault="00F20325" w:rsidP="00F20A16">
    <w:pPr>
      <w:pStyle w:val="HeaderFooter"/>
    </w:pPr>
    <w:r>
      <w:t xml:space="preserve">Security Awareness Materials - Confidential                                                                                                              Page 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  <w:r>
      <w:t xml:space="preserve"> of </w:t>
    </w:r>
    <w:r w:rsidR="001920EB">
      <w:fldChar w:fldCharType="begin"/>
    </w:r>
    <w:r w:rsidR="001920EB">
      <w:instrText xml:space="preserve"> NUMPAGES </w:instrText>
    </w:r>
    <w:r w:rsidR="001920EB">
      <w:fldChar w:fldCharType="separate"/>
    </w:r>
    <w:r>
      <w:rPr>
        <w:noProof/>
      </w:rPr>
      <w:t>5</w:t>
    </w:r>
    <w:r w:rsidR="001920EB">
      <w:rPr>
        <w:noProof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EDEDA" w14:textId="6BE7BA7D" w:rsidR="00F20325" w:rsidRPr="000418AD" w:rsidRDefault="00F20325" w:rsidP="000257DB">
    <w:pP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 xml:space="preserve">Security Awareness </w:t>
    </w:r>
    <w:r w:rsidR="00C2179D">
      <w:rPr>
        <w:rFonts w:ascii="Arial" w:hAnsi="Arial"/>
        <w:sz w:val="16"/>
      </w:rPr>
      <w:t xml:space="preserve">and </w:t>
    </w:r>
    <w:r w:rsidR="00207100">
      <w:rPr>
        <w:rFonts w:ascii="Arial" w:hAnsi="Arial"/>
        <w:sz w:val="16"/>
      </w:rPr>
      <w:t>Engagement</w:t>
    </w:r>
    <w:r w:rsidR="00C2179D">
      <w:rPr>
        <w:rFonts w:ascii="Arial" w:hAnsi="Arial"/>
        <w:sz w:val="16"/>
      </w:rPr>
      <w:t xml:space="preserve"> Manager</w:t>
    </w:r>
    <w:r>
      <w:rPr>
        <w:rFonts w:ascii="Arial" w:hAnsi="Arial"/>
        <w:sz w:val="16"/>
      </w:rPr>
      <w:t xml:space="preserve"> – Job Description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BF443" w14:textId="77777777" w:rsidR="001920EB" w:rsidRDefault="001920EB">
      <w:r>
        <w:separator/>
      </w:r>
    </w:p>
  </w:footnote>
  <w:footnote w:type="continuationSeparator" w:id="0">
    <w:p w14:paraId="0AB98C2B" w14:textId="77777777" w:rsidR="001920EB" w:rsidRDefault="001920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2BC9B" w14:textId="77777777" w:rsidR="00F20325" w:rsidRDefault="00F20325" w:rsidP="00F20A16">
    <w:pPr>
      <w:pStyle w:val="HeaderFooter"/>
    </w:pPr>
    <w:r>
      <w:rPr>
        <w:noProof/>
      </w:rPr>
      <w:drawing>
        <wp:anchor distT="0" distB="0" distL="114300" distR="114300" simplePos="0" relativeHeight="251658752" behindDoc="0" locked="0" layoutInCell="1" allowOverlap="1" wp14:anchorId="562C5A5C" wp14:editId="7E935FD3">
          <wp:simplePos x="0" y="0"/>
          <wp:positionH relativeFrom="page">
            <wp:posOffset>5457825</wp:posOffset>
          </wp:positionH>
          <wp:positionV relativeFrom="page">
            <wp:posOffset>250825</wp:posOffset>
          </wp:positionV>
          <wp:extent cx="1290320" cy="381000"/>
          <wp:effectExtent l="25400" t="0" r="508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320" cy="381000"/>
                  </a:xfrm>
                  <a:prstGeom prst="rect">
                    <a:avLst/>
                  </a:prstGeom>
                  <a:noFill/>
                  <a:ln w="12700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</w:p>
  <w:p w14:paraId="3D7A45D9" w14:textId="77777777" w:rsidR="00F20325" w:rsidRDefault="00F20325" w:rsidP="00F20A16">
    <w:pPr>
      <w:pStyle w:val="HeaderFooter"/>
    </w:pPr>
  </w:p>
  <w:p w14:paraId="16D670DF" w14:textId="77777777" w:rsidR="00F20325" w:rsidRDefault="001920EB" w:rsidP="00F20A16">
    <w:pPr>
      <w:pStyle w:val="HeaderFooter"/>
    </w:pPr>
    <w:hyperlink r:id="rId2" w:history="1">
      <w:r w:rsidR="00F20325">
        <w:t>Info@honeytech.com</w:t>
      </w:r>
    </w:hyperlink>
    <w:r w:rsidR="00F20325">
      <w:t xml:space="preserve">  |  http://www.honeytech.com</w:t>
    </w:r>
  </w:p>
  <w:p w14:paraId="3BB4E916" w14:textId="79393816" w:rsidR="00F20325" w:rsidRDefault="00F20325" w:rsidP="00F20A16">
    <w:pPr>
      <w:pStyle w:val="HeaderFooter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6D00AC6" wp14:editId="1F1B6688">
              <wp:simplePos x="0" y="0"/>
              <wp:positionH relativeFrom="character">
                <wp:posOffset>-2914015</wp:posOffset>
              </wp:positionH>
              <wp:positionV relativeFrom="line">
                <wp:posOffset>70485</wp:posOffset>
              </wp:positionV>
              <wp:extent cx="5951220" cy="7620"/>
              <wp:effectExtent l="19685" t="19685" r="36195" b="36195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51220" cy="762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Line 5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" from="-229.4pt,5.55pt" to="239.2pt,6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" strokeweight="1.5pt">
              <w10:wrap anchory="line"/>
            </v:line>
          </w:pict>
        </mc:Fallback>
      </mc:AlternateContent>
    </w:r>
  </w:p>
  <w:p w14:paraId="265ED52C" w14:textId="77777777" w:rsidR="00F20325" w:rsidRDefault="00F20325" w:rsidP="00F20A16">
    <w:pPr>
      <w:pStyle w:val="HeaderFoo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12406" w14:textId="3D49293C" w:rsidR="00F20325" w:rsidRDefault="00A7621C" w:rsidP="00A7621C">
    <w:pPr>
      <w:pStyle w:val="HeaderFooter"/>
      <w:jc w:val="right"/>
    </w:pPr>
    <w:r>
      <w:rPr>
        <w:noProof/>
      </w:rPr>
      <w:drawing>
        <wp:inline distT="0" distB="0" distL="0" distR="0" wp14:anchorId="3ABFA4CF" wp14:editId="06C5F486">
          <wp:extent cx="2692997" cy="390427"/>
          <wp:effectExtent l="0" t="0" r="0" b="381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ANS-Logos-SA-H-wBG-RGB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56362" cy="3996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2FD5BF" w14:textId="2837B91B" w:rsidR="00F20325" w:rsidRDefault="00F20325" w:rsidP="00F20A16">
    <w:pPr>
      <w:pStyle w:val="HeaderFooter"/>
    </w:pPr>
  </w:p>
  <w:p w14:paraId="6727B283" w14:textId="77777777" w:rsidR="00F20325" w:rsidRDefault="00F20325" w:rsidP="00F20A16">
    <w:pPr>
      <w:pStyle w:val="HeaderFooter"/>
    </w:pPr>
  </w:p>
  <w:p w14:paraId="78F83948" w14:textId="3B208AE8" w:rsidR="00F20325" w:rsidRDefault="00F20325" w:rsidP="00F20A16">
    <w:pPr>
      <w:pStyle w:val="Header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4AAC82F" wp14:editId="2B3F6C0A">
              <wp:simplePos x="0" y="0"/>
              <wp:positionH relativeFrom="character">
                <wp:posOffset>-2984500</wp:posOffset>
              </wp:positionH>
              <wp:positionV relativeFrom="line">
                <wp:posOffset>116840</wp:posOffset>
              </wp:positionV>
              <wp:extent cx="5930900" cy="2540"/>
              <wp:effectExtent l="25400" t="27940" r="38100" b="33020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30900" cy="254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Line 2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" from="-234.95pt,9.2pt" to="232.05pt,9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" strokeweight="1.5pt">
              <w10:wrap anchory="line"/>
            </v:line>
          </w:pict>
        </mc:Fallback>
      </mc:AlternateContent>
    </w:r>
  </w:p>
  <w:p w14:paraId="65BA7C5C" w14:textId="77777777" w:rsidR="00F20325" w:rsidRDefault="00F20325" w:rsidP="00A97C2F">
    <w:pPr>
      <w:pStyle w:val="HeaderFooter"/>
    </w:pPr>
  </w:p>
  <w:p w14:paraId="7BEFCC59" w14:textId="3DDAD0A2" w:rsidR="00F20325" w:rsidRPr="00F00C3B" w:rsidRDefault="00A7621C" w:rsidP="00F20A16">
    <w:pPr>
      <w:pStyle w:val="HeaderFooter"/>
      <w:rPr>
        <w:rFonts w:ascii="Times New Roman" w:eastAsia="Times New Roman" w:hAnsi="Times New Roman"/>
        <w:color w:val="auto"/>
        <w:spacing w:val="0"/>
        <w:sz w:val="20"/>
      </w:rPr>
    </w:pPr>
    <w:r w:rsidRPr="00A7621C">
      <w:t>https://www.sans.org/security-awareness-training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894EE87E"/>
    <w:lvl w:ilvl="0">
      <w:numFmt w:val="bullet"/>
      <w:suff w:val="nothing"/>
      <w:lvlText w:val=""/>
      <w:lvlJc w:val="left"/>
      <w:pPr>
        <w:ind w:left="0" w:firstLine="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432"/>
        </w:tabs>
        <w:ind w:left="432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1" w15:restartNumberingAfterBreak="0">
    <w:nsid w:val="022E5ACA"/>
    <w:multiLevelType w:val="hybridMultilevel"/>
    <w:tmpl w:val="80747910"/>
    <w:styleLink w:val="Bullet"/>
    <w:lvl w:ilvl="0" w:tplc="06987740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20"/>
        </w:tabs>
        <w:ind w:left="1420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40"/>
        </w:tabs>
        <w:ind w:left="2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60"/>
        </w:tabs>
        <w:ind w:left="2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80"/>
        </w:tabs>
        <w:ind w:left="3580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00"/>
        </w:tabs>
        <w:ind w:left="4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20"/>
        </w:tabs>
        <w:ind w:left="5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40"/>
        </w:tabs>
        <w:ind w:left="5740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60"/>
        </w:tabs>
        <w:ind w:left="6460" w:hanging="360"/>
      </w:pPr>
      <w:rPr>
        <w:rFonts w:ascii="Wingdings" w:hAnsi="Wingdings" w:hint="default"/>
      </w:rPr>
    </w:lvl>
  </w:abstractNum>
  <w:abstractNum w:abstractNumId="2" w15:restartNumberingAfterBreak="0">
    <w:nsid w:val="04CD6AB2"/>
    <w:multiLevelType w:val="multilevel"/>
    <w:tmpl w:val="00D8B2BA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firstLine="288"/>
      </w:pPr>
      <w:rPr>
        <w:rFonts w:hint="default"/>
        <w:position w:val="0"/>
      </w:rPr>
    </w:lvl>
    <w:lvl w:ilvl="1">
      <w:start w:val="1"/>
      <w:numFmt w:val="decimal"/>
      <w:isLgl/>
      <w:lvlText w:val="%2."/>
      <w:lvlJc w:val="left"/>
      <w:pPr>
        <w:tabs>
          <w:tab w:val="num" w:pos="360"/>
        </w:tabs>
        <w:ind w:left="360" w:firstLine="360"/>
      </w:pPr>
      <w:rPr>
        <w:rFonts w:hint="default"/>
        <w:position w:val="0"/>
      </w:rPr>
    </w:lvl>
    <w:lvl w:ilvl="2">
      <w:start w:val="1"/>
      <w:numFmt w:val="decimal"/>
      <w:pStyle w:val="Bullet-Numbers"/>
      <w:isLgl/>
      <w:lvlText w:val="%3."/>
      <w:lvlJc w:val="left"/>
      <w:pPr>
        <w:tabs>
          <w:tab w:val="num" w:pos="360"/>
        </w:tabs>
        <w:ind w:left="36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4">
      <w:start w:val="1"/>
      <w:numFmt w:val="decimal"/>
      <w:isLgl/>
      <w:lvlText w:val="%5."/>
      <w:lvlJc w:val="left"/>
      <w:pPr>
        <w:tabs>
          <w:tab w:val="num" w:pos="360"/>
        </w:tabs>
        <w:ind w:left="360" w:firstLine="1440"/>
      </w:pPr>
      <w:rPr>
        <w:rFonts w:hint="default"/>
        <w:position w:val="0"/>
      </w:rPr>
    </w:lvl>
    <w:lvl w:ilvl="5">
      <w:start w:val="1"/>
      <w:numFmt w:val="decimal"/>
      <w:isLgl/>
      <w:lvlText w:val="%6."/>
      <w:lvlJc w:val="left"/>
      <w:pPr>
        <w:tabs>
          <w:tab w:val="num" w:pos="360"/>
        </w:tabs>
        <w:ind w:left="36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2160"/>
      </w:pPr>
      <w:rPr>
        <w:rFonts w:hint="default"/>
        <w:position w:val="0"/>
      </w:rPr>
    </w:lvl>
    <w:lvl w:ilvl="7">
      <w:start w:val="1"/>
      <w:numFmt w:val="decimal"/>
      <w:isLgl/>
      <w:lvlText w:val="%8."/>
      <w:lvlJc w:val="left"/>
      <w:pPr>
        <w:tabs>
          <w:tab w:val="num" w:pos="360"/>
        </w:tabs>
        <w:ind w:left="360" w:firstLine="2520"/>
      </w:pPr>
      <w:rPr>
        <w:rFonts w:hint="default"/>
        <w:position w:val="0"/>
      </w:rPr>
    </w:lvl>
    <w:lvl w:ilvl="8">
      <w:start w:val="1"/>
      <w:numFmt w:val="decimal"/>
      <w:isLgl/>
      <w:lvlText w:val="%9."/>
      <w:lvlJc w:val="left"/>
      <w:pPr>
        <w:tabs>
          <w:tab w:val="num" w:pos="360"/>
        </w:tabs>
        <w:ind w:left="360" w:firstLine="2880"/>
      </w:pPr>
      <w:rPr>
        <w:rFonts w:hint="default"/>
        <w:position w:val="0"/>
      </w:rPr>
    </w:lvl>
  </w:abstractNum>
  <w:abstractNum w:abstractNumId="3" w15:restartNumberingAfterBreak="0">
    <w:nsid w:val="09DB3B68"/>
    <w:multiLevelType w:val="hybridMultilevel"/>
    <w:tmpl w:val="743A622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A055B2"/>
    <w:multiLevelType w:val="hybridMultilevel"/>
    <w:tmpl w:val="8F5C33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E0E5C87"/>
    <w:multiLevelType w:val="hybridMultilevel"/>
    <w:tmpl w:val="EB98D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D1847"/>
    <w:multiLevelType w:val="hybridMultilevel"/>
    <w:tmpl w:val="25AC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73748DE"/>
    <w:multiLevelType w:val="hybridMultilevel"/>
    <w:tmpl w:val="122694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15E49"/>
    <w:multiLevelType w:val="hybridMultilevel"/>
    <w:tmpl w:val="D8CA4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983D87"/>
    <w:multiLevelType w:val="hybridMultilevel"/>
    <w:tmpl w:val="E6B6535E"/>
    <w:lvl w:ilvl="0" w:tplc="040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0" w15:restartNumberingAfterBreak="0">
    <w:nsid w:val="2ACA410B"/>
    <w:multiLevelType w:val="hybridMultilevel"/>
    <w:tmpl w:val="F16C8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CF6896"/>
    <w:multiLevelType w:val="hybridMultilevel"/>
    <w:tmpl w:val="1BEA6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31EF4"/>
    <w:multiLevelType w:val="hybridMultilevel"/>
    <w:tmpl w:val="7BF86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AA5D40"/>
    <w:multiLevelType w:val="hybridMultilevel"/>
    <w:tmpl w:val="6A50DA12"/>
    <w:lvl w:ilvl="0" w:tplc="51D836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010A75"/>
    <w:multiLevelType w:val="hybridMultilevel"/>
    <w:tmpl w:val="A1A4A73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1B21A3D"/>
    <w:multiLevelType w:val="multilevel"/>
    <w:tmpl w:val="C862DF5C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B170563"/>
    <w:multiLevelType w:val="singleLevel"/>
    <w:tmpl w:val="5C02257A"/>
    <w:lvl w:ilvl="0">
      <w:start w:val="1"/>
      <w:numFmt w:val="bullet"/>
      <w:pStyle w:val="List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</w:abstractNum>
  <w:abstractNum w:abstractNumId="17" w15:restartNumberingAfterBreak="0">
    <w:nsid w:val="57DF49D9"/>
    <w:multiLevelType w:val="hybridMultilevel"/>
    <w:tmpl w:val="763091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BA0109"/>
    <w:multiLevelType w:val="hybridMultilevel"/>
    <w:tmpl w:val="7990FF0A"/>
    <w:lvl w:ilvl="0" w:tplc="04090001">
      <w:start w:val="1"/>
      <w:numFmt w:val="lowerLetter"/>
      <w:lvlText w:val="%1.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B5230A"/>
    <w:multiLevelType w:val="hybridMultilevel"/>
    <w:tmpl w:val="C89EEF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4022AE"/>
    <w:multiLevelType w:val="hybridMultilevel"/>
    <w:tmpl w:val="2FD45290"/>
    <w:lvl w:ilvl="0" w:tplc="51D836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325AE2"/>
    <w:multiLevelType w:val="hybridMultilevel"/>
    <w:tmpl w:val="A530C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F55C96"/>
    <w:multiLevelType w:val="hybridMultilevel"/>
    <w:tmpl w:val="436E5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854EE0"/>
    <w:multiLevelType w:val="hybridMultilevel"/>
    <w:tmpl w:val="122694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1431EF"/>
    <w:multiLevelType w:val="hybridMultilevel"/>
    <w:tmpl w:val="1068E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173103"/>
    <w:multiLevelType w:val="hybridMultilevel"/>
    <w:tmpl w:val="2CCCE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BB54B5C"/>
    <w:multiLevelType w:val="hybridMultilevel"/>
    <w:tmpl w:val="84B0CD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EF5074"/>
    <w:multiLevelType w:val="hybridMultilevel"/>
    <w:tmpl w:val="55A61E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68E02FC"/>
    <w:multiLevelType w:val="hybridMultilevel"/>
    <w:tmpl w:val="7990F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3B3020"/>
    <w:multiLevelType w:val="hybridMultilevel"/>
    <w:tmpl w:val="E9005D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4B34FB"/>
    <w:multiLevelType w:val="hybridMultilevel"/>
    <w:tmpl w:val="D3469FE2"/>
    <w:lvl w:ilvl="0" w:tplc="51D836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FC0EC9"/>
    <w:multiLevelType w:val="hybridMultilevel"/>
    <w:tmpl w:val="EF286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FC4D69"/>
    <w:multiLevelType w:val="hybridMultilevel"/>
    <w:tmpl w:val="0B04F2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5"/>
  </w:num>
  <w:num w:numId="4">
    <w:abstractNumId w:val="2"/>
  </w:num>
  <w:num w:numId="5">
    <w:abstractNumId w:val="11"/>
  </w:num>
  <w:num w:numId="6">
    <w:abstractNumId w:val="9"/>
  </w:num>
  <w:num w:numId="7">
    <w:abstractNumId w:val="4"/>
  </w:num>
  <w:num w:numId="8">
    <w:abstractNumId w:val="29"/>
  </w:num>
  <w:num w:numId="9">
    <w:abstractNumId w:val="25"/>
  </w:num>
  <w:num w:numId="10">
    <w:abstractNumId w:val="6"/>
  </w:num>
  <w:num w:numId="11">
    <w:abstractNumId w:val="19"/>
  </w:num>
  <w:num w:numId="12">
    <w:abstractNumId w:val="30"/>
  </w:num>
  <w:num w:numId="13">
    <w:abstractNumId w:val="20"/>
  </w:num>
  <w:num w:numId="14">
    <w:abstractNumId w:val="13"/>
  </w:num>
  <w:num w:numId="15">
    <w:abstractNumId w:val="5"/>
  </w:num>
  <w:num w:numId="16">
    <w:abstractNumId w:val="26"/>
  </w:num>
  <w:num w:numId="17">
    <w:abstractNumId w:val="3"/>
  </w:num>
  <w:num w:numId="18">
    <w:abstractNumId w:val="24"/>
  </w:num>
  <w:num w:numId="19">
    <w:abstractNumId w:val="14"/>
  </w:num>
  <w:num w:numId="20">
    <w:abstractNumId w:val="1"/>
  </w:num>
  <w:num w:numId="21">
    <w:abstractNumId w:val="17"/>
  </w:num>
  <w:num w:numId="22">
    <w:abstractNumId w:val="8"/>
  </w:num>
  <w:num w:numId="23">
    <w:abstractNumId w:val="28"/>
  </w:num>
  <w:num w:numId="24">
    <w:abstractNumId w:val="18"/>
  </w:num>
  <w:num w:numId="25">
    <w:abstractNumId w:val="27"/>
  </w:num>
  <w:num w:numId="26">
    <w:abstractNumId w:val="21"/>
  </w:num>
  <w:num w:numId="27">
    <w:abstractNumId w:val="10"/>
  </w:num>
  <w:num w:numId="28">
    <w:abstractNumId w:val="12"/>
  </w:num>
  <w:num w:numId="29">
    <w:abstractNumId w:val="31"/>
  </w:num>
  <w:num w:numId="30">
    <w:abstractNumId w:val="22"/>
  </w:num>
  <w:num w:numId="31">
    <w:abstractNumId w:val="23"/>
  </w:num>
  <w:num w:numId="32">
    <w:abstractNumId w:val="32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embedSystemFonts/>
  <w:bordersDoNotSurroundHeader/>
  <w:bordersDoNotSurroundFooter/>
  <w:proofState w:spelling="clean" w:grammar="clean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4A44"/>
    <w:rsid w:val="00002A2F"/>
    <w:rsid w:val="0002365A"/>
    <w:rsid w:val="000257DB"/>
    <w:rsid w:val="0003019B"/>
    <w:rsid w:val="000418AD"/>
    <w:rsid w:val="00062B18"/>
    <w:rsid w:val="00062DD4"/>
    <w:rsid w:val="000719A3"/>
    <w:rsid w:val="000720EF"/>
    <w:rsid w:val="00072A18"/>
    <w:rsid w:val="00074162"/>
    <w:rsid w:val="000A7459"/>
    <w:rsid w:val="000B4397"/>
    <w:rsid w:val="000B4AF8"/>
    <w:rsid w:val="000B7F00"/>
    <w:rsid w:val="000D10B1"/>
    <w:rsid w:val="000E49D4"/>
    <w:rsid w:val="000F44ED"/>
    <w:rsid w:val="000F7672"/>
    <w:rsid w:val="001132AA"/>
    <w:rsid w:val="001176BF"/>
    <w:rsid w:val="00117796"/>
    <w:rsid w:val="00117D14"/>
    <w:rsid w:val="00123B5A"/>
    <w:rsid w:val="001244B8"/>
    <w:rsid w:val="00136629"/>
    <w:rsid w:val="00140A5A"/>
    <w:rsid w:val="00141F77"/>
    <w:rsid w:val="00180824"/>
    <w:rsid w:val="0018468B"/>
    <w:rsid w:val="001920EB"/>
    <w:rsid w:val="001A4B69"/>
    <w:rsid w:val="001A60A3"/>
    <w:rsid w:val="001A6CB1"/>
    <w:rsid w:val="001D33F8"/>
    <w:rsid w:val="001D3F75"/>
    <w:rsid w:val="001D69C5"/>
    <w:rsid w:val="001D6E1E"/>
    <w:rsid w:val="001E49C6"/>
    <w:rsid w:val="001F1902"/>
    <w:rsid w:val="001F2691"/>
    <w:rsid w:val="001F7A09"/>
    <w:rsid w:val="00202CAC"/>
    <w:rsid w:val="00207100"/>
    <w:rsid w:val="002152B0"/>
    <w:rsid w:val="002235CB"/>
    <w:rsid w:val="00224DD5"/>
    <w:rsid w:val="002341DA"/>
    <w:rsid w:val="00240572"/>
    <w:rsid w:val="00240EF5"/>
    <w:rsid w:val="00241947"/>
    <w:rsid w:val="00247AAC"/>
    <w:rsid w:val="00261737"/>
    <w:rsid w:val="0026433C"/>
    <w:rsid w:val="00271E3D"/>
    <w:rsid w:val="0027336F"/>
    <w:rsid w:val="002761C4"/>
    <w:rsid w:val="002A4A44"/>
    <w:rsid w:val="002A7C10"/>
    <w:rsid w:val="002B15EE"/>
    <w:rsid w:val="002B4C53"/>
    <w:rsid w:val="002C3875"/>
    <w:rsid w:val="002C6AEA"/>
    <w:rsid w:val="002D0776"/>
    <w:rsid w:val="002D415E"/>
    <w:rsid w:val="002F01EB"/>
    <w:rsid w:val="0030097F"/>
    <w:rsid w:val="003343FE"/>
    <w:rsid w:val="00340F07"/>
    <w:rsid w:val="00345951"/>
    <w:rsid w:val="00355BBE"/>
    <w:rsid w:val="00361159"/>
    <w:rsid w:val="00361E37"/>
    <w:rsid w:val="00373000"/>
    <w:rsid w:val="00384033"/>
    <w:rsid w:val="003841EA"/>
    <w:rsid w:val="0038555D"/>
    <w:rsid w:val="00391079"/>
    <w:rsid w:val="00394992"/>
    <w:rsid w:val="003B6E1D"/>
    <w:rsid w:val="003F0F45"/>
    <w:rsid w:val="004144A1"/>
    <w:rsid w:val="00420136"/>
    <w:rsid w:val="004257D1"/>
    <w:rsid w:val="00430D35"/>
    <w:rsid w:val="004329DD"/>
    <w:rsid w:val="004464CC"/>
    <w:rsid w:val="00446D00"/>
    <w:rsid w:val="004473A6"/>
    <w:rsid w:val="0045134A"/>
    <w:rsid w:val="004556BC"/>
    <w:rsid w:val="00456AA4"/>
    <w:rsid w:val="00464B11"/>
    <w:rsid w:val="0047197C"/>
    <w:rsid w:val="0047414F"/>
    <w:rsid w:val="00474DD1"/>
    <w:rsid w:val="00480E06"/>
    <w:rsid w:val="004A1BA5"/>
    <w:rsid w:val="004B725D"/>
    <w:rsid w:val="004D07B5"/>
    <w:rsid w:val="004D154E"/>
    <w:rsid w:val="004D7AF4"/>
    <w:rsid w:val="004E6628"/>
    <w:rsid w:val="004E7BDF"/>
    <w:rsid w:val="004F0017"/>
    <w:rsid w:val="004F2328"/>
    <w:rsid w:val="004F3E6C"/>
    <w:rsid w:val="00504B12"/>
    <w:rsid w:val="00526FA3"/>
    <w:rsid w:val="0055407D"/>
    <w:rsid w:val="00556986"/>
    <w:rsid w:val="00580D8A"/>
    <w:rsid w:val="005A6A5D"/>
    <w:rsid w:val="005B7E5A"/>
    <w:rsid w:val="005C46F3"/>
    <w:rsid w:val="005D50D2"/>
    <w:rsid w:val="005F13BA"/>
    <w:rsid w:val="00613E55"/>
    <w:rsid w:val="00630B63"/>
    <w:rsid w:val="00636F00"/>
    <w:rsid w:val="006435BF"/>
    <w:rsid w:val="00655A68"/>
    <w:rsid w:val="00662417"/>
    <w:rsid w:val="00665147"/>
    <w:rsid w:val="006672C8"/>
    <w:rsid w:val="00681F27"/>
    <w:rsid w:val="00682C4C"/>
    <w:rsid w:val="006A27E9"/>
    <w:rsid w:val="006A2DD2"/>
    <w:rsid w:val="006C4E1A"/>
    <w:rsid w:val="006C5509"/>
    <w:rsid w:val="006E507F"/>
    <w:rsid w:val="006F46E1"/>
    <w:rsid w:val="00701FE4"/>
    <w:rsid w:val="0070311C"/>
    <w:rsid w:val="007169EB"/>
    <w:rsid w:val="007216D9"/>
    <w:rsid w:val="007360FA"/>
    <w:rsid w:val="007369D7"/>
    <w:rsid w:val="007375D3"/>
    <w:rsid w:val="00745FC7"/>
    <w:rsid w:val="0075131C"/>
    <w:rsid w:val="00761E35"/>
    <w:rsid w:val="00763BAA"/>
    <w:rsid w:val="0076437C"/>
    <w:rsid w:val="00767F49"/>
    <w:rsid w:val="0079142F"/>
    <w:rsid w:val="00797FA3"/>
    <w:rsid w:val="007B002D"/>
    <w:rsid w:val="007B097C"/>
    <w:rsid w:val="007B25C1"/>
    <w:rsid w:val="007C4F6A"/>
    <w:rsid w:val="007E40C0"/>
    <w:rsid w:val="007E7F4D"/>
    <w:rsid w:val="008109F0"/>
    <w:rsid w:val="00832A1A"/>
    <w:rsid w:val="00833876"/>
    <w:rsid w:val="00836075"/>
    <w:rsid w:val="0084614A"/>
    <w:rsid w:val="00847EF1"/>
    <w:rsid w:val="0085012E"/>
    <w:rsid w:val="00853EE6"/>
    <w:rsid w:val="00882DBE"/>
    <w:rsid w:val="00891036"/>
    <w:rsid w:val="008A4374"/>
    <w:rsid w:val="008B3B66"/>
    <w:rsid w:val="008D1A27"/>
    <w:rsid w:val="008E1776"/>
    <w:rsid w:val="00900F68"/>
    <w:rsid w:val="00905132"/>
    <w:rsid w:val="009065D2"/>
    <w:rsid w:val="00925DAE"/>
    <w:rsid w:val="00933C1B"/>
    <w:rsid w:val="00946805"/>
    <w:rsid w:val="00955BCE"/>
    <w:rsid w:val="00964837"/>
    <w:rsid w:val="00971D2E"/>
    <w:rsid w:val="00992226"/>
    <w:rsid w:val="009A0C11"/>
    <w:rsid w:val="009A6B1F"/>
    <w:rsid w:val="009B1B32"/>
    <w:rsid w:val="009B44A8"/>
    <w:rsid w:val="009E3E2C"/>
    <w:rsid w:val="009E3F54"/>
    <w:rsid w:val="009F1FAD"/>
    <w:rsid w:val="009F6C7B"/>
    <w:rsid w:val="00A015F2"/>
    <w:rsid w:val="00A17D82"/>
    <w:rsid w:val="00A31245"/>
    <w:rsid w:val="00A426D5"/>
    <w:rsid w:val="00A57CE3"/>
    <w:rsid w:val="00A6497B"/>
    <w:rsid w:val="00A722D2"/>
    <w:rsid w:val="00A7621C"/>
    <w:rsid w:val="00A8436C"/>
    <w:rsid w:val="00A84D5B"/>
    <w:rsid w:val="00A97C2F"/>
    <w:rsid w:val="00AA322E"/>
    <w:rsid w:val="00AC4CE8"/>
    <w:rsid w:val="00AD01AB"/>
    <w:rsid w:val="00AD0DC2"/>
    <w:rsid w:val="00AD50CD"/>
    <w:rsid w:val="00AE193D"/>
    <w:rsid w:val="00AF2BF3"/>
    <w:rsid w:val="00AF2C9E"/>
    <w:rsid w:val="00B05B29"/>
    <w:rsid w:val="00B10E9E"/>
    <w:rsid w:val="00B21FCC"/>
    <w:rsid w:val="00B22C1C"/>
    <w:rsid w:val="00B307A2"/>
    <w:rsid w:val="00B571A3"/>
    <w:rsid w:val="00B65654"/>
    <w:rsid w:val="00BA6E4D"/>
    <w:rsid w:val="00BA7757"/>
    <w:rsid w:val="00BB43B3"/>
    <w:rsid w:val="00BC1A5D"/>
    <w:rsid w:val="00BC4684"/>
    <w:rsid w:val="00BC7AA7"/>
    <w:rsid w:val="00BD1752"/>
    <w:rsid w:val="00BE7016"/>
    <w:rsid w:val="00BE7340"/>
    <w:rsid w:val="00BF1134"/>
    <w:rsid w:val="00BF689E"/>
    <w:rsid w:val="00C0341E"/>
    <w:rsid w:val="00C0472F"/>
    <w:rsid w:val="00C156DE"/>
    <w:rsid w:val="00C173DA"/>
    <w:rsid w:val="00C2179D"/>
    <w:rsid w:val="00C300FA"/>
    <w:rsid w:val="00C36FAE"/>
    <w:rsid w:val="00C51C7A"/>
    <w:rsid w:val="00C52BC7"/>
    <w:rsid w:val="00C564FD"/>
    <w:rsid w:val="00C65BD6"/>
    <w:rsid w:val="00C71121"/>
    <w:rsid w:val="00C82FD4"/>
    <w:rsid w:val="00C933AC"/>
    <w:rsid w:val="00C96591"/>
    <w:rsid w:val="00CA076C"/>
    <w:rsid w:val="00CA2D2B"/>
    <w:rsid w:val="00CA5F09"/>
    <w:rsid w:val="00CC7825"/>
    <w:rsid w:val="00CD2CC1"/>
    <w:rsid w:val="00CD7AA0"/>
    <w:rsid w:val="00CE04AC"/>
    <w:rsid w:val="00CF413C"/>
    <w:rsid w:val="00CF7C81"/>
    <w:rsid w:val="00D1087B"/>
    <w:rsid w:val="00D11B26"/>
    <w:rsid w:val="00D178B3"/>
    <w:rsid w:val="00D201AC"/>
    <w:rsid w:val="00D234D5"/>
    <w:rsid w:val="00D23641"/>
    <w:rsid w:val="00D35DA5"/>
    <w:rsid w:val="00D42103"/>
    <w:rsid w:val="00D56A2C"/>
    <w:rsid w:val="00D604D7"/>
    <w:rsid w:val="00D711B1"/>
    <w:rsid w:val="00D75AAC"/>
    <w:rsid w:val="00D87581"/>
    <w:rsid w:val="00DB60E7"/>
    <w:rsid w:val="00DC4541"/>
    <w:rsid w:val="00DC5139"/>
    <w:rsid w:val="00DD6AE1"/>
    <w:rsid w:val="00DF16E5"/>
    <w:rsid w:val="00DF53A9"/>
    <w:rsid w:val="00E000D1"/>
    <w:rsid w:val="00E02EE9"/>
    <w:rsid w:val="00E12AFD"/>
    <w:rsid w:val="00E1306F"/>
    <w:rsid w:val="00E16DE2"/>
    <w:rsid w:val="00E17134"/>
    <w:rsid w:val="00E21B75"/>
    <w:rsid w:val="00E442B7"/>
    <w:rsid w:val="00E654A4"/>
    <w:rsid w:val="00E73C47"/>
    <w:rsid w:val="00E82AB5"/>
    <w:rsid w:val="00E852FC"/>
    <w:rsid w:val="00E93CEE"/>
    <w:rsid w:val="00EB1BDD"/>
    <w:rsid w:val="00EC4C8C"/>
    <w:rsid w:val="00ED480A"/>
    <w:rsid w:val="00ED783C"/>
    <w:rsid w:val="00EE1188"/>
    <w:rsid w:val="00EE49EA"/>
    <w:rsid w:val="00F065CA"/>
    <w:rsid w:val="00F20325"/>
    <w:rsid w:val="00F20A16"/>
    <w:rsid w:val="00F3703C"/>
    <w:rsid w:val="00F441D5"/>
    <w:rsid w:val="00F6402B"/>
    <w:rsid w:val="00F673CA"/>
    <w:rsid w:val="00F82207"/>
    <w:rsid w:val="00FB73EF"/>
    <w:rsid w:val="00FD7392"/>
    <w:rsid w:val="00FE77C3"/>
    <w:rsid w:val="00FF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41A6C9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10E9E"/>
    <w:pPr>
      <w:spacing w:line="336" w:lineRule="auto"/>
    </w:pPr>
    <w:rPr>
      <w:rFonts w:ascii="Bodoni SvtyTwo OS ITC TT-Book" w:eastAsia="ヒラギノ角ゴ Pro W3" w:hAnsi="Bodoni SvtyTwo OS ITC TT-Book"/>
      <w:color w:val="000000"/>
    </w:rPr>
  </w:style>
  <w:style w:type="paragraph" w:styleId="Heading1">
    <w:name w:val="heading 1"/>
    <w:next w:val="Normal"/>
    <w:autoRedefine/>
    <w:qFormat/>
    <w:rsid w:val="004D154E"/>
    <w:pPr>
      <w:keepNext/>
      <w:numPr>
        <w:numId w:val="3"/>
      </w:numPr>
      <w:pBdr>
        <w:bottom w:val="single" w:sz="4" w:space="1" w:color="auto"/>
      </w:pBdr>
      <w:spacing w:before="240" w:after="60"/>
      <w:outlineLvl w:val="0"/>
    </w:pPr>
    <w:rPr>
      <w:rFonts w:ascii="Arial" w:eastAsia="ヒラギノ角ゴ Pro W3" w:hAnsi="Arial" w:cs="Arial"/>
      <w:b/>
      <w:color w:val="000000"/>
      <w:kern w:val="32"/>
      <w:sz w:val="32"/>
    </w:rPr>
  </w:style>
  <w:style w:type="paragraph" w:styleId="Heading2">
    <w:name w:val="heading 2"/>
    <w:next w:val="Normal"/>
    <w:qFormat/>
    <w:rsid w:val="00B10E9E"/>
    <w:pPr>
      <w:keepNext/>
      <w:tabs>
        <w:tab w:val="left" w:pos="576"/>
      </w:tabs>
      <w:spacing w:before="240" w:after="60"/>
      <w:outlineLvl w:val="1"/>
    </w:pPr>
    <w:rPr>
      <w:rFonts w:ascii="Tahoma" w:eastAsia="ヒラギノ角ゴ Pro W3" w:hAnsi="Tahoma"/>
      <w:b/>
      <w:color w:val="000000"/>
      <w:sz w:val="26"/>
    </w:rPr>
  </w:style>
  <w:style w:type="paragraph" w:styleId="Heading3">
    <w:name w:val="heading 3"/>
    <w:basedOn w:val="Normal"/>
    <w:next w:val="Normal"/>
    <w:link w:val="Heading3Char"/>
    <w:rsid w:val="000418AD"/>
    <w:pPr>
      <w:keepNext/>
      <w:spacing w:before="240"/>
      <w:outlineLvl w:val="2"/>
    </w:pPr>
    <w:rPr>
      <w:rFonts w:ascii="Calibri" w:eastAsia="Times New Roman" w:hAnsi="Calibr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autoRedefine/>
    <w:rsid w:val="00F00C3B"/>
    <w:pPr>
      <w:tabs>
        <w:tab w:val="right" w:pos="8640"/>
      </w:tabs>
      <w:spacing w:line="216" w:lineRule="auto"/>
      <w:jc w:val="center"/>
    </w:pPr>
    <w:rPr>
      <w:rFonts w:ascii="Arial" w:eastAsia="ヒラギノ角ゴ Pro W3" w:hAnsi="Arial"/>
      <w:color w:val="4D4D4D"/>
      <w:spacing w:val="-5"/>
      <w:sz w:val="18"/>
    </w:rPr>
  </w:style>
  <w:style w:type="paragraph" w:customStyle="1" w:styleId="Heading">
    <w:name w:val="Heading"/>
    <w:next w:val="Body"/>
    <w:autoRedefine/>
    <w:rsid w:val="00B10E9E"/>
    <w:pPr>
      <w:keepNext/>
      <w:spacing w:before="400" w:after="80"/>
    </w:pPr>
    <w:rPr>
      <w:rFonts w:ascii="Bodoni SvtyTwo ITC TT-Book" w:eastAsia="ヒラギノ角ゴ Pro W3" w:hAnsi="Bodoni SvtyTwo ITC TT-Book"/>
      <w:caps/>
      <w:color w:val="117CB2"/>
      <w:sz w:val="28"/>
    </w:rPr>
  </w:style>
  <w:style w:type="paragraph" w:customStyle="1" w:styleId="Body">
    <w:name w:val="Body"/>
    <w:autoRedefine/>
    <w:rsid w:val="00CE04AC"/>
    <w:rPr>
      <w:rFonts w:ascii="Verdana" w:eastAsia="ヒラギノ角ゴ Pro W3" w:hAnsi="Verdana"/>
      <w:color w:val="000000"/>
      <w:sz w:val="20"/>
    </w:rPr>
  </w:style>
  <w:style w:type="paragraph" w:customStyle="1" w:styleId="Title1">
    <w:name w:val="Title1"/>
    <w:next w:val="Sub-title"/>
    <w:autoRedefine/>
    <w:rsid w:val="00E94278"/>
    <w:pPr>
      <w:keepNext/>
    </w:pPr>
    <w:rPr>
      <w:rFonts w:ascii="Helvetica" w:eastAsia="ヒラギノ角ゴ Pro W3" w:hAnsi="Helvetica"/>
      <w:color w:val="000000"/>
      <w:sz w:val="70"/>
    </w:rPr>
  </w:style>
  <w:style w:type="paragraph" w:customStyle="1" w:styleId="Sub-title">
    <w:name w:val="Sub-title"/>
    <w:next w:val="Body"/>
    <w:autoRedefine/>
    <w:rsid w:val="00B10E9E"/>
    <w:rPr>
      <w:rFonts w:ascii="Helvetica" w:eastAsia="ヒラギノ角ゴ Pro W3" w:hAnsi="Helvetica"/>
      <w:color w:val="000000"/>
      <w:sz w:val="36"/>
    </w:rPr>
  </w:style>
  <w:style w:type="paragraph" w:customStyle="1" w:styleId="AuthorInformation">
    <w:name w:val="Author Information"/>
    <w:rsid w:val="00B10E9E"/>
    <w:rPr>
      <w:rFonts w:ascii="Futura" w:eastAsia="ヒラギノ角ゴ Pro W3" w:hAnsi="Futura"/>
      <w:color w:val="000000"/>
    </w:rPr>
  </w:style>
  <w:style w:type="paragraph" w:customStyle="1" w:styleId="Header1">
    <w:name w:val="Header1"/>
    <w:autoRedefine/>
    <w:rsid w:val="00B10E9E"/>
    <w:pPr>
      <w:tabs>
        <w:tab w:val="center" w:pos="4320"/>
        <w:tab w:val="right" w:pos="8640"/>
      </w:tabs>
    </w:pPr>
    <w:rPr>
      <w:rFonts w:eastAsia="ヒラギノ角ゴ Pro W3"/>
      <w:color w:val="000000"/>
    </w:rPr>
  </w:style>
  <w:style w:type="numbering" w:customStyle="1" w:styleId="NumberedList">
    <w:name w:val="Numbered List"/>
    <w:rsid w:val="00B10E9E"/>
  </w:style>
  <w:style w:type="numbering" w:customStyle="1" w:styleId="List1">
    <w:name w:val="List 1"/>
    <w:rsid w:val="00B10E9E"/>
  </w:style>
  <w:style w:type="paragraph" w:customStyle="1" w:styleId="Sub-heading">
    <w:name w:val="Sub-heading"/>
    <w:next w:val="Body"/>
    <w:autoRedefine/>
    <w:rsid w:val="0070311C"/>
    <w:pPr>
      <w:keepNext/>
      <w:spacing w:before="360" w:line="288" w:lineRule="auto"/>
      <w:jc w:val="right"/>
    </w:pPr>
    <w:rPr>
      <w:rFonts w:ascii="Verdana" w:eastAsia="ヒラギノ角ゴ Pro W3" w:hAnsi="Verdana"/>
      <w:b/>
      <w:color w:val="000000"/>
    </w:rPr>
  </w:style>
  <w:style w:type="numbering" w:customStyle="1" w:styleId="Bullet">
    <w:name w:val="Bullet"/>
    <w:autoRedefine/>
    <w:rsid w:val="00B10E9E"/>
    <w:pPr>
      <w:numPr>
        <w:numId w:val="20"/>
      </w:numPr>
    </w:pPr>
  </w:style>
  <w:style w:type="paragraph" w:customStyle="1" w:styleId="1Sub-heading2">
    <w:name w:val="1.  Sub-heading 2"/>
    <w:next w:val="Body"/>
    <w:autoRedefine/>
    <w:rsid w:val="00B10E9E"/>
    <w:pPr>
      <w:keepNext/>
      <w:spacing w:before="360" w:line="288" w:lineRule="auto"/>
    </w:pPr>
    <w:rPr>
      <w:rFonts w:ascii="Verdana" w:eastAsia="ヒラギノ角ゴ Pro W3" w:hAnsi="Verdana"/>
      <w:b/>
      <w:color w:val="000000"/>
    </w:rPr>
  </w:style>
  <w:style w:type="paragraph" w:styleId="BodyText">
    <w:name w:val="Body Text"/>
    <w:basedOn w:val="Normal"/>
    <w:link w:val="BodyTextChar"/>
    <w:locked/>
    <w:rsid w:val="00A07FC0"/>
    <w:pPr>
      <w:widowControl w:val="0"/>
      <w:spacing w:line="240" w:lineRule="auto"/>
    </w:pPr>
    <w:rPr>
      <w:rFonts w:ascii="Times New Roman" w:eastAsia="Times New Roman" w:hAnsi="Times New Roman"/>
      <w:color w:val="auto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A07FC0"/>
    <w:rPr>
      <w:sz w:val="22"/>
    </w:rPr>
  </w:style>
  <w:style w:type="paragraph" w:customStyle="1" w:styleId="TableText">
    <w:name w:val="Table Text"/>
    <w:basedOn w:val="Normal"/>
    <w:rsid w:val="00A07FC0"/>
    <w:pPr>
      <w:spacing w:before="60" w:line="240" w:lineRule="auto"/>
    </w:pPr>
    <w:rPr>
      <w:rFonts w:ascii="Verdana" w:eastAsia="Times New Roman" w:hAnsi="Verdana"/>
      <w:color w:val="auto"/>
      <w:spacing w:val="-5"/>
      <w:sz w:val="16"/>
      <w:szCs w:val="20"/>
    </w:rPr>
  </w:style>
  <w:style w:type="paragraph" w:styleId="ListBullet">
    <w:name w:val="List Bullet"/>
    <w:basedOn w:val="List"/>
    <w:locked/>
    <w:rsid w:val="00A07FC0"/>
    <w:pPr>
      <w:numPr>
        <w:numId w:val="2"/>
      </w:numPr>
      <w:tabs>
        <w:tab w:val="clear" w:pos="1440"/>
      </w:tabs>
      <w:spacing w:before="40" w:after="40" w:line="240" w:lineRule="auto"/>
      <w:ind w:left="720"/>
      <w:contextualSpacing w:val="0"/>
    </w:pPr>
    <w:rPr>
      <w:rFonts w:ascii="Arial" w:eastAsia="Times New Roman" w:hAnsi="Arial" w:cs="Arial"/>
      <w:color w:val="auto"/>
      <w:spacing w:val="-5"/>
      <w:kern w:val="20"/>
      <w:sz w:val="18"/>
      <w:szCs w:val="20"/>
    </w:rPr>
  </w:style>
  <w:style w:type="character" w:customStyle="1" w:styleId="application">
    <w:name w:val="application"/>
    <w:basedOn w:val="DefaultParagraphFont"/>
    <w:rsid w:val="00A07FC0"/>
  </w:style>
  <w:style w:type="paragraph" w:styleId="List">
    <w:name w:val="List"/>
    <w:basedOn w:val="Normal"/>
    <w:locked/>
    <w:rsid w:val="00A07FC0"/>
    <w:pPr>
      <w:ind w:left="360" w:hanging="360"/>
      <w:contextualSpacing/>
    </w:pPr>
  </w:style>
  <w:style w:type="paragraph" w:styleId="Header">
    <w:name w:val="header"/>
    <w:basedOn w:val="Normal"/>
    <w:locked/>
    <w:rsid w:val="00693AE3"/>
    <w:pPr>
      <w:tabs>
        <w:tab w:val="center" w:pos="4320"/>
        <w:tab w:val="right" w:pos="8640"/>
      </w:tabs>
    </w:pPr>
  </w:style>
  <w:style w:type="paragraph" w:styleId="TOC1">
    <w:name w:val="toc 1"/>
    <w:basedOn w:val="Normal"/>
    <w:next w:val="Normal"/>
    <w:autoRedefine/>
    <w:uiPriority w:val="39"/>
    <w:semiHidden/>
    <w:locked/>
    <w:rsid w:val="00F87FEC"/>
    <w:pPr>
      <w:spacing w:before="240" w:after="120"/>
    </w:pPr>
    <w:rPr>
      <w:rFonts w:ascii="Cambria" w:hAnsi="Cambria"/>
      <w:b/>
      <w:caps/>
      <w:sz w:val="22"/>
      <w:szCs w:val="22"/>
      <w:u w:val="single"/>
    </w:rPr>
  </w:style>
  <w:style w:type="paragraph" w:styleId="TOC2">
    <w:name w:val="toc 2"/>
    <w:basedOn w:val="Normal"/>
    <w:next w:val="Normal"/>
    <w:autoRedefine/>
    <w:uiPriority w:val="39"/>
    <w:semiHidden/>
    <w:locked/>
    <w:rsid w:val="005530CE"/>
    <w:rPr>
      <w:rFonts w:ascii="Cambria" w:hAnsi="Cambria"/>
      <w:b/>
      <w:smallCaps/>
      <w:sz w:val="22"/>
      <w:szCs w:val="22"/>
    </w:rPr>
  </w:style>
  <w:style w:type="character" w:styleId="Hyperlink">
    <w:name w:val="Hyperlink"/>
    <w:basedOn w:val="DefaultParagraphFont"/>
    <w:locked/>
    <w:rsid w:val="005530CE"/>
    <w:rPr>
      <w:color w:val="0000FF"/>
      <w:u w:val="single"/>
    </w:rPr>
  </w:style>
  <w:style w:type="table" w:styleId="TableGrid">
    <w:name w:val="Table Grid"/>
    <w:basedOn w:val="TableNormal"/>
    <w:locked/>
    <w:rsid w:val="005B21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B57593"/>
    <w:pPr>
      <w:keepLines/>
      <w:numPr>
        <w:numId w:val="0"/>
      </w:numPr>
      <w:pBdr>
        <w:bottom w:val="none" w:sz="0" w:space="0" w:color="auto"/>
      </w:pBdr>
      <w:spacing w:before="480" w:after="0" w:line="276" w:lineRule="auto"/>
      <w:outlineLvl w:val="9"/>
    </w:pPr>
    <w:rPr>
      <w:rFonts w:ascii="Calibri" w:eastAsia="Times New Roman" w:hAnsi="Calibri" w:cs="Times New Roman"/>
      <w:bCs/>
      <w:color w:val="365F91"/>
      <w:kern w:val="0"/>
      <w:sz w:val="28"/>
      <w:szCs w:val="28"/>
    </w:rPr>
  </w:style>
  <w:style w:type="paragraph" w:styleId="TOC3">
    <w:name w:val="toc 3"/>
    <w:basedOn w:val="Normal"/>
    <w:next w:val="Normal"/>
    <w:autoRedefine/>
    <w:uiPriority w:val="39"/>
    <w:rsid w:val="00B57593"/>
    <w:rPr>
      <w:rFonts w:ascii="Cambria" w:hAnsi="Cambria"/>
      <w:smallCaps/>
      <w:sz w:val="22"/>
      <w:szCs w:val="22"/>
    </w:rPr>
  </w:style>
  <w:style w:type="paragraph" w:styleId="TOC4">
    <w:name w:val="toc 4"/>
    <w:basedOn w:val="Normal"/>
    <w:next w:val="Normal"/>
    <w:autoRedefine/>
    <w:rsid w:val="00B57593"/>
    <w:rPr>
      <w:rFonts w:ascii="Cambria" w:hAnsi="Cambria"/>
      <w:sz w:val="22"/>
      <w:szCs w:val="22"/>
    </w:rPr>
  </w:style>
  <w:style w:type="paragraph" w:styleId="TOC5">
    <w:name w:val="toc 5"/>
    <w:basedOn w:val="Normal"/>
    <w:next w:val="Normal"/>
    <w:autoRedefine/>
    <w:rsid w:val="00B57593"/>
    <w:rPr>
      <w:rFonts w:ascii="Cambria" w:hAnsi="Cambria"/>
      <w:sz w:val="22"/>
      <w:szCs w:val="22"/>
    </w:rPr>
  </w:style>
  <w:style w:type="paragraph" w:styleId="TOC6">
    <w:name w:val="toc 6"/>
    <w:basedOn w:val="Normal"/>
    <w:next w:val="Normal"/>
    <w:autoRedefine/>
    <w:rsid w:val="00B57593"/>
    <w:rPr>
      <w:rFonts w:ascii="Cambria" w:hAnsi="Cambria"/>
      <w:sz w:val="22"/>
      <w:szCs w:val="22"/>
    </w:rPr>
  </w:style>
  <w:style w:type="paragraph" w:styleId="TOC7">
    <w:name w:val="toc 7"/>
    <w:basedOn w:val="Normal"/>
    <w:next w:val="Normal"/>
    <w:autoRedefine/>
    <w:rsid w:val="00B57593"/>
    <w:rPr>
      <w:rFonts w:ascii="Cambria" w:hAnsi="Cambria"/>
      <w:sz w:val="22"/>
      <w:szCs w:val="22"/>
    </w:rPr>
  </w:style>
  <w:style w:type="paragraph" w:styleId="TOC8">
    <w:name w:val="toc 8"/>
    <w:basedOn w:val="Normal"/>
    <w:next w:val="Normal"/>
    <w:autoRedefine/>
    <w:rsid w:val="00B57593"/>
    <w:rPr>
      <w:rFonts w:ascii="Cambria" w:hAnsi="Cambria"/>
      <w:sz w:val="22"/>
      <w:szCs w:val="22"/>
    </w:rPr>
  </w:style>
  <w:style w:type="paragraph" w:styleId="TOC9">
    <w:name w:val="toc 9"/>
    <w:basedOn w:val="Normal"/>
    <w:next w:val="Normal"/>
    <w:autoRedefine/>
    <w:rsid w:val="00B57593"/>
    <w:rPr>
      <w:rFonts w:ascii="Cambria" w:hAnsi="Cambria"/>
      <w:sz w:val="22"/>
      <w:szCs w:val="22"/>
    </w:rPr>
  </w:style>
  <w:style w:type="paragraph" w:customStyle="1" w:styleId="Bullet-Numbers">
    <w:name w:val="Bullet - Numbers"/>
    <w:basedOn w:val="Normal"/>
    <w:qFormat/>
    <w:rsid w:val="003841EA"/>
    <w:pPr>
      <w:numPr>
        <w:ilvl w:val="2"/>
        <w:numId w:val="4"/>
      </w:numPr>
      <w:tabs>
        <w:tab w:val="clear" w:pos="360"/>
      </w:tabs>
      <w:ind w:left="720" w:hanging="360"/>
      <w:jc w:val="both"/>
    </w:pPr>
    <w:rPr>
      <w:rFonts w:ascii="Verdana" w:hAnsi="Verdana"/>
      <w:sz w:val="20"/>
      <w:szCs w:val="20"/>
    </w:rPr>
  </w:style>
  <w:style w:type="paragraph" w:customStyle="1" w:styleId="Numbers">
    <w:name w:val="Numbers"/>
    <w:basedOn w:val="Bullet-Numbers"/>
    <w:qFormat/>
    <w:rsid w:val="005B3BC2"/>
  </w:style>
  <w:style w:type="character" w:customStyle="1" w:styleId="Heading3Char">
    <w:name w:val="Heading 3 Char"/>
    <w:basedOn w:val="DefaultParagraphFont"/>
    <w:link w:val="Heading3"/>
    <w:rsid w:val="000418AD"/>
    <w:rPr>
      <w:rFonts w:ascii="Calibri" w:hAnsi="Calibri"/>
      <w:b/>
      <w:bCs/>
      <w:color w:val="000000"/>
      <w:sz w:val="26"/>
      <w:szCs w:val="26"/>
    </w:rPr>
  </w:style>
  <w:style w:type="paragraph" w:styleId="BodyTextIndent">
    <w:name w:val="Body Text Indent"/>
    <w:basedOn w:val="Normal"/>
    <w:link w:val="BodyTextIndentChar"/>
    <w:rsid w:val="00A97C2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A97C2F"/>
    <w:rPr>
      <w:rFonts w:ascii="Bodoni SvtyTwo OS ITC TT-Book" w:eastAsia="ヒラギノ角ゴ Pro W3" w:hAnsi="Bodoni SvtyTwo OS ITC TT-Book"/>
      <w:color w:val="000000"/>
      <w:sz w:val="24"/>
      <w:szCs w:val="24"/>
    </w:rPr>
  </w:style>
  <w:style w:type="paragraph" w:customStyle="1" w:styleId="Content">
    <w:name w:val="Content"/>
    <w:basedOn w:val="Normal"/>
    <w:qFormat/>
    <w:rsid w:val="00123B5A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after="360" w:line="312" w:lineRule="auto"/>
      <w:jc w:val="both"/>
    </w:pPr>
    <w:rPr>
      <w:rFonts w:ascii="Verdana" w:eastAsia="Times New Roman" w:hAnsi="Verdana" w:cs="Verdana"/>
      <w:color w:val="auto"/>
      <w:sz w:val="20"/>
      <w:szCs w:val="20"/>
    </w:rPr>
  </w:style>
  <w:style w:type="paragraph" w:styleId="ListParagraph">
    <w:name w:val="List Paragraph"/>
    <w:basedOn w:val="Normal"/>
    <w:rsid w:val="00FD7392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1C7A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51C7A"/>
    <w:rPr>
      <w:rFonts w:ascii="Lucida Grande" w:eastAsia="ヒラギノ角ゴ Pro W3" w:hAnsi="Lucida Grande"/>
      <w:color w:val="000000"/>
      <w:sz w:val="18"/>
      <w:szCs w:val="18"/>
    </w:rPr>
  </w:style>
  <w:style w:type="paragraph" w:customStyle="1" w:styleId="Heading-List">
    <w:name w:val="Heading - List"/>
    <w:basedOn w:val="Content"/>
    <w:qFormat/>
    <w:rsid w:val="00EB1BDD"/>
    <w:pPr>
      <w:spacing w:after="0"/>
    </w:pPr>
    <w:rPr>
      <w:b/>
    </w:rPr>
  </w:style>
  <w:style w:type="character" w:customStyle="1" w:styleId="apple-style-span">
    <w:name w:val="apple-style-span"/>
    <w:basedOn w:val="DefaultParagraphFont"/>
    <w:rsid w:val="00CA2D2B"/>
  </w:style>
  <w:style w:type="character" w:styleId="FollowedHyperlink">
    <w:name w:val="FollowedHyperlink"/>
    <w:basedOn w:val="DefaultParagraphFont"/>
    <w:rsid w:val="004D154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2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honeytech.com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4170</CharactersWithSpaces>
  <SharedDoc>false</SharedDoc>
  <HyperlinkBase/>
  <HLinks>
    <vt:vector size="24" baseType="variant">
      <vt:variant>
        <vt:i4>7143496</vt:i4>
      </vt:variant>
      <vt:variant>
        <vt:i4>51</vt:i4>
      </vt:variant>
      <vt:variant>
        <vt:i4>0</vt:i4>
      </vt:variant>
      <vt:variant>
        <vt:i4>5</vt:i4>
      </vt:variant>
      <vt:variant>
        <vt:lpwstr>http://www.honeynet.org</vt:lpwstr>
      </vt:variant>
      <vt:variant>
        <vt:lpwstr/>
      </vt:variant>
      <vt:variant>
        <vt:i4>7405623</vt:i4>
      </vt:variant>
      <vt:variant>
        <vt:i4>3</vt:i4>
      </vt:variant>
      <vt:variant>
        <vt:i4>0</vt:i4>
      </vt:variant>
      <vt:variant>
        <vt:i4>5</vt:i4>
      </vt:variant>
      <vt:variant>
        <vt:lpwstr>mailto:Info@honeytech.com</vt:lpwstr>
      </vt:variant>
      <vt:variant>
        <vt:lpwstr/>
      </vt:variant>
      <vt:variant>
        <vt:i4>2424852</vt:i4>
      </vt:variant>
      <vt:variant>
        <vt:i4>-1</vt:i4>
      </vt:variant>
      <vt:variant>
        <vt:i4>1031</vt:i4>
      </vt:variant>
      <vt:variant>
        <vt:i4>1</vt:i4>
      </vt:variant>
      <vt:variant>
        <vt:lpwstr>http://www.tracking-hackers.com/images/Combined.jpg</vt:lpwstr>
      </vt:variant>
      <vt:variant>
        <vt:lpwstr/>
      </vt:variant>
      <vt:variant>
        <vt:i4>7667805</vt:i4>
      </vt:variant>
      <vt:variant>
        <vt:i4>-1</vt:i4>
      </vt:variant>
      <vt:variant>
        <vt:i4>1042</vt:i4>
      </vt:variant>
      <vt:variant>
        <vt:i4>1</vt:i4>
      </vt:variant>
      <vt:variant>
        <vt:lpwstr>DuLogo2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2010-10-05T16:03:00Z</cp:lastPrinted>
  <dcterms:created xsi:type="dcterms:W3CDTF">2014-03-12T16:44:00Z</dcterms:created>
  <dcterms:modified xsi:type="dcterms:W3CDTF">2022-02-02T23:21:00Z</dcterms:modified>
  <cp:category/>
</cp:coreProperties>
</file>