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8D6C1F" w14:textId="02445826" w:rsidR="00F20A16" w:rsidRDefault="00B95F4C">
      <w:r>
        <w:rPr>
          <w:noProof/>
        </w:rPr>
        <mc:AlternateContent>
          <mc:Choice Requires="wps">
            <w:drawing>
              <wp:inline distT="0" distB="0" distL="0" distR="0" wp14:anchorId="228E47F3" wp14:editId="7137BC6B">
                <wp:extent cx="5943600" cy="2540"/>
                <wp:effectExtent l="38100" t="38100" r="50800" b="48260"/>
                <wp:docPr id="4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2540"/>
                        </a:xfrm>
                        <a:prstGeom prst="line">
                          <a:avLst/>
                        </a:prstGeom>
                        <a:noFill/>
                        <a:ln w="508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30D3209D" id="Line 2" o:spid="_x0000_s1026" style="flip: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8pt,.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" strokeweight="4pt">
                <w10:anchorlock/>
              </v:line>
            </w:pict>
          </mc:Fallback>
        </mc:AlternateContent>
      </w:r>
    </w:p>
    <w:p w14:paraId="6779D6AC" w14:textId="09EAE6DD" w:rsidR="00F20A16" w:rsidRPr="00E94278" w:rsidRDefault="000C39BD" w:rsidP="00F20A16">
      <w:pPr>
        <w:pStyle w:val="Title1"/>
      </w:pPr>
      <w:r>
        <w:t>Learning Objectives</w:t>
      </w:r>
      <w:r w:rsidR="00784A79">
        <w:t>:</w:t>
      </w:r>
      <w:r w:rsidR="006F46E1">
        <w:t xml:space="preserve"> </w:t>
      </w:r>
      <w:r w:rsidR="00A729FC">
        <w:t>Mobile Device</w:t>
      </w:r>
      <w:r w:rsidR="000B5A8A">
        <w:t xml:space="preserve"> Security</w:t>
      </w:r>
    </w:p>
    <w:p w14:paraId="482D7686" w14:textId="77777777" w:rsidR="00F20A16" w:rsidRDefault="00F20A16" w:rsidP="00CE04AC">
      <w:pPr>
        <w:pStyle w:val="Body"/>
      </w:pPr>
    </w:p>
    <w:p w14:paraId="1328DE0E" w14:textId="77777777" w:rsidR="00F20A16" w:rsidRDefault="00F20A16" w:rsidP="00CE04AC">
      <w:pPr>
        <w:pStyle w:val="Body"/>
      </w:pPr>
    </w:p>
    <w:p w14:paraId="21DB7DBA" w14:textId="77777777" w:rsidR="00F20A16" w:rsidRDefault="00F20A16" w:rsidP="00CE04AC">
      <w:pPr>
        <w:pStyle w:val="Body"/>
      </w:pPr>
    </w:p>
    <w:p w14:paraId="7C731CB6" w14:textId="77777777" w:rsidR="00F20A16" w:rsidRDefault="00F20A16" w:rsidP="00CE04AC">
      <w:pPr>
        <w:pStyle w:val="Body"/>
      </w:pPr>
    </w:p>
    <w:p w14:paraId="672171A5" w14:textId="77777777" w:rsidR="00F20A16" w:rsidRDefault="00F20A16" w:rsidP="00CE04AC">
      <w:pPr>
        <w:pStyle w:val="Body"/>
      </w:pPr>
    </w:p>
    <w:p w14:paraId="35D2AFBB" w14:textId="3978FE7D" w:rsidR="00F20A16" w:rsidRDefault="002F357F" w:rsidP="00FA0334">
      <w:pPr>
        <w:rPr>
          <w:rFonts w:ascii="Futura" w:hAnsi="Futura"/>
          <w:sz w:val="20"/>
        </w:rPr>
        <w:sectPr w:rsidR="00F20A16" w:rsidSect="00410E9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440" w:right="1440" w:bottom="1440" w:left="1440" w:header="360" w:footer="360" w:gutter="0"/>
          <w:cols w:space="720"/>
          <w:titlePg/>
          <w:docGrid w:linePitch="326"/>
        </w:sectPr>
      </w:pPr>
      <w:r>
        <w:rPr>
          <w:rFonts w:ascii="Futura" w:hAnsi="Futura"/>
          <w:noProof/>
          <w:sz w:val="20"/>
        </w:rPr>
        <w:drawing>
          <wp:anchor distT="0" distB="0" distL="114300" distR="114300" simplePos="0" relativeHeight="251658240" behindDoc="0" locked="0" layoutInCell="1" allowOverlap="1" wp14:anchorId="71C7C3DE" wp14:editId="089C85C4">
            <wp:simplePos x="0" y="0"/>
            <wp:positionH relativeFrom="column">
              <wp:posOffset>3824786</wp:posOffset>
            </wp:positionH>
            <wp:positionV relativeFrom="paragraph">
              <wp:posOffset>4981464</wp:posOffset>
            </wp:positionV>
            <wp:extent cx="2649220" cy="1489319"/>
            <wp:effectExtent l="0" t="0" r="0" b="9525"/>
            <wp:wrapNone/>
            <wp:docPr id="1" name="Picture 1" descr="/Volumes/STH/Dropbox (SANS)/Community/MGT433/Update/SANS-SA-Logo-Squa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Volumes/STH/Dropbox (SANS)/Community/MGT433/Update/SANS-SA-Logo-Square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9220" cy="1489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95F4C">
        <w:rPr>
          <w:noProof/>
        </w:rPr>
        <mc:AlternateContent>
          <mc:Choice Requires="wps">
            <w:drawing>
              <wp:inline distT="0" distB="0" distL="0" distR="0" wp14:anchorId="1BFE0DE6" wp14:editId="24467D1D">
                <wp:extent cx="5943600" cy="0"/>
                <wp:effectExtent l="38100" t="38100" r="50800" b="50800"/>
                <wp:docPr id="3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08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0C2AE001" id="Line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8pt,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" strokeweight="4pt">
                <w10:anchorlock/>
              </v:line>
            </w:pict>
          </mc:Fallback>
        </mc:AlternateContent>
      </w:r>
    </w:p>
    <w:p w14:paraId="3F924849" w14:textId="69F804F7" w:rsidR="00446D00" w:rsidRDefault="0054210A" w:rsidP="004F2328">
      <w:pPr>
        <w:pStyle w:val="Heading1"/>
        <w:spacing w:before="0"/>
      </w:pPr>
      <w:bookmarkStart w:id="0" w:name="_Toc81878338"/>
      <w:bookmarkEnd w:id="0"/>
      <w:r>
        <w:lastRenderedPageBreak/>
        <w:t>Module Learning Objectives</w:t>
      </w:r>
    </w:p>
    <w:p w14:paraId="18F00808" w14:textId="171BC094" w:rsidR="001C64FF" w:rsidRDefault="00770CCA" w:rsidP="001C64FF">
      <w:pPr>
        <w:pStyle w:val="Content"/>
        <w:rPr>
          <w:kern w:val="32"/>
        </w:rPr>
      </w:pPr>
      <w:r>
        <w:rPr>
          <w:kern w:val="32"/>
        </w:rPr>
        <w:t>The</w:t>
      </w:r>
      <w:r w:rsidR="001C64FF">
        <w:rPr>
          <w:kern w:val="32"/>
        </w:rPr>
        <w:t xml:space="preserve"> purpose of this document is to identify and </w:t>
      </w:r>
      <w:r w:rsidR="00316D15">
        <w:rPr>
          <w:kern w:val="32"/>
        </w:rPr>
        <w:t>explain</w:t>
      </w:r>
      <w:r w:rsidR="001C64FF">
        <w:rPr>
          <w:kern w:val="32"/>
        </w:rPr>
        <w:t xml:space="preserve"> the learning objectives of this training module. </w:t>
      </w:r>
      <w:r w:rsidR="00374A78" w:rsidRPr="00374A78">
        <w:rPr>
          <w:kern w:val="32"/>
        </w:rPr>
        <w:t xml:space="preserve">Learning objectives identify specific, measurable outcomes from a particular training module. In the case of security awareness training, the learning objectives </w:t>
      </w:r>
      <w:r w:rsidR="00374A78">
        <w:rPr>
          <w:kern w:val="32"/>
        </w:rPr>
        <w:t>enable</w:t>
      </w:r>
      <w:r w:rsidR="00374A78" w:rsidRPr="00374A78">
        <w:rPr>
          <w:kern w:val="32"/>
        </w:rPr>
        <w:t xml:space="preserve"> </w:t>
      </w:r>
      <w:r w:rsidR="00374A78">
        <w:rPr>
          <w:kern w:val="32"/>
        </w:rPr>
        <w:t>staff to</w:t>
      </w:r>
      <w:r w:rsidR="00374A78" w:rsidRPr="00374A78">
        <w:rPr>
          <w:kern w:val="32"/>
        </w:rPr>
        <w:t xml:space="preserve"> perform their day-to-day duties in a safe</w:t>
      </w:r>
      <w:r w:rsidR="0028076F">
        <w:rPr>
          <w:kern w:val="32"/>
        </w:rPr>
        <w:t xml:space="preserve"> and secure manner</w:t>
      </w:r>
      <w:r w:rsidR="00AD0DED">
        <w:rPr>
          <w:kern w:val="32"/>
        </w:rPr>
        <w:t>,</w:t>
      </w:r>
      <w:r w:rsidR="0028076F">
        <w:rPr>
          <w:kern w:val="32"/>
        </w:rPr>
        <w:t xml:space="preserve"> dramatically reducing risk to our organization.</w:t>
      </w:r>
    </w:p>
    <w:p w14:paraId="4B70CFA8" w14:textId="7AAA4AE3" w:rsidR="001C64FF" w:rsidRPr="001C64FF" w:rsidRDefault="001C64FF" w:rsidP="005E0152">
      <w:pPr>
        <w:pStyle w:val="Content"/>
        <w:spacing w:after="240"/>
      </w:pPr>
      <w:bookmarkStart w:id="1" w:name="_Toc148570738"/>
      <w:r w:rsidRPr="005E0152">
        <w:rPr>
          <w:rFonts w:asciiTheme="majorHAnsi" w:hAnsiTheme="majorHAnsi"/>
          <w:b/>
          <w:sz w:val="26"/>
        </w:rPr>
        <w:t>Title</w:t>
      </w:r>
      <w:bookmarkEnd w:id="1"/>
      <w:r w:rsidRPr="001C64FF">
        <w:t>:</w:t>
      </w:r>
      <w:r w:rsidR="00C62A10">
        <w:t xml:space="preserve"> </w:t>
      </w:r>
      <w:r w:rsidRPr="001C64FF">
        <w:t>Mobile Device Security</w:t>
      </w:r>
    </w:p>
    <w:p w14:paraId="3A8CDF67" w14:textId="77777777" w:rsidR="00B97955" w:rsidRDefault="00B97955" w:rsidP="00B97955">
      <w:pPr>
        <w:pStyle w:val="Heading3"/>
        <w:rPr>
          <w:kern w:val="32"/>
        </w:rPr>
      </w:pPr>
      <w:r w:rsidRPr="009B1B32">
        <w:rPr>
          <w:kern w:val="32"/>
        </w:rPr>
        <w:t>Target</w:t>
      </w:r>
      <w:r>
        <w:rPr>
          <w:kern w:val="32"/>
        </w:rPr>
        <w:t xml:space="preserve"> Audience</w:t>
      </w:r>
    </w:p>
    <w:p w14:paraId="49634D02" w14:textId="3264C519" w:rsidR="00B97955" w:rsidRDefault="006B13DC" w:rsidP="00B97955">
      <w:pPr>
        <w:pStyle w:val="Content"/>
      </w:pPr>
      <w:r>
        <w:t>All o</w:t>
      </w:r>
      <w:r w:rsidR="00B97955">
        <w:t>rganization</w:t>
      </w:r>
      <w:r w:rsidR="0028076F">
        <w:t>al</w:t>
      </w:r>
      <w:r w:rsidR="00B97955">
        <w:t xml:space="preserve"> employees and </w:t>
      </w:r>
      <w:r w:rsidR="003A373B">
        <w:t>contractors</w:t>
      </w:r>
      <w:r w:rsidR="00A03E12">
        <w:t xml:space="preserve"> who use a mobile device for work purposes</w:t>
      </w:r>
      <w:r w:rsidR="00784A79">
        <w:t xml:space="preserve"> are the target audience</w:t>
      </w:r>
      <w:r w:rsidR="00B97955">
        <w:t>.</w:t>
      </w:r>
      <w:r w:rsidR="00C62A10">
        <w:t xml:space="preserve"> </w:t>
      </w:r>
      <w:r w:rsidR="00B97955">
        <w:t>These individuals are assumed to be nontechnical.</w:t>
      </w:r>
    </w:p>
    <w:p w14:paraId="018E105C" w14:textId="77777777" w:rsidR="00B97955" w:rsidRPr="000418AD" w:rsidRDefault="00B97955" w:rsidP="00B97955">
      <w:pPr>
        <w:pStyle w:val="Heading3"/>
      </w:pPr>
      <w:r w:rsidRPr="009B1B32">
        <w:rPr>
          <w:kern w:val="32"/>
        </w:rPr>
        <w:t>Goal</w:t>
      </w:r>
    </w:p>
    <w:p w14:paraId="4216499A" w14:textId="43057925" w:rsidR="00B97955" w:rsidRPr="000B5A8A" w:rsidRDefault="00E57375" w:rsidP="00B97955">
      <w:pPr>
        <w:pStyle w:val="Content"/>
      </w:pPr>
      <w:r>
        <w:t>Course participants will learn</w:t>
      </w:r>
      <w:r w:rsidR="00B97955" w:rsidRPr="000B5A8A">
        <w:t xml:space="preserve"> </w:t>
      </w:r>
      <w:r w:rsidR="00635BCA">
        <w:t>the need for and</w:t>
      </w:r>
      <w:r w:rsidR="00F53FC3">
        <w:t xml:space="preserve"> will be able to explain</w:t>
      </w:r>
      <w:r w:rsidR="00E224F6">
        <w:t xml:space="preserve"> and demonstrate</w:t>
      </w:r>
      <w:r w:rsidR="00635BCA">
        <w:t xml:space="preserve"> </w:t>
      </w:r>
      <w:r w:rsidR="00B97955" w:rsidRPr="000B5A8A">
        <w:t xml:space="preserve">how to </w:t>
      </w:r>
      <w:r>
        <w:t>secure their</w:t>
      </w:r>
      <w:r w:rsidR="003A0893">
        <w:t xml:space="preserve"> work or personal</w:t>
      </w:r>
      <w:r>
        <w:t xml:space="preserve"> mobile devices.</w:t>
      </w:r>
      <w:r w:rsidR="00C62A10">
        <w:t xml:space="preserve"> </w:t>
      </w:r>
      <w:r w:rsidR="00635BCA">
        <w:t xml:space="preserve">The </w:t>
      </w:r>
      <w:r w:rsidR="003A0893">
        <w:t>decisions</w:t>
      </w:r>
      <w:r w:rsidR="00635BCA">
        <w:t xml:space="preserve"> people </w:t>
      </w:r>
      <w:r w:rsidR="003A0893">
        <w:t>make</w:t>
      </w:r>
      <w:r w:rsidR="00635BCA">
        <w:t xml:space="preserve"> as a result of this training will lower both organizational and personal risk when using mobile </w:t>
      </w:r>
      <w:r w:rsidR="0028076F">
        <w:t>devices</w:t>
      </w:r>
      <w:r w:rsidR="00635BCA">
        <w:t>.</w:t>
      </w:r>
    </w:p>
    <w:p w14:paraId="6C126AEA" w14:textId="77777777" w:rsidR="00B97955" w:rsidRDefault="00B97955" w:rsidP="00B97955">
      <w:pPr>
        <w:pStyle w:val="Heading3"/>
        <w:rPr>
          <w:kern w:val="32"/>
        </w:rPr>
      </w:pPr>
      <w:r w:rsidRPr="009B1B32">
        <w:rPr>
          <w:kern w:val="32"/>
        </w:rPr>
        <w:t>Background</w:t>
      </w:r>
    </w:p>
    <w:p w14:paraId="199C93BD" w14:textId="178630A2" w:rsidR="00B97955" w:rsidRPr="00CC03D4" w:rsidRDefault="00B97955" w:rsidP="00B97955">
      <w:pPr>
        <w:pStyle w:val="Content"/>
      </w:pPr>
      <w:r>
        <w:t>Mobile devices</w:t>
      </w:r>
      <w:r w:rsidRPr="000B5A8A">
        <w:t xml:space="preserve"> have become one of the primary ways people communicate</w:t>
      </w:r>
      <w:r>
        <w:t xml:space="preserve"> and interact with information, both </w:t>
      </w:r>
      <w:r w:rsidR="006E6EC8">
        <w:t xml:space="preserve">in their </w:t>
      </w:r>
      <w:r>
        <w:t xml:space="preserve">personal life and </w:t>
      </w:r>
      <w:r w:rsidR="006E6EC8">
        <w:t xml:space="preserve">for </w:t>
      </w:r>
      <w:r>
        <w:t>work</w:t>
      </w:r>
      <w:r w:rsidRPr="000B5A8A">
        <w:t xml:space="preserve">. </w:t>
      </w:r>
      <w:r>
        <w:t>However</w:t>
      </w:r>
      <w:r w:rsidR="00784A79">
        <w:t>,</w:t>
      </w:r>
      <w:r>
        <w:t xml:space="preserve"> </w:t>
      </w:r>
      <w:r w:rsidR="0028076F">
        <w:t>as our workforce uses mobile devices more and more for work, and as their world of personal and work</w:t>
      </w:r>
      <w:r w:rsidR="007E268B">
        <w:t>-</w:t>
      </w:r>
      <w:r w:rsidR="0028076F">
        <w:t>related activit</w:t>
      </w:r>
      <w:r w:rsidR="006E6EC8">
        <w:t>ies</w:t>
      </w:r>
      <w:r w:rsidR="0028076F">
        <w:t xml:space="preserve"> combine, these behaviors expose our organization to growing risks</w:t>
      </w:r>
      <w:r w:rsidRPr="000B5A8A">
        <w:t xml:space="preserve">. </w:t>
      </w:r>
      <w:r w:rsidR="00784A79">
        <w:t>T</w:t>
      </w:r>
      <w:r>
        <w:t xml:space="preserve">his module </w:t>
      </w:r>
      <w:r w:rsidR="0046298A">
        <w:t>teach</w:t>
      </w:r>
      <w:r w:rsidR="00784A79">
        <w:t>es</w:t>
      </w:r>
      <w:r>
        <w:t xml:space="preserve"> the </w:t>
      </w:r>
      <w:r w:rsidRPr="000B5A8A">
        <w:t xml:space="preserve">steps </w:t>
      </w:r>
      <w:r w:rsidR="0046298A">
        <w:t xml:space="preserve">individuals can take </w:t>
      </w:r>
      <w:r w:rsidRPr="000B5A8A">
        <w:t xml:space="preserve">to safely </w:t>
      </w:r>
      <w:r w:rsidR="0046298A">
        <w:t>use</w:t>
      </w:r>
      <w:r w:rsidRPr="000B5A8A">
        <w:t xml:space="preserve"> </w:t>
      </w:r>
      <w:r>
        <w:t>mobile devices</w:t>
      </w:r>
      <w:r w:rsidRPr="000B5A8A">
        <w:t>.</w:t>
      </w:r>
    </w:p>
    <w:p w14:paraId="26DC6F89" w14:textId="58C015F1" w:rsidR="00B97955" w:rsidRDefault="00B97955" w:rsidP="00B97955">
      <w:pPr>
        <w:pStyle w:val="Heading3"/>
        <w:rPr>
          <w:kern w:val="32"/>
        </w:rPr>
      </w:pPr>
      <w:r>
        <w:rPr>
          <w:kern w:val="32"/>
        </w:rPr>
        <w:t>Learning Objectives</w:t>
      </w:r>
    </w:p>
    <w:p w14:paraId="67DDF0F4" w14:textId="120483F5" w:rsidR="00E43D0D" w:rsidRDefault="003A373B" w:rsidP="00B97955">
      <w:pPr>
        <w:pStyle w:val="Content"/>
        <w:numPr>
          <w:ilvl w:val="0"/>
          <w:numId w:val="26"/>
        </w:numPr>
        <w:spacing w:after="120"/>
        <w:ind w:left="432"/>
      </w:pPr>
      <w:r>
        <w:t>Learners</w:t>
      </w:r>
      <w:r w:rsidR="00E43D0D">
        <w:t xml:space="preserve"> </w:t>
      </w:r>
      <w:r w:rsidR="00436BEF">
        <w:t xml:space="preserve">can explain the need for </w:t>
      </w:r>
      <w:r w:rsidR="00316D15">
        <w:t>a screenlock</w:t>
      </w:r>
      <w:r w:rsidR="00436BEF">
        <w:t xml:space="preserve"> on mobile devices</w:t>
      </w:r>
      <w:r w:rsidR="0028076F">
        <w:t xml:space="preserve"> </w:t>
      </w:r>
      <w:r w:rsidR="00436BEF">
        <w:t xml:space="preserve">and </w:t>
      </w:r>
      <w:r w:rsidR="00F53FC3">
        <w:t xml:space="preserve">demonstrate how to enable </w:t>
      </w:r>
      <w:r w:rsidR="0028076F">
        <w:t xml:space="preserve">one </w:t>
      </w:r>
      <w:r w:rsidR="00436BEF">
        <w:t>on their mobile device.</w:t>
      </w:r>
    </w:p>
    <w:p w14:paraId="18E6BF90" w14:textId="08898370" w:rsidR="009216AC" w:rsidRPr="009216AC" w:rsidRDefault="009216AC" w:rsidP="009216AC">
      <w:pPr>
        <w:pStyle w:val="Content"/>
        <w:numPr>
          <w:ilvl w:val="1"/>
          <w:numId w:val="26"/>
        </w:numPr>
        <w:spacing w:after="120"/>
        <w:ind w:left="1080"/>
      </w:pPr>
      <w:r>
        <w:rPr>
          <w:i/>
        </w:rPr>
        <w:t xml:space="preserve">Individual </w:t>
      </w:r>
      <w:r w:rsidR="006E6EC8">
        <w:rPr>
          <w:i/>
        </w:rPr>
        <w:t>m</w:t>
      </w:r>
      <w:r>
        <w:rPr>
          <w:i/>
        </w:rPr>
        <w:t>etric</w:t>
      </w:r>
      <w:r w:rsidRPr="009216AC">
        <w:t>:</w:t>
      </w:r>
      <w:r>
        <w:t xml:space="preserve"> </w:t>
      </w:r>
      <w:r w:rsidR="006E6EC8">
        <w:rPr>
          <w:i/>
        </w:rPr>
        <w:t>The l</w:t>
      </w:r>
      <w:r w:rsidR="006E6EC8" w:rsidRPr="009216AC">
        <w:rPr>
          <w:i/>
        </w:rPr>
        <w:t xml:space="preserve">earner </w:t>
      </w:r>
      <w:r w:rsidRPr="009216AC">
        <w:rPr>
          <w:i/>
        </w:rPr>
        <w:t xml:space="preserve">correctly </w:t>
      </w:r>
      <w:r>
        <w:rPr>
          <w:i/>
        </w:rPr>
        <w:t>identifies</w:t>
      </w:r>
      <w:r w:rsidR="009A4FEE">
        <w:rPr>
          <w:i/>
        </w:rPr>
        <w:t xml:space="preserve"> or matches </w:t>
      </w:r>
      <w:r w:rsidR="00BD558D">
        <w:rPr>
          <w:i/>
        </w:rPr>
        <w:t>what a screenlock is</w:t>
      </w:r>
      <w:r>
        <w:rPr>
          <w:i/>
        </w:rPr>
        <w:t xml:space="preserve"> in</w:t>
      </w:r>
      <w:r w:rsidR="00E224F6">
        <w:rPr>
          <w:i/>
        </w:rPr>
        <w:t xml:space="preserve"> a</w:t>
      </w:r>
      <w:r>
        <w:rPr>
          <w:i/>
        </w:rPr>
        <w:t xml:space="preserve"> test question or interactive training session</w:t>
      </w:r>
      <w:r w:rsidRPr="009216AC">
        <w:rPr>
          <w:i/>
        </w:rPr>
        <w:t>.</w:t>
      </w:r>
    </w:p>
    <w:p w14:paraId="1467E024" w14:textId="1E841497" w:rsidR="001C64FF" w:rsidRPr="00B56809" w:rsidRDefault="009216AC" w:rsidP="00B56809">
      <w:pPr>
        <w:pStyle w:val="Content"/>
        <w:numPr>
          <w:ilvl w:val="1"/>
          <w:numId w:val="26"/>
        </w:numPr>
        <w:spacing w:after="120"/>
        <w:ind w:left="1080"/>
      </w:pPr>
      <w:r>
        <w:rPr>
          <w:i/>
        </w:rPr>
        <w:t xml:space="preserve">Organizational </w:t>
      </w:r>
      <w:r w:rsidR="006E6EC8">
        <w:rPr>
          <w:i/>
        </w:rPr>
        <w:t>m</w:t>
      </w:r>
      <w:r w:rsidR="00436BEF" w:rsidRPr="00436BEF">
        <w:rPr>
          <w:i/>
        </w:rPr>
        <w:t>etric</w:t>
      </w:r>
      <w:r w:rsidR="00436BEF">
        <w:t xml:space="preserve">: </w:t>
      </w:r>
      <w:r w:rsidR="00436BEF">
        <w:rPr>
          <w:i/>
        </w:rPr>
        <w:t>A sampling</w:t>
      </w:r>
      <w:r w:rsidR="00436BEF" w:rsidRPr="00436BEF">
        <w:rPr>
          <w:i/>
        </w:rPr>
        <w:t xml:space="preserve"> of mobile devices </w:t>
      </w:r>
      <w:r w:rsidR="0046298A">
        <w:rPr>
          <w:i/>
        </w:rPr>
        <w:t>demonstrates</w:t>
      </w:r>
      <w:r w:rsidR="00AA796F">
        <w:rPr>
          <w:i/>
        </w:rPr>
        <w:t xml:space="preserve"> that </w:t>
      </w:r>
      <w:r w:rsidR="00F53FC3">
        <w:rPr>
          <w:i/>
        </w:rPr>
        <w:t>a certain percentage</w:t>
      </w:r>
      <w:r w:rsidR="00436BEF" w:rsidRPr="00436BEF">
        <w:rPr>
          <w:i/>
        </w:rPr>
        <w:t xml:space="preserve"> of mobile devices have</w:t>
      </w:r>
      <w:r w:rsidR="00436BEF">
        <w:rPr>
          <w:i/>
        </w:rPr>
        <w:t xml:space="preserve"> some type of</w:t>
      </w:r>
      <w:r w:rsidR="00635BCA">
        <w:rPr>
          <w:i/>
        </w:rPr>
        <w:t xml:space="preserve"> approved</w:t>
      </w:r>
      <w:r w:rsidR="00436BEF">
        <w:rPr>
          <w:i/>
        </w:rPr>
        <w:t xml:space="preserve"> </w:t>
      </w:r>
      <w:r w:rsidR="007E268B">
        <w:rPr>
          <w:i/>
        </w:rPr>
        <w:t>screenlock</w:t>
      </w:r>
      <w:r w:rsidR="00436BEF">
        <w:rPr>
          <w:i/>
        </w:rPr>
        <w:t xml:space="preserve"> enabled</w:t>
      </w:r>
      <w:r w:rsidR="00D15855">
        <w:t>.</w:t>
      </w:r>
    </w:p>
    <w:p w14:paraId="12BD5827" w14:textId="77777777" w:rsidR="00374A78" w:rsidRDefault="00374A78">
      <w:pPr>
        <w:spacing w:line="240" w:lineRule="auto"/>
        <w:rPr>
          <w:rFonts w:ascii="Verdana" w:eastAsia="Times New Roman" w:hAnsi="Verdana" w:cs="Verdana"/>
          <w:color w:val="auto"/>
          <w:sz w:val="20"/>
          <w:szCs w:val="20"/>
        </w:rPr>
      </w:pPr>
      <w:r>
        <w:br w:type="page"/>
      </w:r>
    </w:p>
    <w:p w14:paraId="4CE38874" w14:textId="4C16A179" w:rsidR="00E43D0D" w:rsidRDefault="003A373B" w:rsidP="00B97955">
      <w:pPr>
        <w:pStyle w:val="Content"/>
        <w:numPr>
          <w:ilvl w:val="0"/>
          <w:numId w:val="26"/>
        </w:numPr>
        <w:spacing w:after="120"/>
        <w:ind w:left="432"/>
      </w:pPr>
      <w:r>
        <w:lastRenderedPageBreak/>
        <w:t xml:space="preserve">Learners </w:t>
      </w:r>
      <w:r w:rsidR="00436BEF">
        <w:t>can explain</w:t>
      </w:r>
      <w:r w:rsidR="00B97955">
        <w:t xml:space="preserve"> the need for</w:t>
      </w:r>
      <w:r w:rsidR="0046298A">
        <w:t xml:space="preserve"> downloading apps </w:t>
      </w:r>
      <w:r w:rsidR="00CE4139">
        <w:t xml:space="preserve">only </w:t>
      </w:r>
      <w:r w:rsidR="0046298A">
        <w:t xml:space="preserve">from trusted sources </w:t>
      </w:r>
      <w:r w:rsidR="003A0893">
        <w:t>as well as</w:t>
      </w:r>
      <w:r w:rsidR="00CC0B32">
        <w:t xml:space="preserve"> </w:t>
      </w:r>
      <w:r w:rsidR="006E6EC8">
        <w:t xml:space="preserve">can </w:t>
      </w:r>
      <w:r w:rsidR="00B56809">
        <w:t>distinguish</w:t>
      </w:r>
      <w:r w:rsidR="0046298A">
        <w:t xml:space="preserve"> trusted </w:t>
      </w:r>
      <w:r w:rsidR="003A0893">
        <w:t>versus</w:t>
      </w:r>
      <w:r w:rsidR="0046298A">
        <w:t xml:space="preserve"> untrusted sources</w:t>
      </w:r>
      <w:r w:rsidR="00B97955">
        <w:t>.</w:t>
      </w:r>
    </w:p>
    <w:p w14:paraId="31932152" w14:textId="20025F46" w:rsidR="0003779F" w:rsidRPr="0003779F" w:rsidRDefault="009216AC" w:rsidP="00374A78">
      <w:pPr>
        <w:pStyle w:val="Content"/>
        <w:numPr>
          <w:ilvl w:val="1"/>
          <w:numId w:val="26"/>
        </w:numPr>
        <w:spacing w:after="120"/>
        <w:ind w:left="1080"/>
      </w:pPr>
      <w:r>
        <w:rPr>
          <w:i/>
        </w:rPr>
        <w:t xml:space="preserve">Individual </w:t>
      </w:r>
      <w:r w:rsidR="006E6EC8">
        <w:rPr>
          <w:i/>
        </w:rPr>
        <w:t>m</w:t>
      </w:r>
      <w:r>
        <w:rPr>
          <w:i/>
        </w:rPr>
        <w:t>etric</w:t>
      </w:r>
      <w:r w:rsidRPr="009216AC">
        <w:t>:</w:t>
      </w:r>
      <w:r>
        <w:t xml:space="preserve"> </w:t>
      </w:r>
      <w:r w:rsidR="006E6EC8">
        <w:rPr>
          <w:i/>
        </w:rPr>
        <w:t>The l</w:t>
      </w:r>
      <w:r w:rsidR="006E6EC8" w:rsidRPr="009216AC">
        <w:rPr>
          <w:i/>
        </w:rPr>
        <w:t xml:space="preserve">earner </w:t>
      </w:r>
      <w:r w:rsidRPr="009216AC">
        <w:rPr>
          <w:i/>
        </w:rPr>
        <w:t xml:space="preserve">correctly </w:t>
      </w:r>
      <w:r>
        <w:rPr>
          <w:i/>
        </w:rPr>
        <w:t>identifies</w:t>
      </w:r>
      <w:r w:rsidR="009A4FEE" w:rsidRPr="009A4FEE">
        <w:rPr>
          <w:i/>
        </w:rPr>
        <w:t xml:space="preserve"> </w:t>
      </w:r>
      <w:r w:rsidR="009A4FEE">
        <w:rPr>
          <w:i/>
        </w:rPr>
        <w:t>or matches the</w:t>
      </w:r>
      <w:r>
        <w:rPr>
          <w:i/>
        </w:rPr>
        <w:t xml:space="preserve"> trusted v</w:t>
      </w:r>
      <w:r w:rsidR="00784A79">
        <w:rPr>
          <w:i/>
        </w:rPr>
        <w:t>ersu</w:t>
      </w:r>
      <w:r>
        <w:rPr>
          <w:i/>
        </w:rPr>
        <w:t>s untrusted sources for downloading mobile apps in a test question or interactive training session</w:t>
      </w:r>
      <w:r w:rsidRPr="009216AC">
        <w:rPr>
          <w:i/>
        </w:rPr>
        <w:t>.</w:t>
      </w:r>
    </w:p>
    <w:p w14:paraId="7A6350DA" w14:textId="05A74A49" w:rsidR="00B97955" w:rsidRPr="003A373B" w:rsidRDefault="009216AC" w:rsidP="009216AC">
      <w:pPr>
        <w:pStyle w:val="Content"/>
        <w:numPr>
          <w:ilvl w:val="1"/>
          <w:numId w:val="26"/>
        </w:numPr>
        <w:spacing w:after="120"/>
        <w:ind w:left="1080"/>
      </w:pPr>
      <w:r>
        <w:rPr>
          <w:i/>
        </w:rPr>
        <w:t xml:space="preserve">Organizational </w:t>
      </w:r>
      <w:r w:rsidR="006E6EC8">
        <w:rPr>
          <w:i/>
        </w:rPr>
        <w:t>m</w:t>
      </w:r>
      <w:r w:rsidRPr="00436BEF">
        <w:rPr>
          <w:i/>
        </w:rPr>
        <w:t>etric</w:t>
      </w:r>
      <w:r w:rsidR="00090B81" w:rsidRPr="00090B81">
        <w:rPr>
          <w:i/>
        </w:rPr>
        <w:t>: A sampling of mobile</w:t>
      </w:r>
      <w:r w:rsidR="003A373B">
        <w:rPr>
          <w:i/>
        </w:rPr>
        <w:t xml:space="preserve"> devices shows that less </w:t>
      </w:r>
      <w:r w:rsidR="003216F0">
        <w:rPr>
          <w:i/>
        </w:rPr>
        <w:t>than a certain percentage</w:t>
      </w:r>
      <w:r w:rsidR="003216F0" w:rsidRPr="00090B81">
        <w:rPr>
          <w:i/>
        </w:rPr>
        <w:t xml:space="preserve"> </w:t>
      </w:r>
      <w:r w:rsidR="006E6EC8">
        <w:rPr>
          <w:i/>
        </w:rPr>
        <w:t>are</w:t>
      </w:r>
      <w:r w:rsidR="006E6EC8" w:rsidRPr="00090B81">
        <w:rPr>
          <w:i/>
        </w:rPr>
        <w:t xml:space="preserve"> </w:t>
      </w:r>
      <w:r w:rsidR="00090B81" w:rsidRPr="00090B81">
        <w:rPr>
          <w:i/>
        </w:rPr>
        <w:t>infected due to malicious apps.</w:t>
      </w:r>
    </w:p>
    <w:p w14:paraId="761AA5D1" w14:textId="7DD98B63" w:rsidR="00A03E12" w:rsidRPr="00B56809" w:rsidRDefault="009216AC" w:rsidP="00B56809">
      <w:pPr>
        <w:pStyle w:val="Content"/>
        <w:numPr>
          <w:ilvl w:val="1"/>
          <w:numId w:val="26"/>
        </w:numPr>
        <w:spacing w:after="120"/>
        <w:ind w:left="1080"/>
      </w:pPr>
      <w:r w:rsidRPr="00410E9C">
        <w:rPr>
          <w:i/>
        </w:rPr>
        <w:t xml:space="preserve">Organizational </w:t>
      </w:r>
      <w:r w:rsidR="006E6EC8">
        <w:rPr>
          <w:i/>
        </w:rPr>
        <w:t>m</w:t>
      </w:r>
      <w:r w:rsidRPr="00410E9C">
        <w:rPr>
          <w:i/>
        </w:rPr>
        <w:t>etric</w:t>
      </w:r>
      <w:r w:rsidR="003A373B" w:rsidRPr="00410E9C">
        <w:rPr>
          <w:i/>
        </w:rPr>
        <w:t>: Send a phishing email inviting people to download and install a certain mobile app.</w:t>
      </w:r>
    </w:p>
    <w:p w14:paraId="450BD9B3" w14:textId="359ACD5E" w:rsidR="00E43D0D" w:rsidRDefault="003A373B" w:rsidP="00B97955">
      <w:pPr>
        <w:pStyle w:val="Content"/>
        <w:numPr>
          <w:ilvl w:val="0"/>
          <w:numId w:val="26"/>
        </w:numPr>
        <w:spacing w:after="120"/>
        <w:ind w:left="432"/>
      </w:pPr>
      <w:r>
        <w:t xml:space="preserve">Learners </w:t>
      </w:r>
      <w:r w:rsidR="00635BCA">
        <w:t>can explain</w:t>
      </w:r>
      <w:r w:rsidR="00B97955">
        <w:t xml:space="preserve"> the </w:t>
      </w:r>
      <w:r w:rsidR="00F53FC3">
        <w:t xml:space="preserve">reason </w:t>
      </w:r>
      <w:r w:rsidR="00B97955">
        <w:t>for backing up their mobile devices</w:t>
      </w:r>
      <w:r w:rsidR="00F53FC3">
        <w:t>, explain how to do it</w:t>
      </w:r>
      <w:r w:rsidR="00784A79">
        <w:t>,</w:t>
      </w:r>
      <w:r w:rsidR="00010BEB">
        <w:t xml:space="preserve"> </w:t>
      </w:r>
      <w:r w:rsidR="00D15855">
        <w:t xml:space="preserve">and </w:t>
      </w:r>
      <w:r w:rsidR="006E6EC8">
        <w:t>perform a backup</w:t>
      </w:r>
      <w:r w:rsidR="00D15855">
        <w:t xml:space="preserve"> on at least </w:t>
      </w:r>
      <w:r w:rsidR="006E6EC8">
        <w:t xml:space="preserve">on </w:t>
      </w:r>
      <w:r w:rsidR="00D15855">
        <w:t xml:space="preserve">a monthly </w:t>
      </w:r>
      <w:r w:rsidR="00B97955">
        <w:t>basis.</w:t>
      </w:r>
    </w:p>
    <w:p w14:paraId="4E10C54E" w14:textId="44FDB33B" w:rsidR="001C187C" w:rsidRPr="009216AC" w:rsidRDefault="001C187C" w:rsidP="001C187C">
      <w:pPr>
        <w:pStyle w:val="Content"/>
        <w:numPr>
          <w:ilvl w:val="1"/>
          <w:numId w:val="26"/>
        </w:numPr>
        <w:spacing w:after="120"/>
        <w:ind w:left="1080"/>
      </w:pPr>
      <w:r>
        <w:rPr>
          <w:i/>
        </w:rPr>
        <w:t xml:space="preserve">Individual </w:t>
      </w:r>
      <w:r w:rsidR="006E6EC8">
        <w:rPr>
          <w:i/>
        </w:rPr>
        <w:t>m</w:t>
      </w:r>
      <w:r>
        <w:rPr>
          <w:i/>
        </w:rPr>
        <w:t>etric</w:t>
      </w:r>
      <w:r w:rsidRPr="009216AC">
        <w:t>:</w:t>
      </w:r>
      <w:r>
        <w:t xml:space="preserve"> </w:t>
      </w:r>
      <w:r w:rsidR="006E6EC8">
        <w:rPr>
          <w:i/>
        </w:rPr>
        <w:t>The l</w:t>
      </w:r>
      <w:r w:rsidRPr="009216AC">
        <w:rPr>
          <w:i/>
        </w:rPr>
        <w:t xml:space="preserve">earner correctly </w:t>
      </w:r>
      <w:r>
        <w:rPr>
          <w:i/>
        </w:rPr>
        <w:t>identifies</w:t>
      </w:r>
      <w:r w:rsidR="009A4FEE" w:rsidRPr="009A4FEE">
        <w:rPr>
          <w:i/>
        </w:rPr>
        <w:t xml:space="preserve"> </w:t>
      </w:r>
      <w:r w:rsidR="009A4FEE">
        <w:rPr>
          <w:i/>
        </w:rPr>
        <w:t xml:space="preserve">or matches </w:t>
      </w:r>
      <w:r>
        <w:rPr>
          <w:i/>
        </w:rPr>
        <w:t xml:space="preserve">the reason for backing up </w:t>
      </w:r>
      <w:r w:rsidR="00784A79">
        <w:rPr>
          <w:i/>
        </w:rPr>
        <w:t xml:space="preserve">a </w:t>
      </w:r>
      <w:r>
        <w:rPr>
          <w:i/>
        </w:rPr>
        <w:t>mobile</w:t>
      </w:r>
      <w:r w:rsidR="006E6EC8">
        <w:rPr>
          <w:i/>
        </w:rPr>
        <w:t xml:space="preserve"> device</w:t>
      </w:r>
      <w:r>
        <w:rPr>
          <w:i/>
        </w:rPr>
        <w:t xml:space="preserve"> in</w:t>
      </w:r>
      <w:r w:rsidR="00E224F6">
        <w:rPr>
          <w:i/>
        </w:rPr>
        <w:t xml:space="preserve"> a</w:t>
      </w:r>
      <w:r>
        <w:rPr>
          <w:i/>
        </w:rPr>
        <w:t xml:space="preserve"> test question or interactive training session</w:t>
      </w:r>
      <w:r w:rsidRPr="009216AC">
        <w:rPr>
          <w:i/>
        </w:rPr>
        <w:t>.</w:t>
      </w:r>
    </w:p>
    <w:p w14:paraId="4F21BBD9" w14:textId="53D1B7BF" w:rsidR="00B97955" w:rsidRDefault="009216AC" w:rsidP="001C187C">
      <w:pPr>
        <w:pStyle w:val="Content"/>
        <w:numPr>
          <w:ilvl w:val="1"/>
          <w:numId w:val="26"/>
        </w:numPr>
        <w:spacing w:after="120"/>
        <w:ind w:left="1080"/>
      </w:pPr>
      <w:r>
        <w:rPr>
          <w:i/>
        </w:rPr>
        <w:t xml:space="preserve">Organizational </w:t>
      </w:r>
      <w:r w:rsidR="006E6EC8">
        <w:rPr>
          <w:i/>
        </w:rPr>
        <w:t>m</w:t>
      </w:r>
      <w:r w:rsidRPr="00436BEF">
        <w:rPr>
          <w:i/>
        </w:rPr>
        <w:t>etric</w:t>
      </w:r>
      <w:r w:rsidR="00635BCA">
        <w:t xml:space="preserve">: </w:t>
      </w:r>
      <w:r w:rsidR="00635BCA">
        <w:rPr>
          <w:i/>
        </w:rPr>
        <w:t>A sampling</w:t>
      </w:r>
      <w:r w:rsidR="00635BCA" w:rsidRPr="00436BEF">
        <w:rPr>
          <w:i/>
        </w:rPr>
        <w:t xml:space="preserve"> </w:t>
      </w:r>
      <w:r w:rsidR="00F53FC3">
        <w:rPr>
          <w:i/>
        </w:rPr>
        <w:t xml:space="preserve">of mobile devices shows that a certain percentage </w:t>
      </w:r>
      <w:r w:rsidR="00635BCA" w:rsidRPr="00436BEF">
        <w:rPr>
          <w:i/>
        </w:rPr>
        <w:t xml:space="preserve">of mobile devices </w:t>
      </w:r>
      <w:r w:rsidR="00635BCA">
        <w:rPr>
          <w:i/>
        </w:rPr>
        <w:t>were backed</w:t>
      </w:r>
      <w:r w:rsidR="00784A79">
        <w:rPr>
          <w:i/>
        </w:rPr>
        <w:t xml:space="preserve"> </w:t>
      </w:r>
      <w:r w:rsidR="00635BCA">
        <w:rPr>
          <w:i/>
        </w:rPr>
        <w:t>up in the past 30 days</w:t>
      </w:r>
      <w:r w:rsidR="00635BCA">
        <w:t>.</w:t>
      </w:r>
    </w:p>
    <w:p w14:paraId="3800FA90" w14:textId="2F830802" w:rsidR="00E43D0D" w:rsidRDefault="003A373B" w:rsidP="00B97955">
      <w:pPr>
        <w:pStyle w:val="Content"/>
        <w:numPr>
          <w:ilvl w:val="0"/>
          <w:numId w:val="26"/>
        </w:numPr>
        <w:spacing w:after="120"/>
        <w:ind w:left="432"/>
      </w:pPr>
      <w:r>
        <w:t xml:space="preserve">Learners </w:t>
      </w:r>
      <w:r w:rsidR="00090B81">
        <w:t>can explain</w:t>
      </w:r>
      <w:r w:rsidR="00B97955">
        <w:t xml:space="preserve"> the security need to run the latest version of their mobile device</w:t>
      </w:r>
      <w:r w:rsidR="00AA1864">
        <w:t>’s</w:t>
      </w:r>
      <w:r w:rsidR="00B97955">
        <w:t xml:space="preserve"> operating system and mobile apps</w:t>
      </w:r>
      <w:r w:rsidR="00C656EC">
        <w:t xml:space="preserve"> and </w:t>
      </w:r>
      <w:r w:rsidR="00AA1864">
        <w:t xml:space="preserve">can </w:t>
      </w:r>
      <w:r w:rsidR="00C656EC">
        <w:t>demonstrate how to enable automatic updating</w:t>
      </w:r>
      <w:r w:rsidR="00B97955">
        <w:t>.</w:t>
      </w:r>
    </w:p>
    <w:p w14:paraId="447B9496" w14:textId="63D8538C" w:rsidR="001C187C" w:rsidRPr="009216AC" w:rsidRDefault="001C187C" w:rsidP="001C187C">
      <w:pPr>
        <w:pStyle w:val="Content"/>
        <w:numPr>
          <w:ilvl w:val="1"/>
          <w:numId w:val="26"/>
        </w:numPr>
        <w:spacing w:after="120"/>
        <w:ind w:left="1080"/>
      </w:pPr>
      <w:r>
        <w:rPr>
          <w:i/>
        </w:rPr>
        <w:t xml:space="preserve">Individual </w:t>
      </w:r>
      <w:r w:rsidR="00AA1864">
        <w:rPr>
          <w:i/>
        </w:rPr>
        <w:t>m</w:t>
      </w:r>
      <w:r>
        <w:rPr>
          <w:i/>
        </w:rPr>
        <w:t>etric</w:t>
      </w:r>
      <w:r w:rsidRPr="009216AC">
        <w:t>:</w:t>
      </w:r>
      <w:r>
        <w:t xml:space="preserve"> </w:t>
      </w:r>
      <w:r w:rsidR="00AA1864">
        <w:rPr>
          <w:i/>
        </w:rPr>
        <w:t>The l</w:t>
      </w:r>
      <w:r w:rsidR="00AA1864" w:rsidRPr="009216AC">
        <w:rPr>
          <w:i/>
        </w:rPr>
        <w:t xml:space="preserve">earner </w:t>
      </w:r>
      <w:r w:rsidRPr="009216AC">
        <w:rPr>
          <w:i/>
        </w:rPr>
        <w:t xml:space="preserve">correctly </w:t>
      </w:r>
      <w:r>
        <w:rPr>
          <w:i/>
        </w:rPr>
        <w:t xml:space="preserve">identifies </w:t>
      </w:r>
      <w:r w:rsidR="009A4FEE">
        <w:rPr>
          <w:i/>
        </w:rPr>
        <w:t xml:space="preserve">or matches the </w:t>
      </w:r>
      <w:r>
        <w:rPr>
          <w:i/>
        </w:rPr>
        <w:t>reason for updating mobile device</w:t>
      </w:r>
      <w:r w:rsidR="00784A79">
        <w:rPr>
          <w:i/>
        </w:rPr>
        <w:t>s</w:t>
      </w:r>
      <w:r>
        <w:rPr>
          <w:i/>
        </w:rPr>
        <w:t xml:space="preserve"> and apps in</w:t>
      </w:r>
      <w:r w:rsidR="00E224F6">
        <w:rPr>
          <w:i/>
        </w:rPr>
        <w:t xml:space="preserve"> a</w:t>
      </w:r>
      <w:r>
        <w:rPr>
          <w:i/>
        </w:rPr>
        <w:t xml:space="preserve"> test question or interactive training session</w:t>
      </w:r>
      <w:r w:rsidRPr="009216AC">
        <w:rPr>
          <w:i/>
        </w:rPr>
        <w:t>.</w:t>
      </w:r>
    </w:p>
    <w:p w14:paraId="0E4AE70E" w14:textId="049F2178" w:rsidR="00B56809" w:rsidRPr="00923B1C" w:rsidRDefault="009216AC" w:rsidP="00923B1C">
      <w:pPr>
        <w:pStyle w:val="Content"/>
        <w:numPr>
          <w:ilvl w:val="1"/>
          <w:numId w:val="26"/>
        </w:numPr>
        <w:spacing w:after="120"/>
        <w:ind w:left="1080"/>
      </w:pPr>
      <w:r>
        <w:rPr>
          <w:i/>
        </w:rPr>
        <w:t xml:space="preserve">Organizational </w:t>
      </w:r>
      <w:r w:rsidR="00AA1864">
        <w:rPr>
          <w:i/>
        </w:rPr>
        <w:t>m</w:t>
      </w:r>
      <w:r w:rsidRPr="00436BEF">
        <w:rPr>
          <w:i/>
        </w:rPr>
        <w:t>etric</w:t>
      </w:r>
      <w:r w:rsidR="00090B81">
        <w:t xml:space="preserve">: </w:t>
      </w:r>
      <w:r w:rsidR="00090B81">
        <w:rPr>
          <w:i/>
        </w:rPr>
        <w:t>A sampling</w:t>
      </w:r>
      <w:r w:rsidR="00090B81" w:rsidRPr="00436BEF">
        <w:rPr>
          <w:i/>
        </w:rPr>
        <w:t xml:space="preserve"> of mobile devices shows </w:t>
      </w:r>
      <w:r w:rsidR="00F53FC3">
        <w:rPr>
          <w:i/>
        </w:rPr>
        <w:t>a certain</w:t>
      </w:r>
      <w:r w:rsidR="00E43D0D">
        <w:rPr>
          <w:i/>
        </w:rPr>
        <w:t xml:space="preserve"> percentage</w:t>
      </w:r>
      <w:r w:rsidR="00090B81" w:rsidRPr="00436BEF">
        <w:rPr>
          <w:i/>
        </w:rPr>
        <w:t xml:space="preserve"> </w:t>
      </w:r>
      <w:r w:rsidR="00090B81">
        <w:rPr>
          <w:i/>
        </w:rPr>
        <w:t>are running the latest version of the operating system</w:t>
      </w:r>
      <w:r w:rsidR="00684865">
        <w:rPr>
          <w:i/>
        </w:rPr>
        <w:t xml:space="preserve"> approved by their organization</w:t>
      </w:r>
      <w:r w:rsidR="00090B81">
        <w:rPr>
          <w:i/>
        </w:rPr>
        <w:t xml:space="preserve"> and </w:t>
      </w:r>
      <w:r w:rsidR="00AA1864">
        <w:rPr>
          <w:i/>
        </w:rPr>
        <w:t xml:space="preserve">that </w:t>
      </w:r>
      <w:r w:rsidR="00090B81">
        <w:rPr>
          <w:i/>
        </w:rPr>
        <w:t>all apps are configured to automatically update</w:t>
      </w:r>
      <w:r w:rsidR="00090B81">
        <w:t>.</w:t>
      </w:r>
    </w:p>
    <w:p w14:paraId="6DEFD33D" w14:textId="67D3A613" w:rsidR="00E43D0D" w:rsidRPr="003A373B" w:rsidRDefault="003A373B" w:rsidP="00B97955">
      <w:pPr>
        <w:pStyle w:val="Content"/>
        <w:numPr>
          <w:ilvl w:val="0"/>
          <w:numId w:val="26"/>
        </w:numPr>
        <w:spacing w:after="120"/>
        <w:ind w:left="432"/>
        <w:rPr>
          <w:rFonts w:ascii="Calibri" w:hAnsi="Calibri"/>
          <w:bCs/>
          <w:kern w:val="32"/>
          <w:sz w:val="26"/>
          <w:szCs w:val="26"/>
        </w:rPr>
      </w:pPr>
      <w:r>
        <w:t xml:space="preserve">Learners </w:t>
      </w:r>
      <w:r w:rsidR="00F53FC3">
        <w:t xml:space="preserve">can </w:t>
      </w:r>
      <w:r w:rsidR="00C656EC">
        <w:t>demonstrate</w:t>
      </w:r>
      <w:r w:rsidR="00090B81">
        <w:t xml:space="preserve"> how</w:t>
      </w:r>
      <w:r w:rsidR="00B97955">
        <w:t xml:space="preserve"> to report a lost</w:t>
      </w:r>
      <w:r>
        <w:t>, infected</w:t>
      </w:r>
      <w:r w:rsidR="00784A79">
        <w:t>,</w:t>
      </w:r>
      <w:r w:rsidR="00B97955">
        <w:t xml:space="preserve"> or stolen mobile device issued by work and whom to contact.</w:t>
      </w:r>
    </w:p>
    <w:p w14:paraId="07A0607F" w14:textId="667CD9C0" w:rsidR="001C187C" w:rsidRPr="009216AC" w:rsidRDefault="001C187C" w:rsidP="001C187C">
      <w:pPr>
        <w:pStyle w:val="Content"/>
        <w:numPr>
          <w:ilvl w:val="1"/>
          <w:numId w:val="26"/>
        </w:numPr>
        <w:spacing w:after="120"/>
        <w:ind w:left="1080"/>
      </w:pPr>
      <w:r>
        <w:rPr>
          <w:i/>
        </w:rPr>
        <w:t xml:space="preserve">Individual </w:t>
      </w:r>
      <w:r w:rsidR="00AA1864">
        <w:rPr>
          <w:i/>
        </w:rPr>
        <w:t>m</w:t>
      </w:r>
      <w:r>
        <w:rPr>
          <w:i/>
        </w:rPr>
        <w:t>etric</w:t>
      </w:r>
      <w:r w:rsidRPr="009216AC">
        <w:t>:</w:t>
      </w:r>
      <w:r>
        <w:t xml:space="preserve"> </w:t>
      </w:r>
      <w:r w:rsidR="00AA1864">
        <w:rPr>
          <w:i/>
        </w:rPr>
        <w:t>The l</w:t>
      </w:r>
      <w:r w:rsidR="00AA1864" w:rsidRPr="009216AC">
        <w:rPr>
          <w:i/>
        </w:rPr>
        <w:t xml:space="preserve">earner </w:t>
      </w:r>
      <w:r w:rsidRPr="009216AC">
        <w:rPr>
          <w:i/>
        </w:rPr>
        <w:t xml:space="preserve">correctly </w:t>
      </w:r>
      <w:r>
        <w:rPr>
          <w:i/>
        </w:rPr>
        <w:t xml:space="preserve">identifies </w:t>
      </w:r>
      <w:r w:rsidR="009A4FEE">
        <w:rPr>
          <w:i/>
        </w:rPr>
        <w:t xml:space="preserve">or matches the </w:t>
      </w:r>
      <w:r>
        <w:rPr>
          <w:i/>
        </w:rPr>
        <w:t>proper reporting method in</w:t>
      </w:r>
      <w:r w:rsidR="009A4FEE">
        <w:rPr>
          <w:i/>
        </w:rPr>
        <w:t xml:space="preserve"> a</w:t>
      </w:r>
      <w:r>
        <w:rPr>
          <w:i/>
        </w:rPr>
        <w:t xml:space="preserve"> test question or interactive training session</w:t>
      </w:r>
      <w:r w:rsidRPr="009216AC">
        <w:rPr>
          <w:i/>
        </w:rPr>
        <w:t>.</w:t>
      </w:r>
    </w:p>
    <w:p w14:paraId="1D47B8C9" w14:textId="375BB9E0" w:rsidR="00B97955" w:rsidRPr="00172D2A" w:rsidRDefault="009216AC" w:rsidP="001C187C">
      <w:pPr>
        <w:pStyle w:val="Content"/>
        <w:numPr>
          <w:ilvl w:val="1"/>
          <w:numId w:val="26"/>
        </w:numPr>
        <w:spacing w:after="120"/>
        <w:ind w:left="1080"/>
        <w:rPr>
          <w:rFonts w:ascii="Calibri" w:hAnsi="Calibri"/>
          <w:bCs/>
          <w:kern w:val="32"/>
        </w:rPr>
      </w:pPr>
      <w:r w:rsidRPr="00172D2A">
        <w:rPr>
          <w:i/>
        </w:rPr>
        <w:t xml:space="preserve">Organizational </w:t>
      </w:r>
      <w:r w:rsidR="00AA1864">
        <w:rPr>
          <w:i/>
        </w:rPr>
        <w:t>m</w:t>
      </w:r>
      <w:r w:rsidRPr="00172D2A">
        <w:rPr>
          <w:i/>
        </w:rPr>
        <w:t>etric</w:t>
      </w:r>
      <w:r w:rsidR="00090B81" w:rsidRPr="00172D2A">
        <w:rPr>
          <w:i/>
        </w:rPr>
        <w:t>:</w:t>
      </w:r>
      <w:r w:rsidR="00C62A10">
        <w:rPr>
          <w:i/>
        </w:rPr>
        <w:t xml:space="preserve"> </w:t>
      </w:r>
      <w:r w:rsidR="00090B81" w:rsidRPr="00172D2A">
        <w:rPr>
          <w:i/>
        </w:rPr>
        <w:t xml:space="preserve">When surveyed, </w:t>
      </w:r>
      <w:r w:rsidR="00F53FC3" w:rsidRPr="00172D2A">
        <w:rPr>
          <w:i/>
        </w:rPr>
        <w:t xml:space="preserve">a certain percentage </w:t>
      </w:r>
      <w:r w:rsidR="00090B81" w:rsidRPr="00172D2A">
        <w:rPr>
          <w:i/>
        </w:rPr>
        <w:t>of people can explain proper reporting procedures.</w:t>
      </w:r>
    </w:p>
    <w:sectPr w:rsidR="00B97955" w:rsidRPr="00172D2A" w:rsidSect="00F20A16">
      <w:headerReference w:type="even" r:id="rId14"/>
      <w:headerReference w:type="default" r:id="rId15"/>
      <w:footerReference w:type="even" r:id="rId16"/>
      <w:footerReference w:type="default" r:id="rId17"/>
      <w:pgSz w:w="12240" w:h="15840"/>
      <w:pgMar w:top="1440" w:right="1440" w:bottom="1440" w:left="1440" w:header="504" w:footer="5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D28A7" w14:textId="77777777" w:rsidR="00475572" w:rsidRDefault="00475572">
      <w:r>
        <w:separator/>
      </w:r>
    </w:p>
  </w:endnote>
  <w:endnote w:type="continuationSeparator" w:id="0">
    <w:p w14:paraId="6A1E5834" w14:textId="77777777" w:rsidR="00475572" w:rsidRDefault="00475572">
      <w:r>
        <w:continuationSeparator/>
      </w:r>
    </w:p>
  </w:endnote>
  <w:endnote w:type="continuationNotice" w:id="1">
    <w:p w14:paraId="649A4EC8" w14:textId="77777777" w:rsidR="00475572" w:rsidRDefault="0047557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ucida Grande">
    <w:altName w:val="Segoe UI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Bodoni SvtyTwo OS ITC TT-Book">
    <w:altName w:val="Calibri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ヒラギノ角ゴ Pro W3">
    <w:altName w:val="Yu Gothic"/>
    <w:panose1 w:val="020B0604020202020204"/>
    <w:charset w:val="80"/>
    <w:family w:val="swiss"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doni SvtyTwo ITC TT-Book">
    <w:altName w:val="Calibri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Futura">
    <w:altName w:val="Century Gothic"/>
    <w:panose1 w:val="020B0602020204020303"/>
    <w:charset w:val="00"/>
    <w:family w:val="swiss"/>
    <w:pitch w:val="variable"/>
    <w:sig w:usb0="A0000AEF" w:usb1="5000214A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45920" w14:textId="77777777" w:rsidR="003A0893" w:rsidRDefault="003A0893">
    <w:pPr>
      <w:spacing w:line="240" w:lineRule="auto"/>
      <w:jc w:val="both"/>
      <w:rPr>
        <w:rFonts w:ascii="Times New Roman" w:eastAsia="Times New Roman" w:hAnsi="Times New Roman"/>
        <w:color w:val="auto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821C5" w14:textId="77777777" w:rsidR="003A0893" w:rsidRDefault="003A0893">
    <w:pPr>
      <w:spacing w:line="240" w:lineRule="auto"/>
      <w:jc w:val="both"/>
      <w:rPr>
        <w:rFonts w:ascii="Times New Roman" w:eastAsia="Times New Roman" w:hAnsi="Times New Roman"/>
        <w:color w:val="auto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817DA" w14:textId="77777777" w:rsidR="003A0893" w:rsidRDefault="003A0893">
    <w:pPr>
      <w:spacing w:line="240" w:lineRule="auto"/>
      <w:jc w:val="both"/>
      <w:rPr>
        <w:rFonts w:ascii="Times New Roman" w:eastAsia="Times New Roman" w:hAnsi="Times New Roman"/>
        <w:color w:val="auto"/>
        <w:sz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7CC76" w14:textId="77777777" w:rsidR="003A0893" w:rsidRDefault="003A0893" w:rsidP="00F20A16">
    <w:pPr>
      <w:pStyle w:val="HeaderFooter"/>
    </w:pPr>
    <w:r>
      <w:t xml:space="preserve">Security Awareness Materials - Confidential                                                                                                              Page 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4</w:t>
    </w:r>
    <w:r>
      <w:rPr>
        <w:noProof/>
      </w:rPr>
      <w:fldChar w:fldCharType="end"/>
    </w:r>
    <w:r>
      <w:t xml:space="preserve"> of </w:t>
    </w:r>
    <w:r w:rsidR="00462FA1">
      <w:rPr>
        <w:noProof/>
      </w:rPr>
      <w:fldChar w:fldCharType="begin"/>
    </w:r>
    <w:r w:rsidR="00462FA1">
      <w:rPr>
        <w:noProof/>
      </w:rPr>
      <w:instrText xml:space="preserve"> NUMPAGES </w:instrText>
    </w:r>
    <w:r w:rsidR="00462FA1">
      <w:rPr>
        <w:noProof/>
      </w:rPr>
      <w:fldChar w:fldCharType="separate"/>
    </w:r>
    <w:r w:rsidR="006F4B4D">
      <w:rPr>
        <w:noProof/>
      </w:rPr>
      <w:t>4</w:t>
    </w:r>
    <w:r w:rsidR="00462FA1">
      <w:rPr>
        <w:noProof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421BB9" w14:textId="17027763" w:rsidR="003A0893" w:rsidRPr="00410E9C" w:rsidRDefault="00410E9C" w:rsidP="00410E9C">
    <w:pPr>
      <w:pStyle w:val="Footer"/>
      <w:jc w:val="center"/>
      <w:rPr>
        <w:rFonts w:ascii="Arial" w:hAnsi="Arial" w:cs="Arial"/>
        <w:sz w:val="18"/>
      </w:rPr>
    </w:pPr>
    <w:r w:rsidRPr="00410E9C">
      <w:rPr>
        <w:rFonts w:ascii="Arial" w:hAnsi="Arial" w:cs="Arial"/>
        <w:sz w:val="18"/>
      </w:rPr>
      <w:t xml:space="preserve">SANS MGT433 </w:t>
    </w:r>
    <w:r w:rsidR="002341FE">
      <w:rPr>
        <w:rFonts w:ascii="Arial" w:hAnsi="Arial" w:cs="Arial"/>
        <w:sz w:val="18"/>
      </w:rPr>
      <w:t>–</w:t>
    </w:r>
    <w:r w:rsidRPr="00410E9C">
      <w:rPr>
        <w:rFonts w:ascii="Arial" w:hAnsi="Arial" w:cs="Arial"/>
        <w:sz w:val="18"/>
      </w:rPr>
      <w:t xml:space="preserve"> </w:t>
    </w:r>
    <w:r w:rsidR="009E07B5" w:rsidRPr="009E07B5">
      <w:rPr>
        <w:rFonts w:ascii="Arial" w:hAnsi="Arial" w:cs="Arial"/>
        <w:sz w:val="18"/>
      </w:rPr>
      <w:t>https://www.sans.org/</w:t>
    </w:r>
    <w:r w:rsidR="006B096B">
      <w:rPr>
        <w:rFonts w:ascii="Arial" w:hAnsi="Arial" w:cs="Arial"/>
        <w:sz w:val="18"/>
      </w:rPr>
      <w:t>mgt433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046D53" w14:textId="77777777" w:rsidR="00475572" w:rsidRDefault="00475572">
      <w:r>
        <w:separator/>
      </w:r>
    </w:p>
  </w:footnote>
  <w:footnote w:type="continuationSeparator" w:id="0">
    <w:p w14:paraId="0D25EA3F" w14:textId="77777777" w:rsidR="00475572" w:rsidRDefault="00475572">
      <w:r>
        <w:continuationSeparator/>
      </w:r>
    </w:p>
  </w:footnote>
  <w:footnote w:type="continuationNotice" w:id="1">
    <w:p w14:paraId="2493F1F9" w14:textId="77777777" w:rsidR="00475572" w:rsidRDefault="00475572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E6900" w14:textId="77777777" w:rsidR="006B096B" w:rsidRDefault="006B096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DE601" w14:textId="77777777" w:rsidR="00D835A0" w:rsidRDefault="00D835A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85D3A" w14:textId="77777777" w:rsidR="006B096B" w:rsidRDefault="006B096B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9A2BD" w14:textId="77777777" w:rsidR="003A0893" w:rsidRDefault="003A0893" w:rsidP="00F20A16">
    <w:pPr>
      <w:pStyle w:val="HeaderFooter"/>
    </w:pPr>
    <w:r>
      <w:rPr>
        <w:noProof/>
      </w:rPr>
      <w:drawing>
        <wp:anchor distT="0" distB="0" distL="114300" distR="114300" simplePos="0" relativeHeight="251658752" behindDoc="0" locked="0" layoutInCell="1" allowOverlap="1" wp14:anchorId="24C9B225" wp14:editId="68C3F68D">
          <wp:simplePos x="0" y="0"/>
          <wp:positionH relativeFrom="page">
            <wp:posOffset>5457825</wp:posOffset>
          </wp:positionH>
          <wp:positionV relativeFrom="page">
            <wp:posOffset>250825</wp:posOffset>
          </wp:positionV>
          <wp:extent cx="1290320" cy="381000"/>
          <wp:effectExtent l="25400" t="0" r="508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0320" cy="381000"/>
                  </a:xfrm>
                  <a:prstGeom prst="rect">
                    <a:avLst/>
                  </a:prstGeom>
                  <a:noFill/>
                  <a:ln w="12700">
                    <a:noFill/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anchor>
      </w:drawing>
    </w:r>
  </w:p>
  <w:p w14:paraId="0834FD10" w14:textId="77777777" w:rsidR="003A0893" w:rsidRDefault="003A0893" w:rsidP="00F20A16">
    <w:pPr>
      <w:pStyle w:val="HeaderFooter"/>
    </w:pPr>
  </w:p>
  <w:p w14:paraId="73DCFE77" w14:textId="77777777" w:rsidR="003A0893" w:rsidRDefault="00000000" w:rsidP="00F20A16">
    <w:pPr>
      <w:pStyle w:val="HeaderFooter"/>
    </w:pPr>
    <w:hyperlink r:id="rId2" w:history="1">
      <w:r w:rsidR="003A0893">
        <w:t>Info@honeytech.com</w:t>
      </w:r>
    </w:hyperlink>
    <w:r w:rsidR="003A0893">
      <w:t xml:space="preserve">  |  http://www.honeytech.com</w:t>
    </w:r>
  </w:p>
  <w:p w14:paraId="001B0928" w14:textId="59DEE9F6" w:rsidR="003A0893" w:rsidRDefault="003A0893" w:rsidP="00F20A16">
    <w:pPr>
      <w:pStyle w:val="HeaderFooter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0D67982" wp14:editId="268510B6">
              <wp:simplePos x="0" y="0"/>
              <wp:positionH relativeFrom="character">
                <wp:posOffset>-2914015</wp:posOffset>
              </wp:positionH>
              <wp:positionV relativeFrom="line">
                <wp:posOffset>70485</wp:posOffset>
              </wp:positionV>
              <wp:extent cx="5951220" cy="7620"/>
              <wp:effectExtent l="19685" t="19685" r="36195" b="36195"/>
              <wp:wrapNone/>
              <wp:docPr id="2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51220" cy="762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EC7D4AC" id="Line 5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" from="-229.45pt,5.55pt" to="239.15pt,6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" strokeweight="1.5pt">
              <w10:wrap anchory="line"/>
            </v:line>
          </w:pict>
        </mc:Fallback>
      </mc:AlternateContent>
    </w:r>
  </w:p>
  <w:p w14:paraId="283AE2A1" w14:textId="77777777" w:rsidR="003A0893" w:rsidRDefault="003A0893" w:rsidP="00F20A16">
    <w:pPr>
      <w:pStyle w:val="HeaderFoot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A8393" w14:textId="48F4F6DA" w:rsidR="003A0893" w:rsidRDefault="002F357F" w:rsidP="00F20A16">
    <w:pPr>
      <w:pStyle w:val="HeaderFooter"/>
    </w:pPr>
    <w:r>
      <w:rPr>
        <w:noProof/>
      </w:rPr>
      <w:drawing>
        <wp:anchor distT="0" distB="0" distL="114300" distR="114300" simplePos="0" relativeHeight="251659776" behindDoc="1" locked="0" layoutInCell="1" allowOverlap="1" wp14:anchorId="557DB440" wp14:editId="07B9D109">
          <wp:simplePos x="0" y="0"/>
          <wp:positionH relativeFrom="column">
            <wp:posOffset>3366134</wp:posOffset>
          </wp:positionH>
          <wp:positionV relativeFrom="paragraph">
            <wp:posOffset>107799</wp:posOffset>
          </wp:positionV>
          <wp:extent cx="2564765" cy="373731"/>
          <wp:effectExtent l="0" t="0" r="635" b="7620"/>
          <wp:wrapNone/>
          <wp:docPr id="7" name="Picture 7" descr="/Volumes/STH/Dropbox (SANS)/Community/MGT433/Update/SANS-SA-Logo-Lo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/Volumes/STH/Dropbox (SANS)/Community/MGT433/Update/SANS-SA-Logo-Lon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03781" cy="3794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0064EBB" w14:textId="6BCD95B3" w:rsidR="003A0893" w:rsidRDefault="003A0893" w:rsidP="00F20A16">
    <w:pPr>
      <w:pStyle w:val="HeaderFooter"/>
    </w:pPr>
  </w:p>
  <w:p w14:paraId="6D073BD7" w14:textId="77777777" w:rsidR="003A0893" w:rsidRDefault="003A0893" w:rsidP="00F20A16">
    <w:pPr>
      <w:pStyle w:val="HeaderFooter"/>
    </w:pPr>
  </w:p>
  <w:p w14:paraId="2432748E" w14:textId="77777777" w:rsidR="003A0893" w:rsidRDefault="003A0893" w:rsidP="00A97C2F">
    <w:pPr>
      <w:pStyle w:val="HeaderFooter"/>
    </w:pPr>
  </w:p>
  <w:p w14:paraId="6407122D" w14:textId="77777777" w:rsidR="00B56809" w:rsidRDefault="00B56809" w:rsidP="00A97C2F">
    <w:pPr>
      <w:pStyle w:val="HeaderFooter"/>
    </w:pPr>
  </w:p>
  <w:p w14:paraId="3CC46E20" w14:textId="77777777" w:rsidR="003A0893" w:rsidRPr="00F00C3B" w:rsidRDefault="003A0893" w:rsidP="00F20A16">
    <w:pPr>
      <w:pStyle w:val="HeaderFooter"/>
      <w:rPr>
        <w:rFonts w:ascii="Times New Roman" w:eastAsia="Times New Roman" w:hAnsi="Times New Roman"/>
        <w:color w:val="auto"/>
        <w:spacing w:val="0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C"/>
    <w:multiLevelType w:val="multilevel"/>
    <w:tmpl w:val="894EE87E"/>
    <w:lvl w:ilvl="0">
      <w:numFmt w:val="bullet"/>
      <w:suff w:val="nothing"/>
      <w:lvlText w:val=""/>
      <w:lvlJc w:val="left"/>
      <w:pPr>
        <w:ind w:left="0" w:firstLine="0"/>
      </w:pPr>
      <w:rPr>
        <w:rFonts w:hint="default"/>
        <w:position w:val="0"/>
      </w:rPr>
    </w:lvl>
    <w:lvl w:ilvl="1">
      <w:start w:val="1"/>
      <w:numFmt w:val="bullet"/>
      <w:lvlText w:val=""/>
      <w:lvlJc w:val="left"/>
      <w:pPr>
        <w:tabs>
          <w:tab w:val="num" w:pos="432"/>
        </w:tabs>
        <w:ind w:left="432" w:firstLine="0"/>
      </w:pPr>
      <w:rPr>
        <w:rFonts w:hint="default"/>
        <w:position w:val="0"/>
      </w:rPr>
    </w:lvl>
    <w:lvl w:ilvl="2">
      <w:start w:val="1"/>
      <w:numFmt w:val="bullet"/>
      <w:lvlText w:val="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3">
      <w:start w:val="1"/>
      <w:numFmt w:val="bullet"/>
      <w:lvlText w:val=""/>
      <w:lvlJc w:val="left"/>
      <w:pPr>
        <w:tabs>
          <w:tab w:val="num" w:pos="2160"/>
        </w:tabs>
        <w:ind w:left="2160" w:firstLine="0"/>
      </w:pPr>
      <w:rPr>
        <w:rFonts w:hint="default"/>
        <w:position w:val="0"/>
      </w:rPr>
    </w:lvl>
    <w:lvl w:ilvl="4">
      <w:start w:val="1"/>
      <w:numFmt w:val="bullet"/>
      <w:lvlText w:val=""/>
      <w:lvlJc w:val="left"/>
      <w:pPr>
        <w:tabs>
          <w:tab w:val="num" w:pos="2880"/>
        </w:tabs>
        <w:ind w:left="2880" w:firstLine="0"/>
      </w:pPr>
      <w:rPr>
        <w:rFonts w:hint="default"/>
        <w:position w:val="0"/>
      </w:rPr>
    </w:lvl>
    <w:lvl w:ilvl="5">
      <w:start w:val="1"/>
      <w:numFmt w:val="bullet"/>
      <w:lvlText w:val=""/>
      <w:lvlJc w:val="left"/>
      <w:pPr>
        <w:tabs>
          <w:tab w:val="num" w:pos="3600"/>
        </w:tabs>
        <w:ind w:left="3600" w:firstLine="0"/>
      </w:pPr>
      <w:rPr>
        <w:rFonts w:hint="default"/>
        <w:position w:val="0"/>
      </w:rPr>
    </w:lvl>
    <w:lvl w:ilvl="6">
      <w:start w:val="1"/>
      <w:numFmt w:val="bullet"/>
      <w:lvlText w:val=""/>
      <w:lvlJc w:val="left"/>
      <w:pPr>
        <w:tabs>
          <w:tab w:val="num" w:pos="4320"/>
        </w:tabs>
        <w:ind w:left="4320" w:firstLine="0"/>
      </w:pPr>
      <w:rPr>
        <w:rFonts w:hint="default"/>
        <w:position w:val="0"/>
      </w:rPr>
    </w:lvl>
    <w:lvl w:ilvl="7">
      <w:start w:val="1"/>
      <w:numFmt w:val="bullet"/>
      <w:lvlText w:val=""/>
      <w:lvlJc w:val="left"/>
      <w:pPr>
        <w:tabs>
          <w:tab w:val="num" w:pos="5040"/>
        </w:tabs>
        <w:ind w:left="5040" w:firstLine="0"/>
      </w:pPr>
      <w:rPr>
        <w:rFonts w:hint="default"/>
        <w:position w:val="0"/>
      </w:rPr>
    </w:lvl>
    <w:lvl w:ilvl="8">
      <w:start w:val="1"/>
      <w:numFmt w:val="bullet"/>
      <w:lvlText w:val=""/>
      <w:lvlJc w:val="left"/>
      <w:pPr>
        <w:tabs>
          <w:tab w:val="num" w:pos="5760"/>
        </w:tabs>
        <w:ind w:left="5760" w:firstLine="0"/>
      </w:pPr>
      <w:rPr>
        <w:rFonts w:hint="default"/>
        <w:position w:val="0"/>
      </w:rPr>
    </w:lvl>
  </w:abstractNum>
  <w:abstractNum w:abstractNumId="1" w15:restartNumberingAfterBreak="0">
    <w:nsid w:val="022E5ACA"/>
    <w:multiLevelType w:val="hybridMultilevel"/>
    <w:tmpl w:val="80747910"/>
    <w:styleLink w:val="Bullet"/>
    <w:lvl w:ilvl="0" w:tplc="06987740">
      <w:start w:val="1"/>
      <w:numFmt w:val="bullet"/>
      <w:lvlText w:val=""/>
      <w:lvlJc w:val="left"/>
      <w:pPr>
        <w:tabs>
          <w:tab w:val="num" w:pos="700"/>
        </w:tabs>
        <w:ind w:left="7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20"/>
        </w:tabs>
        <w:ind w:left="1420" w:hanging="360"/>
      </w:pPr>
      <w:rPr>
        <w:rFonts w:ascii="Courier New" w:hAnsi="Courier New" w:cs="Lucida Grande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40"/>
        </w:tabs>
        <w:ind w:left="21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60"/>
        </w:tabs>
        <w:ind w:left="28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80"/>
        </w:tabs>
        <w:ind w:left="3580" w:hanging="360"/>
      </w:pPr>
      <w:rPr>
        <w:rFonts w:ascii="Courier New" w:hAnsi="Courier New" w:cs="Lucida Grande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00"/>
        </w:tabs>
        <w:ind w:left="43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20"/>
        </w:tabs>
        <w:ind w:left="50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40"/>
        </w:tabs>
        <w:ind w:left="5740" w:hanging="360"/>
      </w:pPr>
      <w:rPr>
        <w:rFonts w:ascii="Courier New" w:hAnsi="Courier New" w:cs="Lucida Grande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60"/>
        </w:tabs>
        <w:ind w:left="6460" w:hanging="360"/>
      </w:pPr>
      <w:rPr>
        <w:rFonts w:ascii="Wingdings" w:hAnsi="Wingdings" w:hint="default"/>
      </w:rPr>
    </w:lvl>
  </w:abstractNum>
  <w:abstractNum w:abstractNumId="2" w15:restartNumberingAfterBreak="0">
    <w:nsid w:val="04CD6AB2"/>
    <w:multiLevelType w:val="multilevel"/>
    <w:tmpl w:val="00D8B2BA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2" w:firstLine="288"/>
      </w:pPr>
      <w:rPr>
        <w:rFonts w:hint="default"/>
        <w:position w:val="0"/>
      </w:rPr>
    </w:lvl>
    <w:lvl w:ilvl="1">
      <w:start w:val="1"/>
      <w:numFmt w:val="decimal"/>
      <w:isLgl/>
      <w:lvlText w:val="%2."/>
      <w:lvlJc w:val="left"/>
      <w:pPr>
        <w:tabs>
          <w:tab w:val="num" w:pos="360"/>
        </w:tabs>
        <w:ind w:left="360" w:firstLine="360"/>
      </w:pPr>
      <w:rPr>
        <w:rFonts w:hint="default"/>
        <w:position w:val="0"/>
      </w:rPr>
    </w:lvl>
    <w:lvl w:ilvl="2">
      <w:start w:val="1"/>
      <w:numFmt w:val="decimal"/>
      <w:pStyle w:val="Bullet-Numbers"/>
      <w:isLgl/>
      <w:lvlText w:val="%3."/>
      <w:lvlJc w:val="left"/>
      <w:pPr>
        <w:tabs>
          <w:tab w:val="num" w:pos="360"/>
        </w:tabs>
        <w:ind w:left="360" w:firstLine="720"/>
      </w:pPr>
      <w:rPr>
        <w:rFonts w:hint="default"/>
        <w:position w:val="0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1080"/>
      </w:pPr>
      <w:rPr>
        <w:rFonts w:hint="default"/>
        <w:position w:val="0"/>
      </w:rPr>
    </w:lvl>
    <w:lvl w:ilvl="4">
      <w:start w:val="1"/>
      <w:numFmt w:val="decimal"/>
      <w:isLgl/>
      <w:lvlText w:val="%5."/>
      <w:lvlJc w:val="left"/>
      <w:pPr>
        <w:tabs>
          <w:tab w:val="num" w:pos="360"/>
        </w:tabs>
        <w:ind w:left="360" w:firstLine="1440"/>
      </w:pPr>
      <w:rPr>
        <w:rFonts w:hint="default"/>
        <w:position w:val="0"/>
      </w:rPr>
    </w:lvl>
    <w:lvl w:ilvl="5">
      <w:start w:val="1"/>
      <w:numFmt w:val="decimal"/>
      <w:isLgl/>
      <w:lvlText w:val="%6."/>
      <w:lvlJc w:val="left"/>
      <w:pPr>
        <w:tabs>
          <w:tab w:val="num" w:pos="360"/>
        </w:tabs>
        <w:ind w:left="360" w:firstLine="1800"/>
      </w:pPr>
      <w:rPr>
        <w:rFonts w:hint="default"/>
        <w:position w:val="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2160"/>
      </w:pPr>
      <w:rPr>
        <w:rFonts w:hint="default"/>
        <w:position w:val="0"/>
      </w:rPr>
    </w:lvl>
    <w:lvl w:ilvl="7">
      <w:start w:val="1"/>
      <w:numFmt w:val="decimal"/>
      <w:isLgl/>
      <w:lvlText w:val="%8."/>
      <w:lvlJc w:val="left"/>
      <w:pPr>
        <w:tabs>
          <w:tab w:val="num" w:pos="360"/>
        </w:tabs>
        <w:ind w:left="360" w:firstLine="2520"/>
      </w:pPr>
      <w:rPr>
        <w:rFonts w:hint="default"/>
        <w:position w:val="0"/>
      </w:rPr>
    </w:lvl>
    <w:lvl w:ilvl="8">
      <w:start w:val="1"/>
      <w:numFmt w:val="decimal"/>
      <w:isLgl/>
      <w:lvlText w:val="%9."/>
      <w:lvlJc w:val="left"/>
      <w:pPr>
        <w:tabs>
          <w:tab w:val="num" w:pos="360"/>
        </w:tabs>
        <w:ind w:left="360" w:firstLine="2880"/>
      </w:pPr>
      <w:rPr>
        <w:rFonts w:hint="default"/>
        <w:position w:val="0"/>
      </w:rPr>
    </w:lvl>
  </w:abstractNum>
  <w:abstractNum w:abstractNumId="3" w15:restartNumberingAfterBreak="0">
    <w:nsid w:val="09DB3B68"/>
    <w:multiLevelType w:val="hybridMultilevel"/>
    <w:tmpl w:val="743A622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A055B2"/>
    <w:multiLevelType w:val="hybridMultilevel"/>
    <w:tmpl w:val="8F5C33A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E0E5C87"/>
    <w:multiLevelType w:val="hybridMultilevel"/>
    <w:tmpl w:val="EB98D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AD1847"/>
    <w:multiLevelType w:val="hybridMultilevel"/>
    <w:tmpl w:val="25ACB4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8FF11FD"/>
    <w:multiLevelType w:val="hybridMultilevel"/>
    <w:tmpl w:val="7BACF5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115E49"/>
    <w:multiLevelType w:val="hybridMultilevel"/>
    <w:tmpl w:val="D8CA4A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983D87"/>
    <w:multiLevelType w:val="hybridMultilevel"/>
    <w:tmpl w:val="E6B6535E"/>
    <w:lvl w:ilvl="0" w:tplc="040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0" w15:restartNumberingAfterBreak="0">
    <w:nsid w:val="2ECF6896"/>
    <w:multiLevelType w:val="hybridMultilevel"/>
    <w:tmpl w:val="1BEA6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AA5D40"/>
    <w:multiLevelType w:val="hybridMultilevel"/>
    <w:tmpl w:val="6A50DA12"/>
    <w:lvl w:ilvl="0" w:tplc="51D836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010A75"/>
    <w:multiLevelType w:val="hybridMultilevel"/>
    <w:tmpl w:val="A1A4A73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1B21A3D"/>
    <w:multiLevelType w:val="multilevel"/>
    <w:tmpl w:val="5B264BEC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5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4B170563"/>
    <w:multiLevelType w:val="singleLevel"/>
    <w:tmpl w:val="5C02257A"/>
    <w:lvl w:ilvl="0">
      <w:start w:val="1"/>
      <w:numFmt w:val="bullet"/>
      <w:pStyle w:val="List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</w:abstractNum>
  <w:abstractNum w:abstractNumId="15" w15:restartNumberingAfterBreak="0">
    <w:nsid w:val="57DF49D9"/>
    <w:multiLevelType w:val="hybridMultilevel"/>
    <w:tmpl w:val="763091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BA0109"/>
    <w:multiLevelType w:val="hybridMultilevel"/>
    <w:tmpl w:val="7990FF0A"/>
    <w:lvl w:ilvl="0" w:tplc="04090001">
      <w:start w:val="1"/>
      <w:numFmt w:val="lowerLetter"/>
      <w:lvlText w:val="%1.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B5230A"/>
    <w:multiLevelType w:val="hybridMultilevel"/>
    <w:tmpl w:val="C89EEF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4022AE"/>
    <w:multiLevelType w:val="hybridMultilevel"/>
    <w:tmpl w:val="2FD45290"/>
    <w:lvl w:ilvl="0" w:tplc="51D836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1431EF"/>
    <w:multiLevelType w:val="hybridMultilevel"/>
    <w:tmpl w:val="1068E6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173103"/>
    <w:multiLevelType w:val="hybridMultilevel"/>
    <w:tmpl w:val="2CCCE9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BB54B5C"/>
    <w:multiLevelType w:val="hybridMultilevel"/>
    <w:tmpl w:val="84B0CD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EF5074"/>
    <w:multiLevelType w:val="hybridMultilevel"/>
    <w:tmpl w:val="55A61EF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68E02FC"/>
    <w:multiLevelType w:val="hybridMultilevel"/>
    <w:tmpl w:val="7990F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3B3020"/>
    <w:multiLevelType w:val="hybridMultilevel"/>
    <w:tmpl w:val="E9005D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B34FB"/>
    <w:multiLevelType w:val="hybridMultilevel"/>
    <w:tmpl w:val="D3469FE2"/>
    <w:lvl w:ilvl="0" w:tplc="51D836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9466339">
    <w:abstractNumId w:val="0"/>
  </w:num>
  <w:num w:numId="2" w16cid:durableId="1427119909">
    <w:abstractNumId w:val="14"/>
  </w:num>
  <w:num w:numId="3" w16cid:durableId="752354416">
    <w:abstractNumId w:val="13"/>
  </w:num>
  <w:num w:numId="4" w16cid:durableId="1804814017">
    <w:abstractNumId w:val="2"/>
  </w:num>
  <w:num w:numId="5" w16cid:durableId="463500901">
    <w:abstractNumId w:val="10"/>
  </w:num>
  <w:num w:numId="6" w16cid:durableId="13195728">
    <w:abstractNumId w:val="9"/>
  </w:num>
  <w:num w:numId="7" w16cid:durableId="723140095">
    <w:abstractNumId w:val="4"/>
  </w:num>
  <w:num w:numId="8" w16cid:durableId="360784694">
    <w:abstractNumId w:val="24"/>
  </w:num>
  <w:num w:numId="9" w16cid:durableId="162168791">
    <w:abstractNumId w:val="20"/>
  </w:num>
  <w:num w:numId="10" w16cid:durableId="1553617613">
    <w:abstractNumId w:val="6"/>
  </w:num>
  <w:num w:numId="11" w16cid:durableId="560943862">
    <w:abstractNumId w:val="17"/>
  </w:num>
  <w:num w:numId="12" w16cid:durableId="114300723">
    <w:abstractNumId w:val="25"/>
  </w:num>
  <w:num w:numId="13" w16cid:durableId="357509892">
    <w:abstractNumId w:val="18"/>
  </w:num>
  <w:num w:numId="14" w16cid:durableId="1724986939">
    <w:abstractNumId w:val="11"/>
  </w:num>
  <w:num w:numId="15" w16cid:durableId="862548961">
    <w:abstractNumId w:val="5"/>
  </w:num>
  <w:num w:numId="16" w16cid:durableId="1379163531">
    <w:abstractNumId w:val="21"/>
  </w:num>
  <w:num w:numId="17" w16cid:durableId="405568330">
    <w:abstractNumId w:val="3"/>
  </w:num>
  <w:num w:numId="18" w16cid:durableId="1579099728">
    <w:abstractNumId w:val="19"/>
  </w:num>
  <w:num w:numId="19" w16cid:durableId="1145241831">
    <w:abstractNumId w:val="12"/>
  </w:num>
  <w:num w:numId="20" w16cid:durableId="500194231">
    <w:abstractNumId w:val="1"/>
  </w:num>
  <w:num w:numId="21" w16cid:durableId="1950426657">
    <w:abstractNumId w:val="15"/>
  </w:num>
  <w:num w:numId="22" w16cid:durableId="1247570655">
    <w:abstractNumId w:val="8"/>
  </w:num>
  <w:num w:numId="23" w16cid:durableId="678240540">
    <w:abstractNumId w:val="23"/>
  </w:num>
  <w:num w:numId="24" w16cid:durableId="190460295">
    <w:abstractNumId w:val="16"/>
  </w:num>
  <w:num w:numId="25" w16cid:durableId="1725332477">
    <w:abstractNumId w:val="22"/>
  </w:num>
  <w:num w:numId="26" w16cid:durableId="10238435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embedSystemFonts/>
  <w:bordersDoNotSurroundHeader/>
  <w:bordersDoNotSurroundFooter/>
  <w:hideSpellingErrors/>
  <w:defaultTabStop w:val="720"/>
  <w:defaultTableStyle w:val="Normal"/>
  <w:drawingGridHorizontalSpacing w:val="120"/>
  <w:drawingGridVerticalSpacing w:val="163"/>
  <w:displayHorizontalDrawingGridEvery w:val="0"/>
  <w:displayVerticalDrawingGridEvery w:val="0"/>
  <w:doNotShadeFormData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NTUwN7c0sTAwNrEwNLJU0lEKTi0uzszPAykwrAUAiE1FsiwAAAA="/>
  </w:docVars>
  <w:rsids>
    <w:rsidRoot w:val="002A4A44"/>
    <w:rsid w:val="00002A2F"/>
    <w:rsid w:val="00010BEB"/>
    <w:rsid w:val="00013880"/>
    <w:rsid w:val="0002365A"/>
    <w:rsid w:val="0003019B"/>
    <w:rsid w:val="0003779F"/>
    <w:rsid w:val="000418AD"/>
    <w:rsid w:val="00051B1F"/>
    <w:rsid w:val="00062B18"/>
    <w:rsid w:val="00062DD4"/>
    <w:rsid w:val="000719A3"/>
    <w:rsid w:val="000720EF"/>
    <w:rsid w:val="00072A18"/>
    <w:rsid w:val="00074162"/>
    <w:rsid w:val="00090B81"/>
    <w:rsid w:val="000B5A8A"/>
    <w:rsid w:val="000C39BD"/>
    <w:rsid w:val="000E49D4"/>
    <w:rsid w:val="000F44ED"/>
    <w:rsid w:val="000F7499"/>
    <w:rsid w:val="000F7672"/>
    <w:rsid w:val="001132AA"/>
    <w:rsid w:val="001176BF"/>
    <w:rsid w:val="00123B5A"/>
    <w:rsid w:val="001244B8"/>
    <w:rsid w:val="00136629"/>
    <w:rsid w:val="00140A5A"/>
    <w:rsid w:val="001465C1"/>
    <w:rsid w:val="00154A4E"/>
    <w:rsid w:val="00160D7B"/>
    <w:rsid w:val="00172D2A"/>
    <w:rsid w:val="00180824"/>
    <w:rsid w:val="0018468B"/>
    <w:rsid w:val="00191432"/>
    <w:rsid w:val="001A4B69"/>
    <w:rsid w:val="001A60A3"/>
    <w:rsid w:val="001A6CB1"/>
    <w:rsid w:val="001A6D5C"/>
    <w:rsid w:val="001A72B3"/>
    <w:rsid w:val="001C187C"/>
    <w:rsid w:val="001C64FF"/>
    <w:rsid w:val="001D69C5"/>
    <w:rsid w:val="001D6E1E"/>
    <w:rsid w:val="001F1902"/>
    <w:rsid w:val="001F2691"/>
    <w:rsid w:val="00202CAC"/>
    <w:rsid w:val="002152B0"/>
    <w:rsid w:val="002235CB"/>
    <w:rsid w:val="00224DD5"/>
    <w:rsid w:val="002341DA"/>
    <w:rsid w:val="002341FE"/>
    <w:rsid w:val="00240EF5"/>
    <w:rsid w:val="00261737"/>
    <w:rsid w:val="00266105"/>
    <w:rsid w:val="00271E3D"/>
    <w:rsid w:val="0027336F"/>
    <w:rsid w:val="002761C4"/>
    <w:rsid w:val="0028076F"/>
    <w:rsid w:val="002A4A44"/>
    <w:rsid w:val="002A7C10"/>
    <w:rsid w:val="002B15EE"/>
    <w:rsid w:val="002B4C53"/>
    <w:rsid w:val="002C6AEA"/>
    <w:rsid w:val="002D0776"/>
    <w:rsid w:val="002D08B4"/>
    <w:rsid w:val="002D415E"/>
    <w:rsid w:val="002F01EB"/>
    <w:rsid w:val="002F357F"/>
    <w:rsid w:val="0030097F"/>
    <w:rsid w:val="00313930"/>
    <w:rsid w:val="00313D80"/>
    <w:rsid w:val="00316D15"/>
    <w:rsid w:val="003216F0"/>
    <w:rsid w:val="003231FD"/>
    <w:rsid w:val="003343FE"/>
    <w:rsid w:val="00337439"/>
    <w:rsid w:val="00340F07"/>
    <w:rsid w:val="00345951"/>
    <w:rsid w:val="0035048E"/>
    <w:rsid w:val="00355BBE"/>
    <w:rsid w:val="00361E37"/>
    <w:rsid w:val="00373000"/>
    <w:rsid w:val="003731A0"/>
    <w:rsid w:val="00374A78"/>
    <w:rsid w:val="003841EA"/>
    <w:rsid w:val="0038555D"/>
    <w:rsid w:val="00391079"/>
    <w:rsid w:val="00394992"/>
    <w:rsid w:val="003A0893"/>
    <w:rsid w:val="003A373B"/>
    <w:rsid w:val="003B6E1D"/>
    <w:rsid w:val="003F0F45"/>
    <w:rsid w:val="003F644D"/>
    <w:rsid w:val="00410E9C"/>
    <w:rsid w:val="004144A1"/>
    <w:rsid w:val="00420136"/>
    <w:rsid w:val="004257D1"/>
    <w:rsid w:val="00430D35"/>
    <w:rsid w:val="004329DD"/>
    <w:rsid w:val="00436BEF"/>
    <w:rsid w:val="004464CC"/>
    <w:rsid w:val="00446D00"/>
    <w:rsid w:val="004473A6"/>
    <w:rsid w:val="0045134A"/>
    <w:rsid w:val="0045333F"/>
    <w:rsid w:val="004556BC"/>
    <w:rsid w:val="00456AA4"/>
    <w:rsid w:val="0046298A"/>
    <w:rsid w:val="00462FA1"/>
    <w:rsid w:val="00464B11"/>
    <w:rsid w:val="00474DD1"/>
    <w:rsid w:val="00475572"/>
    <w:rsid w:val="00480E06"/>
    <w:rsid w:val="00497797"/>
    <w:rsid w:val="004B725D"/>
    <w:rsid w:val="004D07B5"/>
    <w:rsid w:val="004D7AF4"/>
    <w:rsid w:val="004E6628"/>
    <w:rsid w:val="004E7BDF"/>
    <w:rsid w:val="004F0017"/>
    <w:rsid w:val="004F2328"/>
    <w:rsid w:val="00504B12"/>
    <w:rsid w:val="00513199"/>
    <w:rsid w:val="005240CA"/>
    <w:rsid w:val="0054210A"/>
    <w:rsid w:val="00544F0C"/>
    <w:rsid w:val="005513A1"/>
    <w:rsid w:val="00561827"/>
    <w:rsid w:val="00571976"/>
    <w:rsid w:val="00574F4B"/>
    <w:rsid w:val="005A6A5D"/>
    <w:rsid w:val="005B7E5A"/>
    <w:rsid w:val="005C2DBE"/>
    <w:rsid w:val="005C46F3"/>
    <w:rsid w:val="005D3CB0"/>
    <w:rsid w:val="005E0152"/>
    <w:rsid w:val="005E065D"/>
    <w:rsid w:val="005F13BA"/>
    <w:rsid w:val="00613E55"/>
    <w:rsid w:val="006277A2"/>
    <w:rsid w:val="0063076B"/>
    <w:rsid w:val="00630B63"/>
    <w:rsid w:val="00635BCA"/>
    <w:rsid w:val="00636F00"/>
    <w:rsid w:val="006435BF"/>
    <w:rsid w:val="00654935"/>
    <w:rsid w:val="00655871"/>
    <w:rsid w:val="00655A68"/>
    <w:rsid w:val="00665147"/>
    <w:rsid w:val="006672C8"/>
    <w:rsid w:val="00674940"/>
    <w:rsid w:val="00682C4C"/>
    <w:rsid w:val="00684865"/>
    <w:rsid w:val="00687745"/>
    <w:rsid w:val="006A27E9"/>
    <w:rsid w:val="006A2DD2"/>
    <w:rsid w:val="006B096B"/>
    <w:rsid w:val="006B13DC"/>
    <w:rsid w:val="006B6CC3"/>
    <w:rsid w:val="006C4E1A"/>
    <w:rsid w:val="006C5509"/>
    <w:rsid w:val="006E507F"/>
    <w:rsid w:val="006E6EC8"/>
    <w:rsid w:val="006F46E1"/>
    <w:rsid w:val="006F4B4D"/>
    <w:rsid w:val="00701FE4"/>
    <w:rsid w:val="0070311C"/>
    <w:rsid w:val="007169EB"/>
    <w:rsid w:val="007216D9"/>
    <w:rsid w:val="007369D7"/>
    <w:rsid w:val="007375D3"/>
    <w:rsid w:val="00745AC7"/>
    <w:rsid w:val="0075131C"/>
    <w:rsid w:val="00752314"/>
    <w:rsid w:val="00757C4B"/>
    <w:rsid w:val="0076437C"/>
    <w:rsid w:val="00767F49"/>
    <w:rsid w:val="00770CCA"/>
    <w:rsid w:val="00784A79"/>
    <w:rsid w:val="0079142F"/>
    <w:rsid w:val="00797FA3"/>
    <w:rsid w:val="007B002D"/>
    <w:rsid w:val="007B097C"/>
    <w:rsid w:val="007B25C1"/>
    <w:rsid w:val="007C4F6A"/>
    <w:rsid w:val="007C763B"/>
    <w:rsid w:val="007D3116"/>
    <w:rsid w:val="007E268B"/>
    <w:rsid w:val="007E40C0"/>
    <w:rsid w:val="0080015A"/>
    <w:rsid w:val="008109F0"/>
    <w:rsid w:val="00833876"/>
    <w:rsid w:val="0084614A"/>
    <w:rsid w:val="00847EF1"/>
    <w:rsid w:val="0085012E"/>
    <w:rsid w:val="00853EE6"/>
    <w:rsid w:val="00882DBE"/>
    <w:rsid w:val="008B3B66"/>
    <w:rsid w:val="008C581A"/>
    <w:rsid w:val="008D1A27"/>
    <w:rsid w:val="008E1776"/>
    <w:rsid w:val="00900F68"/>
    <w:rsid w:val="009065D2"/>
    <w:rsid w:val="009216AC"/>
    <w:rsid w:val="00923B1C"/>
    <w:rsid w:val="00925DAE"/>
    <w:rsid w:val="00933C1B"/>
    <w:rsid w:val="00946805"/>
    <w:rsid w:val="00960B5D"/>
    <w:rsid w:val="009626C1"/>
    <w:rsid w:val="00964837"/>
    <w:rsid w:val="00971D2E"/>
    <w:rsid w:val="009911F6"/>
    <w:rsid w:val="00992226"/>
    <w:rsid w:val="009A4FEE"/>
    <w:rsid w:val="009A6535"/>
    <w:rsid w:val="009A6B1F"/>
    <w:rsid w:val="009B1B32"/>
    <w:rsid w:val="009B44A8"/>
    <w:rsid w:val="009B5334"/>
    <w:rsid w:val="009C12B8"/>
    <w:rsid w:val="009E07B5"/>
    <w:rsid w:val="009E3E2C"/>
    <w:rsid w:val="009E3F54"/>
    <w:rsid w:val="009F0492"/>
    <w:rsid w:val="009F1FAD"/>
    <w:rsid w:val="009F6C7B"/>
    <w:rsid w:val="00A015F2"/>
    <w:rsid w:val="00A03E12"/>
    <w:rsid w:val="00A17D82"/>
    <w:rsid w:val="00A31245"/>
    <w:rsid w:val="00A426D5"/>
    <w:rsid w:val="00A722D2"/>
    <w:rsid w:val="00A729FC"/>
    <w:rsid w:val="00A8436C"/>
    <w:rsid w:val="00A84D5B"/>
    <w:rsid w:val="00A8643B"/>
    <w:rsid w:val="00A91A5A"/>
    <w:rsid w:val="00A97C2F"/>
    <w:rsid w:val="00AA1864"/>
    <w:rsid w:val="00AA322E"/>
    <w:rsid w:val="00AA3305"/>
    <w:rsid w:val="00AA796F"/>
    <w:rsid w:val="00AB4D09"/>
    <w:rsid w:val="00AC4CE8"/>
    <w:rsid w:val="00AC6F9C"/>
    <w:rsid w:val="00AD01AB"/>
    <w:rsid w:val="00AD0DC2"/>
    <w:rsid w:val="00AD0DED"/>
    <w:rsid w:val="00AD50CD"/>
    <w:rsid w:val="00AE193D"/>
    <w:rsid w:val="00AF2BF3"/>
    <w:rsid w:val="00AF2C9E"/>
    <w:rsid w:val="00B025D9"/>
    <w:rsid w:val="00B05B29"/>
    <w:rsid w:val="00B10E9E"/>
    <w:rsid w:val="00B15044"/>
    <w:rsid w:val="00B21FCC"/>
    <w:rsid w:val="00B22C1C"/>
    <w:rsid w:val="00B25DED"/>
    <w:rsid w:val="00B307A2"/>
    <w:rsid w:val="00B55D7B"/>
    <w:rsid w:val="00B56809"/>
    <w:rsid w:val="00B65654"/>
    <w:rsid w:val="00B95F4C"/>
    <w:rsid w:val="00B9685E"/>
    <w:rsid w:val="00B97955"/>
    <w:rsid w:val="00BA7757"/>
    <w:rsid w:val="00BB43B3"/>
    <w:rsid w:val="00BC1A5D"/>
    <w:rsid w:val="00BC6DD6"/>
    <w:rsid w:val="00BC7AA7"/>
    <w:rsid w:val="00BD558D"/>
    <w:rsid w:val="00BD72AB"/>
    <w:rsid w:val="00BE7016"/>
    <w:rsid w:val="00BE7340"/>
    <w:rsid w:val="00BF689E"/>
    <w:rsid w:val="00C0341E"/>
    <w:rsid w:val="00C156DE"/>
    <w:rsid w:val="00C15AA7"/>
    <w:rsid w:val="00C263D7"/>
    <w:rsid w:val="00C31006"/>
    <w:rsid w:val="00C36FAE"/>
    <w:rsid w:val="00C51C7A"/>
    <w:rsid w:val="00C52BC7"/>
    <w:rsid w:val="00C62A10"/>
    <w:rsid w:val="00C656EC"/>
    <w:rsid w:val="00C71121"/>
    <w:rsid w:val="00C82FD4"/>
    <w:rsid w:val="00C933AC"/>
    <w:rsid w:val="00C96591"/>
    <w:rsid w:val="00CA076C"/>
    <w:rsid w:val="00CA5F09"/>
    <w:rsid w:val="00CC03D4"/>
    <w:rsid w:val="00CC0B32"/>
    <w:rsid w:val="00CC7825"/>
    <w:rsid w:val="00CD7AA0"/>
    <w:rsid w:val="00CE04AC"/>
    <w:rsid w:val="00CE4139"/>
    <w:rsid w:val="00D1087B"/>
    <w:rsid w:val="00D11B26"/>
    <w:rsid w:val="00D15855"/>
    <w:rsid w:val="00D178B3"/>
    <w:rsid w:val="00D201AC"/>
    <w:rsid w:val="00D234D5"/>
    <w:rsid w:val="00D23641"/>
    <w:rsid w:val="00D252F6"/>
    <w:rsid w:val="00D348F2"/>
    <w:rsid w:val="00D35DA5"/>
    <w:rsid w:val="00D42103"/>
    <w:rsid w:val="00D47042"/>
    <w:rsid w:val="00D56A2C"/>
    <w:rsid w:val="00D604D7"/>
    <w:rsid w:val="00D711B1"/>
    <w:rsid w:val="00D75AAC"/>
    <w:rsid w:val="00D835A0"/>
    <w:rsid w:val="00D87581"/>
    <w:rsid w:val="00D900A6"/>
    <w:rsid w:val="00DA00BA"/>
    <w:rsid w:val="00DB3F45"/>
    <w:rsid w:val="00DB60E7"/>
    <w:rsid w:val="00DC4541"/>
    <w:rsid w:val="00DD6AE1"/>
    <w:rsid w:val="00DF16E5"/>
    <w:rsid w:val="00DF53A9"/>
    <w:rsid w:val="00E02EE9"/>
    <w:rsid w:val="00E04C16"/>
    <w:rsid w:val="00E12AFD"/>
    <w:rsid w:val="00E1306F"/>
    <w:rsid w:val="00E17134"/>
    <w:rsid w:val="00E177F5"/>
    <w:rsid w:val="00E224F6"/>
    <w:rsid w:val="00E43D0D"/>
    <w:rsid w:val="00E43D45"/>
    <w:rsid w:val="00E442B7"/>
    <w:rsid w:val="00E57375"/>
    <w:rsid w:val="00E654A4"/>
    <w:rsid w:val="00E73C47"/>
    <w:rsid w:val="00E82AB5"/>
    <w:rsid w:val="00E852FC"/>
    <w:rsid w:val="00E85799"/>
    <w:rsid w:val="00E93CEE"/>
    <w:rsid w:val="00EB1BDD"/>
    <w:rsid w:val="00EC4C8C"/>
    <w:rsid w:val="00ED480A"/>
    <w:rsid w:val="00ED783C"/>
    <w:rsid w:val="00EE1188"/>
    <w:rsid w:val="00EE49EA"/>
    <w:rsid w:val="00EE6197"/>
    <w:rsid w:val="00F065CA"/>
    <w:rsid w:val="00F20A16"/>
    <w:rsid w:val="00F269F2"/>
    <w:rsid w:val="00F36286"/>
    <w:rsid w:val="00F3703C"/>
    <w:rsid w:val="00F441D5"/>
    <w:rsid w:val="00F53FC3"/>
    <w:rsid w:val="00F6402B"/>
    <w:rsid w:val="00F673CA"/>
    <w:rsid w:val="00F81240"/>
    <w:rsid w:val="00F82207"/>
    <w:rsid w:val="00FA0334"/>
    <w:rsid w:val="00FB55CD"/>
    <w:rsid w:val="00FB73EF"/>
    <w:rsid w:val="00FD7392"/>
    <w:rsid w:val="00FF2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379827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10E9E"/>
    <w:pPr>
      <w:spacing w:line="336" w:lineRule="auto"/>
    </w:pPr>
    <w:rPr>
      <w:rFonts w:ascii="Bodoni SvtyTwo OS ITC TT-Book" w:eastAsia="ヒラギノ角ゴ Pro W3" w:hAnsi="Bodoni SvtyTwo OS ITC TT-Book"/>
      <w:color w:val="000000"/>
    </w:rPr>
  </w:style>
  <w:style w:type="paragraph" w:styleId="Heading1">
    <w:name w:val="heading 1"/>
    <w:next w:val="Normal"/>
    <w:autoRedefine/>
    <w:qFormat/>
    <w:rsid w:val="00065F63"/>
    <w:pPr>
      <w:keepNext/>
      <w:numPr>
        <w:numId w:val="3"/>
      </w:numPr>
      <w:pBdr>
        <w:bottom w:val="single" w:sz="4" w:space="1" w:color="auto"/>
      </w:pBdr>
      <w:spacing w:before="240" w:after="60"/>
      <w:outlineLvl w:val="0"/>
    </w:pPr>
    <w:rPr>
      <w:rFonts w:ascii="Arial" w:eastAsia="ヒラギノ角ゴ Pro W3" w:hAnsi="Arial" w:cs="Arial"/>
      <w:b/>
      <w:color w:val="000000"/>
      <w:kern w:val="32"/>
      <w:sz w:val="32"/>
    </w:rPr>
  </w:style>
  <w:style w:type="paragraph" w:styleId="Heading2">
    <w:name w:val="heading 2"/>
    <w:next w:val="Normal"/>
    <w:qFormat/>
    <w:rsid w:val="00B10E9E"/>
    <w:pPr>
      <w:keepNext/>
      <w:tabs>
        <w:tab w:val="left" w:pos="576"/>
      </w:tabs>
      <w:spacing w:before="240" w:after="60"/>
      <w:outlineLvl w:val="1"/>
    </w:pPr>
    <w:rPr>
      <w:rFonts w:ascii="Tahoma" w:eastAsia="ヒラギノ角ゴ Pro W3" w:hAnsi="Tahoma"/>
      <w:b/>
      <w:color w:val="000000"/>
      <w:sz w:val="26"/>
    </w:rPr>
  </w:style>
  <w:style w:type="paragraph" w:styleId="Heading3">
    <w:name w:val="heading 3"/>
    <w:basedOn w:val="Normal"/>
    <w:next w:val="Normal"/>
    <w:link w:val="Heading3Char"/>
    <w:qFormat/>
    <w:rsid w:val="000418AD"/>
    <w:pPr>
      <w:keepNext/>
      <w:spacing w:before="240"/>
      <w:outlineLvl w:val="2"/>
    </w:pPr>
    <w:rPr>
      <w:rFonts w:ascii="Calibri" w:eastAsia="Times New Roman" w:hAnsi="Calibr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Footer">
    <w:name w:val="Header &amp; Footer"/>
    <w:autoRedefine/>
    <w:rsid w:val="00F00C3B"/>
    <w:pPr>
      <w:tabs>
        <w:tab w:val="right" w:pos="8640"/>
      </w:tabs>
      <w:spacing w:line="216" w:lineRule="auto"/>
      <w:jc w:val="center"/>
    </w:pPr>
    <w:rPr>
      <w:rFonts w:ascii="Arial" w:eastAsia="ヒラギノ角ゴ Pro W3" w:hAnsi="Arial"/>
      <w:color w:val="4D4D4D"/>
      <w:spacing w:val="-5"/>
      <w:sz w:val="18"/>
    </w:rPr>
  </w:style>
  <w:style w:type="paragraph" w:customStyle="1" w:styleId="Heading">
    <w:name w:val="Heading"/>
    <w:next w:val="Body"/>
    <w:autoRedefine/>
    <w:rsid w:val="00B10E9E"/>
    <w:pPr>
      <w:keepNext/>
      <w:spacing w:before="400" w:after="80"/>
    </w:pPr>
    <w:rPr>
      <w:rFonts w:ascii="Bodoni SvtyTwo ITC TT-Book" w:eastAsia="ヒラギノ角ゴ Pro W3" w:hAnsi="Bodoni SvtyTwo ITC TT-Book"/>
      <w:caps/>
      <w:color w:val="117CB2"/>
      <w:sz w:val="28"/>
    </w:rPr>
  </w:style>
  <w:style w:type="paragraph" w:customStyle="1" w:styleId="Body">
    <w:name w:val="Body"/>
    <w:autoRedefine/>
    <w:rsid w:val="00CE04AC"/>
    <w:rPr>
      <w:rFonts w:ascii="Verdana" w:eastAsia="ヒラギノ角ゴ Pro W3" w:hAnsi="Verdana"/>
      <w:color w:val="000000"/>
      <w:sz w:val="20"/>
    </w:rPr>
  </w:style>
  <w:style w:type="paragraph" w:customStyle="1" w:styleId="Title1">
    <w:name w:val="Title1"/>
    <w:next w:val="Sub-title"/>
    <w:autoRedefine/>
    <w:rsid w:val="00E94278"/>
    <w:pPr>
      <w:keepNext/>
    </w:pPr>
    <w:rPr>
      <w:rFonts w:ascii="Helvetica" w:eastAsia="ヒラギノ角ゴ Pro W3" w:hAnsi="Helvetica"/>
      <w:color w:val="000000"/>
      <w:sz w:val="70"/>
    </w:rPr>
  </w:style>
  <w:style w:type="paragraph" w:customStyle="1" w:styleId="Sub-title">
    <w:name w:val="Sub-title"/>
    <w:next w:val="Body"/>
    <w:autoRedefine/>
    <w:rsid w:val="00B10E9E"/>
    <w:rPr>
      <w:rFonts w:ascii="Helvetica" w:eastAsia="ヒラギノ角ゴ Pro W3" w:hAnsi="Helvetica"/>
      <w:color w:val="000000"/>
      <w:sz w:val="36"/>
    </w:rPr>
  </w:style>
  <w:style w:type="paragraph" w:customStyle="1" w:styleId="AuthorInformation">
    <w:name w:val="Author Information"/>
    <w:rsid w:val="00B10E9E"/>
    <w:rPr>
      <w:rFonts w:ascii="Futura" w:eastAsia="ヒラギノ角ゴ Pro W3" w:hAnsi="Futura"/>
      <w:color w:val="000000"/>
    </w:rPr>
  </w:style>
  <w:style w:type="paragraph" w:customStyle="1" w:styleId="Header1">
    <w:name w:val="Header1"/>
    <w:autoRedefine/>
    <w:rsid w:val="00B10E9E"/>
    <w:pPr>
      <w:tabs>
        <w:tab w:val="center" w:pos="4320"/>
        <w:tab w:val="right" w:pos="8640"/>
      </w:tabs>
    </w:pPr>
    <w:rPr>
      <w:rFonts w:eastAsia="ヒラギノ角ゴ Pro W3"/>
      <w:color w:val="000000"/>
    </w:rPr>
  </w:style>
  <w:style w:type="numbering" w:customStyle="1" w:styleId="NumberedList">
    <w:name w:val="Numbered List"/>
    <w:rsid w:val="00B10E9E"/>
  </w:style>
  <w:style w:type="numbering" w:customStyle="1" w:styleId="List1">
    <w:name w:val="List 1"/>
    <w:rsid w:val="00B10E9E"/>
  </w:style>
  <w:style w:type="paragraph" w:customStyle="1" w:styleId="Sub-heading">
    <w:name w:val="Sub-heading"/>
    <w:next w:val="Body"/>
    <w:autoRedefine/>
    <w:rsid w:val="0070311C"/>
    <w:pPr>
      <w:keepNext/>
      <w:spacing w:before="360" w:line="288" w:lineRule="auto"/>
      <w:jc w:val="right"/>
    </w:pPr>
    <w:rPr>
      <w:rFonts w:ascii="Verdana" w:eastAsia="ヒラギノ角ゴ Pro W3" w:hAnsi="Verdana"/>
      <w:b/>
      <w:color w:val="000000"/>
    </w:rPr>
  </w:style>
  <w:style w:type="numbering" w:customStyle="1" w:styleId="Bullet">
    <w:name w:val="Bullet"/>
    <w:autoRedefine/>
    <w:rsid w:val="00B10E9E"/>
    <w:pPr>
      <w:numPr>
        <w:numId w:val="20"/>
      </w:numPr>
    </w:pPr>
  </w:style>
  <w:style w:type="paragraph" w:customStyle="1" w:styleId="1Sub-heading2">
    <w:name w:val="1.  Sub-heading 2"/>
    <w:next w:val="Body"/>
    <w:autoRedefine/>
    <w:rsid w:val="00B10E9E"/>
    <w:pPr>
      <w:keepNext/>
      <w:spacing w:before="360" w:line="288" w:lineRule="auto"/>
    </w:pPr>
    <w:rPr>
      <w:rFonts w:ascii="Verdana" w:eastAsia="ヒラギノ角ゴ Pro W3" w:hAnsi="Verdana"/>
      <w:b/>
      <w:color w:val="000000"/>
    </w:rPr>
  </w:style>
  <w:style w:type="paragraph" w:styleId="BodyText">
    <w:name w:val="Body Text"/>
    <w:basedOn w:val="Normal"/>
    <w:link w:val="BodyTextChar"/>
    <w:locked/>
    <w:rsid w:val="00A07FC0"/>
    <w:pPr>
      <w:widowControl w:val="0"/>
      <w:spacing w:line="240" w:lineRule="auto"/>
    </w:pPr>
    <w:rPr>
      <w:rFonts w:ascii="Times New Roman" w:eastAsia="Times New Roman" w:hAnsi="Times New Roman"/>
      <w:color w:val="auto"/>
      <w:sz w:val="22"/>
      <w:szCs w:val="20"/>
    </w:rPr>
  </w:style>
  <w:style w:type="character" w:customStyle="1" w:styleId="BodyTextChar">
    <w:name w:val="Body Text Char"/>
    <w:basedOn w:val="DefaultParagraphFont"/>
    <w:link w:val="BodyText"/>
    <w:rsid w:val="00A07FC0"/>
    <w:rPr>
      <w:sz w:val="22"/>
    </w:rPr>
  </w:style>
  <w:style w:type="paragraph" w:customStyle="1" w:styleId="TableText">
    <w:name w:val="Table Text"/>
    <w:basedOn w:val="Normal"/>
    <w:rsid w:val="00A07FC0"/>
    <w:pPr>
      <w:spacing w:before="60" w:line="240" w:lineRule="auto"/>
    </w:pPr>
    <w:rPr>
      <w:rFonts w:ascii="Verdana" w:eastAsia="Times New Roman" w:hAnsi="Verdana"/>
      <w:color w:val="auto"/>
      <w:spacing w:val="-5"/>
      <w:sz w:val="16"/>
      <w:szCs w:val="20"/>
    </w:rPr>
  </w:style>
  <w:style w:type="paragraph" w:styleId="ListBullet">
    <w:name w:val="List Bullet"/>
    <w:basedOn w:val="List"/>
    <w:locked/>
    <w:rsid w:val="00A07FC0"/>
    <w:pPr>
      <w:numPr>
        <w:numId w:val="2"/>
      </w:numPr>
      <w:tabs>
        <w:tab w:val="clear" w:pos="1440"/>
      </w:tabs>
      <w:spacing w:before="40" w:after="40" w:line="240" w:lineRule="auto"/>
      <w:ind w:left="720"/>
      <w:contextualSpacing w:val="0"/>
    </w:pPr>
    <w:rPr>
      <w:rFonts w:ascii="Arial" w:eastAsia="Times New Roman" w:hAnsi="Arial" w:cs="Arial"/>
      <w:color w:val="auto"/>
      <w:spacing w:val="-5"/>
      <w:kern w:val="20"/>
      <w:sz w:val="18"/>
      <w:szCs w:val="20"/>
    </w:rPr>
  </w:style>
  <w:style w:type="character" w:customStyle="1" w:styleId="application">
    <w:name w:val="application"/>
    <w:basedOn w:val="DefaultParagraphFont"/>
    <w:rsid w:val="00A07FC0"/>
  </w:style>
  <w:style w:type="paragraph" w:styleId="List">
    <w:name w:val="List"/>
    <w:basedOn w:val="Normal"/>
    <w:locked/>
    <w:rsid w:val="00A07FC0"/>
    <w:pPr>
      <w:ind w:left="360" w:hanging="360"/>
      <w:contextualSpacing/>
    </w:pPr>
  </w:style>
  <w:style w:type="paragraph" w:styleId="Header">
    <w:name w:val="header"/>
    <w:basedOn w:val="Normal"/>
    <w:locked/>
    <w:rsid w:val="00693AE3"/>
    <w:pPr>
      <w:tabs>
        <w:tab w:val="center" w:pos="4320"/>
        <w:tab w:val="right" w:pos="8640"/>
      </w:tabs>
    </w:pPr>
  </w:style>
  <w:style w:type="paragraph" w:styleId="TOC1">
    <w:name w:val="toc 1"/>
    <w:basedOn w:val="Normal"/>
    <w:next w:val="Normal"/>
    <w:autoRedefine/>
    <w:uiPriority w:val="39"/>
    <w:semiHidden/>
    <w:locked/>
    <w:rsid w:val="00F87FEC"/>
    <w:pPr>
      <w:spacing w:before="240" w:after="120"/>
    </w:pPr>
    <w:rPr>
      <w:rFonts w:ascii="Cambria" w:hAnsi="Cambria"/>
      <w:b/>
      <w:caps/>
      <w:sz w:val="22"/>
      <w:szCs w:val="22"/>
      <w:u w:val="single"/>
    </w:rPr>
  </w:style>
  <w:style w:type="paragraph" w:styleId="TOC2">
    <w:name w:val="toc 2"/>
    <w:basedOn w:val="Normal"/>
    <w:next w:val="Normal"/>
    <w:autoRedefine/>
    <w:uiPriority w:val="39"/>
    <w:semiHidden/>
    <w:locked/>
    <w:rsid w:val="005530CE"/>
    <w:rPr>
      <w:rFonts w:ascii="Cambria" w:hAnsi="Cambria"/>
      <w:b/>
      <w:smallCaps/>
      <w:sz w:val="22"/>
      <w:szCs w:val="22"/>
    </w:rPr>
  </w:style>
  <w:style w:type="character" w:styleId="Hyperlink">
    <w:name w:val="Hyperlink"/>
    <w:basedOn w:val="DefaultParagraphFont"/>
    <w:locked/>
    <w:rsid w:val="005530CE"/>
    <w:rPr>
      <w:color w:val="0000FF"/>
      <w:u w:val="single"/>
    </w:rPr>
  </w:style>
  <w:style w:type="table" w:styleId="TableGrid">
    <w:name w:val="Table Grid"/>
    <w:basedOn w:val="TableNormal"/>
    <w:locked/>
    <w:rsid w:val="005B21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B57593"/>
    <w:pPr>
      <w:keepLines/>
      <w:numPr>
        <w:numId w:val="0"/>
      </w:numPr>
      <w:pBdr>
        <w:bottom w:val="none" w:sz="0" w:space="0" w:color="auto"/>
      </w:pBdr>
      <w:spacing w:before="480" w:after="0" w:line="276" w:lineRule="auto"/>
      <w:outlineLvl w:val="9"/>
    </w:pPr>
    <w:rPr>
      <w:rFonts w:ascii="Calibri" w:eastAsia="Times New Roman" w:hAnsi="Calibri" w:cs="Times New Roman"/>
      <w:bCs/>
      <w:color w:val="365F91"/>
      <w:kern w:val="0"/>
      <w:sz w:val="28"/>
      <w:szCs w:val="28"/>
    </w:rPr>
  </w:style>
  <w:style w:type="paragraph" w:styleId="TOC3">
    <w:name w:val="toc 3"/>
    <w:basedOn w:val="Normal"/>
    <w:next w:val="Normal"/>
    <w:autoRedefine/>
    <w:uiPriority w:val="39"/>
    <w:rsid w:val="00B57593"/>
    <w:rPr>
      <w:rFonts w:ascii="Cambria" w:hAnsi="Cambria"/>
      <w:smallCaps/>
      <w:sz w:val="22"/>
      <w:szCs w:val="22"/>
    </w:rPr>
  </w:style>
  <w:style w:type="paragraph" w:styleId="TOC4">
    <w:name w:val="toc 4"/>
    <w:basedOn w:val="Normal"/>
    <w:next w:val="Normal"/>
    <w:autoRedefine/>
    <w:rsid w:val="00B57593"/>
    <w:rPr>
      <w:rFonts w:ascii="Cambria" w:hAnsi="Cambria"/>
      <w:sz w:val="22"/>
      <w:szCs w:val="22"/>
    </w:rPr>
  </w:style>
  <w:style w:type="paragraph" w:styleId="TOC5">
    <w:name w:val="toc 5"/>
    <w:basedOn w:val="Normal"/>
    <w:next w:val="Normal"/>
    <w:autoRedefine/>
    <w:rsid w:val="00B57593"/>
    <w:rPr>
      <w:rFonts w:ascii="Cambria" w:hAnsi="Cambria"/>
      <w:sz w:val="22"/>
      <w:szCs w:val="22"/>
    </w:rPr>
  </w:style>
  <w:style w:type="paragraph" w:styleId="TOC6">
    <w:name w:val="toc 6"/>
    <w:basedOn w:val="Normal"/>
    <w:next w:val="Normal"/>
    <w:autoRedefine/>
    <w:rsid w:val="00B57593"/>
    <w:rPr>
      <w:rFonts w:ascii="Cambria" w:hAnsi="Cambria"/>
      <w:sz w:val="22"/>
      <w:szCs w:val="22"/>
    </w:rPr>
  </w:style>
  <w:style w:type="paragraph" w:styleId="TOC7">
    <w:name w:val="toc 7"/>
    <w:basedOn w:val="Normal"/>
    <w:next w:val="Normal"/>
    <w:autoRedefine/>
    <w:rsid w:val="00B57593"/>
    <w:rPr>
      <w:rFonts w:ascii="Cambria" w:hAnsi="Cambria"/>
      <w:sz w:val="22"/>
      <w:szCs w:val="22"/>
    </w:rPr>
  </w:style>
  <w:style w:type="paragraph" w:styleId="TOC8">
    <w:name w:val="toc 8"/>
    <w:basedOn w:val="Normal"/>
    <w:next w:val="Normal"/>
    <w:autoRedefine/>
    <w:rsid w:val="00B57593"/>
    <w:rPr>
      <w:rFonts w:ascii="Cambria" w:hAnsi="Cambria"/>
      <w:sz w:val="22"/>
      <w:szCs w:val="22"/>
    </w:rPr>
  </w:style>
  <w:style w:type="paragraph" w:styleId="TOC9">
    <w:name w:val="toc 9"/>
    <w:basedOn w:val="Normal"/>
    <w:next w:val="Normal"/>
    <w:autoRedefine/>
    <w:rsid w:val="00B57593"/>
    <w:rPr>
      <w:rFonts w:ascii="Cambria" w:hAnsi="Cambria"/>
      <w:sz w:val="22"/>
      <w:szCs w:val="22"/>
    </w:rPr>
  </w:style>
  <w:style w:type="paragraph" w:customStyle="1" w:styleId="Bullet-Numbers">
    <w:name w:val="Bullet - Numbers"/>
    <w:basedOn w:val="Normal"/>
    <w:qFormat/>
    <w:rsid w:val="003841EA"/>
    <w:pPr>
      <w:numPr>
        <w:ilvl w:val="2"/>
        <w:numId w:val="4"/>
      </w:numPr>
      <w:tabs>
        <w:tab w:val="clear" w:pos="360"/>
      </w:tabs>
      <w:ind w:left="720" w:hanging="360"/>
      <w:jc w:val="both"/>
    </w:pPr>
    <w:rPr>
      <w:rFonts w:ascii="Verdana" w:hAnsi="Verdana"/>
      <w:sz w:val="20"/>
      <w:szCs w:val="20"/>
    </w:rPr>
  </w:style>
  <w:style w:type="paragraph" w:customStyle="1" w:styleId="Numbers">
    <w:name w:val="Numbers"/>
    <w:basedOn w:val="Bullet-Numbers"/>
    <w:qFormat/>
    <w:rsid w:val="005B3BC2"/>
  </w:style>
  <w:style w:type="character" w:customStyle="1" w:styleId="Heading3Char">
    <w:name w:val="Heading 3 Char"/>
    <w:basedOn w:val="DefaultParagraphFont"/>
    <w:link w:val="Heading3"/>
    <w:rsid w:val="000418AD"/>
    <w:rPr>
      <w:rFonts w:ascii="Calibri" w:hAnsi="Calibri"/>
      <w:b/>
      <w:bCs/>
      <w:color w:val="000000"/>
      <w:sz w:val="26"/>
      <w:szCs w:val="26"/>
    </w:rPr>
  </w:style>
  <w:style w:type="paragraph" w:styleId="BodyTextIndent">
    <w:name w:val="Body Text Indent"/>
    <w:basedOn w:val="Normal"/>
    <w:link w:val="BodyTextIndentChar"/>
    <w:rsid w:val="00A97C2F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A97C2F"/>
    <w:rPr>
      <w:rFonts w:ascii="Bodoni SvtyTwo OS ITC TT-Book" w:eastAsia="ヒラギノ角ゴ Pro W3" w:hAnsi="Bodoni SvtyTwo OS ITC TT-Book"/>
      <w:color w:val="000000"/>
      <w:sz w:val="24"/>
      <w:szCs w:val="24"/>
    </w:rPr>
  </w:style>
  <w:style w:type="paragraph" w:customStyle="1" w:styleId="Content">
    <w:name w:val="Content"/>
    <w:basedOn w:val="Normal"/>
    <w:qFormat/>
    <w:rsid w:val="00123B5A"/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spacing w:after="360" w:line="312" w:lineRule="auto"/>
      <w:jc w:val="both"/>
    </w:pPr>
    <w:rPr>
      <w:rFonts w:ascii="Verdana" w:eastAsia="Times New Roman" w:hAnsi="Verdana" w:cs="Verdana"/>
      <w:color w:val="auto"/>
      <w:sz w:val="20"/>
      <w:szCs w:val="20"/>
    </w:rPr>
  </w:style>
  <w:style w:type="paragraph" w:styleId="ListParagraph">
    <w:name w:val="List Paragraph"/>
    <w:basedOn w:val="Normal"/>
    <w:rsid w:val="00FD7392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C51C7A"/>
    <w:pPr>
      <w:spacing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C51C7A"/>
    <w:rPr>
      <w:rFonts w:ascii="Lucida Grande" w:eastAsia="ヒラギノ角ゴ Pro W3" w:hAnsi="Lucida Grande"/>
      <w:color w:val="000000"/>
      <w:sz w:val="18"/>
      <w:szCs w:val="18"/>
    </w:rPr>
  </w:style>
  <w:style w:type="paragraph" w:customStyle="1" w:styleId="Heading-List">
    <w:name w:val="Heading - List"/>
    <w:basedOn w:val="Content"/>
    <w:qFormat/>
    <w:rsid w:val="00EB1BDD"/>
    <w:pPr>
      <w:spacing w:after="0"/>
    </w:pPr>
    <w:rPr>
      <w:b/>
    </w:rPr>
  </w:style>
  <w:style w:type="character" w:styleId="CommentReference">
    <w:name w:val="annotation reference"/>
    <w:basedOn w:val="DefaultParagraphFont"/>
    <w:semiHidden/>
    <w:unhideWhenUsed/>
    <w:rsid w:val="00E43D0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43D0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43D0D"/>
    <w:rPr>
      <w:rFonts w:ascii="Bodoni SvtyTwo OS ITC TT-Book" w:eastAsia="ヒラギノ角ゴ Pro W3" w:hAnsi="Bodoni SvtyTwo OS ITC TT-Book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43D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43D0D"/>
    <w:rPr>
      <w:rFonts w:ascii="Bodoni SvtyTwo OS ITC TT-Book" w:eastAsia="ヒラギノ角ゴ Pro W3" w:hAnsi="Bodoni SvtyTwo OS ITC TT-Book"/>
      <w:b/>
      <w:bCs/>
      <w:color w:val="000000"/>
      <w:sz w:val="20"/>
      <w:szCs w:val="20"/>
    </w:rPr>
  </w:style>
  <w:style w:type="paragraph" w:styleId="Footer">
    <w:name w:val="footer"/>
    <w:basedOn w:val="Normal"/>
    <w:link w:val="FooterChar"/>
    <w:semiHidden/>
    <w:unhideWhenUsed/>
    <w:rsid w:val="009B5334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semiHidden/>
    <w:rsid w:val="009B5334"/>
    <w:rPr>
      <w:rFonts w:ascii="Bodoni SvtyTwo OS ITC TT-Book" w:eastAsia="ヒラギノ角ゴ Pro W3" w:hAnsi="Bodoni SvtyTwo OS ITC TT-Book"/>
      <w:color w:val="000000"/>
    </w:rPr>
  </w:style>
  <w:style w:type="paragraph" w:styleId="Revision">
    <w:name w:val="Revision"/>
    <w:hidden/>
    <w:semiHidden/>
    <w:rsid w:val="00D835A0"/>
    <w:rPr>
      <w:rFonts w:ascii="Bodoni SvtyTwo OS ITC TT-Book" w:eastAsia="ヒラギノ角ゴ Pro W3" w:hAnsi="Bodoni SvtyTwo OS ITC TT-Book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1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honeytech.com" TargetMode="External"/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560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3746</CharactersWithSpaces>
  <SharedDoc>false</SharedDoc>
  <HyperlinkBase/>
  <HLinks>
    <vt:vector size="24" baseType="variant">
      <vt:variant>
        <vt:i4>7143496</vt:i4>
      </vt:variant>
      <vt:variant>
        <vt:i4>51</vt:i4>
      </vt:variant>
      <vt:variant>
        <vt:i4>0</vt:i4>
      </vt:variant>
      <vt:variant>
        <vt:i4>5</vt:i4>
      </vt:variant>
      <vt:variant>
        <vt:lpwstr>http://www.honeynet.org</vt:lpwstr>
      </vt:variant>
      <vt:variant>
        <vt:lpwstr/>
      </vt:variant>
      <vt:variant>
        <vt:i4>7405623</vt:i4>
      </vt:variant>
      <vt:variant>
        <vt:i4>3</vt:i4>
      </vt:variant>
      <vt:variant>
        <vt:i4>0</vt:i4>
      </vt:variant>
      <vt:variant>
        <vt:i4>5</vt:i4>
      </vt:variant>
      <vt:variant>
        <vt:lpwstr>mailto:Info@honeytech.com</vt:lpwstr>
      </vt:variant>
      <vt:variant>
        <vt:lpwstr/>
      </vt:variant>
      <vt:variant>
        <vt:i4>2424852</vt:i4>
      </vt:variant>
      <vt:variant>
        <vt:i4>-1</vt:i4>
      </vt:variant>
      <vt:variant>
        <vt:i4>1031</vt:i4>
      </vt:variant>
      <vt:variant>
        <vt:i4>1</vt:i4>
      </vt:variant>
      <vt:variant>
        <vt:lpwstr>http://www.tracking-hackers.com/images/Combined.jpg</vt:lpwstr>
      </vt:variant>
      <vt:variant>
        <vt:lpwstr/>
      </vt:variant>
      <vt:variant>
        <vt:i4>7667805</vt:i4>
      </vt:variant>
      <vt:variant>
        <vt:i4>-1</vt:i4>
      </vt:variant>
      <vt:variant>
        <vt:i4>1042</vt:i4>
      </vt:variant>
      <vt:variant>
        <vt:i4>1</vt:i4>
      </vt:variant>
      <vt:variant>
        <vt:lpwstr>DuLogo2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>processed_11.13.17_mgq_x000d_
processed_12.19.14.rr</dc:description>
  <cp:lastModifiedBy/>
  <cp:revision>1</cp:revision>
  <cp:lastPrinted>2010-10-05T16:03:00Z</cp:lastPrinted>
  <dcterms:created xsi:type="dcterms:W3CDTF">2023-03-07T17:52:00Z</dcterms:created>
  <dcterms:modified xsi:type="dcterms:W3CDTF">2023-03-14T07:26:00Z</dcterms:modified>
  <cp:category/>
</cp:coreProperties>
</file>