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FB74" w14:textId="5CE19A87" w:rsidR="00DB2430" w:rsidRPr="008426E3" w:rsidRDefault="00CB5929">
      <w:pPr>
        <w:rPr>
          <w:rFonts w:ascii="Arial" w:hAnsi="Arial" w:cs="Arial"/>
          <w:b/>
          <w:sz w:val="22"/>
          <w:szCs w:val="20"/>
        </w:rPr>
      </w:pPr>
      <w:r w:rsidRPr="008426E3">
        <w:rPr>
          <w:rFonts w:ascii="Arial" w:hAnsi="Arial" w:cs="Arial"/>
          <w:b/>
          <w:sz w:val="22"/>
          <w:szCs w:val="20"/>
        </w:rPr>
        <w:t>Security Ambassador Job Description</w:t>
      </w:r>
    </w:p>
    <w:p w14:paraId="337D7FBC" w14:textId="77777777" w:rsidR="00522DC4" w:rsidRPr="000E0E1F" w:rsidRDefault="00522DC4">
      <w:pPr>
        <w:rPr>
          <w:rFonts w:ascii="Arial" w:hAnsi="Arial" w:cs="Arial"/>
          <w:b/>
          <w:sz w:val="20"/>
          <w:szCs w:val="20"/>
          <w:u w:val="single"/>
        </w:rPr>
      </w:pPr>
    </w:p>
    <w:p w14:paraId="55A832D1" w14:textId="5A81C15C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</w:rPr>
        <w:t xml:space="preserve">In order to protect </w:t>
      </w:r>
      <w:r w:rsidR="0063065D">
        <w:rPr>
          <w:rFonts w:ascii="Arial" w:hAnsi="Arial" w:cs="Arial"/>
          <w:sz w:val="20"/>
          <w:szCs w:val="20"/>
        </w:rPr>
        <w:t>our company’s</w:t>
      </w:r>
      <w:r w:rsidRPr="000E0E1F">
        <w:rPr>
          <w:rFonts w:ascii="Arial" w:hAnsi="Arial" w:cs="Arial"/>
          <w:sz w:val="20"/>
          <w:szCs w:val="20"/>
        </w:rPr>
        <w:t xml:space="preserve"> information assets and those of our customers, </w:t>
      </w:r>
      <w:r w:rsidR="0063065D">
        <w:rPr>
          <w:rFonts w:ascii="Arial" w:hAnsi="Arial" w:cs="Arial"/>
          <w:sz w:val="20"/>
          <w:szCs w:val="20"/>
        </w:rPr>
        <w:t xml:space="preserve">our </w:t>
      </w:r>
      <w:r w:rsidRPr="000E0E1F">
        <w:rPr>
          <w:rFonts w:ascii="Arial" w:hAnsi="Arial" w:cs="Arial"/>
          <w:sz w:val="20"/>
          <w:szCs w:val="20"/>
        </w:rPr>
        <w:t xml:space="preserve">Security </w:t>
      </w:r>
      <w:r w:rsidR="0063065D">
        <w:rPr>
          <w:rFonts w:ascii="Arial" w:hAnsi="Arial" w:cs="Arial"/>
          <w:sz w:val="20"/>
          <w:szCs w:val="20"/>
        </w:rPr>
        <w:t>team</w:t>
      </w:r>
      <w:r w:rsidRPr="000E0E1F">
        <w:rPr>
          <w:rFonts w:ascii="Arial" w:hAnsi="Arial" w:cs="Arial"/>
          <w:sz w:val="20"/>
          <w:szCs w:val="20"/>
        </w:rPr>
        <w:t xml:space="preserve"> is responsible for a comprehensive security program.  To support that program and ensure that it is relevant to the business across all divisions and geographies</w:t>
      </w:r>
      <w:r w:rsidR="009E08BB">
        <w:rPr>
          <w:rFonts w:ascii="Arial" w:hAnsi="Arial" w:cs="Arial"/>
          <w:sz w:val="20"/>
          <w:szCs w:val="20"/>
        </w:rPr>
        <w:t xml:space="preserve"> </w:t>
      </w:r>
      <w:r w:rsidRPr="000E0E1F">
        <w:rPr>
          <w:rFonts w:ascii="Arial" w:hAnsi="Arial" w:cs="Arial"/>
          <w:sz w:val="20"/>
          <w:szCs w:val="20"/>
        </w:rPr>
        <w:t>the role of Information Security Ambassador has been created.  Th</w:t>
      </w:r>
      <w:r w:rsidR="00BB4360">
        <w:rPr>
          <w:rFonts w:ascii="Arial" w:hAnsi="Arial" w:cs="Arial"/>
          <w:sz w:val="20"/>
          <w:szCs w:val="20"/>
        </w:rPr>
        <w:t xml:space="preserve">e </w:t>
      </w:r>
      <w:r w:rsidRPr="000E0E1F">
        <w:rPr>
          <w:rFonts w:ascii="Arial" w:hAnsi="Arial" w:cs="Arial"/>
          <w:sz w:val="20"/>
          <w:szCs w:val="20"/>
        </w:rPr>
        <w:t xml:space="preserve">voluntary role is conducted in addition to a staff member’s other duties, requiring a commitment of 2-4 hours a month.  Ambassadors are expected to be enthusiastic and proactive, </w:t>
      </w:r>
      <w:r w:rsidR="0063065D">
        <w:rPr>
          <w:rFonts w:ascii="Arial" w:hAnsi="Arial" w:cs="Arial"/>
          <w:sz w:val="20"/>
          <w:szCs w:val="20"/>
        </w:rPr>
        <w:t xml:space="preserve">a passion to learn, </w:t>
      </w:r>
      <w:r w:rsidRPr="000E0E1F">
        <w:rPr>
          <w:rFonts w:ascii="Arial" w:hAnsi="Arial" w:cs="Arial"/>
          <w:sz w:val="20"/>
          <w:szCs w:val="20"/>
        </w:rPr>
        <w:t xml:space="preserve">and possess strong communications skills and the ability to </w:t>
      </w:r>
      <w:r w:rsidR="0063065D">
        <w:rPr>
          <w:rFonts w:ascii="Arial" w:hAnsi="Arial" w:cs="Arial"/>
          <w:sz w:val="20"/>
          <w:szCs w:val="20"/>
        </w:rPr>
        <w:t>work with</w:t>
      </w:r>
      <w:r w:rsidRPr="000E0E1F">
        <w:rPr>
          <w:rFonts w:ascii="Arial" w:hAnsi="Arial" w:cs="Arial"/>
          <w:sz w:val="20"/>
          <w:szCs w:val="20"/>
        </w:rPr>
        <w:t xml:space="preserve"> and inspire others within their local </w:t>
      </w:r>
      <w:r w:rsidR="0063065D">
        <w:rPr>
          <w:rFonts w:ascii="Arial" w:hAnsi="Arial" w:cs="Arial"/>
          <w:sz w:val="20"/>
          <w:szCs w:val="20"/>
        </w:rPr>
        <w:t>departments</w:t>
      </w:r>
      <w:r w:rsidRPr="000E0E1F">
        <w:rPr>
          <w:rFonts w:ascii="Arial" w:hAnsi="Arial" w:cs="Arial"/>
          <w:sz w:val="20"/>
          <w:szCs w:val="20"/>
        </w:rPr>
        <w:t>.</w:t>
      </w:r>
      <w:r w:rsidRPr="000E0E1F">
        <w:rPr>
          <w:rFonts w:ascii="Arial" w:hAnsi="Arial" w:cs="Arial"/>
          <w:sz w:val="20"/>
          <w:szCs w:val="20"/>
          <w:lang w:val="en-GB"/>
        </w:rPr>
        <w:t xml:space="preserve">  </w:t>
      </w:r>
    </w:p>
    <w:p w14:paraId="30B26B92" w14:textId="77777777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</w:rPr>
        <w:t> </w:t>
      </w:r>
    </w:p>
    <w:p w14:paraId="47D58C3E" w14:textId="77777777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b/>
          <w:bCs/>
          <w:sz w:val="20"/>
          <w:szCs w:val="20"/>
          <w:u w:val="single"/>
        </w:rPr>
        <w:t>Responsibilities</w:t>
      </w:r>
    </w:p>
    <w:p w14:paraId="6671F5F2" w14:textId="77777777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b/>
          <w:bCs/>
          <w:sz w:val="20"/>
          <w:szCs w:val="20"/>
        </w:rPr>
        <w:t> </w:t>
      </w:r>
    </w:p>
    <w:p w14:paraId="3CF5336F" w14:textId="4C257918" w:rsidR="00522DC4" w:rsidRPr="000E0E1F" w:rsidRDefault="00E034DB" w:rsidP="00522DC4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CB5929" w:rsidRPr="000E0E1F">
        <w:rPr>
          <w:rFonts w:ascii="Arial" w:hAnsi="Arial" w:cs="Arial"/>
          <w:sz w:val="20"/>
          <w:szCs w:val="20"/>
        </w:rPr>
        <w:t>Security Ambassador</w:t>
      </w:r>
      <w:r w:rsidR="001A01FE">
        <w:rPr>
          <w:rFonts w:ascii="Arial" w:hAnsi="Arial" w:cs="Arial"/>
          <w:sz w:val="20"/>
          <w:szCs w:val="20"/>
        </w:rPr>
        <w:t xml:space="preserve"> partner</w:t>
      </w:r>
      <w:r>
        <w:rPr>
          <w:rFonts w:ascii="Arial" w:hAnsi="Arial" w:cs="Arial"/>
          <w:sz w:val="20"/>
          <w:szCs w:val="20"/>
        </w:rPr>
        <w:t>s</w:t>
      </w:r>
      <w:r w:rsidR="001A01FE">
        <w:rPr>
          <w:rFonts w:ascii="Arial" w:hAnsi="Arial" w:cs="Arial"/>
          <w:sz w:val="20"/>
          <w:szCs w:val="20"/>
        </w:rPr>
        <w:t xml:space="preserve"> with and</w:t>
      </w:r>
      <w:r>
        <w:rPr>
          <w:rFonts w:ascii="Arial" w:hAnsi="Arial" w:cs="Arial"/>
          <w:sz w:val="20"/>
          <w:szCs w:val="20"/>
        </w:rPr>
        <w:t xml:space="preserve"> is</w:t>
      </w:r>
      <w:r w:rsidR="00CB5929" w:rsidRPr="000E0E1F">
        <w:rPr>
          <w:rFonts w:ascii="Arial" w:hAnsi="Arial" w:cs="Arial"/>
          <w:sz w:val="20"/>
          <w:szCs w:val="20"/>
        </w:rPr>
        <w:t xml:space="preserve"> a conduit between the </w:t>
      </w:r>
      <w:r w:rsidR="0063065D">
        <w:rPr>
          <w:rFonts w:ascii="Arial" w:hAnsi="Arial" w:cs="Arial"/>
          <w:sz w:val="20"/>
          <w:szCs w:val="20"/>
        </w:rPr>
        <w:t>Security team</w:t>
      </w:r>
      <w:r w:rsidR="00CB5929" w:rsidRPr="000E0E1F">
        <w:rPr>
          <w:rFonts w:ascii="Arial" w:hAnsi="Arial" w:cs="Arial"/>
          <w:sz w:val="20"/>
          <w:szCs w:val="20"/>
        </w:rPr>
        <w:t xml:space="preserve"> and their local site, specifically they will: </w:t>
      </w:r>
    </w:p>
    <w:p w14:paraId="25C30018" w14:textId="77777777" w:rsidR="00522DC4" w:rsidRPr="000E0E1F" w:rsidRDefault="00CB5929" w:rsidP="00522DC4">
      <w:pPr>
        <w:ind w:left="720"/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</w:rPr>
        <w:t> </w:t>
      </w:r>
    </w:p>
    <w:p w14:paraId="44E7593B" w14:textId="4C6C0BBF" w:rsidR="00522DC4" w:rsidRPr="00554AFF" w:rsidRDefault="00CB5929" w:rsidP="00554AF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GB"/>
        </w:rPr>
      </w:pPr>
      <w:r w:rsidRPr="00554AFF">
        <w:rPr>
          <w:rFonts w:ascii="Arial" w:hAnsi="Arial" w:cs="Arial"/>
          <w:sz w:val="20"/>
          <w:szCs w:val="20"/>
        </w:rPr>
        <w:t xml:space="preserve">Support the </w:t>
      </w:r>
      <w:r w:rsidR="0063065D">
        <w:rPr>
          <w:rFonts w:ascii="Arial" w:hAnsi="Arial" w:cs="Arial"/>
          <w:sz w:val="20"/>
          <w:szCs w:val="20"/>
        </w:rPr>
        <w:t xml:space="preserve">Security team’s </w:t>
      </w:r>
      <w:r w:rsidRPr="00554AFF">
        <w:rPr>
          <w:rFonts w:ascii="Arial" w:hAnsi="Arial" w:cs="Arial"/>
          <w:sz w:val="20"/>
          <w:szCs w:val="20"/>
        </w:rPr>
        <w:t xml:space="preserve">initiatives </w:t>
      </w:r>
      <w:r w:rsidR="0063065D">
        <w:rPr>
          <w:rFonts w:ascii="Arial" w:hAnsi="Arial" w:cs="Arial"/>
          <w:sz w:val="20"/>
          <w:szCs w:val="20"/>
        </w:rPr>
        <w:t>such as</w:t>
      </w:r>
      <w:r w:rsidRPr="00554AFF">
        <w:rPr>
          <w:rFonts w:ascii="Arial" w:hAnsi="Arial" w:cs="Arial"/>
          <w:sz w:val="20"/>
          <w:szCs w:val="20"/>
        </w:rPr>
        <w:t xml:space="preserve"> interacting with new hires</w:t>
      </w:r>
      <w:r w:rsidR="001A01FE">
        <w:rPr>
          <w:rFonts w:ascii="Arial" w:hAnsi="Arial" w:cs="Arial"/>
          <w:sz w:val="20"/>
          <w:szCs w:val="20"/>
        </w:rPr>
        <w:t>, helping promote security campaigns, answer peer’s security questions, distribute security related materials or resources, host lunch-n-learns or speaking events,</w:t>
      </w:r>
      <w:r w:rsidRPr="00554AFF">
        <w:rPr>
          <w:rFonts w:ascii="Arial" w:hAnsi="Arial" w:cs="Arial"/>
          <w:sz w:val="20"/>
          <w:szCs w:val="20"/>
        </w:rPr>
        <w:t xml:space="preserve"> </w:t>
      </w:r>
      <w:r w:rsidR="001A01FE">
        <w:rPr>
          <w:rFonts w:ascii="Arial" w:hAnsi="Arial" w:cs="Arial"/>
          <w:sz w:val="20"/>
          <w:szCs w:val="20"/>
        </w:rPr>
        <w:t>and engage</w:t>
      </w:r>
      <w:r w:rsidRPr="00554AFF">
        <w:rPr>
          <w:rFonts w:ascii="Arial" w:hAnsi="Arial" w:cs="Arial"/>
          <w:sz w:val="20"/>
          <w:szCs w:val="20"/>
        </w:rPr>
        <w:t xml:space="preserve"> with </w:t>
      </w:r>
      <w:r w:rsidR="001A01FE">
        <w:rPr>
          <w:rFonts w:ascii="Arial" w:hAnsi="Arial" w:cs="Arial"/>
          <w:sz w:val="20"/>
          <w:szCs w:val="20"/>
        </w:rPr>
        <w:t xml:space="preserve">and help secure the </w:t>
      </w:r>
      <w:r w:rsidRPr="00554AFF">
        <w:rPr>
          <w:rFonts w:ascii="Arial" w:hAnsi="Arial" w:cs="Arial"/>
          <w:sz w:val="20"/>
          <w:szCs w:val="20"/>
        </w:rPr>
        <w:t xml:space="preserve">local staff.  </w:t>
      </w:r>
      <w:r w:rsidR="001A01FE">
        <w:rPr>
          <w:rFonts w:ascii="Arial" w:hAnsi="Arial" w:cs="Arial"/>
          <w:sz w:val="20"/>
          <w:szCs w:val="20"/>
        </w:rPr>
        <w:t>The specific actions and responsibilities for each Ambassador</w:t>
      </w:r>
      <w:r w:rsidRPr="00554AFF">
        <w:rPr>
          <w:rFonts w:ascii="Arial" w:hAnsi="Arial" w:cs="Arial"/>
          <w:sz w:val="20"/>
          <w:szCs w:val="20"/>
        </w:rPr>
        <w:t xml:space="preserve"> will vary from site to site.</w:t>
      </w:r>
    </w:p>
    <w:p w14:paraId="7A571554" w14:textId="77777777" w:rsidR="00522DC4" w:rsidRPr="000E0E1F" w:rsidRDefault="00522DC4" w:rsidP="00554AFF">
      <w:pPr>
        <w:ind w:left="720" w:firstLine="45"/>
        <w:rPr>
          <w:rFonts w:ascii="Arial" w:hAnsi="Arial" w:cs="Arial"/>
          <w:sz w:val="20"/>
          <w:szCs w:val="20"/>
          <w:lang w:val="en-GB"/>
        </w:rPr>
      </w:pPr>
    </w:p>
    <w:p w14:paraId="79DA431B" w14:textId="48EC21F0" w:rsidR="00522DC4" w:rsidRPr="00554AFF" w:rsidRDefault="00CB5929" w:rsidP="00554AF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GB"/>
        </w:rPr>
      </w:pPr>
      <w:r w:rsidRPr="00554AFF">
        <w:rPr>
          <w:rFonts w:ascii="Arial" w:hAnsi="Arial" w:cs="Arial"/>
          <w:sz w:val="20"/>
          <w:szCs w:val="20"/>
        </w:rPr>
        <w:t xml:space="preserve">Build their personal information security knowledge base by attending </w:t>
      </w:r>
      <w:r w:rsidR="001A01FE">
        <w:rPr>
          <w:rFonts w:ascii="Arial" w:hAnsi="Arial" w:cs="Arial"/>
          <w:sz w:val="20"/>
          <w:szCs w:val="20"/>
        </w:rPr>
        <w:t>Security</w:t>
      </w:r>
      <w:r w:rsidRPr="00554AFF">
        <w:rPr>
          <w:rFonts w:ascii="Arial" w:hAnsi="Arial" w:cs="Arial"/>
          <w:sz w:val="20"/>
          <w:szCs w:val="20"/>
        </w:rPr>
        <w:t xml:space="preserve"> calls and</w:t>
      </w:r>
      <w:r w:rsidR="001A01FE">
        <w:rPr>
          <w:rFonts w:ascii="Arial" w:hAnsi="Arial" w:cs="Arial"/>
          <w:sz w:val="20"/>
          <w:szCs w:val="20"/>
        </w:rPr>
        <w:t xml:space="preserve"> training</w:t>
      </w:r>
      <w:r w:rsidRPr="00554AFF">
        <w:rPr>
          <w:rFonts w:ascii="Arial" w:hAnsi="Arial" w:cs="Arial"/>
          <w:sz w:val="20"/>
          <w:szCs w:val="20"/>
        </w:rPr>
        <w:t xml:space="preserve"> events, keeping up to date with Information Security topics both internally and externally, and working with others in the company </w:t>
      </w:r>
    </w:p>
    <w:p w14:paraId="454D4BEF" w14:textId="77777777" w:rsidR="00522DC4" w:rsidRPr="000E0E1F" w:rsidRDefault="00522DC4" w:rsidP="00554AFF">
      <w:pPr>
        <w:ind w:left="720" w:firstLine="45"/>
        <w:rPr>
          <w:rFonts w:ascii="Arial" w:hAnsi="Arial" w:cs="Arial"/>
          <w:sz w:val="20"/>
          <w:szCs w:val="20"/>
          <w:lang w:val="en-GB"/>
        </w:rPr>
      </w:pPr>
    </w:p>
    <w:p w14:paraId="4166E3AB" w14:textId="06764A18" w:rsidR="00522DC4" w:rsidRPr="00554AFF" w:rsidRDefault="00CB5929" w:rsidP="00554AF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GB"/>
        </w:rPr>
      </w:pPr>
      <w:r w:rsidRPr="00554AFF">
        <w:rPr>
          <w:rFonts w:ascii="Arial" w:hAnsi="Arial" w:cs="Arial"/>
          <w:sz w:val="20"/>
          <w:szCs w:val="20"/>
        </w:rPr>
        <w:t>Be an active member of the Ambassadors Network in order to share experiences, insights and best practices</w:t>
      </w:r>
      <w:r w:rsidR="001A01FE">
        <w:rPr>
          <w:rFonts w:ascii="Arial" w:hAnsi="Arial" w:cs="Arial"/>
          <w:sz w:val="20"/>
          <w:szCs w:val="20"/>
        </w:rPr>
        <w:t xml:space="preserve"> with other Ambassadors.</w:t>
      </w:r>
    </w:p>
    <w:p w14:paraId="0B018BB4" w14:textId="77777777" w:rsidR="00522DC4" w:rsidRPr="000E0E1F" w:rsidRDefault="00522DC4" w:rsidP="001A01FE">
      <w:pPr>
        <w:rPr>
          <w:rFonts w:ascii="Arial" w:hAnsi="Arial" w:cs="Arial"/>
          <w:sz w:val="20"/>
          <w:szCs w:val="20"/>
          <w:lang w:val="en-GB"/>
        </w:rPr>
      </w:pPr>
    </w:p>
    <w:p w14:paraId="55592AF7" w14:textId="25E1F0AE" w:rsidR="00522DC4" w:rsidRPr="001A01FE" w:rsidRDefault="00CB5929" w:rsidP="00554AFF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  <w:lang w:val="en-GB"/>
        </w:rPr>
      </w:pPr>
      <w:r w:rsidRPr="00554AFF">
        <w:rPr>
          <w:rFonts w:ascii="Arial" w:hAnsi="Arial" w:cs="Arial"/>
          <w:sz w:val="20"/>
          <w:szCs w:val="20"/>
        </w:rPr>
        <w:t xml:space="preserve">Work with </w:t>
      </w:r>
      <w:r w:rsidR="001A01FE">
        <w:rPr>
          <w:rFonts w:ascii="Arial" w:hAnsi="Arial" w:cs="Arial"/>
          <w:sz w:val="20"/>
          <w:szCs w:val="20"/>
        </w:rPr>
        <w:t>the Security team</w:t>
      </w:r>
      <w:r w:rsidRPr="00554AFF">
        <w:rPr>
          <w:rFonts w:ascii="Arial" w:hAnsi="Arial" w:cs="Arial"/>
          <w:sz w:val="20"/>
          <w:szCs w:val="20"/>
        </w:rPr>
        <w:t xml:space="preserve"> to effectively share the perspective of local teams and groups in order to develop </w:t>
      </w:r>
      <w:r w:rsidR="001A01FE">
        <w:rPr>
          <w:rFonts w:ascii="Arial" w:hAnsi="Arial" w:cs="Arial"/>
          <w:sz w:val="20"/>
          <w:szCs w:val="20"/>
        </w:rPr>
        <w:t>a better understanding of our risks and how we can best manage those risks.</w:t>
      </w:r>
    </w:p>
    <w:p w14:paraId="5B3B75CD" w14:textId="77777777" w:rsidR="001A01FE" w:rsidRPr="001A01FE" w:rsidRDefault="001A01FE" w:rsidP="001A01FE">
      <w:pPr>
        <w:pStyle w:val="ListParagraph"/>
        <w:rPr>
          <w:rFonts w:ascii="Arial" w:hAnsi="Arial" w:cs="Arial"/>
          <w:sz w:val="20"/>
          <w:szCs w:val="20"/>
          <w:lang w:val="en-GB"/>
        </w:rPr>
      </w:pPr>
    </w:p>
    <w:p w14:paraId="67DB182D" w14:textId="77777777" w:rsidR="001A01FE" w:rsidRPr="00554AFF" w:rsidRDefault="001A01FE" w:rsidP="001A01FE">
      <w:pPr>
        <w:pStyle w:val="ListParagraph"/>
        <w:rPr>
          <w:rFonts w:ascii="Arial" w:hAnsi="Arial" w:cs="Arial"/>
          <w:sz w:val="20"/>
          <w:szCs w:val="20"/>
          <w:lang w:val="en-GB"/>
        </w:rPr>
      </w:pPr>
    </w:p>
    <w:p w14:paraId="58D236DF" w14:textId="77777777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color w:val="1F497D"/>
          <w:sz w:val="20"/>
          <w:szCs w:val="20"/>
        </w:rPr>
        <w:t xml:space="preserve">  </w:t>
      </w:r>
    </w:p>
    <w:p w14:paraId="138FED7E" w14:textId="77777777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b/>
          <w:bCs/>
          <w:sz w:val="20"/>
          <w:szCs w:val="20"/>
          <w:u w:val="single"/>
        </w:rPr>
        <w:t>Requirements</w:t>
      </w:r>
    </w:p>
    <w:p w14:paraId="1396C482" w14:textId="77777777" w:rsidR="00522DC4" w:rsidRPr="000E0E1F" w:rsidRDefault="00CB5929" w:rsidP="00522DC4">
      <w:p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</w:rPr>
        <w:t>  </w:t>
      </w:r>
    </w:p>
    <w:p w14:paraId="19FD5884" w14:textId="0A934D13" w:rsidR="00522DC4" w:rsidRPr="000E0E1F" w:rsidRDefault="00CB5929" w:rsidP="00522DC4">
      <w:pPr>
        <w:rPr>
          <w:rFonts w:ascii="Arial" w:hAnsi="Arial" w:cs="Arial"/>
          <w:sz w:val="20"/>
          <w:szCs w:val="20"/>
        </w:rPr>
      </w:pPr>
      <w:r w:rsidRPr="000E0E1F">
        <w:rPr>
          <w:rFonts w:ascii="Arial" w:hAnsi="Arial" w:cs="Arial"/>
          <w:sz w:val="20"/>
          <w:szCs w:val="20"/>
        </w:rPr>
        <w:t xml:space="preserve">Although the role of an Ambassador is not a technical role, an interest in Information Security </w:t>
      </w:r>
      <w:r w:rsidR="001A01FE">
        <w:rPr>
          <w:rFonts w:ascii="Arial" w:hAnsi="Arial" w:cs="Arial"/>
          <w:sz w:val="20"/>
          <w:szCs w:val="20"/>
        </w:rPr>
        <w:t xml:space="preserve">and a passion to continually learn </w:t>
      </w:r>
      <w:r w:rsidRPr="000E0E1F">
        <w:rPr>
          <w:rFonts w:ascii="Arial" w:hAnsi="Arial" w:cs="Arial"/>
          <w:sz w:val="20"/>
          <w:szCs w:val="20"/>
        </w:rPr>
        <w:t>is essential.  Ambassadors are expected to be actively engaged in the program. If they are not able to remain committed, they will no longer be considered an Ambassador.</w:t>
      </w:r>
    </w:p>
    <w:p w14:paraId="273976A7" w14:textId="77777777" w:rsidR="00554AFF" w:rsidRDefault="00554AFF" w:rsidP="00522DC4">
      <w:pPr>
        <w:rPr>
          <w:rFonts w:ascii="Arial" w:hAnsi="Arial" w:cs="Arial"/>
          <w:sz w:val="20"/>
          <w:szCs w:val="20"/>
        </w:rPr>
      </w:pPr>
    </w:p>
    <w:p w14:paraId="6289AF12" w14:textId="77777777" w:rsidR="0091555D" w:rsidRPr="000E0E1F" w:rsidRDefault="00CB5929" w:rsidP="00522DC4">
      <w:pPr>
        <w:rPr>
          <w:rFonts w:ascii="Arial" w:hAnsi="Arial" w:cs="Arial"/>
          <w:sz w:val="20"/>
          <w:szCs w:val="20"/>
        </w:rPr>
      </w:pPr>
      <w:r w:rsidRPr="000E0E1F">
        <w:rPr>
          <w:rFonts w:ascii="Arial" w:hAnsi="Arial" w:cs="Arial"/>
          <w:sz w:val="20"/>
          <w:szCs w:val="20"/>
        </w:rPr>
        <w:t>Ambassadors must:</w:t>
      </w:r>
    </w:p>
    <w:p w14:paraId="570E2D8A" w14:textId="77777777" w:rsidR="00554AFF" w:rsidRPr="00554AFF" w:rsidRDefault="00554AFF" w:rsidP="00554AFF">
      <w:pPr>
        <w:ind w:left="720"/>
        <w:rPr>
          <w:rFonts w:ascii="Arial" w:hAnsi="Arial" w:cs="Arial"/>
          <w:sz w:val="20"/>
          <w:szCs w:val="20"/>
          <w:lang w:val="en-GB"/>
        </w:rPr>
      </w:pPr>
    </w:p>
    <w:p w14:paraId="55F5E577" w14:textId="77777777" w:rsidR="00D9474B" w:rsidRPr="000E0E1F" w:rsidRDefault="00CB5929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</w:rPr>
        <w:t xml:space="preserve">Obtain written support from </w:t>
      </w:r>
      <w:r w:rsidR="00DA4377">
        <w:rPr>
          <w:rFonts w:ascii="Arial" w:hAnsi="Arial" w:cs="Arial"/>
          <w:sz w:val="20"/>
          <w:szCs w:val="20"/>
        </w:rPr>
        <w:t>their</w:t>
      </w:r>
      <w:r w:rsidRPr="000E0E1F">
        <w:rPr>
          <w:rFonts w:ascii="Arial" w:hAnsi="Arial" w:cs="Arial"/>
          <w:sz w:val="20"/>
          <w:szCs w:val="20"/>
        </w:rPr>
        <w:t xml:space="preserve"> manager </w:t>
      </w:r>
      <w:r w:rsidR="0091555D" w:rsidRPr="000E0E1F">
        <w:rPr>
          <w:rFonts w:ascii="Arial" w:hAnsi="Arial" w:cs="Arial"/>
          <w:sz w:val="20"/>
          <w:szCs w:val="20"/>
        </w:rPr>
        <w:t>prior to becoming</w:t>
      </w:r>
      <w:r w:rsidRPr="000E0E1F">
        <w:rPr>
          <w:rFonts w:ascii="Arial" w:hAnsi="Arial" w:cs="Arial"/>
          <w:sz w:val="20"/>
          <w:szCs w:val="20"/>
        </w:rPr>
        <w:t xml:space="preserve"> an Ambassador</w:t>
      </w:r>
    </w:p>
    <w:p w14:paraId="5570FA5E" w14:textId="77777777" w:rsidR="00554AFF" w:rsidRDefault="00554AFF" w:rsidP="00554AFF">
      <w:pPr>
        <w:ind w:left="720"/>
        <w:rPr>
          <w:rFonts w:ascii="Arial" w:hAnsi="Arial" w:cs="Arial"/>
          <w:sz w:val="20"/>
          <w:szCs w:val="20"/>
          <w:lang w:val="en-GB"/>
        </w:rPr>
      </w:pPr>
    </w:p>
    <w:p w14:paraId="6A41D6D1" w14:textId="77777777" w:rsidR="00D9474B" w:rsidRPr="000E0E1F" w:rsidRDefault="00CB5929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  <w:lang w:val="en-GB"/>
        </w:rPr>
        <w:t>Deliver or participate in at least 1-</w:t>
      </w:r>
      <w:r w:rsidR="000E0E1F" w:rsidRPr="000E0E1F">
        <w:rPr>
          <w:rFonts w:ascii="Arial" w:hAnsi="Arial" w:cs="Arial"/>
          <w:sz w:val="20"/>
          <w:szCs w:val="20"/>
          <w:lang w:val="en-GB"/>
        </w:rPr>
        <w:t xml:space="preserve">3 </w:t>
      </w:r>
      <w:r w:rsidRPr="000E0E1F">
        <w:rPr>
          <w:rFonts w:ascii="Arial" w:hAnsi="Arial" w:cs="Arial"/>
          <w:sz w:val="20"/>
          <w:szCs w:val="20"/>
          <w:lang w:val="en-GB"/>
        </w:rPr>
        <w:t>activities at their site</w:t>
      </w:r>
      <w:r w:rsidR="0091555D" w:rsidRPr="000E0E1F">
        <w:rPr>
          <w:rFonts w:ascii="Arial" w:hAnsi="Arial" w:cs="Arial"/>
          <w:sz w:val="20"/>
          <w:szCs w:val="20"/>
          <w:lang w:val="en-GB"/>
        </w:rPr>
        <w:t xml:space="preserve"> PER MONTH</w:t>
      </w:r>
      <w:r w:rsidRPr="000E0E1F">
        <w:rPr>
          <w:rFonts w:ascii="Arial" w:hAnsi="Arial" w:cs="Arial"/>
          <w:sz w:val="20"/>
          <w:szCs w:val="20"/>
          <w:lang w:val="en-GB"/>
        </w:rPr>
        <w:t xml:space="preserve"> to increase information security awareness</w:t>
      </w:r>
    </w:p>
    <w:p w14:paraId="7ADAF4A0" w14:textId="77777777" w:rsidR="00D9474B" w:rsidRDefault="00CB5929">
      <w:pPr>
        <w:ind w:left="720"/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  <w:lang w:val="en-GB"/>
        </w:rPr>
        <w:t xml:space="preserve">Each site will vary with the type of activity that works for the employee population but some ideas </w:t>
      </w:r>
      <w:r w:rsidR="0091555D" w:rsidRPr="000E0E1F">
        <w:rPr>
          <w:rFonts w:ascii="Arial" w:hAnsi="Arial" w:cs="Arial"/>
          <w:sz w:val="20"/>
          <w:szCs w:val="20"/>
          <w:lang w:val="en-GB"/>
        </w:rPr>
        <w:t>are to:</w:t>
      </w:r>
    </w:p>
    <w:p w14:paraId="3CE7A320" w14:textId="77777777" w:rsidR="00DA4377" w:rsidRPr="000E0E1F" w:rsidRDefault="00DA4377">
      <w:pPr>
        <w:ind w:left="720"/>
        <w:rPr>
          <w:rFonts w:ascii="Arial" w:hAnsi="Arial" w:cs="Arial"/>
          <w:sz w:val="20"/>
          <w:szCs w:val="20"/>
          <w:lang w:val="en-GB"/>
        </w:rPr>
      </w:pPr>
    </w:p>
    <w:p w14:paraId="1D69C5FD" w14:textId="77777777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 xml:space="preserve">Act as the contact for information security questions at </w:t>
      </w:r>
      <w:r>
        <w:rPr>
          <w:rFonts w:ascii="Arial" w:hAnsi="Arial" w:cs="Arial"/>
          <w:bCs/>
          <w:sz w:val="20"/>
          <w:szCs w:val="20"/>
        </w:rPr>
        <w:t>their</w:t>
      </w:r>
      <w:r w:rsidRPr="00DA4377">
        <w:rPr>
          <w:rFonts w:ascii="Arial" w:hAnsi="Arial" w:cs="Arial"/>
          <w:bCs/>
          <w:sz w:val="20"/>
          <w:szCs w:val="20"/>
        </w:rPr>
        <w:t xml:space="preserve"> site</w:t>
      </w:r>
    </w:p>
    <w:p w14:paraId="7DDD39B2" w14:textId="17ECE100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 xml:space="preserve">Participate in monthly calls with </w:t>
      </w:r>
      <w:r w:rsidR="001A01FE">
        <w:rPr>
          <w:rFonts w:ascii="Arial" w:hAnsi="Arial" w:cs="Arial"/>
          <w:bCs/>
          <w:sz w:val="20"/>
          <w:szCs w:val="20"/>
        </w:rPr>
        <w:t>the Security team</w:t>
      </w:r>
      <w:r w:rsidRPr="00DA4377">
        <w:rPr>
          <w:rFonts w:ascii="Arial" w:hAnsi="Arial" w:cs="Arial"/>
          <w:bCs/>
          <w:sz w:val="20"/>
          <w:szCs w:val="20"/>
        </w:rPr>
        <w:t xml:space="preserve"> to get updates on the latest security incidents, news, programs, and events, as well as hear from other Ambassadors </w:t>
      </w:r>
    </w:p>
    <w:p w14:paraId="2AFB6A1C" w14:textId="77777777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>Raise awareness to the Information Security eLearning at local sites</w:t>
      </w:r>
    </w:p>
    <w:p w14:paraId="0A22852C" w14:textId="2379669A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>Partner with the Security Operations Center (SOC)</w:t>
      </w:r>
      <w:r w:rsidR="001A01FE">
        <w:rPr>
          <w:rFonts w:ascii="Arial" w:hAnsi="Arial" w:cs="Arial"/>
          <w:bCs/>
          <w:sz w:val="20"/>
          <w:szCs w:val="20"/>
        </w:rPr>
        <w:t xml:space="preserve"> and Threat Intel teams</w:t>
      </w:r>
      <w:r w:rsidRPr="00DA4377">
        <w:rPr>
          <w:rFonts w:ascii="Arial" w:hAnsi="Arial" w:cs="Arial"/>
          <w:bCs/>
          <w:sz w:val="20"/>
          <w:szCs w:val="20"/>
        </w:rPr>
        <w:t xml:space="preserve"> to help keep</w:t>
      </w:r>
      <w:r w:rsidR="00961BF2">
        <w:rPr>
          <w:rFonts w:ascii="Arial" w:hAnsi="Arial" w:cs="Arial"/>
          <w:bCs/>
          <w:sz w:val="20"/>
          <w:szCs w:val="20"/>
        </w:rPr>
        <w:t xml:space="preserve"> up on cyber priorities and alerts</w:t>
      </w:r>
    </w:p>
    <w:p w14:paraId="695BAA05" w14:textId="575CC8DC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 xml:space="preserve">Present at new </w:t>
      </w:r>
      <w:r w:rsidR="00961BF2">
        <w:rPr>
          <w:rFonts w:ascii="Arial" w:hAnsi="Arial" w:cs="Arial"/>
          <w:bCs/>
          <w:sz w:val="20"/>
          <w:szCs w:val="20"/>
        </w:rPr>
        <w:t xml:space="preserve">hire </w:t>
      </w:r>
      <w:r w:rsidRPr="00DA4377">
        <w:rPr>
          <w:rFonts w:ascii="Arial" w:hAnsi="Arial" w:cs="Arial"/>
          <w:bCs/>
          <w:sz w:val="20"/>
          <w:szCs w:val="20"/>
        </w:rPr>
        <w:t>orientation</w:t>
      </w:r>
      <w:r w:rsidR="00961BF2">
        <w:rPr>
          <w:rFonts w:ascii="Arial" w:hAnsi="Arial" w:cs="Arial"/>
          <w:bCs/>
          <w:sz w:val="20"/>
          <w:szCs w:val="20"/>
        </w:rPr>
        <w:t xml:space="preserve"> for </w:t>
      </w:r>
      <w:bookmarkStart w:id="0" w:name="_GoBack"/>
      <w:bookmarkEnd w:id="0"/>
      <w:r>
        <w:rPr>
          <w:rFonts w:ascii="Arial" w:hAnsi="Arial" w:cs="Arial"/>
          <w:bCs/>
          <w:sz w:val="20"/>
          <w:szCs w:val="20"/>
        </w:rPr>
        <w:t>their</w:t>
      </w:r>
      <w:r w:rsidRPr="00DA4377">
        <w:rPr>
          <w:rFonts w:ascii="Arial" w:hAnsi="Arial" w:cs="Arial"/>
          <w:bCs/>
          <w:sz w:val="20"/>
          <w:szCs w:val="20"/>
        </w:rPr>
        <w:t xml:space="preserve"> location </w:t>
      </w:r>
    </w:p>
    <w:p w14:paraId="7C967521" w14:textId="77777777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>Present at local site briefings on a monthly or quarterly basis</w:t>
      </w:r>
    </w:p>
    <w:p w14:paraId="331861BC" w14:textId="19931895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 xml:space="preserve">Coordinate topical </w:t>
      </w:r>
      <w:r w:rsidR="001A01FE">
        <w:rPr>
          <w:rFonts w:ascii="Arial" w:hAnsi="Arial" w:cs="Arial"/>
          <w:bCs/>
          <w:sz w:val="20"/>
          <w:szCs w:val="20"/>
        </w:rPr>
        <w:t>lunch-n-learn</w:t>
      </w:r>
      <w:r w:rsidRPr="00DA4377">
        <w:rPr>
          <w:rFonts w:ascii="Arial" w:hAnsi="Arial" w:cs="Arial"/>
          <w:bCs/>
          <w:sz w:val="20"/>
          <w:szCs w:val="20"/>
        </w:rPr>
        <w:t xml:space="preserve"> sessions over the lunch hour (internal or external speakers)</w:t>
      </w:r>
    </w:p>
    <w:p w14:paraId="496A2EC1" w14:textId="0432E0E1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 xml:space="preserve">Provide feedback to </w:t>
      </w:r>
      <w:r w:rsidR="001A01FE">
        <w:rPr>
          <w:rFonts w:ascii="Arial" w:hAnsi="Arial" w:cs="Arial"/>
          <w:bCs/>
          <w:sz w:val="20"/>
          <w:szCs w:val="20"/>
        </w:rPr>
        <w:t>the Security team</w:t>
      </w:r>
      <w:r w:rsidRPr="00DA4377">
        <w:rPr>
          <w:rFonts w:ascii="Arial" w:hAnsi="Arial" w:cs="Arial"/>
          <w:bCs/>
          <w:sz w:val="20"/>
          <w:szCs w:val="20"/>
        </w:rPr>
        <w:t xml:space="preserve"> from the people at </w:t>
      </w:r>
      <w:r>
        <w:rPr>
          <w:rFonts w:ascii="Arial" w:hAnsi="Arial" w:cs="Arial"/>
          <w:bCs/>
          <w:sz w:val="20"/>
          <w:szCs w:val="20"/>
        </w:rPr>
        <w:t>their</w:t>
      </w:r>
      <w:r w:rsidRPr="00DA4377">
        <w:rPr>
          <w:rFonts w:ascii="Arial" w:hAnsi="Arial" w:cs="Arial"/>
          <w:bCs/>
          <w:sz w:val="20"/>
          <w:szCs w:val="20"/>
        </w:rPr>
        <w:t xml:space="preserve"> location about information security </w:t>
      </w:r>
    </w:p>
    <w:p w14:paraId="09908A91" w14:textId="36E72776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 xml:space="preserve">Use </w:t>
      </w:r>
      <w:r w:rsidR="001A01FE">
        <w:rPr>
          <w:rFonts w:ascii="Arial" w:hAnsi="Arial" w:cs="Arial"/>
          <w:bCs/>
          <w:sz w:val="20"/>
          <w:szCs w:val="20"/>
        </w:rPr>
        <w:t>our security portal</w:t>
      </w:r>
      <w:r w:rsidRPr="00DA4377">
        <w:rPr>
          <w:rFonts w:ascii="Arial" w:hAnsi="Arial" w:cs="Arial"/>
          <w:bCs/>
          <w:sz w:val="20"/>
          <w:szCs w:val="20"/>
        </w:rPr>
        <w:t xml:space="preserve"> to share ideas, issues, positive stories and to get materials </w:t>
      </w:r>
    </w:p>
    <w:p w14:paraId="09209819" w14:textId="77777777" w:rsidR="00513DE7" w:rsidRPr="00DA4377" w:rsidRDefault="00DA4377" w:rsidP="00DA4377">
      <w:pPr>
        <w:pStyle w:val="ListParagraph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DA4377">
        <w:rPr>
          <w:rFonts w:ascii="Arial" w:hAnsi="Arial" w:cs="Arial"/>
          <w:bCs/>
          <w:sz w:val="20"/>
          <w:szCs w:val="20"/>
        </w:rPr>
        <w:t>Participate in awareness campaigns by cascading webinar invites, articles, quizzes and polls</w:t>
      </w:r>
    </w:p>
    <w:p w14:paraId="4277AC22" w14:textId="77777777" w:rsidR="00554AFF" w:rsidRPr="00DA4377" w:rsidRDefault="00554AFF" w:rsidP="00554AFF">
      <w:pPr>
        <w:ind w:left="720"/>
        <w:rPr>
          <w:rFonts w:ascii="Arial" w:hAnsi="Arial" w:cs="Arial"/>
          <w:sz w:val="20"/>
          <w:szCs w:val="20"/>
          <w:lang w:val="en-GB"/>
        </w:rPr>
      </w:pPr>
    </w:p>
    <w:p w14:paraId="04135EE9" w14:textId="4F6CD09D" w:rsidR="00D9474B" w:rsidRPr="001A01FE" w:rsidRDefault="00CB5929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 w:rsidRPr="000E0E1F">
        <w:rPr>
          <w:rFonts w:ascii="Arial" w:hAnsi="Arial" w:cs="Arial"/>
          <w:sz w:val="20"/>
          <w:szCs w:val="20"/>
          <w:lang w:val="en-GB"/>
        </w:rPr>
        <w:t xml:space="preserve">Report </w:t>
      </w:r>
      <w:r w:rsidRPr="000E0E1F">
        <w:rPr>
          <w:rFonts w:ascii="Arial" w:hAnsi="Arial" w:cs="Arial"/>
          <w:bCs/>
          <w:sz w:val="20"/>
          <w:szCs w:val="20"/>
        </w:rPr>
        <w:t xml:space="preserve">completed activities monthly </w:t>
      </w:r>
      <w:r w:rsidR="001A01FE">
        <w:rPr>
          <w:rFonts w:ascii="Arial" w:hAnsi="Arial" w:cs="Arial"/>
          <w:bCs/>
          <w:sz w:val="20"/>
          <w:szCs w:val="20"/>
        </w:rPr>
        <w:t>to the Security team.</w:t>
      </w:r>
    </w:p>
    <w:p w14:paraId="1C8BEF74" w14:textId="77777777" w:rsidR="001A01FE" w:rsidRPr="001A01FE" w:rsidRDefault="001A01FE" w:rsidP="001A01FE">
      <w:pPr>
        <w:ind w:left="720"/>
        <w:rPr>
          <w:rFonts w:ascii="Arial" w:hAnsi="Arial" w:cs="Arial"/>
          <w:sz w:val="20"/>
          <w:szCs w:val="20"/>
          <w:lang w:val="en-GB"/>
        </w:rPr>
      </w:pPr>
    </w:p>
    <w:p w14:paraId="22318651" w14:textId="6AA4CD81" w:rsidR="001A01FE" w:rsidRPr="000E0E1F" w:rsidRDefault="001A01FE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</w:rPr>
        <w:t>Commit to be an Ambassador for at least one year.</w:t>
      </w:r>
    </w:p>
    <w:p w14:paraId="762CB9DA" w14:textId="77777777" w:rsidR="0091555D" w:rsidRPr="000E0E1F" w:rsidRDefault="0091555D" w:rsidP="00522DC4">
      <w:pPr>
        <w:rPr>
          <w:rFonts w:ascii="Calibri" w:hAnsi="Calibri"/>
          <w:sz w:val="20"/>
          <w:szCs w:val="20"/>
          <w:lang w:val="en-GB"/>
        </w:rPr>
      </w:pPr>
    </w:p>
    <w:p w14:paraId="2CE2DCA7" w14:textId="77777777" w:rsidR="00522DC4" w:rsidRPr="000E0E1F" w:rsidRDefault="00522DC4">
      <w:pPr>
        <w:rPr>
          <w:rFonts w:ascii="Calibri" w:hAnsi="Calibri"/>
          <w:sz w:val="20"/>
          <w:szCs w:val="20"/>
        </w:rPr>
      </w:pPr>
    </w:p>
    <w:sectPr w:rsidR="00522DC4" w:rsidRPr="000E0E1F" w:rsidSect="00522D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3085"/>
    <w:multiLevelType w:val="hybridMultilevel"/>
    <w:tmpl w:val="32FEC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D40BF"/>
    <w:multiLevelType w:val="hybridMultilevel"/>
    <w:tmpl w:val="685283E6"/>
    <w:lvl w:ilvl="0" w:tplc="731431F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00D61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6A52F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8F2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6476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AED54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A91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5434F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BA7E5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131E4"/>
    <w:multiLevelType w:val="hybridMultilevel"/>
    <w:tmpl w:val="6D04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B51F1"/>
    <w:multiLevelType w:val="hybridMultilevel"/>
    <w:tmpl w:val="A87E8D02"/>
    <w:lvl w:ilvl="0" w:tplc="F906EC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59B876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64FC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F41E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9ABB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2E8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B07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FE35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99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CA221F"/>
    <w:multiLevelType w:val="hybridMultilevel"/>
    <w:tmpl w:val="7AD4744C"/>
    <w:lvl w:ilvl="0" w:tplc="FC0AA8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74231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C885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1EA10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66D6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6C6B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213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945F1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BAEFF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F7394"/>
    <w:multiLevelType w:val="hybridMultilevel"/>
    <w:tmpl w:val="7FAE973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DC4"/>
    <w:rsid w:val="00040A8C"/>
    <w:rsid w:val="00076113"/>
    <w:rsid w:val="00093305"/>
    <w:rsid w:val="00095079"/>
    <w:rsid w:val="000B1629"/>
    <w:rsid w:val="000D3522"/>
    <w:rsid w:val="000E0E1F"/>
    <w:rsid w:val="00104185"/>
    <w:rsid w:val="00104DC5"/>
    <w:rsid w:val="00106A50"/>
    <w:rsid w:val="001179F0"/>
    <w:rsid w:val="00124F76"/>
    <w:rsid w:val="00155C35"/>
    <w:rsid w:val="001843E7"/>
    <w:rsid w:val="001A01FE"/>
    <w:rsid w:val="0021483F"/>
    <w:rsid w:val="002229B3"/>
    <w:rsid w:val="00234686"/>
    <w:rsid w:val="00240977"/>
    <w:rsid w:val="0024345E"/>
    <w:rsid w:val="002552DE"/>
    <w:rsid w:val="002663E7"/>
    <w:rsid w:val="002A6CC8"/>
    <w:rsid w:val="002D7BD0"/>
    <w:rsid w:val="002F1420"/>
    <w:rsid w:val="00342BA9"/>
    <w:rsid w:val="0035093A"/>
    <w:rsid w:val="003A0680"/>
    <w:rsid w:val="003B335E"/>
    <w:rsid w:val="003B4239"/>
    <w:rsid w:val="003E2215"/>
    <w:rsid w:val="00404402"/>
    <w:rsid w:val="00410E21"/>
    <w:rsid w:val="004130EC"/>
    <w:rsid w:val="00434384"/>
    <w:rsid w:val="00437E94"/>
    <w:rsid w:val="004A2BCE"/>
    <w:rsid w:val="004B4E1A"/>
    <w:rsid w:val="004B5BA8"/>
    <w:rsid w:val="004C3BB0"/>
    <w:rsid w:val="004E5C2F"/>
    <w:rsid w:val="00513DE7"/>
    <w:rsid w:val="00515D76"/>
    <w:rsid w:val="00522DC4"/>
    <w:rsid w:val="00554AFF"/>
    <w:rsid w:val="00565BA2"/>
    <w:rsid w:val="00571A09"/>
    <w:rsid w:val="00583ADD"/>
    <w:rsid w:val="005B7410"/>
    <w:rsid w:val="005E6220"/>
    <w:rsid w:val="005E66CC"/>
    <w:rsid w:val="00623E15"/>
    <w:rsid w:val="0063065D"/>
    <w:rsid w:val="006323EB"/>
    <w:rsid w:val="006423E5"/>
    <w:rsid w:val="00652378"/>
    <w:rsid w:val="00653D51"/>
    <w:rsid w:val="00686543"/>
    <w:rsid w:val="006D77CF"/>
    <w:rsid w:val="006E3593"/>
    <w:rsid w:val="00703128"/>
    <w:rsid w:val="0072441D"/>
    <w:rsid w:val="00773D7A"/>
    <w:rsid w:val="00795391"/>
    <w:rsid w:val="007B4588"/>
    <w:rsid w:val="007E79CE"/>
    <w:rsid w:val="007F7BE6"/>
    <w:rsid w:val="00800C6B"/>
    <w:rsid w:val="00821A47"/>
    <w:rsid w:val="00822568"/>
    <w:rsid w:val="00830012"/>
    <w:rsid w:val="008426E3"/>
    <w:rsid w:val="008568F1"/>
    <w:rsid w:val="00856FBD"/>
    <w:rsid w:val="00867F62"/>
    <w:rsid w:val="008C55E2"/>
    <w:rsid w:val="008D5AA9"/>
    <w:rsid w:val="0091555D"/>
    <w:rsid w:val="00920D02"/>
    <w:rsid w:val="00931D76"/>
    <w:rsid w:val="0093298B"/>
    <w:rsid w:val="00961BF2"/>
    <w:rsid w:val="00981683"/>
    <w:rsid w:val="00986340"/>
    <w:rsid w:val="009911BF"/>
    <w:rsid w:val="009A745F"/>
    <w:rsid w:val="009B5331"/>
    <w:rsid w:val="009E08BB"/>
    <w:rsid w:val="009E2137"/>
    <w:rsid w:val="009E3394"/>
    <w:rsid w:val="009F72B8"/>
    <w:rsid w:val="00A110FF"/>
    <w:rsid w:val="00A51ED3"/>
    <w:rsid w:val="00A603AF"/>
    <w:rsid w:val="00A63F61"/>
    <w:rsid w:val="00A712DB"/>
    <w:rsid w:val="00B32CE8"/>
    <w:rsid w:val="00B471F6"/>
    <w:rsid w:val="00B739A3"/>
    <w:rsid w:val="00B74DB8"/>
    <w:rsid w:val="00B80207"/>
    <w:rsid w:val="00B8210B"/>
    <w:rsid w:val="00B901B5"/>
    <w:rsid w:val="00B9219E"/>
    <w:rsid w:val="00BB4360"/>
    <w:rsid w:val="00BC3667"/>
    <w:rsid w:val="00BD10DD"/>
    <w:rsid w:val="00C009E1"/>
    <w:rsid w:val="00C42565"/>
    <w:rsid w:val="00C43B98"/>
    <w:rsid w:val="00C71FBE"/>
    <w:rsid w:val="00C824A4"/>
    <w:rsid w:val="00CA71E6"/>
    <w:rsid w:val="00CB5929"/>
    <w:rsid w:val="00CC5863"/>
    <w:rsid w:val="00D10FED"/>
    <w:rsid w:val="00D14EF1"/>
    <w:rsid w:val="00D27010"/>
    <w:rsid w:val="00D3576A"/>
    <w:rsid w:val="00D46977"/>
    <w:rsid w:val="00D82E6A"/>
    <w:rsid w:val="00D9474B"/>
    <w:rsid w:val="00DA4377"/>
    <w:rsid w:val="00DA4FF0"/>
    <w:rsid w:val="00DB2430"/>
    <w:rsid w:val="00DC5CAC"/>
    <w:rsid w:val="00DD1DA3"/>
    <w:rsid w:val="00E034DB"/>
    <w:rsid w:val="00E253D6"/>
    <w:rsid w:val="00E32837"/>
    <w:rsid w:val="00E3796B"/>
    <w:rsid w:val="00EC4EF4"/>
    <w:rsid w:val="00EE088C"/>
    <w:rsid w:val="00EE4048"/>
    <w:rsid w:val="00F00EF8"/>
    <w:rsid w:val="00F522BC"/>
    <w:rsid w:val="00F65E3D"/>
    <w:rsid w:val="00FC3C4D"/>
    <w:rsid w:val="00FD624E"/>
    <w:rsid w:val="00FE1379"/>
    <w:rsid w:val="00FE7113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E3C4B"/>
  <w15:docId w15:val="{493EF2BB-DD12-5C49-8863-071AB1B0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243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15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55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8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71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899">
          <w:marLeft w:val="108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960">
          <w:marLeft w:val="108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19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581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43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1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4894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9365">
          <w:marLeft w:val="108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5096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11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88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086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569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075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2292">
          <w:marLeft w:val="108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0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67C5A07346F47A119509496A93EDA" ma:contentTypeVersion="0" ma:contentTypeDescription="Create a new document." ma:contentTypeScope="" ma:versionID="19a76d247aadb66248592d4efd7bb13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AEB5A-BFD1-46EB-A85E-5A6262C6A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8D8E1B-D95B-4998-8545-49C9F7F88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D274FD-3046-4D3D-A42A-C5793EEE94B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Manager/>
  <Company/>
  <LinksUpToDate>false</LinksUpToDate>
  <CharactersWithSpaces>3432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Ambassador Job Description</dc:title>
  <dc:subject/>
  <dc:creator/>
  <cp:keywords/>
  <dc:description/>
  <cp:lastModifiedBy>Ventre-Olson, Danielle</cp:lastModifiedBy>
  <cp:revision>12</cp:revision>
  <dcterms:created xsi:type="dcterms:W3CDTF">2019-03-21T15:40:00Z</dcterms:created>
  <dcterms:modified xsi:type="dcterms:W3CDTF">2019-03-22T20:54:00Z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pdateToken">
    <vt:lpwstr>1</vt:lpwstr>
  </property>
  <property fmtid="{D5CDD505-2E9C-101B-9397-08002B2CF9AE}" pid="3" name="Jive_VersionGuid">
    <vt:lpwstr>32d7ce11-7d87-434e-9cb9-bd0fdf9bfda6</vt:lpwstr>
  </property>
  <property fmtid="{D5CDD505-2E9C-101B-9397-08002B2CF9AE}" pid="4" name="Offisync_UniqueId">
    <vt:lpwstr>814778</vt:lpwstr>
  </property>
  <property fmtid="{D5CDD505-2E9C-101B-9397-08002B2CF9AE}" pid="5" name="Jive_LatestUserAccountName">
    <vt:lpwstr>0019505</vt:lpwstr>
  </property>
  <property fmtid="{D5CDD505-2E9C-101B-9397-08002B2CF9AE}" pid="6" name="Offisync_ProviderInitializationData">
    <vt:lpwstr>https://thehub.thomsonreuters.com</vt:lpwstr>
  </property>
  <property fmtid="{D5CDD505-2E9C-101B-9397-08002B2CF9AE}" pid="7" name="Offisync_ServerID">
    <vt:lpwstr>827ef9c6-9019-45bb-9c94-05eb52e667cd</vt:lpwstr>
  </property>
  <property fmtid="{D5CDD505-2E9C-101B-9397-08002B2CF9AE}" pid="8" name="Jive_ModifiedButNotPublished">
    <vt:lpwstr>True</vt:lpwstr>
  </property>
</Properties>
</file>