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3BCB2E" w14:textId="13BC238F" w:rsidR="00F20A16" w:rsidRDefault="004050BA">
      <w:r>
        <w:rPr>
          <w:noProof/>
        </w:rPr>
        <mc:AlternateContent>
          <mc:Choice Requires="wps">
            <w:drawing>
              <wp:inline distT="0" distB="0" distL="0" distR="0" wp14:anchorId="3767AE47" wp14:editId="1732D257">
                <wp:extent cx="5943600" cy="2540"/>
                <wp:effectExtent l="0" t="25400" r="0" b="48260"/>
                <wp:docPr id="7"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943600" cy="2540"/>
                        </a:xfrm>
                        <a:prstGeom prst="line">
                          <a:avLst/>
                        </a:prstGeom>
                        <a:noFill/>
                        <a:ln w="50800">
                          <a:solidFill>
                            <a:srgbClr val="00000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noFill/>
                            </a14:hiddenFill>
                          </a:ext>
                        </a:extLst>
                      </wps:spPr>
                      <wps:bodyPr/>
                    </wps:wsp>
                  </a:graphicData>
                </a:graphic>
              </wp:inline>
            </w:drawing>
          </mc:Choice>
          <mc:Fallback>
            <w:pict>
              <v:line w14:anchorId="08E99C24" id="Line 2" o:spid="_x0000_s1026" style="flip:y;visibility:visible;mso-wrap-style:square;mso-left-percent:-10001;mso-top-percent:-10001;mso-position-horizontal:absolute;mso-position-horizontal-relative:char;mso-position-vertical:absolute;mso-position-vertical-relative:line;mso-left-percent:-10001;mso-top-percent:-10001" from="0,0" to="468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" strokeweight="4pt">
                <w10:anchorlock/>
              </v:line>
            </w:pict>
          </mc:Fallback>
        </mc:AlternateContent>
      </w:r>
    </w:p>
    <w:p w14:paraId="1EEE9A2D" w14:textId="02ED0E94" w:rsidR="00F20A16" w:rsidRPr="00E94278" w:rsidRDefault="00553AEB" w:rsidP="00F20A16">
      <w:pPr>
        <w:pStyle w:val="Title1"/>
      </w:pPr>
      <w:r>
        <w:t>Security Awareness Program</w:t>
      </w:r>
      <w:r w:rsidR="00534C00">
        <w:t>:</w:t>
      </w:r>
      <w:r>
        <w:t xml:space="preserve"> </w:t>
      </w:r>
      <w:r w:rsidR="00135D51">
        <w:t xml:space="preserve">Example </w:t>
      </w:r>
      <w:r w:rsidR="00E30260">
        <w:t>Project</w:t>
      </w:r>
      <w:r>
        <w:t xml:space="preserve"> Plan</w:t>
      </w:r>
    </w:p>
    <w:p w14:paraId="429D6A7E" w14:textId="77777777" w:rsidR="00F20A16" w:rsidRDefault="00F20A16" w:rsidP="00CE04AC">
      <w:pPr>
        <w:pStyle w:val="Body"/>
      </w:pPr>
    </w:p>
    <w:p w14:paraId="2C0B3BD1" w14:textId="77777777" w:rsidR="00F20A16" w:rsidRDefault="00F20A16" w:rsidP="00CE04AC">
      <w:pPr>
        <w:pStyle w:val="Body"/>
      </w:pPr>
    </w:p>
    <w:p w14:paraId="460284D0" w14:textId="77777777" w:rsidR="00F20A16" w:rsidRDefault="00F20A16" w:rsidP="00CE04AC">
      <w:pPr>
        <w:pStyle w:val="Body"/>
      </w:pPr>
    </w:p>
    <w:p w14:paraId="0D835A1B" w14:textId="77777777" w:rsidR="00685392" w:rsidRDefault="00685392" w:rsidP="00CE04AC">
      <w:pPr>
        <w:pStyle w:val="Body"/>
      </w:pPr>
    </w:p>
    <w:p w14:paraId="4FC792CD" w14:textId="77777777" w:rsidR="00F20A16" w:rsidRDefault="00F20A16" w:rsidP="00CE04AC">
      <w:pPr>
        <w:pStyle w:val="Body"/>
      </w:pPr>
    </w:p>
    <w:p w14:paraId="2F9A98DF" w14:textId="7333ACA4" w:rsidR="00F20A16" w:rsidRDefault="00685392">
      <w:pPr>
        <w:rPr>
          <w:rFonts w:ascii="Futura" w:hAnsi="Futura"/>
          <w:sz w:val="20"/>
        </w:rPr>
      </w:pPr>
      <w:r>
        <w:rPr>
          <w:noProof/>
        </w:rPr>
        <mc:AlternateContent>
          <mc:Choice Requires="wps">
            <w:drawing>
              <wp:anchor distT="0" distB="0" distL="114300" distR="114300" simplePos="0" relativeHeight="251660288" behindDoc="0" locked="0" layoutInCell="1" allowOverlap="1" wp14:anchorId="2072F914" wp14:editId="460B4BFC">
                <wp:simplePos x="0" y="0"/>
                <wp:positionH relativeFrom="column">
                  <wp:posOffset>-111125</wp:posOffset>
                </wp:positionH>
                <wp:positionV relativeFrom="paragraph">
                  <wp:posOffset>745067</wp:posOffset>
                </wp:positionV>
                <wp:extent cx="6308587" cy="2607734"/>
                <wp:effectExtent l="0" t="0" r="0" b="0"/>
                <wp:wrapNone/>
                <wp:docPr id="2" name="Text Box 2"/>
                <wp:cNvGraphicFramePr/>
                <a:graphic xmlns:a="http://schemas.openxmlformats.org/drawingml/2006/main">
                  <a:graphicData uri="http://schemas.microsoft.com/office/word/2010/wordprocessingShape">
                    <wps:wsp>
                      <wps:cNvSpPr txBox="1"/>
                      <wps:spPr>
                        <a:xfrm>
                          <a:off x="0" y="0"/>
                          <a:ext cx="6308587" cy="2607734"/>
                        </a:xfrm>
                        <a:prstGeom prst="rect">
                          <a:avLst/>
                        </a:prstGeom>
                        <a:noFill/>
                        <a:ln w="6350">
                          <a:noFill/>
                        </a:ln>
                      </wps:spPr>
                      <wps:txbx>
                        <w:txbxContent>
                          <w:p w14:paraId="2E447FFE" w14:textId="4194F39A" w:rsidR="00685392" w:rsidRPr="00685392" w:rsidRDefault="00685392" w:rsidP="00685392">
                            <w:pPr>
                              <w:pStyle w:val="Content"/>
                              <w:rPr>
                                <w:i/>
                                <w:iCs/>
                              </w:rPr>
                            </w:pPr>
                            <w:r w:rsidRPr="001F19B6">
                              <w:rPr>
                                <w:b/>
                                <w:bCs/>
                                <w:i/>
                                <w:iCs/>
                              </w:rPr>
                              <w:t>Note</w:t>
                            </w:r>
                            <w:r w:rsidRPr="00685392">
                              <w:rPr>
                                <w:i/>
                                <w:iCs/>
                              </w:rPr>
                              <w:t>:</w:t>
                            </w:r>
                            <w:r w:rsidR="009473D9">
                              <w:rPr>
                                <w:i/>
                                <w:iCs/>
                              </w:rPr>
                              <w:t xml:space="preserve"> </w:t>
                            </w:r>
                            <w:r w:rsidR="009473D9">
                              <w:rPr>
                                <w:i/>
                                <w:iCs/>
                              </w:rPr>
                              <w:t xml:space="preserve">This document is from the </w:t>
                            </w:r>
                            <w:hyperlink r:id="rId8" w:history="1">
                              <w:r w:rsidR="009473D9" w:rsidRPr="001F19B6">
                                <w:rPr>
                                  <w:rStyle w:val="Hyperlink"/>
                                  <w:i/>
                                  <w:iCs/>
                                </w:rPr>
                                <w:t>SANS MGT433 Managing Human Risk course</w:t>
                              </w:r>
                            </w:hyperlink>
                            <w:r w:rsidR="009473D9">
                              <w:rPr>
                                <w:i/>
                                <w:iCs/>
                              </w:rPr>
                              <w:t xml:space="preserve"> and is based on the fictional company Linden Insurance.</w:t>
                            </w:r>
                            <w:r w:rsidRPr="00685392">
                              <w:rPr>
                                <w:i/>
                                <w:iCs/>
                              </w:rPr>
                              <w:t xml:space="preserve"> This template </w:t>
                            </w:r>
                            <w:r w:rsidR="009473D9">
                              <w:rPr>
                                <w:i/>
                                <w:iCs/>
                              </w:rPr>
                              <w:t>is an</w:t>
                            </w:r>
                            <w:r w:rsidRPr="00685392">
                              <w:rPr>
                                <w:i/>
                                <w:iCs/>
                              </w:rPr>
                              <w:t xml:space="preserve"> example of what a Security Awareness project plan can look like, we are in no way implying this is what </w:t>
                            </w:r>
                            <w:r w:rsidR="001F19B6">
                              <w:rPr>
                                <w:i/>
                                <w:iCs/>
                              </w:rPr>
                              <w:t>your</w:t>
                            </w:r>
                            <w:r>
                              <w:rPr>
                                <w:i/>
                                <w:iCs/>
                              </w:rPr>
                              <w:t xml:space="preserve"> plan</w:t>
                            </w:r>
                            <w:r w:rsidRPr="00685392">
                              <w:rPr>
                                <w:i/>
                                <w:iCs/>
                              </w:rPr>
                              <w:t xml:space="preserve"> should look like.  </w:t>
                            </w:r>
                            <w:r w:rsidR="006363A5" w:rsidRPr="006363A5">
                              <w:rPr>
                                <w:i/>
                                <w:iCs/>
                              </w:rPr>
                              <w:t xml:space="preserve">By security awareness we mean an organized effort to engage your workforce and manage your organization’s human risk.  Other names we see organizations use to </w:t>
                            </w:r>
                            <w:r w:rsidR="00AD43DE">
                              <w:rPr>
                                <w:i/>
                                <w:iCs/>
                              </w:rPr>
                              <w:t>identify</w:t>
                            </w:r>
                            <w:r w:rsidR="006363A5" w:rsidRPr="006363A5">
                              <w:rPr>
                                <w:i/>
                                <w:iCs/>
                              </w:rPr>
                              <w:t xml:space="preserve"> their program include security behavior and culture, security communications, security influence and engagement, security education and training or human risk management.</w:t>
                            </w:r>
                            <w:r w:rsidR="006363A5">
                              <w:rPr>
                                <w:i/>
                                <w:iCs/>
                              </w:rPr>
                              <w:t xml:space="preserve"> </w:t>
                            </w:r>
                            <w:r w:rsidRPr="00685392">
                              <w:rPr>
                                <w:i/>
                                <w:iCs/>
                              </w:rPr>
                              <w:t xml:space="preserve">Feel free to copy, modify and / or edit as you see fit or simply </w:t>
                            </w:r>
                            <w:r w:rsidR="00135D51">
                              <w:rPr>
                                <w:i/>
                                <w:iCs/>
                              </w:rPr>
                              <w:t>use</w:t>
                            </w:r>
                            <w:r w:rsidRPr="00685392">
                              <w:rPr>
                                <w:i/>
                                <w:iCs/>
                              </w:rPr>
                              <w:t xml:space="preserve"> the sections that help you the most for your own </w:t>
                            </w:r>
                            <w:r w:rsidR="00A573B6">
                              <w:rPr>
                                <w:i/>
                                <w:iCs/>
                              </w:rPr>
                              <w:t>use</w:t>
                            </w:r>
                            <w:r w:rsidRPr="00685392">
                              <w:rPr>
                                <w:i/>
                                <w:iCs/>
                              </w:rPr>
                              <w:t>.</w:t>
                            </w:r>
                            <w:r w:rsidR="00135D51">
                              <w:rPr>
                                <w:i/>
                                <w:iCs/>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2072F914" id="_x0000_t202" coordsize="21600,21600" o:spt="202" path="m,l,21600r21600,l21600,xe">
                <v:stroke joinstyle="miter"/>
                <v:path gradientshapeok="t" o:connecttype="rect"/>
              </v:shapetype>
              <v:shape id="Text Box 2" o:spid="_x0000_s1026" type="#_x0000_t202" style="position:absolute;margin-left:-8.75pt;margin-top:58.65pt;width:496.75pt;height:205.3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" filled="f" stroked="f" strokeweight=".5pt">
                <v:textbox>
                  <w:txbxContent>
                    <w:p w14:paraId="2E447FFE" w14:textId="4194F39A" w:rsidR="00685392" w:rsidRPr="00685392" w:rsidRDefault="00685392" w:rsidP="00685392">
                      <w:pPr>
                        <w:pStyle w:val="Content"/>
                        <w:rPr>
                          <w:i/>
                          <w:iCs/>
                        </w:rPr>
                      </w:pPr>
                      <w:r w:rsidRPr="001F19B6">
                        <w:rPr>
                          <w:b/>
                          <w:bCs/>
                          <w:i/>
                          <w:iCs/>
                        </w:rPr>
                        <w:t>Note</w:t>
                      </w:r>
                      <w:r w:rsidRPr="00685392">
                        <w:rPr>
                          <w:i/>
                          <w:iCs/>
                        </w:rPr>
                        <w:t>:</w:t>
                      </w:r>
                      <w:r w:rsidR="009473D9">
                        <w:rPr>
                          <w:i/>
                          <w:iCs/>
                        </w:rPr>
                        <w:t xml:space="preserve"> </w:t>
                      </w:r>
                      <w:r w:rsidR="009473D9">
                        <w:rPr>
                          <w:i/>
                          <w:iCs/>
                        </w:rPr>
                        <w:t xml:space="preserve">This document is from the </w:t>
                      </w:r>
                      <w:hyperlink r:id="rId9" w:history="1">
                        <w:r w:rsidR="009473D9" w:rsidRPr="001F19B6">
                          <w:rPr>
                            <w:rStyle w:val="Hyperlink"/>
                            <w:i/>
                            <w:iCs/>
                          </w:rPr>
                          <w:t>SANS MGT433 Managing Human Risk course</w:t>
                        </w:r>
                      </w:hyperlink>
                      <w:r w:rsidR="009473D9">
                        <w:rPr>
                          <w:i/>
                          <w:iCs/>
                        </w:rPr>
                        <w:t xml:space="preserve"> and is based on the fictional company Linden Insurance.</w:t>
                      </w:r>
                      <w:r w:rsidRPr="00685392">
                        <w:rPr>
                          <w:i/>
                          <w:iCs/>
                        </w:rPr>
                        <w:t xml:space="preserve"> This template </w:t>
                      </w:r>
                      <w:r w:rsidR="009473D9">
                        <w:rPr>
                          <w:i/>
                          <w:iCs/>
                        </w:rPr>
                        <w:t>is an</w:t>
                      </w:r>
                      <w:r w:rsidRPr="00685392">
                        <w:rPr>
                          <w:i/>
                          <w:iCs/>
                        </w:rPr>
                        <w:t xml:space="preserve"> example of what a Security Awareness project plan can look like, we are in no way implying this is what </w:t>
                      </w:r>
                      <w:r w:rsidR="001F19B6">
                        <w:rPr>
                          <w:i/>
                          <w:iCs/>
                        </w:rPr>
                        <w:t>your</w:t>
                      </w:r>
                      <w:r>
                        <w:rPr>
                          <w:i/>
                          <w:iCs/>
                        </w:rPr>
                        <w:t xml:space="preserve"> plan</w:t>
                      </w:r>
                      <w:r w:rsidRPr="00685392">
                        <w:rPr>
                          <w:i/>
                          <w:iCs/>
                        </w:rPr>
                        <w:t xml:space="preserve"> should look like.  </w:t>
                      </w:r>
                      <w:r w:rsidR="006363A5" w:rsidRPr="006363A5">
                        <w:rPr>
                          <w:i/>
                          <w:iCs/>
                        </w:rPr>
                        <w:t xml:space="preserve">By security awareness we mean an organized effort to engage your workforce and manage your organization’s human risk.  Other names we see organizations use to </w:t>
                      </w:r>
                      <w:r w:rsidR="00AD43DE">
                        <w:rPr>
                          <w:i/>
                          <w:iCs/>
                        </w:rPr>
                        <w:t>identify</w:t>
                      </w:r>
                      <w:r w:rsidR="006363A5" w:rsidRPr="006363A5">
                        <w:rPr>
                          <w:i/>
                          <w:iCs/>
                        </w:rPr>
                        <w:t xml:space="preserve"> their program include security behavior and culture, security communications, security influence and engagement, security education and training or human risk management.</w:t>
                      </w:r>
                      <w:r w:rsidR="006363A5">
                        <w:rPr>
                          <w:i/>
                          <w:iCs/>
                        </w:rPr>
                        <w:t xml:space="preserve"> </w:t>
                      </w:r>
                      <w:r w:rsidRPr="00685392">
                        <w:rPr>
                          <w:i/>
                          <w:iCs/>
                        </w:rPr>
                        <w:t xml:space="preserve">Feel free to copy, modify and / or edit as you see fit or simply </w:t>
                      </w:r>
                      <w:r w:rsidR="00135D51">
                        <w:rPr>
                          <w:i/>
                          <w:iCs/>
                        </w:rPr>
                        <w:t>use</w:t>
                      </w:r>
                      <w:r w:rsidRPr="00685392">
                        <w:rPr>
                          <w:i/>
                          <w:iCs/>
                        </w:rPr>
                        <w:t xml:space="preserve"> the sections that help you the most for your own </w:t>
                      </w:r>
                      <w:r w:rsidR="00A573B6">
                        <w:rPr>
                          <w:i/>
                          <w:iCs/>
                        </w:rPr>
                        <w:t>use</w:t>
                      </w:r>
                      <w:r w:rsidRPr="00685392">
                        <w:rPr>
                          <w:i/>
                          <w:iCs/>
                        </w:rPr>
                        <w:t>.</w:t>
                      </w:r>
                      <w:r w:rsidR="00135D51">
                        <w:rPr>
                          <w:i/>
                          <w:iCs/>
                        </w:rPr>
                        <w:t xml:space="preserve">  </w:t>
                      </w:r>
                    </w:p>
                  </w:txbxContent>
                </v:textbox>
              </v:shape>
            </w:pict>
          </mc:Fallback>
        </mc:AlternateContent>
      </w:r>
      <w:r w:rsidR="00C728D6">
        <w:rPr>
          <w:noProof/>
        </w:rPr>
        <w:drawing>
          <wp:anchor distT="0" distB="0" distL="114300" distR="114300" simplePos="0" relativeHeight="251658240" behindDoc="0" locked="0" layoutInCell="1" allowOverlap="1" wp14:anchorId="2CCD9386" wp14:editId="7AEE4D63">
            <wp:simplePos x="0" y="0"/>
            <wp:positionH relativeFrom="column">
              <wp:posOffset>3650105</wp:posOffset>
            </wp:positionH>
            <wp:positionV relativeFrom="paragraph">
              <wp:posOffset>4723649</wp:posOffset>
            </wp:positionV>
            <wp:extent cx="2547778" cy="1570877"/>
            <wp:effectExtent l="0" t="0" r="0" b="444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ANS-Logos-SA-V-wBG-CMYK.jpg"/>
                    <pic:cNvPicPr/>
                  </pic:nvPicPr>
                  <pic:blipFill>
                    <a:blip r:embed="rId10">
                      <a:extLst>
                        <a:ext uri="{28A0092B-C50C-407E-A947-70E740481C1C}">
                          <a14:useLocalDpi xmlns:a14="http://schemas.microsoft.com/office/drawing/2010/main" val="0"/>
                        </a:ext>
                      </a:extLst>
                    </a:blip>
                    <a:stretch>
                      <a:fillRect/>
                    </a:stretch>
                  </pic:blipFill>
                  <pic:spPr>
                    <a:xfrm>
                      <a:off x="0" y="0"/>
                      <a:ext cx="2569543" cy="1584296"/>
                    </a:xfrm>
                    <a:prstGeom prst="rect">
                      <a:avLst/>
                    </a:prstGeom>
                  </pic:spPr>
                </pic:pic>
              </a:graphicData>
            </a:graphic>
            <wp14:sizeRelH relativeFrom="page">
              <wp14:pctWidth>0</wp14:pctWidth>
            </wp14:sizeRelH>
            <wp14:sizeRelV relativeFrom="page">
              <wp14:pctHeight>0</wp14:pctHeight>
            </wp14:sizeRelV>
          </wp:anchor>
        </w:drawing>
      </w:r>
      <w:r w:rsidR="004050BA">
        <w:rPr>
          <w:noProof/>
        </w:rPr>
        <mc:AlternateContent>
          <mc:Choice Requires="wps">
            <w:drawing>
              <wp:inline distT="0" distB="0" distL="0" distR="0" wp14:anchorId="6ADA1432" wp14:editId="41B7D92C">
                <wp:extent cx="5943600" cy="0"/>
                <wp:effectExtent l="0" t="25400" r="0" b="25400"/>
                <wp:docPr id="5"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50800">
                          <a:solidFill>
                            <a:srgbClr val="00000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noFill/>
                            </a14:hiddenFill>
                          </a:ext>
                        </a:extLst>
                      </wps:spPr>
                      <wps:bodyPr/>
                    </wps:wsp>
                  </a:graphicData>
                </a:graphic>
              </wp:inline>
            </w:drawing>
          </mc:Choice>
          <mc:Fallback>
            <w:pict>
              <v:line w14:anchorId="1C139061" id="Line 3" o:spid="_x0000_s1026" style="visibility:visible;mso-wrap-style:square;mso-left-percent:-10001;mso-top-percent:-10001;mso-position-horizontal:absolute;mso-position-horizontal-relative:char;mso-position-vertical:absolute;mso-position-vertical-relative:line;mso-left-percent:-10001;mso-top-percent:-10001" from="0,0" to="468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" strokeweight="4pt">
                <w10:anchorlock/>
              </v:line>
            </w:pict>
          </mc:Fallback>
        </mc:AlternateContent>
      </w:r>
    </w:p>
    <w:p w14:paraId="58E77821" w14:textId="77777777" w:rsidR="00F20A16" w:rsidRDefault="00F20A16">
      <w:pPr>
        <w:pStyle w:val="Header1"/>
        <w:tabs>
          <w:tab w:val="clear" w:pos="8640"/>
          <w:tab w:val="right" w:pos="8620"/>
        </w:tabs>
        <w:rPr>
          <w:rFonts w:ascii="Futura" w:hAnsi="Futura"/>
          <w:sz w:val="20"/>
        </w:rPr>
        <w:sectPr w:rsidR="00F20A16">
          <w:footerReference w:type="even" r:id="rId11"/>
          <w:footerReference w:type="default" r:id="rId12"/>
          <w:footerReference w:type="first" r:id="rId13"/>
          <w:pgSz w:w="12240" w:h="15840"/>
          <w:pgMar w:top="1440" w:right="720" w:bottom="720" w:left="1440" w:header="360" w:footer="360" w:gutter="0"/>
          <w:cols w:space="720"/>
          <w:titlePg/>
        </w:sectPr>
      </w:pPr>
    </w:p>
    <w:bookmarkStart w:id="0" w:name="_Toc81878338" w:displacedByCustomXml="next"/>
    <w:bookmarkEnd w:id="0" w:displacedByCustomXml="next"/>
    <w:sdt>
      <w:sdtPr>
        <w:rPr>
          <w:rFonts w:ascii="Bodoni SvtyTwo OS ITC TT-Book" w:eastAsia="ヒラギノ角ゴ Pro W3" w:hAnsi="Bodoni SvtyTwo OS ITC TT-Book"/>
          <w:b w:val="0"/>
          <w:bCs w:val="0"/>
          <w:color w:val="000000"/>
          <w:sz w:val="24"/>
          <w:szCs w:val="24"/>
        </w:rPr>
        <w:id w:val="-68508060"/>
        <w:docPartObj>
          <w:docPartGallery w:val="Table of Contents"/>
          <w:docPartUnique/>
        </w:docPartObj>
      </w:sdtPr>
      <w:sdtEndPr>
        <w:rPr>
          <w:noProof/>
        </w:rPr>
      </w:sdtEndPr>
      <w:sdtContent>
        <w:p w14:paraId="2F37F26E" w14:textId="77777777" w:rsidR="004161D3" w:rsidRDefault="004161D3" w:rsidP="00FA6B1C">
          <w:pPr>
            <w:pStyle w:val="TOCHeading"/>
          </w:pPr>
          <w:r>
            <w:t>Table of Contents</w:t>
          </w:r>
        </w:p>
        <w:p w14:paraId="04998562" w14:textId="5705A235" w:rsidR="001F19B6" w:rsidRDefault="00505BC4">
          <w:pPr>
            <w:pStyle w:val="TOC1"/>
            <w:rPr>
              <w:rFonts w:eastAsiaTheme="minorEastAsia" w:cstheme="minorBidi"/>
              <w:b w:val="0"/>
              <w:noProof/>
              <w:color w:val="auto"/>
            </w:rPr>
          </w:pPr>
          <w:r>
            <w:fldChar w:fldCharType="begin"/>
          </w:r>
          <w:r w:rsidR="004161D3">
            <w:instrText xml:space="preserve"> TOC \o "1-3" \h \z \u </w:instrText>
          </w:r>
          <w:r>
            <w:fldChar w:fldCharType="separate"/>
          </w:r>
          <w:hyperlink w:anchor="_Toc127959666" w:history="1">
            <w:r w:rsidR="001F19B6" w:rsidRPr="00E10871">
              <w:rPr>
                <w:rStyle w:val="Hyperlink"/>
                <w:noProof/>
              </w:rPr>
              <w:t>1.</w:t>
            </w:r>
            <w:r w:rsidR="001F19B6">
              <w:rPr>
                <w:rFonts w:eastAsiaTheme="minorEastAsia" w:cstheme="minorBidi"/>
                <w:b w:val="0"/>
                <w:noProof/>
                <w:color w:val="auto"/>
              </w:rPr>
              <w:tab/>
            </w:r>
            <w:r w:rsidR="001F19B6" w:rsidRPr="00E10871">
              <w:rPr>
                <w:rStyle w:val="Hyperlink"/>
                <w:noProof/>
              </w:rPr>
              <w:t>Executive Summary</w:t>
            </w:r>
            <w:r w:rsidR="001F19B6">
              <w:rPr>
                <w:noProof/>
                <w:webHidden/>
              </w:rPr>
              <w:tab/>
            </w:r>
            <w:r w:rsidR="001F19B6">
              <w:rPr>
                <w:noProof/>
                <w:webHidden/>
              </w:rPr>
              <w:fldChar w:fldCharType="begin"/>
            </w:r>
            <w:r w:rsidR="001F19B6">
              <w:rPr>
                <w:noProof/>
                <w:webHidden/>
              </w:rPr>
              <w:instrText xml:space="preserve"> PAGEREF _Toc127959666 \h </w:instrText>
            </w:r>
            <w:r w:rsidR="001F19B6">
              <w:rPr>
                <w:noProof/>
                <w:webHidden/>
              </w:rPr>
            </w:r>
            <w:r w:rsidR="001F19B6">
              <w:rPr>
                <w:noProof/>
                <w:webHidden/>
              </w:rPr>
              <w:fldChar w:fldCharType="separate"/>
            </w:r>
            <w:r w:rsidR="001F19B6">
              <w:rPr>
                <w:noProof/>
                <w:webHidden/>
              </w:rPr>
              <w:t>3</w:t>
            </w:r>
            <w:r w:rsidR="001F19B6">
              <w:rPr>
                <w:noProof/>
                <w:webHidden/>
              </w:rPr>
              <w:fldChar w:fldCharType="end"/>
            </w:r>
          </w:hyperlink>
        </w:p>
        <w:p w14:paraId="109EADA3" w14:textId="1EFD212B" w:rsidR="001F19B6" w:rsidRDefault="00000000">
          <w:pPr>
            <w:pStyle w:val="TOC1"/>
            <w:rPr>
              <w:rFonts w:eastAsiaTheme="minorEastAsia" w:cstheme="minorBidi"/>
              <w:b w:val="0"/>
              <w:noProof/>
              <w:color w:val="auto"/>
            </w:rPr>
          </w:pPr>
          <w:hyperlink w:anchor="_Toc127959667" w:history="1">
            <w:r w:rsidR="001F19B6" w:rsidRPr="00E10871">
              <w:rPr>
                <w:rStyle w:val="Hyperlink"/>
                <w:noProof/>
              </w:rPr>
              <w:t>2.</w:t>
            </w:r>
            <w:r w:rsidR="001F19B6">
              <w:rPr>
                <w:rFonts w:eastAsiaTheme="minorEastAsia" w:cstheme="minorBidi"/>
                <w:b w:val="0"/>
                <w:noProof/>
                <w:color w:val="auto"/>
              </w:rPr>
              <w:tab/>
            </w:r>
            <w:r w:rsidR="001F19B6" w:rsidRPr="00E10871">
              <w:rPr>
                <w:rStyle w:val="Hyperlink"/>
                <w:noProof/>
              </w:rPr>
              <w:t>Ownership and Responsibilities</w:t>
            </w:r>
            <w:r w:rsidR="001F19B6">
              <w:rPr>
                <w:noProof/>
                <w:webHidden/>
              </w:rPr>
              <w:tab/>
            </w:r>
            <w:r w:rsidR="001F19B6">
              <w:rPr>
                <w:noProof/>
                <w:webHidden/>
              </w:rPr>
              <w:fldChar w:fldCharType="begin"/>
            </w:r>
            <w:r w:rsidR="001F19B6">
              <w:rPr>
                <w:noProof/>
                <w:webHidden/>
              </w:rPr>
              <w:instrText xml:space="preserve"> PAGEREF _Toc127959667 \h </w:instrText>
            </w:r>
            <w:r w:rsidR="001F19B6">
              <w:rPr>
                <w:noProof/>
                <w:webHidden/>
              </w:rPr>
            </w:r>
            <w:r w:rsidR="001F19B6">
              <w:rPr>
                <w:noProof/>
                <w:webHidden/>
              </w:rPr>
              <w:fldChar w:fldCharType="separate"/>
            </w:r>
            <w:r w:rsidR="001F19B6">
              <w:rPr>
                <w:noProof/>
                <w:webHidden/>
              </w:rPr>
              <w:t>4</w:t>
            </w:r>
            <w:r w:rsidR="001F19B6">
              <w:rPr>
                <w:noProof/>
                <w:webHidden/>
              </w:rPr>
              <w:fldChar w:fldCharType="end"/>
            </w:r>
          </w:hyperlink>
        </w:p>
        <w:p w14:paraId="32780010" w14:textId="58E848B8" w:rsidR="001F19B6" w:rsidRDefault="00000000">
          <w:pPr>
            <w:pStyle w:val="TOC1"/>
            <w:rPr>
              <w:rFonts w:eastAsiaTheme="minorEastAsia" w:cstheme="minorBidi"/>
              <w:b w:val="0"/>
              <w:noProof/>
              <w:color w:val="auto"/>
            </w:rPr>
          </w:pPr>
          <w:hyperlink w:anchor="_Toc127959668" w:history="1">
            <w:r w:rsidR="001F19B6" w:rsidRPr="00E10871">
              <w:rPr>
                <w:rStyle w:val="Hyperlink"/>
                <w:noProof/>
              </w:rPr>
              <w:t>3.</w:t>
            </w:r>
            <w:r w:rsidR="001F19B6">
              <w:rPr>
                <w:rFonts w:eastAsiaTheme="minorEastAsia" w:cstheme="minorBidi"/>
                <w:b w:val="0"/>
                <w:noProof/>
                <w:color w:val="auto"/>
              </w:rPr>
              <w:tab/>
            </w:r>
            <w:r w:rsidR="001F19B6" w:rsidRPr="00E10871">
              <w:rPr>
                <w:rStyle w:val="Hyperlink"/>
                <w:noProof/>
              </w:rPr>
              <w:t>Identifying and Managing our Top Human Risks</w:t>
            </w:r>
            <w:r w:rsidR="001F19B6">
              <w:rPr>
                <w:noProof/>
                <w:webHidden/>
              </w:rPr>
              <w:tab/>
            </w:r>
            <w:r w:rsidR="001F19B6">
              <w:rPr>
                <w:noProof/>
                <w:webHidden/>
              </w:rPr>
              <w:fldChar w:fldCharType="begin"/>
            </w:r>
            <w:r w:rsidR="001F19B6">
              <w:rPr>
                <w:noProof/>
                <w:webHidden/>
              </w:rPr>
              <w:instrText xml:space="preserve"> PAGEREF _Toc127959668 \h </w:instrText>
            </w:r>
            <w:r w:rsidR="001F19B6">
              <w:rPr>
                <w:noProof/>
                <w:webHidden/>
              </w:rPr>
            </w:r>
            <w:r w:rsidR="001F19B6">
              <w:rPr>
                <w:noProof/>
                <w:webHidden/>
              </w:rPr>
              <w:fldChar w:fldCharType="separate"/>
            </w:r>
            <w:r w:rsidR="001F19B6">
              <w:rPr>
                <w:noProof/>
                <w:webHidden/>
              </w:rPr>
              <w:t>4</w:t>
            </w:r>
            <w:r w:rsidR="001F19B6">
              <w:rPr>
                <w:noProof/>
                <w:webHidden/>
              </w:rPr>
              <w:fldChar w:fldCharType="end"/>
            </w:r>
          </w:hyperlink>
        </w:p>
        <w:p w14:paraId="40A721FB" w14:textId="4F815DC6" w:rsidR="001F19B6" w:rsidRDefault="00000000">
          <w:pPr>
            <w:pStyle w:val="TOC2"/>
            <w:tabs>
              <w:tab w:val="right" w:leader="dot" w:pos="9350"/>
            </w:tabs>
            <w:rPr>
              <w:rFonts w:eastAsiaTheme="minorEastAsia" w:cstheme="minorBidi"/>
              <w:b w:val="0"/>
              <w:noProof/>
              <w:color w:val="auto"/>
              <w:sz w:val="24"/>
              <w:szCs w:val="24"/>
            </w:rPr>
          </w:pPr>
          <w:hyperlink w:anchor="_Toc127959669" w:history="1">
            <w:r w:rsidR="001F19B6" w:rsidRPr="00E10871">
              <w:rPr>
                <w:rStyle w:val="Hyperlink"/>
                <w:noProof/>
              </w:rPr>
              <w:t>Risk Prioritization</w:t>
            </w:r>
            <w:r w:rsidR="001F19B6">
              <w:rPr>
                <w:noProof/>
                <w:webHidden/>
              </w:rPr>
              <w:tab/>
            </w:r>
            <w:r w:rsidR="001F19B6">
              <w:rPr>
                <w:noProof/>
                <w:webHidden/>
              </w:rPr>
              <w:fldChar w:fldCharType="begin"/>
            </w:r>
            <w:r w:rsidR="001F19B6">
              <w:rPr>
                <w:noProof/>
                <w:webHidden/>
              </w:rPr>
              <w:instrText xml:space="preserve"> PAGEREF _Toc127959669 \h </w:instrText>
            </w:r>
            <w:r w:rsidR="001F19B6">
              <w:rPr>
                <w:noProof/>
                <w:webHidden/>
              </w:rPr>
            </w:r>
            <w:r w:rsidR="001F19B6">
              <w:rPr>
                <w:noProof/>
                <w:webHidden/>
              </w:rPr>
              <w:fldChar w:fldCharType="separate"/>
            </w:r>
            <w:r w:rsidR="001F19B6">
              <w:rPr>
                <w:noProof/>
                <w:webHidden/>
              </w:rPr>
              <w:t>5</w:t>
            </w:r>
            <w:r w:rsidR="001F19B6">
              <w:rPr>
                <w:noProof/>
                <w:webHidden/>
              </w:rPr>
              <w:fldChar w:fldCharType="end"/>
            </w:r>
          </w:hyperlink>
        </w:p>
        <w:p w14:paraId="66CF6E8D" w14:textId="53E5AB18" w:rsidR="001F19B6" w:rsidRDefault="00000000">
          <w:pPr>
            <w:pStyle w:val="TOC2"/>
            <w:tabs>
              <w:tab w:val="right" w:leader="dot" w:pos="9350"/>
            </w:tabs>
            <w:rPr>
              <w:rFonts w:eastAsiaTheme="minorEastAsia" w:cstheme="minorBidi"/>
              <w:b w:val="0"/>
              <w:noProof/>
              <w:color w:val="auto"/>
              <w:sz w:val="24"/>
              <w:szCs w:val="24"/>
            </w:rPr>
          </w:pPr>
          <w:hyperlink w:anchor="_Toc127959670" w:history="1">
            <w:r w:rsidR="001F19B6" w:rsidRPr="00E10871">
              <w:rPr>
                <w:rStyle w:val="Hyperlink"/>
                <w:noProof/>
              </w:rPr>
              <w:t>Risks by Target Group</w:t>
            </w:r>
            <w:r w:rsidR="001F19B6">
              <w:rPr>
                <w:noProof/>
                <w:webHidden/>
              </w:rPr>
              <w:tab/>
            </w:r>
            <w:r w:rsidR="001F19B6">
              <w:rPr>
                <w:noProof/>
                <w:webHidden/>
              </w:rPr>
              <w:fldChar w:fldCharType="begin"/>
            </w:r>
            <w:r w:rsidR="001F19B6">
              <w:rPr>
                <w:noProof/>
                <w:webHidden/>
              </w:rPr>
              <w:instrText xml:space="preserve"> PAGEREF _Toc127959670 \h </w:instrText>
            </w:r>
            <w:r w:rsidR="001F19B6">
              <w:rPr>
                <w:noProof/>
                <w:webHidden/>
              </w:rPr>
            </w:r>
            <w:r w:rsidR="001F19B6">
              <w:rPr>
                <w:noProof/>
                <w:webHidden/>
              </w:rPr>
              <w:fldChar w:fldCharType="separate"/>
            </w:r>
            <w:r w:rsidR="001F19B6">
              <w:rPr>
                <w:noProof/>
                <w:webHidden/>
              </w:rPr>
              <w:t>6</w:t>
            </w:r>
            <w:r w:rsidR="001F19B6">
              <w:rPr>
                <w:noProof/>
                <w:webHidden/>
              </w:rPr>
              <w:fldChar w:fldCharType="end"/>
            </w:r>
          </w:hyperlink>
        </w:p>
        <w:p w14:paraId="3ED1054B" w14:textId="214659FD" w:rsidR="001F19B6" w:rsidRDefault="00000000">
          <w:pPr>
            <w:pStyle w:val="TOC1"/>
            <w:rPr>
              <w:rFonts w:eastAsiaTheme="minorEastAsia" w:cstheme="minorBidi"/>
              <w:b w:val="0"/>
              <w:noProof/>
              <w:color w:val="auto"/>
            </w:rPr>
          </w:pPr>
          <w:hyperlink w:anchor="_Toc127959671" w:history="1">
            <w:r w:rsidR="001F19B6" w:rsidRPr="00E10871">
              <w:rPr>
                <w:rStyle w:val="Hyperlink"/>
                <w:noProof/>
              </w:rPr>
              <w:t>4.</w:t>
            </w:r>
            <w:r w:rsidR="001F19B6">
              <w:rPr>
                <w:rFonts w:eastAsiaTheme="minorEastAsia" w:cstheme="minorBidi"/>
                <w:b w:val="0"/>
                <w:noProof/>
                <w:color w:val="auto"/>
              </w:rPr>
              <w:tab/>
            </w:r>
            <w:r w:rsidR="001F19B6" w:rsidRPr="00E10871">
              <w:rPr>
                <w:rStyle w:val="Hyperlink"/>
                <w:noProof/>
              </w:rPr>
              <w:t>Influence, Engagement and Training</w:t>
            </w:r>
            <w:r w:rsidR="001F19B6">
              <w:rPr>
                <w:noProof/>
                <w:webHidden/>
              </w:rPr>
              <w:tab/>
            </w:r>
            <w:r w:rsidR="001F19B6">
              <w:rPr>
                <w:noProof/>
                <w:webHidden/>
              </w:rPr>
              <w:fldChar w:fldCharType="begin"/>
            </w:r>
            <w:r w:rsidR="001F19B6">
              <w:rPr>
                <w:noProof/>
                <w:webHidden/>
              </w:rPr>
              <w:instrText xml:space="preserve"> PAGEREF _Toc127959671 \h </w:instrText>
            </w:r>
            <w:r w:rsidR="001F19B6">
              <w:rPr>
                <w:noProof/>
                <w:webHidden/>
              </w:rPr>
            </w:r>
            <w:r w:rsidR="001F19B6">
              <w:rPr>
                <w:noProof/>
                <w:webHidden/>
              </w:rPr>
              <w:fldChar w:fldCharType="separate"/>
            </w:r>
            <w:r w:rsidR="001F19B6">
              <w:rPr>
                <w:noProof/>
                <w:webHidden/>
              </w:rPr>
              <w:t>7</w:t>
            </w:r>
            <w:r w:rsidR="001F19B6">
              <w:rPr>
                <w:noProof/>
                <w:webHidden/>
              </w:rPr>
              <w:fldChar w:fldCharType="end"/>
            </w:r>
          </w:hyperlink>
        </w:p>
        <w:p w14:paraId="73C4E190" w14:textId="35FDC2B4" w:rsidR="001F19B6" w:rsidRDefault="00000000">
          <w:pPr>
            <w:pStyle w:val="TOC2"/>
            <w:tabs>
              <w:tab w:val="right" w:leader="dot" w:pos="9350"/>
            </w:tabs>
            <w:rPr>
              <w:rFonts w:eastAsiaTheme="minorEastAsia" w:cstheme="minorBidi"/>
              <w:b w:val="0"/>
              <w:noProof/>
              <w:color w:val="auto"/>
              <w:sz w:val="24"/>
              <w:szCs w:val="24"/>
            </w:rPr>
          </w:pPr>
          <w:hyperlink w:anchor="_Toc127959672" w:history="1">
            <w:r w:rsidR="001F19B6" w:rsidRPr="00E10871">
              <w:rPr>
                <w:rStyle w:val="Hyperlink"/>
                <w:noProof/>
              </w:rPr>
              <w:t>Why People Should Care</w:t>
            </w:r>
            <w:r w:rsidR="001F19B6">
              <w:rPr>
                <w:noProof/>
                <w:webHidden/>
              </w:rPr>
              <w:tab/>
            </w:r>
            <w:r w:rsidR="001F19B6">
              <w:rPr>
                <w:noProof/>
                <w:webHidden/>
              </w:rPr>
              <w:fldChar w:fldCharType="begin"/>
            </w:r>
            <w:r w:rsidR="001F19B6">
              <w:rPr>
                <w:noProof/>
                <w:webHidden/>
              </w:rPr>
              <w:instrText xml:space="preserve"> PAGEREF _Toc127959672 \h </w:instrText>
            </w:r>
            <w:r w:rsidR="001F19B6">
              <w:rPr>
                <w:noProof/>
                <w:webHidden/>
              </w:rPr>
            </w:r>
            <w:r w:rsidR="001F19B6">
              <w:rPr>
                <w:noProof/>
                <w:webHidden/>
              </w:rPr>
              <w:fldChar w:fldCharType="separate"/>
            </w:r>
            <w:r w:rsidR="001F19B6">
              <w:rPr>
                <w:noProof/>
                <w:webHidden/>
              </w:rPr>
              <w:t>7</w:t>
            </w:r>
            <w:r w:rsidR="001F19B6">
              <w:rPr>
                <w:noProof/>
                <w:webHidden/>
              </w:rPr>
              <w:fldChar w:fldCharType="end"/>
            </w:r>
          </w:hyperlink>
        </w:p>
        <w:p w14:paraId="630E50EA" w14:textId="45AE4F82" w:rsidR="001F19B6" w:rsidRDefault="00000000">
          <w:pPr>
            <w:pStyle w:val="TOC2"/>
            <w:tabs>
              <w:tab w:val="right" w:leader="dot" w:pos="9350"/>
            </w:tabs>
            <w:rPr>
              <w:rFonts w:eastAsiaTheme="minorEastAsia" w:cstheme="minorBidi"/>
              <w:b w:val="0"/>
              <w:noProof/>
              <w:color w:val="auto"/>
              <w:sz w:val="24"/>
              <w:szCs w:val="24"/>
            </w:rPr>
          </w:pPr>
          <w:hyperlink w:anchor="_Toc127959673" w:history="1">
            <w:r w:rsidR="001F19B6" w:rsidRPr="00E10871">
              <w:rPr>
                <w:rStyle w:val="Hyperlink"/>
                <w:noProof/>
              </w:rPr>
              <w:t>Organizational Culture Analysis</w:t>
            </w:r>
            <w:r w:rsidR="001F19B6">
              <w:rPr>
                <w:noProof/>
                <w:webHidden/>
              </w:rPr>
              <w:tab/>
            </w:r>
            <w:r w:rsidR="001F19B6">
              <w:rPr>
                <w:noProof/>
                <w:webHidden/>
              </w:rPr>
              <w:fldChar w:fldCharType="begin"/>
            </w:r>
            <w:r w:rsidR="001F19B6">
              <w:rPr>
                <w:noProof/>
                <w:webHidden/>
              </w:rPr>
              <w:instrText xml:space="preserve"> PAGEREF _Toc127959673 \h </w:instrText>
            </w:r>
            <w:r w:rsidR="001F19B6">
              <w:rPr>
                <w:noProof/>
                <w:webHidden/>
              </w:rPr>
            </w:r>
            <w:r w:rsidR="001F19B6">
              <w:rPr>
                <w:noProof/>
                <w:webHidden/>
              </w:rPr>
              <w:fldChar w:fldCharType="separate"/>
            </w:r>
            <w:r w:rsidR="001F19B6">
              <w:rPr>
                <w:noProof/>
                <w:webHidden/>
              </w:rPr>
              <w:t>8</w:t>
            </w:r>
            <w:r w:rsidR="001F19B6">
              <w:rPr>
                <w:noProof/>
                <w:webHidden/>
              </w:rPr>
              <w:fldChar w:fldCharType="end"/>
            </w:r>
          </w:hyperlink>
        </w:p>
        <w:p w14:paraId="374307BC" w14:textId="0C7FEBBD" w:rsidR="001F19B6" w:rsidRDefault="00000000">
          <w:pPr>
            <w:pStyle w:val="TOC2"/>
            <w:tabs>
              <w:tab w:val="right" w:leader="dot" w:pos="9350"/>
            </w:tabs>
            <w:rPr>
              <w:rFonts w:eastAsiaTheme="minorEastAsia" w:cstheme="minorBidi"/>
              <w:b w:val="0"/>
              <w:noProof/>
              <w:color w:val="auto"/>
              <w:sz w:val="24"/>
              <w:szCs w:val="24"/>
            </w:rPr>
          </w:pPr>
          <w:hyperlink w:anchor="_Toc127959674" w:history="1">
            <w:r w:rsidR="001F19B6" w:rsidRPr="00E10871">
              <w:rPr>
                <w:rStyle w:val="Hyperlink"/>
                <w:noProof/>
              </w:rPr>
              <w:t>Communicating &amp; Training on Security</w:t>
            </w:r>
            <w:r w:rsidR="001F19B6">
              <w:rPr>
                <w:noProof/>
                <w:webHidden/>
              </w:rPr>
              <w:tab/>
            </w:r>
            <w:r w:rsidR="001F19B6">
              <w:rPr>
                <w:noProof/>
                <w:webHidden/>
              </w:rPr>
              <w:fldChar w:fldCharType="begin"/>
            </w:r>
            <w:r w:rsidR="001F19B6">
              <w:rPr>
                <w:noProof/>
                <w:webHidden/>
              </w:rPr>
              <w:instrText xml:space="preserve"> PAGEREF _Toc127959674 \h </w:instrText>
            </w:r>
            <w:r w:rsidR="001F19B6">
              <w:rPr>
                <w:noProof/>
                <w:webHidden/>
              </w:rPr>
            </w:r>
            <w:r w:rsidR="001F19B6">
              <w:rPr>
                <w:noProof/>
                <w:webHidden/>
              </w:rPr>
              <w:fldChar w:fldCharType="separate"/>
            </w:r>
            <w:r w:rsidR="001F19B6">
              <w:rPr>
                <w:noProof/>
                <w:webHidden/>
              </w:rPr>
              <w:t>9</w:t>
            </w:r>
            <w:r w:rsidR="001F19B6">
              <w:rPr>
                <w:noProof/>
                <w:webHidden/>
              </w:rPr>
              <w:fldChar w:fldCharType="end"/>
            </w:r>
          </w:hyperlink>
        </w:p>
        <w:p w14:paraId="218C9243" w14:textId="5356E5E5" w:rsidR="001F19B6" w:rsidRDefault="00000000">
          <w:pPr>
            <w:pStyle w:val="TOC2"/>
            <w:tabs>
              <w:tab w:val="right" w:leader="dot" w:pos="9350"/>
            </w:tabs>
            <w:rPr>
              <w:rFonts w:eastAsiaTheme="minorEastAsia" w:cstheme="minorBidi"/>
              <w:b w:val="0"/>
              <w:noProof/>
              <w:color w:val="auto"/>
              <w:sz w:val="24"/>
              <w:szCs w:val="24"/>
            </w:rPr>
          </w:pPr>
          <w:hyperlink w:anchor="_Toc127959675" w:history="1">
            <w:r w:rsidR="001F19B6" w:rsidRPr="00E10871">
              <w:rPr>
                <w:rStyle w:val="Hyperlink"/>
                <w:noProof/>
              </w:rPr>
              <w:t>Simplifying Security</w:t>
            </w:r>
            <w:r w:rsidR="001F19B6">
              <w:rPr>
                <w:noProof/>
                <w:webHidden/>
              </w:rPr>
              <w:tab/>
            </w:r>
            <w:r w:rsidR="001F19B6">
              <w:rPr>
                <w:noProof/>
                <w:webHidden/>
              </w:rPr>
              <w:fldChar w:fldCharType="begin"/>
            </w:r>
            <w:r w:rsidR="001F19B6">
              <w:rPr>
                <w:noProof/>
                <w:webHidden/>
              </w:rPr>
              <w:instrText xml:space="preserve"> PAGEREF _Toc127959675 \h </w:instrText>
            </w:r>
            <w:r w:rsidR="001F19B6">
              <w:rPr>
                <w:noProof/>
                <w:webHidden/>
              </w:rPr>
            </w:r>
            <w:r w:rsidR="001F19B6">
              <w:rPr>
                <w:noProof/>
                <w:webHidden/>
              </w:rPr>
              <w:fldChar w:fldCharType="separate"/>
            </w:r>
            <w:r w:rsidR="001F19B6">
              <w:rPr>
                <w:noProof/>
                <w:webHidden/>
              </w:rPr>
              <w:t>11</w:t>
            </w:r>
            <w:r w:rsidR="001F19B6">
              <w:rPr>
                <w:noProof/>
                <w:webHidden/>
              </w:rPr>
              <w:fldChar w:fldCharType="end"/>
            </w:r>
          </w:hyperlink>
        </w:p>
        <w:p w14:paraId="28D3DB73" w14:textId="60BB89C4" w:rsidR="001F19B6" w:rsidRDefault="00000000">
          <w:pPr>
            <w:pStyle w:val="TOC2"/>
            <w:tabs>
              <w:tab w:val="right" w:leader="dot" w:pos="9350"/>
            </w:tabs>
            <w:rPr>
              <w:rFonts w:eastAsiaTheme="minorEastAsia" w:cstheme="minorBidi"/>
              <w:b w:val="0"/>
              <w:noProof/>
              <w:color w:val="auto"/>
              <w:sz w:val="24"/>
              <w:szCs w:val="24"/>
            </w:rPr>
          </w:pPr>
          <w:hyperlink w:anchor="_Toc127959676" w:history="1">
            <w:r w:rsidR="001F19B6" w:rsidRPr="00E10871">
              <w:rPr>
                <w:rStyle w:val="Hyperlink"/>
                <w:noProof/>
              </w:rPr>
              <w:t>Branding and Imagery</w:t>
            </w:r>
            <w:r w:rsidR="001F19B6">
              <w:rPr>
                <w:noProof/>
                <w:webHidden/>
              </w:rPr>
              <w:tab/>
            </w:r>
            <w:r w:rsidR="001F19B6">
              <w:rPr>
                <w:noProof/>
                <w:webHidden/>
              </w:rPr>
              <w:fldChar w:fldCharType="begin"/>
            </w:r>
            <w:r w:rsidR="001F19B6">
              <w:rPr>
                <w:noProof/>
                <w:webHidden/>
              </w:rPr>
              <w:instrText xml:space="preserve"> PAGEREF _Toc127959676 \h </w:instrText>
            </w:r>
            <w:r w:rsidR="001F19B6">
              <w:rPr>
                <w:noProof/>
                <w:webHidden/>
              </w:rPr>
            </w:r>
            <w:r w:rsidR="001F19B6">
              <w:rPr>
                <w:noProof/>
                <w:webHidden/>
              </w:rPr>
              <w:fldChar w:fldCharType="separate"/>
            </w:r>
            <w:r w:rsidR="001F19B6">
              <w:rPr>
                <w:noProof/>
                <w:webHidden/>
              </w:rPr>
              <w:t>11</w:t>
            </w:r>
            <w:r w:rsidR="001F19B6">
              <w:rPr>
                <w:noProof/>
                <w:webHidden/>
              </w:rPr>
              <w:fldChar w:fldCharType="end"/>
            </w:r>
          </w:hyperlink>
        </w:p>
        <w:p w14:paraId="62968CB6" w14:textId="6DFF2282" w:rsidR="001F19B6" w:rsidRDefault="00000000">
          <w:pPr>
            <w:pStyle w:val="TOC2"/>
            <w:tabs>
              <w:tab w:val="right" w:leader="dot" w:pos="9350"/>
            </w:tabs>
            <w:rPr>
              <w:rFonts w:eastAsiaTheme="minorEastAsia" w:cstheme="minorBidi"/>
              <w:b w:val="0"/>
              <w:noProof/>
              <w:color w:val="auto"/>
              <w:sz w:val="24"/>
              <w:szCs w:val="24"/>
            </w:rPr>
          </w:pPr>
          <w:hyperlink w:anchor="_Toc127959677" w:history="1">
            <w:r w:rsidR="001F19B6" w:rsidRPr="00E10871">
              <w:rPr>
                <w:rStyle w:val="Hyperlink"/>
                <w:noProof/>
              </w:rPr>
              <w:t>Localization Requirements</w:t>
            </w:r>
            <w:r w:rsidR="001F19B6">
              <w:rPr>
                <w:noProof/>
                <w:webHidden/>
              </w:rPr>
              <w:tab/>
            </w:r>
            <w:r w:rsidR="001F19B6">
              <w:rPr>
                <w:noProof/>
                <w:webHidden/>
              </w:rPr>
              <w:fldChar w:fldCharType="begin"/>
            </w:r>
            <w:r w:rsidR="001F19B6">
              <w:rPr>
                <w:noProof/>
                <w:webHidden/>
              </w:rPr>
              <w:instrText xml:space="preserve"> PAGEREF _Toc127959677 \h </w:instrText>
            </w:r>
            <w:r w:rsidR="001F19B6">
              <w:rPr>
                <w:noProof/>
                <w:webHidden/>
              </w:rPr>
            </w:r>
            <w:r w:rsidR="001F19B6">
              <w:rPr>
                <w:noProof/>
                <w:webHidden/>
              </w:rPr>
              <w:fldChar w:fldCharType="separate"/>
            </w:r>
            <w:r w:rsidR="001F19B6">
              <w:rPr>
                <w:noProof/>
                <w:webHidden/>
              </w:rPr>
              <w:t>12</w:t>
            </w:r>
            <w:r w:rsidR="001F19B6">
              <w:rPr>
                <w:noProof/>
                <w:webHidden/>
              </w:rPr>
              <w:fldChar w:fldCharType="end"/>
            </w:r>
          </w:hyperlink>
        </w:p>
        <w:p w14:paraId="44A11C53" w14:textId="14713944" w:rsidR="001F19B6" w:rsidRDefault="00000000">
          <w:pPr>
            <w:pStyle w:val="TOC1"/>
            <w:rPr>
              <w:rFonts w:eastAsiaTheme="minorEastAsia" w:cstheme="minorBidi"/>
              <w:b w:val="0"/>
              <w:noProof/>
              <w:color w:val="auto"/>
            </w:rPr>
          </w:pPr>
          <w:hyperlink w:anchor="_Toc127959678" w:history="1">
            <w:r w:rsidR="001F19B6" w:rsidRPr="00E10871">
              <w:rPr>
                <w:rStyle w:val="Hyperlink"/>
                <w:noProof/>
              </w:rPr>
              <w:t>5.</w:t>
            </w:r>
            <w:r w:rsidR="001F19B6">
              <w:rPr>
                <w:rFonts w:eastAsiaTheme="minorEastAsia" w:cstheme="minorBidi"/>
                <w:b w:val="0"/>
                <w:noProof/>
                <w:color w:val="auto"/>
              </w:rPr>
              <w:tab/>
            </w:r>
            <w:r w:rsidR="001F19B6" w:rsidRPr="00E10871">
              <w:rPr>
                <w:rStyle w:val="Hyperlink"/>
                <w:noProof/>
              </w:rPr>
              <w:t>Long-Term Sustainment</w:t>
            </w:r>
            <w:r w:rsidR="001F19B6">
              <w:rPr>
                <w:noProof/>
                <w:webHidden/>
              </w:rPr>
              <w:tab/>
            </w:r>
            <w:r w:rsidR="001F19B6">
              <w:rPr>
                <w:noProof/>
                <w:webHidden/>
              </w:rPr>
              <w:fldChar w:fldCharType="begin"/>
            </w:r>
            <w:r w:rsidR="001F19B6">
              <w:rPr>
                <w:noProof/>
                <w:webHidden/>
              </w:rPr>
              <w:instrText xml:space="preserve"> PAGEREF _Toc127959678 \h </w:instrText>
            </w:r>
            <w:r w:rsidR="001F19B6">
              <w:rPr>
                <w:noProof/>
                <w:webHidden/>
              </w:rPr>
            </w:r>
            <w:r w:rsidR="001F19B6">
              <w:rPr>
                <w:noProof/>
                <w:webHidden/>
              </w:rPr>
              <w:fldChar w:fldCharType="separate"/>
            </w:r>
            <w:r w:rsidR="001F19B6">
              <w:rPr>
                <w:noProof/>
                <w:webHidden/>
              </w:rPr>
              <w:t>12</w:t>
            </w:r>
            <w:r w:rsidR="001F19B6">
              <w:rPr>
                <w:noProof/>
                <w:webHidden/>
              </w:rPr>
              <w:fldChar w:fldCharType="end"/>
            </w:r>
          </w:hyperlink>
        </w:p>
        <w:p w14:paraId="73C87FCE" w14:textId="08C3218C" w:rsidR="001F19B6" w:rsidRDefault="00000000">
          <w:pPr>
            <w:pStyle w:val="TOC2"/>
            <w:tabs>
              <w:tab w:val="right" w:leader="dot" w:pos="9350"/>
            </w:tabs>
            <w:rPr>
              <w:rFonts w:eastAsiaTheme="minorEastAsia" w:cstheme="minorBidi"/>
              <w:b w:val="0"/>
              <w:noProof/>
              <w:color w:val="auto"/>
              <w:sz w:val="24"/>
              <w:szCs w:val="24"/>
            </w:rPr>
          </w:pPr>
          <w:hyperlink w:anchor="_Toc127959679" w:history="1">
            <w:r w:rsidR="001F19B6" w:rsidRPr="00E10871">
              <w:rPr>
                <w:rStyle w:val="Hyperlink"/>
                <w:noProof/>
              </w:rPr>
              <w:t>Annual Review</w:t>
            </w:r>
            <w:r w:rsidR="001F19B6">
              <w:rPr>
                <w:noProof/>
                <w:webHidden/>
              </w:rPr>
              <w:tab/>
            </w:r>
            <w:r w:rsidR="001F19B6">
              <w:rPr>
                <w:noProof/>
                <w:webHidden/>
              </w:rPr>
              <w:fldChar w:fldCharType="begin"/>
            </w:r>
            <w:r w:rsidR="001F19B6">
              <w:rPr>
                <w:noProof/>
                <w:webHidden/>
              </w:rPr>
              <w:instrText xml:space="preserve"> PAGEREF _Toc127959679 \h </w:instrText>
            </w:r>
            <w:r w:rsidR="001F19B6">
              <w:rPr>
                <w:noProof/>
                <w:webHidden/>
              </w:rPr>
            </w:r>
            <w:r w:rsidR="001F19B6">
              <w:rPr>
                <w:noProof/>
                <w:webHidden/>
              </w:rPr>
              <w:fldChar w:fldCharType="separate"/>
            </w:r>
            <w:r w:rsidR="001F19B6">
              <w:rPr>
                <w:noProof/>
                <w:webHidden/>
              </w:rPr>
              <w:t>12</w:t>
            </w:r>
            <w:r w:rsidR="001F19B6">
              <w:rPr>
                <w:noProof/>
                <w:webHidden/>
              </w:rPr>
              <w:fldChar w:fldCharType="end"/>
            </w:r>
          </w:hyperlink>
        </w:p>
        <w:p w14:paraId="6DDBF200" w14:textId="03746C19" w:rsidR="001F19B6" w:rsidRDefault="00000000">
          <w:pPr>
            <w:pStyle w:val="TOC2"/>
            <w:tabs>
              <w:tab w:val="right" w:leader="dot" w:pos="9350"/>
            </w:tabs>
            <w:rPr>
              <w:rFonts w:eastAsiaTheme="minorEastAsia" w:cstheme="minorBidi"/>
              <w:b w:val="0"/>
              <w:noProof/>
              <w:color w:val="auto"/>
              <w:sz w:val="24"/>
              <w:szCs w:val="24"/>
            </w:rPr>
          </w:pPr>
          <w:hyperlink w:anchor="_Toc127959680" w:history="1">
            <w:r w:rsidR="001F19B6" w:rsidRPr="00E10871">
              <w:rPr>
                <w:rStyle w:val="Hyperlink"/>
                <w:noProof/>
              </w:rPr>
              <w:t>Monthly Executive Briefings</w:t>
            </w:r>
            <w:r w:rsidR="001F19B6">
              <w:rPr>
                <w:noProof/>
                <w:webHidden/>
              </w:rPr>
              <w:tab/>
            </w:r>
            <w:r w:rsidR="001F19B6">
              <w:rPr>
                <w:noProof/>
                <w:webHidden/>
              </w:rPr>
              <w:fldChar w:fldCharType="begin"/>
            </w:r>
            <w:r w:rsidR="001F19B6">
              <w:rPr>
                <w:noProof/>
                <w:webHidden/>
              </w:rPr>
              <w:instrText xml:space="preserve"> PAGEREF _Toc127959680 \h </w:instrText>
            </w:r>
            <w:r w:rsidR="001F19B6">
              <w:rPr>
                <w:noProof/>
                <w:webHidden/>
              </w:rPr>
            </w:r>
            <w:r w:rsidR="001F19B6">
              <w:rPr>
                <w:noProof/>
                <w:webHidden/>
              </w:rPr>
              <w:fldChar w:fldCharType="separate"/>
            </w:r>
            <w:r w:rsidR="001F19B6">
              <w:rPr>
                <w:noProof/>
                <w:webHidden/>
              </w:rPr>
              <w:t>12</w:t>
            </w:r>
            <w:r w:rsidR="001F19B6">
              <w:rPr>
                <w:noProof/>
                <w:webHidden/>
              </w:rPr>
              <w:fldChar w:fldCharType="end"/>
            </w:r>
          </w:hyperlink>
        </w:p>
        <w:p w14:paraId="29DFE70F" w14:textId="61F1C68C" w:rsidR="001F19B6" w:rsidRDefault="00000000">
          <w:pPr>
            <w:pStyle w:val="TOC1"/>
            <w:rPr>
              <w:rFonts w:eastAsiaTheme="minorEastAsia" w:cstheme="minorBidi"/>
              <w:b w:val="0"/>
              <w:noProof/>
              <w:color w:val="auto"/>
            </w:rPr>
          </w:pPr>
          <w:hyperlink w:anchor="_Toc127959681" w:history="1">
            <w:r w:rsidR="001F19B6" w:rsidRPr="00E10871">
              <w:rPr>
                <w:rStyle w:val="Hyperlink"/>
                <w:noProof/>
              </w:rPr>
              <w:t>6.</w:t>
            </w:r>
            <w:r w:rsidR="001F19B6">
              <w:rPr>
                <w:rFonts w:eastAsiaTheme="minorEastAsia" w:cstheme="minorBidi"/>
                <w:b w:val="0"/>
                <w:noProof/>
                <w:color w:val="auto"/>
              </w:rPr>
              <w:tab/>
            </w:r>
            <w:r w:rsidR="001F19B6" w:rsidRPr="00E10871">
              <w:rPr>
                <w:rStyle w:val="Hyperlink"/>
                <w:noProof/>
              </w:rPr>
              <w:t>Metrics</w:t>
            </w:r>
            <w:r w:rsidR="001F19B6">
              <w:rPr>
                <w:noProof/>
                <w:webHidden/>
              </w:rPr>
              <w:tab/>
            </w:r>
            <w:r w:rsidR="001F19B6">
              <w:rPr>
                <w:noProof/>
                <w:webHidden/>
              </w:rPr>
              <w:fldChar w:fldCharType="begin"/>
            </w:r>
            <w:r w:rsidR="001F19B6">
              <w:rPr>
                <w:noProof/>
                <w:webHidden/>
              </w:rPr>
              <w:instrText xml:space="preserve"> PAGEREF _Toc127959681 \h </w:instrText>
            </w:r>
            <w:r w:rsidR="001F19B6">
              <w:rPr>
                <w:noProof/>
                <w:webHidden/>
              </w:rPr>
            </w:r>
            <w:r w:rsidR="001F19B6">
              <w:rPr>
                <w:noProof/>
                <w:webHidden/>
              </w:rPr>
              <w:fldChar w:fldCharType="separate"/>
            </w:r>
            <w:r w:rsidR="001F19B6">
              <w:rPr>
                <w:noProof/>
                <w:webHidden/>
              </w:rPr>
              <w:t>13</w:t>
            </w:r>
            <w:r w:rsidR="001F19B6">
              <w:rPr>
                <w:noProof/>
                <w:webHidden/>
              </w:rPr>
              <w:fldChar w:fldCharType="end"/>
            </w:r>
          </w:hyperlink>
        </w:p>
        <w:p w14:paraId="0DAFE413" w14:textId="3E57A754" w:rsidR="001F19B6" w:rsidRDefault="00000000">
          <w:pPr>
            <w:pStyle w:val="TOC2"/>
            <w:tabs>
              <w:tab w:val="right" w:leader="dot" w:pos="9350"/>
            </w:tabs>
            <w:rPr>
              <w:rFonts w:eastAsiaTheme="minorEastAsia" w:cstheme="minorBidi"/>
              <w:b w:val="0"/>
              <w:noProof/>
              <w:color w:val="auto"/>
              <w:sz w:val="24"/>
              <w:szCs w:val="24"/>
            </w:rPr>
          </w:pPr>
          <w:hyperlink w:anchor="_Toc127959682" w:history="1">
            <w:r w:rsidR="001F19B6" w:rsidRPr="00E10871">
              <w:rPr>
                <w:rStyle w:val="Hyperlink"/>
                <w:noProof/>
              </w:rPr>
              <w:t>Compliance Metrics</w:t>
            </w:r>
            <w:r w:rsidR="001F19B6">
              <w:rPr>
                <w:noProof/>
                <w:webHidden/>
              </w:rPr>
              <w:tab/>
            </w:r>
            <w:r w:rsidR="001F19B6">
              <w:rPr>
                <w:noProof/>
                <w:webHidden/>
              </w:rPr>
              <w:fldChar w:fldCharType="begin"/>
            </w:r>
            <w:r w:rsidR="001F19B6">
              <w:rPr>
                <w:noProof/>
                <w:webHidden/>
              </w:rPr>
              <w:instrText xml:space="preserve"> PAGEREF _Toc127959682 \h </w:instrText>
            </w:r>
            <w:r w:rsidR="001F19B6">
              <w:rPr>
                <w:noProof/>
                <w:webHidden/>
              </w:rPr>
            </w:r>
            <w:r w:rsidR="001F19B6">
              <w:rPr>
                <w:noProof/>
                <w:webHidden/>
              </w:rPr>
              <w:fldChar w:fldCharType="separate"/>
            </w:r>
            <w:r w:rsidR="001F19B6">
              <w:rPr>
                <w:noProof/>
                <w:webHidden/>
              </w:rPr>
              <w:t>14</w:t>
            </w:r>
            <w:r w:rsidR="001F19B6">
              <w:rPr>
                <w:noProof/>
                <w:webHidden/>
              </w:rPr>
              <w:fldChar w:fldCharType="end"/>
            </w:r>
          </w:hyperlink>
        </w:p>
        <w:p w14:paraId="2FCD542B" w14:textId="3F27B9CF" w:rsidR="001F19B6" w:rsidRDefault="00000000">
          <w:pPr>
            <w:pStyle w:val="TOC2"/>
            <w:tabs>
              <w:tab w:val="right" w:leader="dot" w:pos="9350"/>
            </w:tabs>
            <w:rPr>
              <w:rFonts w:eastAsiaTheme="minorEastAsia" w:cstheme="minorBidi"/>
              <w:b w:val="0"/>
              <w:noProof/>
              <w:color w:val="auto"/>
              <w:sz w:val="24"/>
              <w:szCs w:val="24"/>
            </w:rPr>
          </w:pPr>
          <w:hyperlink w:anchor="_Toc127959683" w:history="1">
            <w:r w:rsidR="001F19B6" w:rsidRPr="00E10871">
              <w:rPr>
                <w:rStyle w:val="Hyperlink"/>
                <w:noProof/>
              </w:rPr>
              <w:t>Impact Metrics</w:t>
            </w:r>
            <w:r w:rsidR="001F19B6">
              <w:rPr>
                <w:noProof/>
                <w:webHidden/>
              </w:rPr>
              <w:tab/>
            </w:r>
            <w:r w:rsidR="001F19B6">
              <w:rPr>
                <w:noProof/>
                <w:webHidden/>
              </w:rPr>
              <w:fldChar w:fldCharType="begin"/>
            </w:r>
            <w:r w:rsidR="001F19B6">
              <w:rPr>
                <w:noProof/>
                <w:webHidden/>
              </w:rPr>
              <w:instrText xml:space="preserve"> PAGEREF _Toc127959683 \h </w:instrText>
            </w:r>
            <w:r w:rsidR="001F19B6">
              <w:rPr>
                <w:noProof/>
                <w:webHidden/>
              </w:rPr>
            </w:r>
            <w:r w:rsidR="001F19B6">
              <w:rPr>
                <w:noProof/>
                <w:webHidden/>
              </w:rPr>
              <w:fldChar w:fldCharType="separate"/>
            </w:r>
            <w:r w:rsidR="001F19B6">
              <w:rPr>
                <w:noProof/>
                <w:webHidden/>
              </w:rPr>
              <w:t>15</w:t>
            </w:r>
            <w:r w:rsidR="001F19B6">
              <w:rPr>
                <w:noProof/>
                <w:webHidden/>
              </w:rPr>
              <w:fldChar w:fldCharType="end"/>
            </w:r>
          </w:hyperlink>
        </w:p>
        <w:p w14:paraId="7322AFFD" w14:textId="2DB51F40" w:rsidR="001F19B6" w:rsidRDefault="00000000">
          <w:pPr>
            <w:pStyle w:val="TOC2"/>
            <w:tabs>
              <w:tab w:val="right" w:leader="dot" w:pos="9350"/>
            </w:tabs>
            <w:rPr>
              <w:rFonts w:eastAsiaTheme="minorEastAsia" w:cstheme="minorBidi"/>
              <w:b w:val="0"/>
              <w:noProof/>
              <w:color w:val="auto"/>
              <w:sz w:val="24"/>
              <w:szCs w:val="24"/>
            </w:rPr>
          </w:pPr>
          <w:hyperlink w:anchor="_Toc127959684" w:history="1">
            <w:r w:rsidR="001F19B6" w:rsidRPr="00E10871">
              <w:rPr>
                <w:rStyle w:val="Hyperlink"/>
                <w:noProof/>
              </w:rPr>
              <w:t>Strategic Metrics</w:t>
            </w:r>
            <w:r w:rsidR="001F19B6">
              <w:rPr>
                <w:noProof/>
                <w:webHidden/>
              </w:rPr>
              <w:tab/>
            </w:r>
            <w:r w:rsidR="001F19B6">
              <w:rPr>
                <w:noProof/>
                <w:webHidden/>
              </w:rPr>
              <w:fldChar w:fldCharType="begin"/>
            </w:r>
            <w:r w:rsidR="001F19B6">
              <w:rPr>
                <w:noProof/>
                <w:webHidden/>
              </w:rPr>
              <w:instrText xml:space="preserve"> PAGEREF _Toc127959684 \h </w:instrText>
            </w:r>
            <w:r w:rsidR="001F19B6">
              <w:rPr>
                <w:noProof/>
                <w:webHidden/>
              </w:rPr>
            </w:r>
            <w:r w:rsidR="001F19B6">
              <w:rPr>
                <w:noProof/>
                <w:webHidden/>
              </w:rPr>
              <w:fldChar w:fldCharType="separate"/>
            </w:r>
            <w:r w:rsidR="001F19B6">
              <w:rPr>
                <w:noProof/>
                <w:webHidden/>
              </w:rPr>
              <w:t>17</w:t>
            </w:r>
            <w:r w:rsidR="001F19B6">
              <w:rPr>
                <w:noProof/>
                <w:webHidden/>
              </w:rPr>
              <w:fldChar w:fldCharType="end"/>
            </w:r>
          </w:hyperlink>
        </w:p>
        <w:p w14:paraId="14C669DC" w14:textId="12A6704E" w:rsidR="001F19B6" w:rsidRDefault="00000000">
          <w:pPr>
            <w:pStyle w:val="TOC1"/>
            <w:rPr>
              <w:rFonts w:eastAsiaTheme="minorEastAsia" w:cstheme="minorBidi"/>
              <w:b w:val="0"/>
              <w:noProof/>
              <w:color w:val="auto"/>
            </w:rPr>
          </w:pPr>
          <w:hyperlink w:anchor="_Toc127959685" w:history="1">
            <w:r w:rsidR="001F19B6" w:rsidRPr="00E10871">
              <w:rPr>
                <w:rStyle w:val="Hyperlink"/>
                <w:noProof/>
              </w:rPr>
              <w:t>7.</w:t>
            </w:r>
            <w:r w:rsidR="001F19B6">
              <w:rPr>
                <w:rFonts w:eastAsiaTheme="minorEastAsia" w:cstheme="minorBidi"/>
                <w:b w:val="0"/>
                <w:noProof/>
                <w:color w:val="auto"/>
              </w:rPr>
              <w:tab/>
            </w:r>
            <w:r w:rsidR="001F19B6" w:rsidRPr="00E10871">
              <w:rPr>
                <w:rStyle w:val="Hyperlink"/>
                <w:noProof/>
              </w:rPr>
              <w:t>Summary</w:t>
            </w:r>
            <w:r w:rsidR="001F19B6">
              <w:rPr>
                <w:noProof/>
                <w:webHidden/>
              </w:rPr>
              <w:tab/>
            </w:r>
            <w:r w:rsidR="001F19B6">
              <w:rPr>
                <w:noProof/>
                <w:webHidden/>
              </w:rPr>
              <w:fldChar w:fldCharType="begin"/>
            </w:r>
            <w:r w:rsidR="001F19B6">
              <w:rPr>
                <w:noProof/>
                <w:webHidden/>
              </w:rPr>
              <w:instrText xml:space="preserve"> PAGEREF _Toc127959685 \h </w:instrText>
            </w:r>
            <w:r w:rsidR="001F19B6">
              <w:rPr>
                <w:noProof/>
                <w:webHidden/>
              </w:rPr>
            </w:r>
            <w:r w:rsidR="001F19B6">
              <w:rPr>
                <w:noProof/>
                <w:webHidden/>
              </w:rPr>
              <w:fldChar w:fldCharType="separate"/>
            </w:r>
            <w:r w:rsidR="001F19B6">
              <w:rPr>
                <w:noProof/>
                <w:webHidden/>
              </w:rPr>
              <w:t>17</w:t>
            </w:r>
            <w:r w:rsidR="001F19B6">
              <w:rPr>
                <w:noProof/>
                <w:webHidden/>
              </w:rPr>
              <w:fldChar w:fldCharType="end"/>
            </w:r>
          </w:hyperlink>
        </w:p>
        <w:p w14:paraId="1AD7D499" w14:textId="5A4EE62A" w:rsidR="001F19B6" w:rsidRDefault="00000000">
          <w:pPr>
            <w:pStyle w:val="TOC1"/>
            <w:rPr>
              <w:rFonts w:eastAsiaTheme="minorEastAsia" w:cstheme="minorBidi"/>
              <w:b w:val="0"/>
              <w:noProof/>
              <w:color w:val="auto"/>
            </w:rPr>
          </w:pPr>
          <w:hyperlink w:anchor="_Toc127959686" w:history="1">
            <w:r w:rsidR="001F19B6" w:rsidRPr="00E10871">
              <w:rPr>
                <w:rStyle w:val="Hyperlink"/>
                <w:noProof/>
              </w:rPr>
              <w:t>8.</w:t>
            </w:r>
            <w:r w:rsidR="001F19B6">
              <w:rPr>
                <w:rFonts w:eastAsiaTheme="minorEastAsia" w:cstheme="minorBidi"/>
                <w:b w:val="0"/>
                <w:noProof/>
                <w:color w:val="auto"/>
              </w:rPr>
              <w:tab/>
            </w:r>
            <w:r w:rsidR="001F19B6" w:rsidRPr="00E10871">
              <w:rPr>
                <w:rStyle w:val="Hyperlink"/>
                <w:noProof/>
              </w:rPr>
              <w:t>Appendix A – Communications Matrix</w:t>
            </w:r>
            <w:r w:rsidR="001F19B6">
              <w:rPr>
                <w:noProof/>
                <w:webHidden/>
              </w:rPr>
              <w:tab/>
            </w:r>
            <w:r w:rsidR="001F19B6">
              <w:rPr>
                <w:noProof/>
                <w:webHidden/>
              </w:rPr>
              <w:fldChar w:fldCharType="begin"/>
            </w:r>
            <w:r w:rsidR="001F19B6">
              <w:rPr>
                <w:noProof/>
                <w:webHidden/>
              </w:rPr>
              <w:instrText xml:space="preserve"> PAGEREF _Toc127959686 \h </w:instrText>
            </w:r>
            <w:r w:rsidR="001F19B6">
              <w:rPr>
                <w:noProof/>
                <w:webHidden/>
              </w:rPr>
            </w:r>
            <w:r w:rsidR="001F19B6">
              <w:rPr>
                <w:noProof/>
                <w:webHidden/>
              </w:rPr>
              <w:fldChar w:fldCharType="separate"/>
            </w:r>
            <w:r w:rsidR="001F19B6">
              <w:rPr>
                <w:noProof/>
                <w:webHidden/>
              </w:rPr>
              <w:t>18</w:t>
            </w:r>
            <w:r w:rsidR="001F19B6">
              <w:rPr>
                <w:noProof/>
                <w:webHidden/>
              </w:rPr>
              <w:fldChar w:fldCharType="end"/>
            </w:r>
          </w:hyperlink>
        </w:p>
        <w:p w14:paraId="6503A37B" w14:textId="6DE633ED" w:rsidR="001F19B6" w:rsidRDefault="00000000">
          <w:pPr>
            <w:pStyle w:val="TOC1"/>
            <w:rPr>
              <w:rFonts w:eastAsiaTheme="minorEastAsia" w:cstheme="minorBidi"/>
              <w:b w:val="0"/>
              <w:noProof/>
              <w:color w:val="auto"/>
            </w:rPr>
          </w:pPr>
          <w:hyperlink w:anchor="_Toc127959687" w:history="1">
            <w:r w:rsidR="001F19B6" w:rsidRPr="00E10871">
              <w:rPr>
                <w:rStyle w:val="Hyperlink"/>
                <w:noProof/>
              </w:rPr>
              <w:t>9.</w:t>
            </w:r>
            <w:r w:rsidR="001F19B6">
              <w:rPr>
                <w:rFonts w:eastAsiaTheme="minorEastAsia" w:cstheme="minorBidi"/>
                <w:b w:val="0"/>
                <w:noProof/>
                <w:color w:val="auto"/>
              </w:rPr>
              <w:tab/>
            </w:r>
            <w:r w:rsidR="001F19B6" w:rsidRPr="00E10871">
              <w:rPr>
                <w:rStyle w:val="Hyperlink"/>
                <w:noProof/>
              </w:rPr>
              <w:t>Appendix B – Risk Tracking Matrix</w:t>
            </w:r>
            <w:r w:rsidR="001F19B6">
              <w:rPr>
                <w:noProof/>
                <w:webHidden/>
              </w:rPr>
              <w:tab/>
            </w:r>
            <w:r w:rsidR="001F19B6">
              <w:rPr>
                <w:noProof/>
                <w:webHidden/>
              </w:rPr>
              <w:fldChar w:fldCharType="begin"/>
            </w:r>
            <w:r w:rsidR="001F19B6">
              <w:rPr>
                <w:noProof/>
                <w:webHidden/>
              </w:rPr>
              <w:instrText xml:space="preserve"> PAGEREF _Toc127959687 \h </w:instrText>
            </w:r>
            <w:r w:rsidR="001F19B6">
              <w:rPr>
                <w:noProof/>
                <w:webHidden/>
              </w:rPr>
            </w:r>
            <w:r w:rsidR="001F19B6">
              <w:rPr>
                <w:noProof/>
                <w:webHidden/>
              </w:rPr>
              <w:fldChar w:fldCharType="separate"/>
            </w:r>
            <w:r w:rsidR="001F19B6">
              <w:rPr>
                <w:noProof/>
                <w:webHidden/>
              </w:rPr>
              <w:t>19</w:t>
            </w:r>
            <w:r w:rsidR="001F19B6">
              <w:rPr>
                <w:noProof/>
                <w:webHidden/>
              </w:rPr>
              <w:fldChar w:fldCharType="end"/>
            </w:r>
          </w:hyperlink>
        </w:p>
        <w:p w14:paraId="231AFA7D" w14:textId="57A3A4D6" w:rsidR="004161D3" w:rsidRDefault="00505BC4">
          <w:r>
            <w:rPr>
              <w:b/>
              <w:bCs/>
              <w:noProof/>
            </w:rPr>
            <w:fldChar w:fldCharType="end"/>
          </w:r>
        </w:p>
      </w:sdtContent>
    </w:sdt>
    <w:p w14:paraId="243D4D24" w14:textId="77777777" w:rsidR="004161D3" w:rsidRDefault="004161D3">
      <w:pPr>
        <w:spacing w:line="240" w:lineRule="auto"/>
        <w:rPr>
          <w:rFonts w:ascii="Arial" w:hAnsi="Arial" w:cs="Arial"/>
          <w:b/>
          <w:kern w:val="32"/>
          <w:sz w:val="32"/>
        </w:rPr>
      </w:pPr>
      <w:r>
        <w:br w:type="page"/>
      </w:r>
    </w:p>
    <w:p w14:paraId="5EC53571" w14:textId="77777777" w:rsidR="00446D00" w:rsidRDefault="00553AEB" w:rsidP="00FA6B1C">
      <w:pPr>
        <w:pStyle w:val="Heading1"/>
      </w:pPr>
      <w:bookmarkStart w:id="1" w:name="_Toc127959666"/>
      <w:r w:rsidRPr="00FA6B1C">
        <w:lastRenderedPageBreak/>
        <w:t>Executive</w:t>
      </w:r>
      <w:r>
        <w:t xml:space="preserve"> Summary</w:t>
      </w:r>
      <w:bookmarkEnd w:id="1"/>
    </w:p>
    <w:p w14:paraId="57FA38AE" w14:textId="1735B79D" w:rsidR="000E7170" w:rsidRDefault="000E7170" w:rsidP="00A03C8C">
      <w:pPr>
        <w:pStyle w:val="Content"/>
        <w:spacing w:after="0"/>
        <w:rPr>
          <w:i/>
          <w:kern w:val="32"/>
        </w:rPr>
      </w:pPr>
      <w:r w:rsidRPr="000053B3">
        <w:rPr>
          <w:b/>
          <w:i/>
          <w:kern w:val="32"/>
        </w:rPr>
        <w:t>NOTE</w:t>
      </w:r>
      <w:r w:rsidRPr="000053B3">
        <w:rPr>
          <w:i/>
          <w:kern w:val="32"/>
        </w:rPr>
        <w:t>:</w:t>
      </w:r>
      <w:r>
        <w:rPr>
          <w:i/>
          <w:kern w:val="32"/>
        </w:rPr>
        <w:t xml:space="preserve"> The purpose of an Executive Summary is to explain </w:t>
      </w:r>
      <w:r w:rsidR="001F7D0F">
        <w:rPr>
          <w:i/>
          <w:kern w:val="32"/>
        </w:rPr>
        <w:t>to leadership why</w:t>
      </w:r>
      <w:r>
        <w:rPr>
          <w:i/>
          <w:kern w:val="32"/>
        </w:rPr>
        <w:t xml:space="preserve"> </w:t>
      </w:r>
      <w:r w:rsidR="00370225">
        <w:rPr>
          <w:i/>
          <w:kern w:val="32"/>
        </w:rPr>
        <w:t xml:space="preserve">your </w:t>
      </w:r>
      <w:r w:rsidR="00D22661">
        <w:rPr>
          <w:i/>
          <w:kern w:val="32"/>
        </w:rPr>
        <w:t>program</w:t>
      </w:r>
      <w:r w:rsidR="00370225">
        <w:rPr>
          <w:i/>
          <w:kern w:val="32"/>
        </w:rPr>
        <w:t xml:space="preserve"> is</w:t>
      </w:r>
      <w:r>
        <w:rPr>
          <w:i/>
          <w:kern w:val="32"/>
        </w:rPr>
        <w:t xml:space="preserve"> important</w:t>
      </w:r>
      <w:r w:rsidR="001F7D0F">
        <w:rPr>
          <w:i/>
          <w:kern w:val="32"/>
        </w:rPr>
        <w:t xml:space="preserve"> to </w:t>
      </w:r>
      <w:r w:rsidR="00A573B6">
        <w:rPr>
          <w:i/>
          <w:kern w:val="32"/>
        </w:rPr>
        <w:t>your</w:t>
      </w:r>
      <w:r w:rsidR="001F7D0F">
        <w:rPr>
          <w:i/>
          <w:kern w:val="32"/>
        </w:rPr>
        <w:t xml:space="preserve"> organization</w:t>
      </w:r>
      <w:r>
        <w:rPr>
          <w:i/>
          <w:kern w:val="32"/>
        </w:rPr>
        <w:t>.</w:t>
      </w:r>
      <w:r w:rsidR="00024B05">
        <w:rPr>
          <w:i/>
          <w:kern w:val="32"/>
        </w:rPr>
        <w:t xml:space="preserve"> Do not focus on what you are doing but</w:t>
      </w:r>
      <w:r w:rsidR="00D22661">
        <w:rPr>
          <w:i/>
          <w:kern w:val="32"/>
        </w:rPr>
        <w:t xml:space="preserve"> how it supports and enables their strategic priorities</w:t>
      </w:r>
      <w:r w:rsidR="00024B05">
        <w:rPr>
          <w:i/>
          <w:kern w:val="32"/>
        </w:rPr>
        <w:t>.</w:t>
      </w:r>
      <w:r>
        <w:rPr>
          <w:i/>
          <w:kern w:val="32"/>
        </w:rPr>
        <w:t xml:space="preserve"> </w:t>
      </w:r>
      <w:r w:rsidR="001F7D0F">
        <w:rPr>
          <w:i/>
          <w:kern w:val="32"/>
        </w:rPr>
        <w:t>Consider starting with</w:t>
      </w:r>
      <w:r>
        <w:rPr>
          <w:i/>
          <w:kern w:val="32"/>
        </w:rPr>
        <w:t xml:space="preserve"> your organization</w:t>
      </w:r>
      <w:r w:rsidR="001F7D0F">
        <w:rPr>
          <w:i/>
          <w:kern w:val="32"/>
        </w:rPr>
        <w:t>’</w:t>
      </w:r>
      <w:r>
        <w:rPr>
          <w:i/>
          <w:kern w:val="32"/>
        </w:rPr>
        <w:t>s mission</w:t>
      </w:r>
      <w:r w:rsidR="00317CC9">
        <w:rPr>
          <w:i/>
          <w:kern w:val="32"/>
        </w:rPr>
        <w:t xml:space="preserve">, </w:t>
      </w:r>
      <w:r>
        <w:rPr>
          <w:i/>
          <w:kern w:val="32"/>
        </w:rPr>
        <w:t xml:space="preserve">how cybersecurity supports </w:t>
      </w:r>
      <w:r w:rsidR="00BE25AC">
        <w:rPr>
          <w:i/>
          <w:kern w:val="32"/>
        </w:rPr>
        <w:t>th</w:t>
      </w:r>
      <w:r w:rsidR="00317CC9">
        <w:rPr>
          <w:i/>
          <w:kern w:val="32"/>
        </w:rPr>
        <w:t>e mission</w:t>
      </w:r>
      <w:r w:rsidR="001F7D0F">
        <w:rPr>
          <w:i/>
          <w:kern w:val="32"/>
        </w:rPr>
        <w:t>, t</w:t>
      </w:r>
      <w:r>
        <w:rPr>
          <w:i/>
          <w:kern w:val="32"/>
        </w:rPr>
        <w:t xml:space="preserve">hen how </w:t>
      </w:r>
      <w:r w:rsidR="00370225">
        <w:rPr>
          <w:i/>
          <w:kern w:val="32"/>
        </w:rPr>
        <w:t>your program is key to supporting cybersecurity</w:t>
      </w:r>
      <w:r>
        <w:rPr>
          <w:i/>
          <w:kern w:val="32"/>
        </w:rPr>
        <w:t>.</w:t>
      </w:r>
      <w:r w:rsidR="00B3397A">
        <w:rPr>
          <w:i/>
          <w:kern w:val="32"/>
        </w:rPr>
        <w:t xml:space="preserve">  The greater</w:t>
      </w:r>
      <w:r w:rsidR="00370225">
        <w:rPr>
          <w:i/>
          <w:kern w:val="32"/>
        </w:rPr>
        <w:t xml:space="preserve"> the</w:t>
      </w:r>
      <w:r w:rsidR="00B3397A">
        <w:rPr>
          <w:i/>
          <w:kern w:val="32"/>
        </w:rPr>
        <w:t xml:space="preserve"> sense of urgency</w:t>
      </w:r>
      <w:r w:rsidR="00370225">
        <w:rPr>
          <w:i/>
          <w:kern w:val="32"/>
        </w:rPr>
        <w:t xml:space="preserve"> you create</w:t>
      </w:r>
      <w:r w:rsidR="00B3397A">
        <w:rPr>
          <w:i/>
          <w:kern w:val="32"/>
        </w:rPr>
        <w:t xml:space="preserve">, and the greater the perceived business value, the more likely you will gain </w:t>
      </w:r>
      <w:r w:rsidR="00317CC9">
        <w:rPr>
          <w:i/>
          <w:kern w:val="32"/>
        </w:rPr>
        <w:t>leadership support.</w:t>
      </w:r>
    </w:p>
    <w:p w14:paraId="355D4AF8" w14:textId="77777777" w:rsidR="000E7170" w:rsidRDefault="000E7170" w:rsidP="000E7170">
      <w:pPr>
        <w:pStyle w:val="Content"/>
        <w:spacing w:after="120"/>
        <w:rPr>
          <w:i/>
          <w:kern w:val="32"/>
        </w:rPr>
      </w:pPr>
    </w:p>
    <w:p w14:paraId="539DFAE8" w14:textId="772E643C" w:rsidR="00135D51" w:rsidRDefault="00B3397A" w:rsidP="000E7170">
      <w:pPr>
        <w:pStyle w:val="Content"/>
        <w:spacing w:after="120"/>
        <w:rPr>
          <w:iCs/>
          <w:kern w:val="32"/>
        </w:rPr>
      </w:pPr>
      <w:r w:rsidRPr="00B3397A">
        <w:rPr>
          <w:b/>
          <w:bCs/>
          <w:iCs/>
          <w:kern w:val="32"/>
        </w:rPr>
        <w:t>Problem</w:t>
      </w:r>
      <w:r>
        <w:rPr>
          <w:iCs/>
          <w:kern w:val="32"/>
        </w:rPr>
        <w:t xml:space="preserve">: </w:t>
      </w:r>
      <w:r w:rsidR="001F7D0F">
        <w:rPr>
          <w:iCs/>
          <w:kern w:val="32"/>
        </w:rPr>
        <w:t xml:space="preserve">Our mission at Linden Insurance is to provide affordable insurance to working families in our community. </w:t>
      </w:r>
      <w:r w:rsidR="000E7170" w:rsidRPr="000E7170">
        <w:rPr>
          <w:iCs/>
          <w:kern w:val="32"/>
        </w:rPr>
        <w:t xml:space="preserve"> </w:t>
      </w:r>
      <w:r w:rsidR="001F7D0F">
        <w:rPr>
          <w:iCs/>
          <w:kern w:val="32"/>
        </w:rPr>
        <w:t>Our customers depend on</w:t>
      </w:r>
      <w:r w:rsidR="004050A4">
        <w:rPr>
          <w:iCs/>
          <w:kern w:val="32"/>
        </w:rPr>
        <w:t xml:space="preserve"> and trust</w:t>
      </w:r>
      <w:r w:rsidR="001F7D0F">
        <w:rPr>
          <w:iCs/>
          <w:kern w:val="32"/>
        </w:rPr>
        <w:t xml:space="preserve"> us to insure them and their families against the </w:t>
      </w:r>
      <w:r w:rsidR="00D22661">
        <w:rPr>
          <w:iCs/>
          <w:kern w:val="32"/>
        </w:rPr>
        <w:t>incidents</w:t>
      </w:r>
      <w:r w:rsidR="001F7D0F">
        <w:rPr>
          <w:iCs/>
          <w:kern w:val="32"/>
        </w:rPr>
        <w:t xml:space="preserve"> and dangers of today’s world.</w:t>
      </w:r>
      <w:r w:rsidR="000E7170" w:rsidRPr="000E7170">
        <w:rPr>
          <w:iCs/>
          <w:kern w:val="32"/>
        </w:rPr>
        <w:t xml:space="preserve"> </w:t>
      </w:r>
      <w:r w:rsidR="001F7D0F">
        <w:rPr>
          <w:iCs/>
          <w:kern w:val="32"/>
        </w:rPr>
        <w:t>Th</w:t>
      </w:r>
      <w:r w:rsidR="00D22661">
        <w:rPr>
          <w:iCs/>
          <w:kern w:val="32"/>
        </w:rPr>
        <w:t xml:space="preserve">at trust </w:t>
      </w:r>
      <w:r w:rsidR="008416DA" w:rsidRPr="000E7170">
        <w:rPr>
          <w:iCs/>
          <w:kern w:val="32"/>
        </w:rPr>
        <w:t>depend</w:t>
      </w:r>
      <w:r w:rsidR="00D22661">
        <w:rPr>
          <w:iCs/>
          <w:kern w:val="32"/>
        </w:rPr>
        <w:t>s</w:t>
      </w:r>
      <w:r w:rsidR="000E7170" w:rsidRPr="000E7170">
        <w:rPr>
          <w:iCs/>
          <w:kern w:val="32"/>
        </w:rPr>
        <w:t xml:space="preserve"> on our ability to secure our </w:t>
      </w:r>
      <w:r w:rsidR="00024B05">
        <w:rPr>
          <w:iCs/>
          <w:kern w:val="32"/>
        </w:rPr>
        <w:t>systems</w:t>
      </w:r>
      <w:r w:rsidR="000E7170" w:rsidRPr="000E7170">
        <w:rPr>
          <w:iCs/>
          <w:kern w:val="32"/>
        </w:rPr>
        <w:t xml:space="preserve"> and </w:t>
      </w:r>
      <w:r w:rsidR="00D555D1">
        <w:rPr>
          <w:iCs/>
          <w:kern w:val="32"/>
        </w:rPr>
        <w:t>their</w:t>
      </w:r>
      <w:r w:rsidR="000E7170" w:rsidRPr="000E7170">
        <w:rPr>
          <w:iCs/>
          <w:kern w:val="32"/>
        </w:rPr>
        <w:t xml:space="preserve"> information.</w:t>
      </w:r>
      <w:r w:rsidR="000E7170">
        <w:rPr>
          <w:iCs/>
          <w:kern w:val="32"/>
        </w:rPr>
        <w:t xml:space="preserve"> </w:t>
      </w:r>
      <w:r w:rsidR="00135D51">
        <w:rPr>
          <w:iCs/>
          <w:kern w:val="32"/>
        </w:rPr>
        <w:t xml:space="preserve"> If </w:t>
      </w:r>
      <w:r w:rsidR="00D555D1">
        <w:rPr>
          <w:iCs/>
          <w:kern w:val="32"/>
        </w:rPr>
        <w:t>we experience a cybersecurity incident</w:t>
      </w:r>
      <w:r w:rsidR="00135D51">
        <w:rPr>
          <w:iCs/>
          <w:kern w:val="32"/>
        </w:rPr>
        <w:t xml:space="preserve">, we </w:t>
      </w:r>
      <w:r w:rsidR="00D555D1">
        <w:rPr>
          <w:iCs/>
          <w:kern w:val="32"/>
        </w:rPr>
        <w:t>may</w:t>
      </w:r>
      <w:r w:rsidR="00135D51">
        <w:rPr>
          <w:iCs/>
          <w:kern w:val="32"/>
        </w:rPr>
        <w:t xml:space="preserve"> not be able to provide our community the services they need</w:t>
      </w:r>
      <w:r w:rsidR="00D555D1">
        <w:rPr>
          <w:iCs/>
          <w:kern w:val="32"/>
        </w:rPr>
        <w:t xml:space="preserve">, </w:t>
      </w:r>
      <w:r w:rsidR="008416DA">
        <w:rPr>
          <w:iCs/>
          <w:kern w:val="32"/>
        </w:rPr>
        <w:t xml:space="preserve">expose </w:t>
      </w:r>
      <w:r w:rsidR="00135D51">
        <w:rPr>
          <w:iCs/>
          <w:kern w:val="32"/>
        </w:rPr>
        <w:t>them to tremendous risk to include identity theft</w:t>
      </w:r>
      <w:r>
        <w:rPr>
          <w:iCs/>
          <w:kern w:val="32"/>
        </w:rPr>
        <w:t xml:space="preserve"> and</w:t>
      </w:r>
      <w:r w:rsidR="00135D51">
        <w:rPr>
          <w:iCs/>
          <w:kern w:val="32"/>
        </w:rPr>
        <w:t xml:space="preserve"> we would experience tremendous </w:t>
      </w:r>
      <w:r w:rsidR="008416DA">
        <w:rPr>
          <w:iCs/>
          <w:kern w:val="32"/>
        </w:rPr>
        <w:t xml:space="preserve">financial and reputational </w:t>
      </w:r>
      <w:r w:rsidR="00135D51">
        <w:rPr>
          <w:iCs/>
          <w:kern w:val="32"/>
        </w:rPr>
        <w:t>costs and most likely be liable to</w:t>
      </w:r>
      <w:r w:rsidR="008416DA">
        <w:rPr>
          <w:iCs/>
          <w:kern w:val="32"/>
        </w:rPr>
        <w:t xml:space="preserve"> extensive</w:t>
      </w:r>
      <w:r w:rsidR="00135D51">
        <w:rPr>
          <w:iCs/>
          <w:kern w:val="32"/>
        </w:rPr>
        <w:t xml:space="preserve"> litigation and fines.</w:t>
      </w:r>
    </w:p>
    <w:p w14:paraId="6FD1743A" w14:textId="640B580C" w:rsidR="001F7D0F" w:rsidRDefault="000E7170" w:rsidP="000E7170">
      <w:pPr>
        <w:pStyle w:val="Content"/>
        <w:spacing w:after="120"/>
        <w:rPr>
          <w:kern w:val="32"/>
        </w:rPr>
      </w:pPr>
      <w:r>
        <w:rPr>
          <w:iCs/>
          <w:kern w:val="32"/>
        </w:rPr>
        <w:t>To support and</w:t>
      </w:r>
      <w:r w:rsidR="00135D51">
        <w:rPr>
          <w:iCs/>
          <w:kern w:val="32"/>
        </w:rPr>
        <w:t xml:space="preserve"> secure our mission</w:t>
      </w:r>
      <w:r>
        <w:rPr>
          <w:iCs/>
          <w:kern w:val="32"/>
        </w:rPr>
        <w:t>, o</w:t>
      </w:r>
      <w:r w:rsidR="004F2A18">
        <w:rPr>
          <w:kern w:val="32"/>
        </w:rPr>
        <w:t>ur organization</w:t>
      </w:r>
      <w:r w:rsidR="004F2A18" w:rsidRPr="004F2A18">
        <w:rPr>
          <w:kern w:val="32"/>
        </w:rPr>
        <w:t xml:space="preserve"> </w:t>
      </w:r>
      <w:r w:rsidR="008416DA">
        <w:rPr>
          <w:kern w:val="32"/>
        </w:rPr>
        <w:t>leverages</w:t>
      </w:r>
      <w:r w:rsidR="004F2A18" w:rsidRPr="004F2A18">
        <w:rPr>
          <w:kern w:val="32"/>
        </w:rPr>
        <w:t xml:space="preserve"> </w:t>
      </w:r>
      <w:r w:rsidR="001F7D0F">
        <w:rPr>
          <w:kern w:val="32"/>
        </w:rPr>
        <w:t xml:space="preserve">the latest security technologies </w:t>
      </w:r>
      <w:r w:rsidR="00135D51">
        <w:rPr>
          <w:kern w:val="32"/>
        </w:rPr>
        <w:t>with</w:t>
      </w:r>
      <w:r w:rsidR="001F7D0F">
        <w:rPr>
          <w:kern w:val="32"/>
        </w:rPr>
        <w:t xml:space="preserve"> a</w:t>
      </w:r>
      <w:r w:rsidR="004F2A18" w:rsidRPr="004F2A18">
        <w:rPr>
          <w:kern w:val="32"/>
        </w:rPr>
        <w:t xml:space="preserve"> defense-in-depth strategy. </w:t>
      </w:r>
      <w:r w:rsidR="006D75AA">
        <w:t xml:space="preserve">However, a </w:t>
      </w:r>
      <w:r w:rsidR="001F7D0F">
        <w:t>growing</w:t>
      </w:r>
      <w:r w:rsidR="006D75AA">
        <w:t xml:space="preserve"> </w:t>
      </w:r>
      <w:r w:rsidR="002E5A0E">
        <w:t>number</w:t>
      </w:r>
      <w:r w:rsidR="006D75AA">
        <w:t xml:space="preserve"> of </w:t>
      </w:r>
      <w:r w:rsidR="006D75AA" w:rsidRPr="005C0BE0">
        <w:rPr>
          <w:iCs/>
        </w:rPr>
        <w:t>damaging</w:t>
      </w:r>
      <w:r w:rsidR="006D75AA">
        <w:rPr>
          <w:i/>
        </w:rPr>
        <w:t xml:space="preserve"> </w:t>
      </w:r>
      <w:r w:rsidR="002C256F">
        <w:t>incidents</w:t>
      </w:r>
      <w:r w:rsidR="006D75AA">
        <w:t xml:space="preserve"> in our </w:t>
      </w:r>
      <w:r w:rsidR="005C4392">
        <w:t>company</w:t>
      </w:r>
      <w:r w:rsidR="006D75AA">
        <w:t xml:space="preserve"> </w:t>
      </w:r>
      <w:r w:rsidR="002C256F">
        <w:t>are due to people</w:t>
      </w:r>
      <w:r w:rsidR="001F7D0F">
        <w:t xml:space="preserve">, specifically human risk.  </w:t>
      </w:r>
      <w:r w:rsidR="008416DA">
        <w:t>Human risk is not only</w:t>
      </w:r>
      <w:r w:rsidR="00D555D1">
        <w:t xml:space="preserve"> when</w:t>
      </w:r>
      <w:r w:rsidR="001F7D0F">
        <w:t xml:space="preserve"> cyber attackers actively </w:t>
      </w:r>
      <w:r w:rsidR="00D555D1">
        <w:t>target</w:t>
      </w:r>
      <w:r w:rsidR="008416DA">
        <w:t xml:space="preserve"> and </w:t>
      </w:r>
      <w:r w:rsidR="00D555D1">
        <w:t>attack</w:t>
      </w:r>
      <w:r w:rsidR="001F7D0F">
        <w:t xml:space="preserve"> our workforce, but with the </w:t>
      </w:r>
      <w:r w:rsidR="002C6C4E">
        <w:t xml:space="preserve">growing adoption and </w:t>
      </w:r>
      <w:r w:rsidR="001F7D0F">
        <w:t>complexity of technology,</w:t>
      </w:r>
      <w:r w:rsidR="004050A4">
        <w:t xml:space="preserve"> to include working from home and Cloud,</w:t>
      </w:r>
      <w:r w:rsidR="001F7D0F">
        <w:t xml:space="preserve"> it is becoming </w:t>
      </w:r>
      <w:r w:rsidR="004050A4">
        <w:t>far more common</w:t>
      </w:r>
      <w:r w:rsidR="001F7D0F">
        <w:t xml:space="preserve"> for </w:t>
      </w:r>
      <w:r w:rsidR="004A0A0B">
        <w:t>our employees</w:t>
      </w:r>
      <w:r w:rsidR="001F7D0F">
        <w:t xml:space="preserve"> to make mistakes.  </w:t>
      </w:r>
      <w:r w:rsidR="002C6C4E">
        <w:t>Human risk</w:t>
      </w:r>
      <w:r w:rsidR="004F2A18" w:rsidRPr="004F2A18">
        <w:rPr>
          <w:kern w:val="32"/>
        </w:rPr>
        <w:t xml:space="preserve"> </w:t>
      </w:r>
      <w:r w:rsidR="002C6C4E">
        <w:rPr>
          <w:kern w:val="32"/>
        </w:rPr>
        <w:t>has become</w:t>
      </w:r>
      <w:r w:rsidR="00024B05">
        <w:rPr>
          <w:kern w:val="32"/>
        </w:rPr>
        <w:t xml:space="preserve"> the</w:t>
      </w:r>
      <w:r w:rsidR="002C6C4E">
        <w:rPr>
          <w:kern w:val="32"/>
        </w:rPr>
        <w:t xml:space="preserve"> fastest growing risk to our organization</w:t>
      </w:r>
      <w:r w:rsidR="004F2A18" w:rsidRPr="004F2A18">
        <w:rPr>
          <w:kern w:val="32"/>
        </w:rPr>
        <w:t>.</w:t>
      </w:r>
      <w:r w:rsidR="006D75AA">
        <w:rPr>
          <w:kern w:val="32"/>
        </w:rPr>
        <w:t xml:space="preserve"> </w:t>
      </w:r>
      <w:r w:rsidR="00E30260">
        <w:rPr>
          <w:kern w:val="32"/>
        </w:rPr>
        <w:t>[</w:t>
      </w:r>
      <w:r w:rsidR="00E30260" w:rsidRPr="00E30260">
        <w:rPr>
          <w:i/>
          <w:kern w:val="32"/>
        </w:rPr>
        <w:t xml:space="preserve">NOTE: </w:t>
      </w:r>
      <w:r w:rsidR="00B3397A">
        <w:rPr>
          <w:i/>
          <w:kern w:val="32"/>
        </w:rPr>
        <w:t>Provide any data points on human based incidents to your organization in past six to twelve months</w:t>
      </w:r>
      <w:r w:rsidR="00EF73C8">
        <w:rPr>
          <w:i/>
          <w:kern w:val="32"/>
        </w:rPr>
        <w:t>.</w:t>
      </w:r>
      <w:r w:rsidR="00B3397A">
        <w:rPr>
          <w:i/>
          <w:kern w:val="32"/>
        </w:rPr>
        <w:t>]</w:t>
      </w:r>
    </w:p>
    <w:p w14:paraId="4EA0284F" w14:textId="2708999F" w:rsidR="009B1B32" w:rsidRDefault="00B3397A" w:rsidP="00B3397A">
      <w:pPr>
        <w:pStyle w:val="Content"/>
        <w:spacing w:after="120"/>
        <w:rPr>
          <w:kern w:val="32"/>
        </w:rPr>
      </w:pPr>
      <w:r w:rsidRPr="00B3397A">
        <w:rPr>
          <w:b/>
          <w:bCs/>
          <w:kern w:val="32"/>
        </w:rPr>
        <w:t>Solution</w:t>
      </w:r>
      <w:r>
        <w:rPr>
          <w:kern w:val="32"/>
        </w:rPr>
        <w:t xml:space="preserve">: </w:t>
      </w:r>
      <w:r w:rsidR="006D75AA">
        <w:rPr>
          <w:kern w:val="32"/>
        </w:rPr>
        <w:t>A security awareness program</w:t>
      </w:r>
      <w:r w:rsidR="001F7D0F">
        <w:rPr>
          <w:kern w:val="32"/>
        </w:rPr>
        <w:t xml:space="preserve"> is </w:t>
      </w:r>
      <w:r w:rsidR="004A0A0B">
        <w:rPr>
          <w:kern w:val="32"/>
        </w:rPr>
        <w:t>an organization wide effort to effectively</w:t>
      </w:r>
      <w:r w:rsidR="001F7D0F">
        <w:rPr>
          <w:kern w:val="32"/>
        </w:rPr>
        <w:t xml:space="preserve"> manage</w:t>
      </w:r>
      <w:r w:rsidR="002C6C4E">
        <w:rPr>
          <w:kern w:val="32"/>
        </w:rPr>
        <w:t xml:space="preserve"> </w:t>
      </w:r>
      <w:r w:rsidR="004A0A0B">
        <w:rPr>
          <w:kern w:val="32"/>
        </w:rPr>
        <w:t xml:space="preserve">our </w:t>
      </w:r>
      <w:r w:rsidR="001F7D0F">
        <w:rPr>
          <w:kern w:val="32"/>
        </w:rPr>
        <w:t xml:space="preserve">human </w:t>
      </w:r>
      <w:r w:rsidR="002C6C4E">
        <w:rPr>
          <w:kern w:val="32"/>
        </w:rPr>
        <w:t xml:space="preserve">risk by changing </w:t>
      </w:r>
      <w:r w:rsidR="004A0A0B">
        <w:rPr>
          <w:kern w:val="32"/>
        </w:rPr>
        <w:t>our</w:t>
      </w:r>
      <w:r w:rsidR="006D75AA">
        <w:rPr>
          <w:kern w:val="32"/>
        </w:rPr>
        <w:t xml:space="preserve"> workforce’s behaviors</w:t>
      </w:r>
      <w:r w:rsidR="002C0873">
        <w:rPr>
          <w:kern w:val="32"/>
        </w:rPr>
        <w:t xml:space="preserve"> and build a strong security culture</w:t>
      </w:r>
      <w:r w:rsidR="006D75AA">
        <w:rPr>
          <w:kern w:val="32"/>
        </w:rPr>
        <w:t xml:space="preserve"> </w:t>
      </w:r>
      <w:r w:rsidR="002C6C4E">
        <w:rPr>
          <w:kern w:val="32"/>
        </w:rPr>
        <w:t>through</w:t>
      </w:r>
      <w:r w:rsidR="002C0873">
        <w:rPr>
          <w:kern w:val="32"/>
        </w:rPr>
        <w:t xml:space="preserve"> positive</w:t>
      </w:r>
      <w:r w:rsidR="002C6C4E">
        <w:rPr>
          <w:kern w:val="32"/>
        </w:rPr>
        <w:t xml:space="preserve"> engagement</w:t>
      </w:r>
      <w:r w:rsidR="00317CC9">
        <w:rPr>
          <w:kern w:val="32"/>
        </w:rPr>
        <w:t>, enablement</w:t>
      </w:r>
      <w:r w:rsidR="002C6C4E">
        <w:rPr>
          <w:kern w:val="32"/>
        </w:rPr>
        <w:t xml:space="preserve"> and training. </w:t>
      </w:r>
      <w:r w:rsidR="00800B7C">
        <w:rPr>
          <w:kern w:val="32"/>
        </w:rPr>
        <w:t>This</w:t>
      </w:r>
      <w:r w:rsidR="004A0A0B">
        <w:rPr>
          <w:kern w:val="32"/>
        </w:rPr>
        <w:t xml:space="preserve"> </w:t>
      </w:r>
      <w:r w:rsidR="00800B7C">
        <w:rPr>
          <w:kern w:val="32"/>
        </w:rPr>
        <w:t xml:space="preserve">program does not replace existing </w:t>
      </w:r>
      <w:r w:rsidR="00BE25AC">
        <w:rPr>
          <w:kern w:val="32"/>
        </w:rPr>
        <w:t>security</w:t>
      </w:r>
      <w:r w:rsidR="00800B7C">
        <w:rPr>
          <w:kern w:val="32"/>
        </w:rPr>
        <w:t xml:space="preserve"> controls, instead it builds on and helps address any weaknesses or gaps.</w:t>
      </w:r>
      <w:r w:rsidR="004A0A0B">
        <w:rPr>
          <w:kern w:val="32"/>
        </w:rPr>
        <w:t xml:space="preserve">  In addition, as we are in a heavily regulated industry, we have numerous legal and compliance obligations to train and secure our workforce. </w:t>
      </w:r>
      <w:r w:rsidR="004F2A18" w:rsidRPr="004F2A18">
        <w:rPr>
          <w:kern w:val="32"/>
        </w:rPr>
        <w:t xml:space="preserve"> To this end, </w:t>
      </w:r>
      <w:r w:rsidR="006D75AA">
        <w:rPr>
          <w:kern w:val="32"/>
        </w:rPr>
        <w:t>we will build, maintain</w:t>
      </w:r>
      <w:r w:rsidR="00B02E1B">
        <w:rPr>
          <w:kern w:val="32"/>
        </w:rPr>
        <w:t>,</w:t>
      </w:r>
      <w:r w:rsidR="006D75AA">
        <w:rPr>
          <w:kern w:val="32"/>
        </w:rPr>
        <w:t xml:space="preserve"> and measure an active Security Awareness Program (SAP)</w:t>
      </w:r>
      <w:r w:rsidR="004F2A18" w:rsidRPr="004F2A18">
        <w:rPr>
          <w:kern w:val="32"/>
        </w:rPr>
        <w:t>.</w:t>
      </w:r>
      <w:r w:rsidR="004F2A18">
        <w:rPr>
          <w:kern w:val="32"/>
        </w:rPr>
        <w:t xml:space="preserve"> </w:t>
      </w:r>
      <w:r w:rsidR="004F2A18" w:rsidRPr="004F2A18">
        <w:rPr>
          <w:kern w:val="32"/>
        </w:rPr>
        <w:t xml:space="preserve">The SAP is a </w:t>
      </w:r>
      <w:r w:rsidR="00800B7C">
        <w:rPr>
          <w:kern w:val="32"/>
        </w:rPr>
        <w:t>long-term</w:t>
      </w:r>
      <w:r w:rsidR="004F2A18" w:rsidRPr="004F2A18">
        <w:rPr>
          <w:kern w:val="32"/>
        </w:rPr>
        <w:t xml:space="preserve"> effort involving </w:t>
      </w:r>
      <w:r w:rsidR="004A0A0B">
        <w:rPr>
          <w:kern w:val="32"/>
        </w:rPr>
        <w:t>our workforce</w:t>
      </w:r>
      <w:r w:rsidR="004F2A18" w:rsidRPr="004F2A18">
        <w:rPr>
          <w:kern w:val="32"/>
        </w:rPr>
        <w:t xml:space="preserve"> at all levels, with</w:t>
      </w:r>
      <w:r w:rsidR="004A0A0B">
        <w:rPr>
          <w:kern w:val="32"/>
        </w:rPr>
        <w:t xml:space="preserve"> both foundational, organization wide training and</w:t>
      </w:r>
      <w:r w:rsidR="004F2A18" w:rsidRPr="004F2A18">
        <w:rPr>
          <w:kern w:val="32"/>
        </w:rPr>
        <w:t xml:space="preserve"> targeted </w:t>
      </w:r>
      <w:r w:rsidR="00D555D1">
        <w:rPr>
          <w:kern w:val="32"/>
        </w:rPr>
        <w:t xml:space="preserve">role-based </w:t>
      </w:r>
      <w:r w:rsidR="004F2A18" w:rsidRPr="004F2A18">
        <w:rPr>
          <w:kern w:val="32"/>
        </w:rPr>
        <w:t>training.</w:t>
      </w:r>
      <w:r w:rsidR="00304F42">
        <w:rPr>
          <w:kern w:val="32"/>
        </w:rPr>
        <w:t xml:space="preserve"> </w:t>
      </w:r>
      <w:r w:rsidR="004F2A18" w:rsidRPr="004F2A18">
        <w:rPr>
          <w:kern w:val="32"/>
        </w:rPr>
        <w:t>Th</w:t>
      </w:r>
      <w:r w:rsidR="001F19B6">
        <w:rPr>
          <w:kern w:val="32"/>
        </w:rPr>
        <w:t xml:space="preserve">is program </w:t>
      </w:r>
      <w:r w:rsidR="004F2A18" w:rsidRPr="004F2A18">
        <w:rPr>
          <w:kern w:val="32"/>
        </w:rPr>
        <w:t>will be</w:t>
      </w:r>
      <w:r w:rsidR="00304F42">
        <w:rPr>
          <w:kern w:val="32"/>
        </w:rPr>
        <w:t xml:space="preserve"> led by our </w:t>
      </w:r>
      <w:r w:rsidR="00024B05">
        <w:rPr>
          <w:kern w:val="32"/>
        </w:rPr>
        <w:t>Human Risk</w:t>
      </w:r>
      <w:r w:rsidR="00304F42">
        <w:rPr>
          <w:kern w:val="32"/>
        </w:rPr>
        <w:t xml:space="preserve"> Officer</w:t>
      </w:r>
      <w:r w:rsidR="002C6C4E">
        <w:rPr>
          <w:kern w:val="32"/>
        </w:rPr>
        <w:t xml:space="preserve"> who will report directly to the CISO</w:t>
      </w:r>
      <w:r w:rsidR="00304F42">
        <w:rPr>
          <w:kern w:val="32"/>
        </w:rPr>
        <w:t xml:space="preserve"> and</w:t>
      </w:r>
      <w:r w:rsidR="002C6C4E">
        <w:rPr>
          <w:kern w:val="32"/>
        </w:rPr>
        <w:t xml:space="preserve"> be</w:t>
      </w:r>
      <w:r w:rsidR="004F2A18" w:rsidRPr="004F2A18">
        <w:rPr>
          <w:kern w:val="32"/>
        </w:rPr>
        <w:t xml:space="preserve"> </w:t>
      </w:r>
      <w:r w:rsidR="00D269C2">
        <w:rPr>
          <w:kern w:val="32"/>
        </w:rPr>
        <w:t>guided</w:t>
      </w:r>
      <w:r w:rsidR="004F2A18" w:rsidRPr="004F2A18">
        <w:rPr>
          <w:kern w:val="32"/>
        </w:rPr>
        <w:t xml:space="preserve"> by a dedicated </w:t>
      </w:r>
      <w:r w:rsidR="00D269C2">
        <w:rPr>
          <w:kern w:val="32"/>
        </w:rPr>
        <w:t>advisory board</w:t>
      </w:r>
      <w:r w:rsidR="002C6C4E">
        <w:rPr>
          <w:kern w:val="32"/>
        </w:rPr>
        <w:t>.</w:t>
      </w:r>
    </w:p>
    <w:p w14:paraId="2AAC33C8" w14:textId="03A59AE8" w:rsidR="00D555D1" w:rsidRDefault="00D555D1">
      <w:pPr>
        <w:spacing w:line="240" w:lineRule="auto"/>
        <w:rPr>
          <w:rFonts w:ascii="Verdana" w:eastAsia="Times New Roman" w:hAnsi="Verdana" w:cs="Verdana"/>
          <w:color w:val="auto"/>
          <w:kern w:val="32"/>
          <w:sz w:val="20"/>
          <w:szCs w:val="20"/>
        </w:rPr>
      </w:pPr>
    </w:p>
    <w:p w14:paraId="0C37F2F0" w14:textId="018E4A32" w:rsidR="00B7601A" w:rsidRPr="00D555D1" w:rsidRDefault="00B3397A" w:rsidP="00D555D1">
      <w:pPr>
        <w:pStyle w:val="Content"/>
        <w:rPr>
          <w:kern w:val="32"/>
        </w:rPr>
      </w:pPr>
      <w:r w:rsidRPr="00B3397A">
        <w:rPr>
          <w:b/>
          <w:bCs/>
          <w:kern w:val="32"/>
        </w:rPr>
        <w:t>Value</w:t>
      </w:r>
      <w:r>
        <w:rPr>
          <w:kern w:val="32"/>
        </w:rPr>
        <w:t>: The Security Awareness Program</w:t>
      </w:r>
      <w:r w:rsidR="004A0A0B">
        <w:rPr>
          <w:kern w:val="32"/>
        </w:rPr>
        <w:t xml:space="preserve"> will ensure we can securely support our customers who depend on us for protecting their families and futures,</w:t>
      </w:r>
      <w:r>
        <w:rPr>
          <w:kern w:val="32"/>
        </w:rPr>
        <w:t xml:space="preserve"> support our digital transformation efforts, help protect our reputation</w:t>
      </w:r>
      <w:r w:rsidR="004A0A0B">
        <w:rPr>
          <w:kern w:val="32"/>
        </w:rPr>
        <w:t xml:space="preserve"> </w:t>
      </w:r>
      <w:r>
        <w:rPr>
          <w:kern w:val="32"/>
        </w:rPr>
        <w:t>and ensure we meet</w:t>
      </w:r>
      <w:r w:rsidR="004A0A0B">
        <w:rPr>
          <w:kern w:val="32"/>
        </w:rPr>
        <w:t xml:space="preserve"> regulatory requirements.</w:t>
      </w:r>
    </w:p>
    <w:p w14:paraId="596F982F" w14:textId="4ACA9E4B" w:rsidR="00553AEB" w:rsidRDefault="002C0873" w:rsidP="00FA6B1C">
      <w:pPr>
        <w:pStyle w:val="Heading1"/>
      </w:pPr>
      <w:bookmarkStart w:id="2" w:name="_Toc127959667"/>
      <w:r>
        <w:lastRenderedPageBreak/>
        <w:t>Ownership</w:t>
      </w:r>
      <w:r w:rsidR="00CF366B">
        <w:t xml:space="preserve"> and </w:t>
      </w:r>
      <w:r>
        <w:t>Responsibilities</w:t>
      </w:r>
      <w:bookmarkEnd w:id="2"/>
      <w:r>
        <w:t xml:space="preserve"> </w:t>
      </w:r>
    </w:p>
    <w:p w14:paraId="176FBB35" w14:textId="191C685C" w:rsidR="000053B3" w:rsidRPr="00FA6B1C" w:rsidRDefault="002C0873" w:rsidP="00FA6B1C">
      <w:pPr>
        <w:pStyle w:val="Content"/>
      </w:pPr>
      <w:r>
        <w:t>The Human Risk Officer (HRO) is overall responsible for the Security Awareness Program and our efforts to manage human risk. They will have a security awareness team dedicated to this effort with all members of the team reporting directly to the HRO.  In addition, the Communications department will assign someone full-time to work with and embed in the security awareness team to ensure strong coordination with the Communications department. The HRO and their security awareness team will report directly to the CISO and work directly with members of the security team, to include Security Operations Center, Cyber Threat Intelligence and Incident Response.  This ensures the Security Awareness Team will have access to all the data and resources they need to prioritize and manage human risk.  In addition, the security awareness team will be in a far better position to support the security team in all their workforce communications, tool rollouts and security policy development and training.</w:t>
      </w:r>
    </w:p>
    <w:p w14:paraId="619DB276" w14:textId="4F04E96E" w:rsidR="00553AEB" w:rsidRDefault="00302B28" w:rsidP="00FA6B1C">
      <w:pPr>
        <w:pStyle w:val="Heading1"/>
      </w:pPr>
      <w:bookmarkStart w:id="3" w:name="_Toc127959668"/>
      <w:r>
        <w:t xml:space="preserve">Identifying and </w:t>
      </w:r>
      <w:r w:rsidR="002C6C4E">
        <w:t>Managing</w:t>
      </w:r>
      <w:r>
        <w:t xml:space="preserve"> our Top</w:t>
      </w:r>
      <w:r w:rsidR="002C6C4E">
        <w:t xml:space="preserve"> Human Risk</w:t>
      </w:r>
      <w:r>
        <w:t>s</w:t>
      </w:r>
      <w:bookmarkEnd w:id="3"/>
    </w:p>
    <w:p w14:paraId="2E0C2319" w14:textId="2339692D" w:rsidR="000E7170" w:rsidRPr="000E7170" w:rsidRDefault="000E7170" w:rsidP="00A27B05">
      <w:pPr>
        <w:pStyle w:val="Content"/>
        <w:rPr>
          <w:i/>
          <w:iCs/>
        </w:rPr>
      </w:pPr>
      <w:r w:rsidRPr="000E7170">
        <w:rPr>
          <w:b/>
          <w:bCs/>
          <w:i/>
          <w:iCs/>
        </w:rPr>
        <w:t>NOTE</w:t>
      </w:r>
      <w:r w:rsidRPr="000E7170">
        <w:rPr>
          <w:i/>
          <w:iCs/>
        </w:rPr>
        <w:t>: The purpose of this section is to identify</w:t>
      </w:r>
      <w:r w:rsidR="00965D98">
        <w:rPr>
          <w:i/>
          <w:iCs/>
        </w:rPr>
        <w:t>, prioritize</w:t>
      </w:r>
      <w:r w:rsidRPr="000E7170">
        <w:rPr>
          <w:i/>
          <w:iCs/>
        </w:rPr>
        <w:t xml:space="preserve"> and document </w:t>
      </w:r>
      <w:r w:rsidR="00024B05">
        <w:rPr>
          <w:i/>
          <w:iCs/>
        </w:rPr>
        <w:t>your top human risks</w:t>
      </w:r>
      <w:r w:rsidRPr="000E7170">
        <w:rPr>
          <w:i/>
          <w:iCs/>
        </w:rPr>
        <w:t xml:space="preserve"> and the</w:t>
      </w:r>
      <w:r w:rsidR="00965D98">
        <w:rPr>
          <w:i/>
          <w:iCs/>
        </w:rPr>
        <w:t xml:space="preserve"> key</w:t>
      </w:r>
      <w:r w:rsidRPr="000E7170">
        <w:rPr>
          <w:i/>
          <w:iCs/>
        </w:rPr>
        <w:t xml:space="preserve"> behaviors that manage those risks.  </w:t>
      </w:r>
      <w:r w:rsidR="00965D98">
        <w:rPr>
          <w:i/>
          <w:iCs/>
        </w:rPr>
        <w:t>Remember,</w:t>
      </w:r>
      <w:r w:rsidRPr="000E7170">
        <w:rPr>
          <w:i/>
          <w:iCs/>
        </w:rPr>
        <w:t xml:space="preserve"> every behavior</w:t>
      </w:r>
      <w:r w:rsidR="00302B28">
        <w:rPr>
          <w:i/>
          <w:iCs/>
        </w:rPr>
        <w:t xml:space="preserve"> you teach</w:t>
      </w:r>
      <w:r w:rsidRPr="000E7170">
        <w:rPr>
          <w:i/>
          <w:iCs/>
        </w:rPr>
        <w:t xml:space="preserve"> has a cost both to </w:t>
      </w:r>
      <w:r w:rsidR="00024B05">
        <w:rPr>
          <w:i/>
          <w:iCs/>
        </w:rPr>
        <w:t>your workforce and your organization</w:t>
      </w:r>
      <w:r w:rsidRPr="000E7170">
        <w:rPr>
          <w:i/>
          <w:iCs/>
        </w:rPr>
        <w:t>.  In addition, the fewer behaviors you focus on the more likely your workforce will exhibit them.</w:t>
      </w:r>
      <w:r w:rsidR="00965D98">
        <w:rPr>
          <w:i/>
          <w:iCs/>
        </w:rPr>
        <w:t xml:space="preserve">  As such, our goal is not to address all human risks, but prioritize and focus on the top ones.</w:t>
      </w:r>
    </w:p>
    <w:p w14:paraId="46454739" w14:textId="16F352BA" w:rsidR="002C6C4E" w:rsidRDefault="002C6C4E" w:rsidP="00A27B05">
      <w:pPr>
        <w:pStyle w:val="Content"/>
      </w:pPr>
      <w:r>
        <w:t xml:space="preserve">The goal of our Security Awareness Program is to effectively manage our human risk.  As we cannot address all human risk, we will identify and focus on </w:t>
      </w:r>
      <w:r w:rsidR="00BE25AC">
        <w:t>the</w:t>
      </w:r>
      <w:r>
        <w:t xml:space="preserve"> top human risks that have the greatest impact to our organization.  </w:t>
      </w:r>
      <w:r w:rsidR="00302B28">
        <w:t>Once identified</w:t>
      </w:r>
      <w:r w:rsidR="003D3F38">
        <w:t xml:space="preserve">, </w:t>
      </w:r>
      <w:r>
        <w:t xml:space="preserve">we </w:t>
      </w:r>
      <w:r w:rsidR="003D3F38">
        <w:t>will identify</w:t>
      </w:r>
      <w:r>
        <w:t xml:space="preserve"> the behaviors that most effectively manage </w:t>
      </w:r>
      <w:r w:rsidR="003D3F38">
        <w:t>those risks</w:t>
      </w:r>
      <w:r>
        <w:t>.</w:t>
      </w:r>
      <w:r w:rsidR="004D122A">
        <w:t xml:space="preserve">  These are the behaviors we will focus and train our workforce on.</w:t>
      </w:r>
      <w:r w:rsidR="00B85871">
        <w:t xml:space="preserve"> </w:t>
      </w:r>
      <w:r>
        <w:t xml:space="preserve">The fewer </w:t>
      </w:r>
      <w:r w:rsidR="003D3F38">
        <w:t>risks</w:t>
      </w:r>
      <w:r>
        <w:t xml:space="preserve"> we focus on, the more likely we will change </w:t>
      </w:r>
      <w:r w:rsidR="003D3F38">
        <w:t>th</w:t>
      </w:r>
      <w:r w:rsidR="004D122A">
        <w:t xml:space="preserve">ose </w:t>
      </w:r>
      <w:r>
        <w:t>behaviors</w:t>
      </w:r>
      <w:r w:rsidR="004D122A">
        <w:t xml:space="preserve">, minimizing costs </w:t>
      </w:r>
      <w:r w:rsidR="003D3F38">
        <w:t>and</w:t>
      </w:r>
      <w:r w:rsidR="00302B28">
        <w:t xml:space="preserve"> ensuring the greatest value for Linden Insurance.</w:t>
      </w:r>
    </w:p>
    <w:p w14:paraId="2038DE7D" w14:textId="61D5D089" w:rsidR="00B85871" w:rsidRDefault="003836E4" w:rsidP="00A27B05">
      <w:pPr>
        <w:pStyle w:val="Content"/>
      </w:pPr>
      <w:r>
        <w:t xml:space="preserve">We identified </w:t>
      </w:r>
      <w:r w:rsidR="00550E28">
        <w:t>our</w:t>
      </w:r>
      <w:r w:rsidR="00AF7DC6">
        <w:t xml:space="preserve"> top human</w:t>
      </w:r>
      <w:r>
        <w:t xml:space="preserve"> risks by completing a human ri</w:t>
      </w:r>
      <w:r w:rsidR="008D35BE">
        <w:t xml:space="preserve">sk </w:t>
      </w:r>
      <w:r w:rsidR="00D14BCC">
        <w:t>assessment</w:t>
      </w:r>
      <w:r w:rsidR="008D35BE">
        <w:t xml:space="preserve"> of our organization.</w:t>
      </w:r>
      <w:r w:rsidR="00460B95">
        <w:t xml:space="preserve"> By risks we </w:t>
      </w:r>
      <w:r w:rsidR="00D14BCC">
        <w:t>mean</w:t>
      </w:r>
      <w:r w:rsidR="00460B95">
        <w:t xml:space="preserve"> both accidental</w:t>
      </w:r>
      <w:r w:rsidR="00D14BCC">
        <w:t xml:space="preserve"> (such as someone emailing a document to the wrong person due to auto-complete)</w:t>
      </w:r>
      <w:r w:rsidR="00460B95">
        <w:t xml:space="preserve"> and deliberate </w:t>
      </w:r>
      <w:r w:rsidR="00D14BCC">
        <w:t>(such as a</w:t>
      </w:r>
      <w:r w:rsidR="005C0BE0">
        <w:t xml:space="preserve"> targeted</w:t>
      </w:r>
      <w:r w:rsidR="00D14BCC">
        <w:t xml:space="preserve"> phishing attack)</w:t>
      </w:r>
      <w:r w:rsidR="00460B95">
        <w:t>.</w:t>
      </w:r>
      <w:r w:rsidR="008D35BE">
        <w:t xml:space="preserve"> This</w:t>
      </w:r>
      <w:r w:rsidR="00D625B9">
        <w:t xml:space="preserve"> assessment process</w:t>
      </w:r>
      <w:r w:rsidR="008D35BE">
        <w:t xml:space="preserve"> included</w:t>
      </w:r>
      <w:r>
        <w:t xml:space="preserve"> </w:t>
      </w:r>
      <w:r w:rsidR="00D14BCC">
        <w:t>data from</w:t>
      </w:r>
      <w:r w:rsidR="00460B95">
        <w:t xml:space="preserve"> all</w:t>
      </w:r>
      <w:r>
        <w:t xml:space="preserve"> </w:t>
      </w:r>
      <w:r w:rsidR="00460B95">
        <w:t>incidents</w:t>
      </w:r>
      <w:r w:rsidR="00D625B9">
        <w:t xml:space="preserve"> within our organization</w:t>
      </w:r>
      <w:r>
        <w:t xml:space="preserve"> </w:t>
      </w:r>
      <w:r w:rsidR="00691E98">
        <w:t>over the past 12 months</w:t>
      </w:r>
      <w:r w:rsidR="008D35BE">
        <w:t xml:space="preserve">, </w:t>
      </w:r>
      <w:r w:rsidR="00B8643B">
        <w:t xml:space="preserve">the results from </w:t>
      </w:r>
      <w:r w:rsidR="00B85871">
        <w:t>two</w:t>
      </w:r>
      <w:r w:rsidR="008D35BE">
        <w:t xml:space="preserve"> security </w:t>
      </w:r>
      <w:r w:rsidR="004F1162">
        <w:t>assessments, a security survey of our workforce</w:t>
      </w:r>
      <w:r w:rsidR="008D35BE">
        <w:t xml:space="preserve">, </w:t>
      </w:r>
      <w:r>
        <w:t xml:space="preserve">reviewing </w:t>
      </w:r>
      <w:r w:rsidR="00460B95">
        <w:t>three</w:t>
      </w:r>
      <w:r w:rsidR="00B662A6">
        <w:t xml:space="preserve"> </w:t>
      </w:r>
      <w:r w:rsidR="00691E98">
        <w:t>security intelligence</w:t>
      </w:r>
      <w:r>
        <w:t xml:space="preserve"> reports</w:t>
      </w:r>
      <w:r w:rsidR="00691E98">
        <w:t xml:space="preserve"> from this year</w:t>
      </w:r>
      <w:r w:rsidR="00041D92">
        <w:t>,</w:t>
      </w:r>
      <w:r>
        <w:t xml:space="preserve"> </w:t>
      </w:r>
      <w:r w:rsidR="00302B28">
        <w:t>and</w:t>
      </w:r>
      <w:r w:rsidR="003A27C0">
        <w:t xml:space="preserve"> data </w:t>
      </w:r>
      <w:r w:rsidR="00302B28">
        <w:t>from the</w:t>
      </w:r>
      <w:r w:rsidR="003A27C0">
        <w:t xml:space="preserve"> FS-ISAC</w:t>
      </w:r>
      <w:r w:rsidR="00302B28">
        <w:t xml:space="preserve">. </w:t>
      </w:r>
      <w:r>
        <w:t xml:space="preserve">In </w:t>
      </w:r>
      <w:r w:rsidR="001248BD">
        <w:t>addition</w:t>
      </w:r>
      <w:r w:rsidR="00691E98">
        <w:t xml:space="preserve"> to managing human risk</w:t>
      </w:r>
      <w:r w:rsidR="001248BD">
        <w:t>,</w:t>
      </w:r>
      <w:r>
        <w:t xml:space="preserve"> several</w:t>
      </w:r>
      <w:r w:rsidR="00D14BCC">
        <w:t xml:space="preserve"> training</w:t>
      </w:r>
      <w:r>
        <w:t xml:space="preserve"> topics are </w:t>
      </w:r>
      <w:r w:rsidR="00691E98">
        <w:t xml:space="preserve">also </w:t>
      </w:r>
      <w:r w:rsidR="00D14BCC">
        <w:t>included</w:t>
      </w:r>
      <w:r>
        <w:t xml:space="preserve"> </w:t>
      </w:r>
      <w:r w:rsidR="004B1DE1">
        <w:t>for compliance</w:t>
      </w:r>
      <w:r w:rsidR="00535E18">
        <w:t>, policy</w:t>
      </w:r>
      <w:r w:rsidR="004B1DE1">
        <w:t xml:space="preserve"> or legal reasons.</w:t>
      </w:r>
      <w:r w:rsidR="00AA3441">
        <w:t xml:space="preserve"> </w:t>
      </w:r>
      <w:r w:rsidR="00B85871">
        <w:t xml:space="preserve"> </w:t>
      </w:r>
    </w:p>
    <w:p w14:paraId="41750E42" w14:textId="77777777" w:rsidR="006363A5" w:rsidRDefault="006363A5">
      <w:pPr>
        <w:spacing w:line="240" w:lineRule="auto"/>
        <w:rPr>
          <w:rFonts w:ascii="Verdana" w:eastAsia="Times New Roman" w:hAnsi="Verdana" w:cs="Verdana"/>
          <w:color w:val="auto"/>
          <w:sz w:val="20"/>
          <w:szCs w:val="20"/>
        </w:rPr>
      </w:pPr>
      <w:r>
        <w:br w:type="page"/>
      </w:r>
    </w:p>
    <w:p w14:paraId="79D43819" w14:textId="29BFE305" w:rsidR="00AA3441" w:rsidRDefault="00B85871" w:rsidP="00A27B05">
      <w:pPr>
        <w:pStyle w:val="Content"/>
      </w:pPr>
      <w:r>
        <w:lastRenderedPageBreak/>
        <w:t xml:space="preserve">We have broken down our risks into two categories. </w:t>
      </w:r>
      <w:r w:rsidR="00691E98">
        <w:t xml:space="preserve">This is done to </w:t>
      </w:r>
      <w:r w:rsidR="00AF7DC6">
        <w:t>ensure we deliver the right training to the right people</w:t>
      </w:r>
      <w:r>
        <w:t xml:space="preserve"> and no more</w:t>
      </w:r>
      <w:r w:rsidR="00AF7DC6">
        <w:t>,</w:t>
      </w:r>
      <w:r w:rsidR="00691E98">
        <w:t xml:space="preserve"> effectively </w:t>
      </w:r>
      <w:r w:rsidR="00AF7DC6">
        <w:t>making</w:t>
      </w:r>
      <w:r w:rsidR="00691E98">
        <w:t xml:space="preserve"> the most of our </w:t>
      </w:r>
      <w:r w:rsidR="00AF7DC6">
        <w:t>workforce</w:t>
      </w:r>
      <w:r w:rsidR="003932AE">
        <w:t>’</w:t>
      </w:r>
      <w:r w:rsidR="00AF7DC6">
        <w:t xml:space="preserve">s </w:t>
      </w:r>
      <w:r w:rsidR="00691E98">
        <w:t>limited time and resources.</w:t>
      </w:r>
      <w:r w:rsidR="00AA3441">
        <w:t xml:space="preserve"> </w:t>
      </w:r>
    </w:p>
    <w:p w14:paraId="7247A243" w14:textId="2080056E" w:rsidR="00B85871" w:rsidRDefault="00B85871" w:rsidP="00B85871">
      <w:pPr>
        <w:pStyle w:val="Content"/>
        <w:numPr>
          <w:ilvl w:val="0"/>
          <w:numId w:val="14"/>
        </w:numPr>
        <w:spacing w:after="120"/>
        <w:ind w:left="504"/>
      </w:pPr>
      <w:r w:rsidRPr="00B85871">
        <w:rPr>
          <w:b/>
          <w:bCs/>
        </w:rPr>
        <w:t>CORE</w:t>
      </w:r>
      <w:r>
        <w:t>: These are the foundational risks shared by everyone in our organization.  Topics address</w:t>
      </w:r>
      <w:r w:rsidR="004F1162">
        <w:t xml:space="preserve"> common human</w:t>
      </w:r>
      <w:r>
        <w:t xml:space="preserve"> risks such as passwords and social engineering attacks.</w:t>
      </w:r>
    </w:p>
    <w:p w14:paraId="395C06EF" w14:textId="1D9B65D7" w:rsidR="00B85871" w:rsidRDefault="00965D98" w:rsidP="00B85871">
      <w:pPr>
        <w:pStyle w:val="Content"/>
        <w:numPr>
          <w:ilvl w:val="0"/>
          <w:numId w:val="14"/>
        </w:numPr>
        <w:spacing w:after="120"/>
        <w:ind w:left="504"/>
      </w:pPr>
      <w:r>
        <w:rPr>
          <w:b/>
          <w:bCs/>
        </w:rPr>
        <w:t>ROLE</w:t>
      </w:r>
      <w:r w:rsidR="00B85871">
        <w:t xml:space="preserve">: These are risks unique to specific roles, departments or regions and is often driven by what data or systems </w:t>
      </w:r>
      <w:r w:rsidR="00056A73">
        <w:t>people</w:t>
      </w:r>
      <w:r w:rsidR="00B85871">
        <w:t xml:space="preserve"> have access to.</w:t>
      </w:r>
    </w:p>
    <w:p w14:paraId="6D4F963F" w14:textId="77777777" w:rsidR="001F19B6" w:rsidRDefault="001F19B6" w:rsidP="006363A5">
      <w:pPr>
        <w:pStyle w:val="Heading2"/>
      </w:pPr>
    </w:p>
    <w:p w14:paraId="4EDE309B" w14:textId="0AB56E27" w:rsidR="00277230" w:rsidRPr="006363A5" w:rsidRDefault="00277230" w:rsidP="006363A5">
      <w:pPr>
        <w:pStyle w:val="Heading2"/>
      </w:pPr>
      <w:bookmarkStart w:id="4" w:name="_Toc127959669"/>
      <w:r w:rsidRPr="006363A5">
        <w:t xml:space="preserve">Risk </w:t>
      </w:r>
      <w:r w:rsidR="006A1B7C" w:rsidRPr="006363A5">
        <w:t>Prioritization</w:t>
      </w:r>
      <w:bookmarkEnd w:id="4"/>
      <w:r w:rsidR="00DB6E91" w:rsidRPr="006363A5">
        <w:t xml:space="preserve"> </w:t>
      </w:r>
    </w:p>
    <w:p w14:paraId="5E6E351F" w14:textId="24D7BB73" w:rsidR="00D14BCC" w:rsidRPr="00D14BCC" w:rsidRDefault="00550E28" w:rsidP="00B662A6">
      <w:pPr>
        <w:pStyle w:val="Content"/>
      </w:pPr>
      <w:r>
        <w:t>Below</w:t>
      </w:r>
      <w:r w:rsidR="00D14BCC" w:rsidRPr="00D14BCC">
        <w:t xml:space="preserve"> are the top seven</w:t>
      </w:r>
      <w:r w:rsidR="00D22661">
        <w:t xml:space="preserve"> human</w:t>
      </w:r>
      <w:r w:rsidR="00D14BCC" w:rsidRPr="00D14BCC">
        <w:t xml:space="preserve"> risks identified in our risk assessment and will </w:t>
      </w:r>
      <w:r>
        <w:t>form</w:t>
      </w:r>
      <w:r w:rsidR="00D14BCC" w:rsidRPr="00D14BCC">
        <w:t xml:space="preserve"> the foundation for our program.  Our goal is to effectively manage these top seven risks through behavioral change and skills based training.</w:t>
      </w:r>
    </w:p>
    <w:p w14:paraId="4FE579F3" w14:textId="21EB161A" w:rsidR="004F1162" w:rsidRDefault="00D14BCC" w:rsidP="00B662A6">
      <w:pPr>
        <w:pStyle w:val="Content"/>
        <w:rPr>
          <w:i/>
        </w:rPr>
      </w:pPr>
      <w:r>
        <w:rPr>
          <w:i/>
        </w:rPr>
        <w:t xml:space="preserve">NOTE: </w:t>
      </w:r>
      <w:r w:rsidR="00CF0A42">
        <w:rPr>
          <w:i/>
        </w:rPr>
        <w:t>Consider providing</w:t>
      </w:r>
      <w:r w:rsidR="00B662A6" w:rsidRPr="00B662A6">
        <w:rPr>
          <w:i/>
        </w:rPr>
        <w:t xml:space="preserve"> a list of the</w:t>
      </w:r>
      <w:r w:rsidR="00C6421D">
        <w:rPr>
          <w:i/>
        </w:rPr>
        <w:t xml:space="preserve"> </w:t>
      </w:r>
      <w:r w:rsidR="004D122A">
        <w:rPr>
          <w:i/>
        </w:rPr>
        <w:t>topics</w:t>
      </w:r>
      <w:r w:rsidR="00C6421D">
        <w:rPr>
          <w:i/>
        </w:rPr>
        <w:t xml:space="preserve"> you have selected</w:t>
      </w:r>
      <w:r w:rsidR="00B662A6" w:rsidRPr="00B662A6">
        <w:rPr>
          <w:i/>
        </w:rPr>
        <w:t>, a brief description of each</w:t>
      </w:r>
      <w:r w:rsidR="00C6421D">
        <w:rPr>
          <w:i/>
        </w:rPr>
        <w:t>, and a short</w:t>
      </w:r>
      <w:r w:rsidR="00B662A6" w:rsidRPr="00B662A6">
        <w:rPr>
          <w:i/>
        </w:rPr>
        <w:t xml:space="preserve"> rationalization of why each was selected.</w:t>
      </w:r>
      <w:r w:rsidR="00C6421D">
        <w:rPr>
          <w:i/>
        </w:rPr>
        <w:t xml:space="preserve"> </w:t>
      </w:r>
      <w:r w:rsidR="00531910">
        <w:rPr>
          <w:i/>
        </w:rPr>
        <w:t xml:space="preserve">This is both for Risk driven topics and Compliance driven topics. </w:t>
      </w:r>
      <w:r w:rsidR="00C6421D">
        <w:rPr>
          <w:i/>
        </w:rPr>
        <w:t>Here is an example</w:t>
      </w:r>
      <w:r w:rsidR="00550E28">
        <w:rPr>
          <w:i/>
        </w:rPr>
        <w:t xml:space="preserve"> of one topic</w:t>
      </w:r>
      <w:r w:rsidR="00CF0A42">
        <w:rPr>
          <w:i/>
        </w:rPr>
        <w:t>.</w:t>
      </w:r>
    </w:p>
    <w:tbl>
      <w:tblPr>
        <w:tblStyle w:val="TableGrid"/>
        <w:tblW w:w="5000" w:type="pct"/>
        <w:jc w:val="center"/>
        <w:tblCellMar>
          <w:left w:w="115" w:type="dxa"/>
          <w:right w:w="115" w:type="dxa"/>
        </w:tblCellMar>
        <w:tblLook w:val="04A0" w:firstRow="1" w:lastRow="0" w:firstColumn="1" w:lastColumn="0" w:noHBand="0" w:noVBand="1"/>
      </w:tblPr>
      <w:tblGrid>
        <w:gridCol w:w="1285"/>
        <w:gridCol w:w="4139"/>
        <w:gridCol w:w="4166"/>
      </w:tblGrid>
      <w:tr w:rsidR="00C6421D" w:rsidRPr="001875E8" w14:paraId="70DACB60" w14:textId="77777777" w:rsidTr="00531910">
        <w:trPr>
          <w:trHeight w:val="404"/>
          <w:jc w:val="center"/>
        </w:trPr>
        <w:tc>
          <w:tcPr>
            <w:tcW w:w="670" w:type="pct"/>
            <w:shd w:val="clear" w:color="auto" w:fill="DBE5F1" w:themeFill="accent1" w:themeFillTint="33"/>
            <w:vAlign w:val="center"/>
          </w:tcPr>
          <w:p w14:paraId="67677D42" w14:textId="77777777" w:rsidR="00C6421D" w:rsidRPr="001875E8" w:rsidRDefault="00C6421D" w:rsidP="002E2039">
            <w:pPr>
              <w:spacing w:line="240" w:lineRule="auto"/>
              <w:jc w:val="center"/>
              <w:rPr>
                <w:rFonts w:ascii="Arial" w:hAnsi="Arial"/>
              </w:rPr>
            </w:pPr>
            <w:r>
              <w:rPr>
                <w:rFonts w:ascii="Arial" w:hAnsi="Arial"/>
              </w:rPr>
              <w:t>Topics</w:t>
            </w:r>
          </w:p>
        </w:tc>
        <w:tc>
          <w:tcPr>
            <w:tcW w:w="2158" w:type="pct"/>
            <w:shd w:val="clear" w:color="auto" w:fill="DBE5F1" w:themeFill="accent1" w:themeFillTint="33"/>
            <w:vAlign w:val="center"/>
          </w:tcPr>
          <w:p w14:paraId="083D2ED6" w14:textId="30EFBA51" w:rsidR="00C6421D" w:rsidRDefault="00C6421D" w:rsidP="002E2039">
            <w:pPr>
              <w:spacing w:line="240" w:lineRule="auto"/>
              <w:jc w:val="center"/>
              <w:rPr>
                <w:rFonts w:ascii="Arial" w:hAnsi="Arial"/>
              </w:rPr>
            </w:pPr>
            <w:r>
              <w:rPr>
                <w:rFonts w:ascii="Arial" w:hAnsi="Arial"/>
              </w:rPr>
              <w:t>Description</w:t>
            </w:r>
          </w:p>
        </w:tc>
        <w:tc>
          <w:tcPr>
            <w:tcW w:w="2172" w:type="pct"/>
            <w:shd w:val="clear" w:color="auto" w:fill="DBE5F1" w:themeFill="accent1" w:themeFillTint="33"/>
            <w:vAlign w:val="center"/>
          </w:tcPr>
          <w:p w14:paraId="2E3A83C3" w14:textId="50331E8A" w:rsidR="00C6421D" w:rsidRDefault="00C6421D" w:rsidP="002E2039">
            <w:pPr>
              <w:spacing w:line="240" w:lineRule="auto"/>
              <w:jc w:val="center"/>
              <w:rPr>
                <w:rFonts w:ascii="Arial" w:hAnsi="Arial"/>
              </w:rPr>
            </w:pPr>
            <w:r>
              <w:rPr>
                <w:rFonts w:ascii="Arial" w:hAnsi="Arial"/>
              </w:rPr>
              <w:t>Reason</w:t>
            </w:r>
          </w:p>
        </w:tc>
      </w:tr>
      <w:tr w:rsidR="00C6421D" w14:paraId="385632A4" w14:textId="77777777" w:rsidTr="007152BA">
        <w:trPr>
          <w:trHeight w:val="2600"/>
          <w:jc w:val="center"/>
        </w:trPr>
        <w:tc>
          <w:tcPr>
            <w:tcW w:w="670" w:type="pct"/>
            <w:vAlign w:val="center"/>
          </w:tcPr>
          <w:p w14:paraId="14B91AD0" w14:textId="0563508B" w:rsidR="00C6421D" w:rsidRPr="001875E8" w:rsidRDefault="00C6421D" w:rsidP="00C6421D">
            <w:pPr>
              <w:spacing w:line="240" w:lineRule="auto"/>
              <w:jc w:val="center"/>
              <w:rPr>
                <w:rFonts w:ascii="Verdana" w:hAnsi="Verdana"/>
                <w:sz w:val="20"/>
                <w:szCs w:val="20"/>
              </w:rPr>
            </w:pPr>
            <w:r>
              <w:rPr>
                <w:rFonts w:ascii="Verdana" w:hAnsi="Verdana"/>
                <w:sz w:val="20"/>
                <w:szCs w:val="20"/>
              </w:rPr>
              <w:t>Passwords</w:t>
            </w:r>
          </w:p>
        </w:tc>
        <w:tc>
          <w:tcPr>
            <w:tcW w:w="2158" w:type="pct"/>
            <w:vAlign w:val="bottom"/>
          </w:tcPr>
          <w:p w14:paraId="7E014FF9" w14:textId="77777777" w:rsidR="004D122A" w:rsidRDefault="004D122A" w:rsidP="004D122A">
            <w:pPr>
              <w:spacing w:line="276" w:lineRule="auto"/>
              <w:rPr>
                <w:rFonts w:ascii="Verdana" w:hAnsi="Verdana"/>
                <w:sz w:val="20"/>
                <w:szCs w:val="20"/>
              </w:rPr>
            </w:pPr>
          </w:p>
          <w:p w14:paraId="29A7E83C" w14:textId="4E44BBC2" w:rsidR="00C6421D" w:rsidRDefault="00C6421D" w:rsidP="004D122A">
            <w:pPr>
              <w:spacing w:line="276" w:lineRule="auto"/>
              <w:rPr>
                <w:rFonts w:ascii="Verdana" w:hAnsi="Verdana"/>
                <w:sz w:val="20"/>
                <w:szCs w:val="20"/>
              </w:rPr>
            </w:pPr>
            <w:r w:rsidRPr="00C6421D">
              <w:rPr>
                <w:rFonts w:ascii="Verdana" w:hAnsi="Verdana"/>
                <w:sz w:val="20"/>
                <w:szCs w:val="20"/>
              </w:rPr>
              <w:t xml:space="preserve">We cover what passwords are, why they are important, and what makes a strong password with an emphasis on passphrases. In addition, we cover how to protect and safely use passwords, including the use of </w:t>
            </w:r>
            <w:r w:rsidR="004D122A">
              <w:rPr>
                <w:rFonts w:ascii="Verdana" w:hAnsi="Verdana"/>
                <w:sz w:val="20"/>
                <w:szCs w:val="20"/>
              </w:rPr>
              <w:t>a unique password for every account</w:t>
            </w:r>
            <w:r w:rsidRPr="00C6421D">
              <w:rPr>
                <w:rFonts w:ascii="Verdana" w:hAnsi="Verdana"/>
                <w:sz w:val="20"/>
                <w:szCs w:val="20"/>
              </w:rPr>
              <w:t xml:space="preserve">, </w:t>
            </w:r>
            <w:r w:rsidR="004D122A">
              <w:rPr>
                <w:rFonts w:ascii="Verdana" w:hAnsi="Verdana"/>
                <w:sz w:val="20"/>
                <w:szCs w:val="20"/>
              </w:rPr>
              <w:t xml:space="preserve">leveraging </w:t>
            </w:r>
            <w:r w:rsidRPr="00C6421D">
              <w:rPr>
                <w:rFonts w:ascii="Verdana" w:hAnsi="Verdana"/>
                <w:sz w:val="20"/>
                <w:szCs w:val="20"/>
              </w:rPr>
              <w:t>password managers, and not sharing passwords with others.</w:t>
            </w:r>
            <w:r w:rsidR="00D22661">
              <w:rPr>
                <w:rFonts w:ascii="Verdana" w:hAnsi="Verdana"/>
                <w:sz w:val="20"/>
                <w:szCs w:val="20"/>
              </w:rPr>
              <w:t xml:space="preserve">  </w:t>
            </w:r>
            <w:proofErr w:type="gramStart"/>
            <w:r w:rsidR="00D22661">
              <w:rPr>
                <w:rFonts w:ascii="Verdana" w:hAnsi="Verdana"/>
                <w:sz w:val="20"/>
                <w:szCs w:val="20"/>
              </w:rPr>
              <w:t>Finally</w:t>
            </w:r>
            <w:proofErr w:type="gramEnd"/>
            <w:r w:rsidR="00D22661">
              <w:rPr>
                <w:rFonts w:ascii="Verdana" w:hAnsi="Verdana"/>
                <w:sz w:val="20"/>
                <w:szCs w:val="20"/>
              </w:rPr>
              <w:t xml:space="preserve"> this program will be used to train and support our MFA rollout.</w:t>
            </w:r>
          </w:p>
          <w:p w14:paraId="1C4657A2" w14:textId="6317F892" w:rsidR="007152BA" w:rsidRDefault="007152BA" w:rsidP="004D122A">
            <w:pPr>
              <w:spacing w:line="276" w:lineRule="auto"/>
              <w:rPr>
                <w:rFonts w:ascii="Verdana" w:hAnsi="Verdana"/>
                <w:sz w:val="20"/>
                <w:szCs w:val="20"/>
              </w:rPr>
            </w:pPr>
          </w:p>
        </w:tc>
        <w:tc>
          <w:tcPr>
            <w:tcW w:w="2172" w:type="pct"/>
            <w:vAlign w:val="bottom"/>
          </w:tcPr>
          <w:p w14:paraId="6DDFC3A0" w14:textId="3CD1BBA4" w:rsidR="00C6421D" w:rsidRDefault="00C6421D" w:rsidP="004D122A">
            <w:pPr>
              <w:spacing w:line="276" w:lineRule="auto"/>
              <w:rPr>
                <w:rFonts w:ascii="Verdana" w:hAnsi="Verdana"/>
                <w:sz w:val="20"/>
                <w:szCs w:val="20"/>
              </w:rPr>
            </w:pPr>
            <w:r>
              <w:rPr>
                <w:rFonts w:ascii="Verdana" w:hAnsi="Verdana"/>
                <w:sz w:val="20"/>
                <w:szCs w:val="20"/>
              </w:rPr>
              <w:t>We have made a change to our password policy, migrating from complexity to passphrases.</w:t>
            </w:r>
            <w:r w:rsidR="00460B95">
              <w:rPr>
                <w:rFonts w:ascii="Verdana" w:hAnsi="Verdana"/>
                <w:sz w:val="20"/>
                <w:szCs w:val="20"/>
              </w:rPr>
              <w:t xml:space="preserve">  We need to train people on these new policies.</w:t>
            </w:r>
            <w:r>
              <w:rPr>
                <w:rFonts w:ascii="Verdana" w:hAnsi="Verdana"/>
                <w:sz w:val="20"/>
                <w:szCs w:val="20"/>
              </w:rPr>
              <w:t xml:space="preserve"> Also, we had three incidents last year due to password sharing/reuse.  Finally, we are rolling out password managers </w:t>
            </w:r>
            <w:r w:rsidR="00D22661">
              <w:rPr>
                <w:rFonts w:ascii="Verdana" w:hAnsi="Verdana"/>
                <w:sz w:val="20"/>
                <w:szCs w:val="20"/>
              </w:rPr>
              <w:t xml:space="preserve">and MFA </w:t>
            </w:r>
            <w:r>
              <w:rPr>
                <w:rFonts w:ascii="Verdana" w:hAnsi="Verdana"/>
                <w:sz w:val="20"/>
                <w:szCs w:val="20"/>
              </w:rPr>
              <w:t>company</w:t>
            </w:r>
            <w:r w:rsidR="00DB00BC">
              <w:rPr>
                <w:rFonts w:ascii="Verdana" w:hAnsi="Verdana"/>
                <w:sz w:val="20"/>
                <w:szCs w:val="20"/>
              </w:rPr>
              <w:t>-</w:t>
            </w:r>
            <w:r>
              <w:rPr>
                <w:rFonts w:ascii="Verdana" w:hAnsi="Verdana"/>
                <w:sz w:val="20"/>
                <w:szCs w:val="20"/>
              </w:rPr>
              <w:t>wide, which we need to train</w:t>
            </w:r>
            <w:r w:rsidR="004D122A">
              <w:rPr>
                <w:rFonts w:ascii="Verdana" w:hAnsi="Verdana"/>
                <w:sz w:val="20"/>
                <w:szCs w:val="20"/>
              </w:rPr>
              <w:t xml:space="preserve"> our workforce</w:t>
            </w:r>
            <w:r>
              <w:rPr>
                <w:rFonts w:ascii="Verdana" w:hAnsi="Verdana"/>
                <w:sz w:val="20"/>
                <w:szCs w:val="20"/>
              </w:rPr>
              <w:t xml:space="preserve"> on.</w:t>
            </w:r>
          </w:p>
          <w:p w14:paraId="5518463D" w14:textId="77777777" w:rsidR="00D22661" w:rsidRDefault="00D22661" w:rsidP="004D122A">
            <w:pPr>
              <w:spacing w:line="276" w:lineRule="auto"/>
              <w:rPr>
                <w:rFonts w:ascii="Verdana" w:hAnsi="Verdana"/>
                <w:sz w:val="20"/>
                <w:szCs w:val="20"/>
              </w:rPr>
            </w:pPr>
          </w:p>
          <w:p w14:paraId="519CB2EC" w14:textId="4A9C6BC8" w:rsidR="007152BA" w:rsidRDefault="007152BA" w:rsidP="004D122A">
            <w:pPr>
              <w:spacing w:line="276" w:lineRule="auto"/>
              <w:rPr>
                <w:rFonts w:ascii="Verdana" w:hAnsi="Verdana"/>
                <w:sz w:val="20"/>
                <w:szCs w:val="20"/>
              </w:rPr>
            </w:pPr>
          </w:p>
        </w:tc>
      </w:tr>
    </w:tbl>
    <w:p w14:paraId="2FD9CD62" w14:textId="77777777" w:rsidR="00B85871" w:rsidRDefault="00B85871">
      <w:pPr>
        <w:spacing w:line="240" w:lineRule="auto"/>
        <w:rPr>
          <w:rFonts w:ascii="Tahoma" w:hAnsi="Tahoma"/>
          <w:b/>
        </w:rPr>
      </w:pPr>
      <w:r>
        <w:br w:type="page"/>
      </w:r>
    </w:p>
    <w:p w14:paraId="7CC9763F" w14:textId="06910335" w:rsidR="00277230" w:rsidRDefault="001F19B6" w:rsidP="006363A5">
      <w:pPr>
        <w:pStyle w:val="Heading2"/>
      </w:pPr>
      <w:bookmarkStart w:id="5" w:name="_Toc127959670"/>
      <w:r>
        <w:lastRenderedPageBreak/>
        <w:t>Risks</w:t>
      </w:r>
      <w:r w:rsidR="00277230">
        <w:t xml:space="preserve"> by Target Group</w:t>
      </w:r>
      <w:bookmarkEnd w:id="5"/>
    </w:p>
    <w:p w14:paraId="6FC63348" w14:textId="2BA30DB5" w:rsidR="00277230" w:rsidRDefault="00DB6E91" w:rsidP="00DB6E91">
      <w:pPr>
        <w:pStyle w:val="Content"/>
      </w:pPr>
      <w:r>
        <w:t>Below are the specific training topics assigned to each target group based on risk</w:t>
      </w:r>
      <w:r w:rsidR="00531910">
        <w:t xml:space="preserve"> and compliance requirements</w:t>
      </w:r>
      <w:r>
        <w:t>.</w:t>
      </w:r>
      <w:r w:rsidR="00A27D4B">
        <w:t xml:space="preserve">  Training highlighted</w:t>
      </w:r>
      <w:r w:rsidR="00AB3FD9">
        <w:t xml:space="preserve"> </w:t>
      </w:r>
      <w:r w:rsidR="00A27D4B">
        <w:t xml:space="preserve">in </w:t>
      </w:r>
      <w:r w:rsidR="00AB3FD9">
        <w:t>orange</w:t>
      </w:r>
      <w:r w:rsidR="00A27D4B">
        <w:t xml:space="preserve"> is considered </w:t>
      </w:r>
      <w:r w:rsidR="00550E28">
        <w:t xml:space="preserve">the </w:t>
      </w:r>
      <w:r w:rsidR="00B85871">
        <w:t>Core</w:t>
      </w:r>
      <w:r w:rsidR="00A27D4B">
        <w:t xml:space="preserve"> training for everyone. </w:t>
      </w:r>
      <w:r w:rsidR="00AB3FD9">
        <w:t xml:space="preserve">Training not highlighted is </w:t>
      </w:r>
      <w:r w:rsidR="00056A73">
        <w:t>role based</w:t>
      </w:r>
      <w:r w:rsidR="00AB3FD9">
        <w:t xml:space="preserve">. </w:t>
      </w:r>
      <w:r>
        <w:t xml:space="preserve"> This role</w:t>
      </w:r>
      <w:r w:rsidR="00CC5B39">
        <w:t>-</w:t>
      </w:r>
      <w:r>
        <w:t>based approach to training ensures that the right training is assigned to the right people, making the most of limited time and resources.</w:t>
      </w:r>
      <w:r w:rsidR="00460B95">
        <w:t xml:space="preserve"> </w:t>
      </w:r>
    </w:p>
    <w:p w14:paraId="2FBC53F2" w14:textId="51A8E691" w:rsidR="002E5A0E" w:rsidRDefault="002E5A0E">
      <w:pPr>
        <w:spacing w:line="240" w:lineRule="auto"/>
        <w:rPr>
          <w:rFonts w:ascii="Verdana" w:eastAsia="Times New Roman" w:hAnsi="Verdana" w:cs="Verdana"/>
          <w:color w:val="auto"/>
          <w:sz w:val="20"/>
          <w:szCs w:val="20"/>
        </w:rPr>
      </w:pPr>
    </w:p>
    <w:tbl>
      <w:tblPr>
        <w:tblStyle w:val="TableGrid"/>
        <w:tblW w:w="7880" w:type="dxa"/>
        <w:jc w:val="center"/>
        <w:tblCellMar>
          <w:left w:w="115" w:type="dxa"/>
          <w:right w:w="115" w:type="dxa"/>
        </w:tblCellMar>
        <w:tblLook w:val="04A0" w:firstRow="1" w:lastRow="0" w:firstColumn="1" w:lastColumn="0" w:noHBand="0" w:noVBand="1"/>
      </w:tblPr>
      <w:tblGrid>
        <w:gridCol w:w="3265"/>
        <w:gridCol w:w="1530"/>
        <w:gridCol w:w="1440"/>
        <w:gridCol w:w="1645"/>
      </w:tblGrid>
      <w:tr w:rsidR="00E23576" w:rsidRPr="001875E8" w14:paraId="4B6D443D" w14:textId="77777777" w:rsidTr="00E23576">
        <w:trPr>
          <w:trHeight w:val="665"/>
          <w:jc w:val="center"/>
        </w:trPr>
        <w:tc>
          <w:tcPr>
            <w:tcW w:w="3265" w:type="dxa"/>
            <w:shd w:val="clear" w:color="auto" w:fill="DBE5F1" w:themeFill="accent1" w:themeFillTint="33"/>
            <w:vAlign w:val="center"/>
          </w:tcPr>
          <w:p w14:paraId="5D79121D" w14:textId="6D9A5A36" w:rsidR="00E23576" w:rsidRPr="001875E8" w:rsidRDefault="00FD2AFF" w:rsidP="00AA3441">
            <w:pPr>
              <w:spacing w:line="240" w:lineRule="auto"/>
              <w:jc w:val="center"/>
              <w:rPr>
                <w:rFonts w:ascii="Arial" w:hAnsi="Arial"/>
              </w:rPr>
            </w:pPr>
            <w:r>
              <w:rPr>
                <w:rFonts w:ascii="Arial" w:hAnsi="Arial"/>
              </w:rPr>
              <w:t>Risks</w:t>
            </w:r>
          </w:p>
        </w:tc>
        <w:tc>
          <w:tcPr>
            <w:tcW w:w="1530" w:type="dxa"/>
            <w:shd w:val="clear" w:color="auto" w:fill="DBE5F1" w:themeFill="accent1" w:themeFillTint="33"/>
            <w:vAlign w:val="center"/>
          </w:tcPr>
          <w:p w14:paraId="08B8C645" w14:textId="77777777" w:rsidR="00E23576" w:rsidRDefault="00E23576" w:rsidP="00AA3441">
            <w:pPr>
              <w:spacing w:line="240" w:lineRule="auto"/>
              <w:jc w:val="center"/>
              <w:rPr>
                <w:rFonts w:ascii="Arial" w:hAnsi="Arial"/>
              </w:rPr>
            </w:pPr>
            <w:r>
              <w:rPr>
                <w:rFonts w:ascii="Arial" w:hAnsi="Arial"/>
              </w:rPr>
              <w:t xml:space="preserve">All </w:t>
            </w:r>
            <w:r w:rsidRPr="001875E8">
              <w:rPr>
                <w:rFonts w:ascii="Arial" w:hAnsi="Arial"/>
              </w:rPr>
              <w:t>Employees</w:t>
            </w:r>
          </w:p>
        </w:tc>
        <w:tc>
          <w:tcPr>
            <w:tcW w:w="1440" w:type="dxa"/>
            <w:shd w:val="clear" w:color="auto" w:fill="DBE5F1" w:themeFill="accent1" w:themeFillTint="33"/>
            <w:vAlign w:val="center"/>
          </w:tcPr>
          <w:p w14:paraId="339AEF7A" w14:textId="77777777" w:rsidR="00E23576" w:rsidRDefault="00E23576" w:rsidP="00AA3441">
            <w:pPr>
              <w:spacing w:line="240" w:lineRule="auto"/>
              <w:jc w:val="center"/>
              <w:rPr>
                <w:rFonts w:ascii="Arial" w:hAnsi="Arial"/>
              </w:rPr>
            </w:pPr>
            <w:r>
              <w:rPr>
                <w:rFonts w:ascii="Arial" w:hAnsi="Arial"/>
              </w:rPr>
              <w:t>IT Staff</w:t>
            </w:r>
          </w:p>
        </w:tc>
        <w:tc>
          <w:tcPr>
            <w:tcW w:w="1645" w:type="dxa"/>
            <w:shd w:val="clear" w:color="auto" w:fill="DBE5F1" w:themeFill="accent1" w:themeFillTint="33"/>
            <w:vAlign w:val="center"/>
          </w:tcPr>
          <w:p w14:paraId="59E1EDD1" w14:textId="738EAEDE" w:rsidR="00E23576" w:rsidRDefault="00E23576" w:rsidP="00E159BB">
            <w:pPr>
              <w:spacing w:line="240" w:lineRule="auto"/>
              <w:jc w:val="center"/>
              <w:rPr>
                <w:rFonts w:ascii="Arial" w:hAnsi="Arial"/>
              </w:rPr>
            </w:pPr>
            <w:r>
              <w:rPr>
                <w:rFonts w:ascii="Arial" w:hAnsi="Arial"/>
              </w:rPr>
              <w:t xml:space="preserve">Executives </w:t>
            </w:r>
            <w:r w:rsidR="00E159BB">
              <w:rPr>
                <w:rFonts w:ascii="Arial" w:hAnsi="Arial"/>
              </w:rPr>
              <w:t>and</w:t>
            </w:r>
            <w:r>
              <w:rPr>
                <w:rFonts w:ascii="Arial" w:hAnsi="Arial"/>
              </w:rPr>
              <w:t xml:space="preserve"> Assistants</w:t>
            </w:r>
          </w:p>
        </w:tc>
      </w:tr>
      <w:tr w:rsidR="00E23576" w14:paraId="69517C54" w14:textId="77777777" w:rsidTr="00550E28">
        <w:trPr>
          <w:trHeight w:val="360"/>
          <w:jc w:val="center"/>
        </w:trPr>
        <w:tc>
          <w:tcPr>
            <w:tcW w:w="3265" w:type="dxa"/>
            <w:shd w:val="clear" w:color="auto" w:fill="FDE9D9" w:themeFill="accent6" w:themeFillTint="33"/>
            <w:vAlign w:val="center"/>
          </w:tcPr>
          <w:p w14:paraId="5DA0BE4E" w14:textId="091E3635" w:rsidR="00E23576" w:rsidRPr="001875E8" w:rsidRDefault="00E23576" w:rsidP="00AA3441">
            <w:pPr>
              <w:spacing w:line="240" w:lineRule="auto"/>
              <w:rPr>
                <w:rFonts w:ascii="Verdana" w:hAnsi="Verdana"/>
                <w:sz w:val="20"/>
                <w:szCs w:val="20"/>
              </w:rPr>
            </w:pPr>
            <w:r w:rsidRPr="001875E8">
              <w:rPr>
                <w:rFonts w:ascii="Verdana" w:hAnsi="Verdana"/>
                <w:sz w:val="20"/>
                <w:szCs w:val="20"/>
              </w:rPr>
              <w:t>Social Engineering</w:t>
            </w:r>
            <w:r w:rsidR="00D22661">
              <w:rPr>
                <w:rFonts w:ascii="Verdana" w:hAnsi="Verdana"/>
                <w:sz w:val="20"/>
                <w:szCs w:val="20"/>
              </w:rPr>
              <w:t xml:space="preserve"> / Phishing</w:t>
            </w:r>
          </w:p>
        </w:tc>
        <w:tc>
          <w:tcPr>
            <w:tcW w:w="1530" w:type="dxa"/>
            <w:shd w:val="clear" w:color="auto" w:fill="FDE9D9" w:themeFill="accent6" w:themeFillTint="33"/>
            <w:vAlign w:val="center"/>
          </w:tcPr>
          <w:p w14:paraId="7AB1932B" w14:textId="77777777" w:rsidR="00E23576" w:rsidRDefault="00E23576" w:rsidP="00976BF5">
            <w:pPr>
              <w:spacing w:line="240" w:lineRule="auto"/>
              <w:jc w:val="center"/>
              <w:rPr>
                <w:rFonts w:ascii="Verdana" w:hAnsi="Verdana"/>
                <w:sz w:val="20"/>
                <w:szCs w:val="20"/>
              </w:rPr>
            </w:pPr>
            <w:r>
              <w:rPr>
                <w:rFonts w:ascii="Verdana" w:hAnsi="Verdana"/>
                <w:sz w:val="20"/>
                <w:szCs w:val="20"/>
              </w:rPr>
              <w:t>X</w:t>
            </w:r>
          </w:p>
        </w:tc>
        <w:tc>
          <w:tcPr>
            <w:tcW w:w="1440" w:type="dxa"/>
            <w:shd w:val="clear" w:color="auto" w:fill="FDE9D9" w:themeFill="accent6" w:themeFillTint="33"/>
            <w:vAlign w:val="center"/>
          </w:tcPr>
          <w:p w14:paraId="0967DADA" w14:textId="77777777" w:rsidR="00E23576" w:rsidRDefault="00E23576" w:rsidP="00976BF5">
            <w:pPr>
              <w:spacing w:line="240" w:lineRule="auto"/>
              <w:jc w:val="center"/>
              <w:rPr>
                <w:rFonts w:ascii="Verdana" w:hAnsi="Verdana"/>
                <w:sz w:val="20"/>
                <w:szCs w:val="20"/>
              </w:rPr>
            </w:pPr>
            <w:r w:rsidRPr="003D3FC7">
              <w:rPr>
                <w:rFonts w:ascii="Verdana" w:hAnsi="Verdana"/>
                <w:sz w:val="20"/>
                <w:szCs w:val="20"/>
              </w:rPr>
              <w:t>X</w:t>
            </w:r>
          </w:p>
        </w:tc>
        <w:tc>
          <w:tcPr>
            <w:tcW w:w="1645" w:type="dxa"/>
            <w:shd w:val="clear" w:color="auto" w:fill="FDE9D9" w:themeFill="accent6" w:themeFillTint="33"/>
            <w:vAlign w:val="center"/>
          </w:tcPr>
          <w:p w14:paraId="704384FB" w14:textId="77777777" w:rsidR="00E23576" w:rsidRDefault="00E23576" w:rsidP="00976BF5">
            <w:pPr>
              <w:spacing w:line="240" w:lineRule="auto"/>
              <w:jc w:val="center"/>
              <w:rPr>
                <w:rFonts w:ascii="Verdana" w:hAnsi="Verdana"/>
                <w:sz w:val="20"/>
                <w:szCs w:val="20"/>
              </w:rPr>
            </w:pPr>
            <w:r w:rsidRPr="00B85689">
              <w:rPr>
                <w:rFonts w:ascii="Verdana" w:hAnsi="Verdana"/>
                <w:sz w:val="20"/>
                <w:szCs w:val="20"/>
              </w:rPr>
              <w:t>X</w:t>
            </w:r>
          </w:p>
        </w:tc>
      </w:tr>
      <w:tr w:rsidR="00E23576" w14:paraId="2A7D5378" w14:textId="77777777" w:rsidTr="00550E28">
        <w:trPr>
          <w:trHeight w:val="360"/>
          <w:jc w:val="center"/>
        </w:trPr>
        <w:tc>
          <w:tcPr>
            <w:tcW w:w="3265" w:type="dxa"/>
            <w:shd w:val="clear" w:color="auto" w:fill="FDE9D9" w:themeFill="accent6" w:themeFillTint="33"/>
            <w:vAlign w:val="center"/>
          </w:tcPr>
          <w:p w14:paraId="761B9920" w14:textId="2208BAF1" w:rsidR="00E23576" w:rsidRPr="001875E8" w:rsidRDefault="00D22661" w:rsidP="00E159BB">
            <w:pPr>
              <w:spacing w:line="240" w:lineRule="auto"/>
              <w:rPr>
                <w:rFonts w:ascii="Verdana" w:hAnsi="Verdana"/>
                <w:sz w:val="20"/>
                <w:szCs w:val="20"/>
              </w:rPr>
            </w:pPr>
            <w:r>
              <w:rPr>
                <w:rFonts w:ascii="Verdana" w:hAnsi="Verdana"/>
                <w:sz w:val="20"/>
                <w:szCs w:val="20"/>
              </w:rPr>
              <w:t xml:space="preserve">Cloud </w:t>
            </w:r>
          </w:p>
        </w:tc>
        <w:tc>
          <w:tcPr>
            <w:tcW w:w="1530" w:type="dxa"/>
            <w:shd w:val="clear" w:color="auto" w:fill="FDE9D9" w:themeFill="accent6" w:themeFillTint="33"/>
            <w:vAlign w:val="center"/>
          </w:tcPr>
          <w:p w14:paraId="1BCE4F12" w14:textId="77777777" w:rsidR="00E23576" w:rsidRDefault="00E23576" w:rsidP="00976BF5">
            <w:pPr>
              <w:spacing w:line="240" w:lineRule="auto"/>
              <w:jc w:val="center"/>
              <w:rPr>
                <w:rFonts w:ascii="Verdana" w:hAnsi="Verdana"/>
                <w:sz w:val="20"/>
                <w:szCs w:val="20"/>
              </w:rPr>
            </w:pPr>
            <w:r>
              <w:rPr>
                <w:rFonts w:ascii="Verdana" w:hAnsi="Verdana"/>
                <w:sz w:val="20"/>
                <w:szCs w:val="20"/>
              </w:rPr>
              <w:t>X</w:t>
            </w:r>
          </w:p>
        </w:tc>
        <w:tc>
          <w:tcPr>
            <w:tcW w:w="1440" w:type="dxa"/>
            <w:shd w:val="clear" w:color="auto" w:fill="FDE9D9" w:themeFill="accent6" w:themeFillTint="33"/>
            <w:vAlign w:val="center"/>
          </w:tcPr>
          <w:p w14:paraId="54BC357D" w14:textId="77777777" w:rsidR="00E23576" w:rsidRDefault="00E23576" w:rsidP="00976BF5">
            <w:pPr>
              <w:spacing w:line="240" w:lineRule="auto"/>
              <w:jc w:val="center"/>
              <w:rPr>
                <w:rFonts w:ascii="Verdana" w:hAnsi="Verdana"/>
                <w:sz w:val="20"/>
                <w:szCs w:val="20"/>
              </w:rPr>
            </w:pPr>
            <w:r w:rsidRPr="003D3FC7">
              <w:rPr>
                <w:rFonts w:ascii="Verdana" w:hAnsi="Verdana"/>
                <w:sz w:val="20"/>
                <w:szCs w:val="20"/>
              </w:rPr>
              <w:t>X</w:t>
            </w:r>
          </w:p>
        </w:tc>
        <w:tc>
          <w:tcPr>
            <w:tcW w:w="1645" w:type="dxa"/>
            <w:shd w:val="clear" w:color="auto" w:fill="FDE9D9" w:themeFill="accent6" w:themeFillTint="33"/>
            <w:vAlign w:val="center"/>
          </w:tcPr>
          <w:p w14:paraId="535CCEFB" w14:textId="77777777" w:rsidR="00E23576" w:rsidRDefault="00E23576" w:rsidP="00976BF5">
            <w:pPr>
              <w:spacing w:line="240" w:lineRule="auto"/>
              <w:jc w:val="center"/>
              <w:rPr>
                <w:rFonts w:ascii="Verdana" w:hAnsi="Verdana"/>
                <w:sz w:val="20"/>
                <w:szCs w:val="20"/>
              </w:rPr>
            </w:pPr>
            <w:r w:rsidRPr="00B85689">
              <w:rPr>
                <w:rFonts w:ascii="Verdana" w:hAnsi="Verdana"/>
                <w:sz w:val="20"/>
                <w:szCs w:val="20"/>
              </w:rPr>
              <w:t>X</w:t>
            </w:r>
          </w:p>
        </w:tc>
      </w:tr>
      <w:tr w:rsidR="00E23576" w14:paraId="335ABDBC" w14:textId="77777777" w:rsidTr="00550E28">
        <w:trPr>
          <w:trHeight w:val="360"/>
          <w:jc w:val="center"/>
        </w:trPr>
        <w:tc>
          <w:tcPr>
            <w:tcW w:w="3265" w:type="dxa"/>
            <w:shd w:val="clear" w:color="auto" w:fill="FDE9D9" w:themeFill="accent6" w:themeFillTint="33"/>
            <w:vAlign w:val="center"/>
          </w:tcPr>
          <w:p w14:paraId="45BDDAFC" w14:textId="224351EF" w:rsidR="00E23576" w:rsidRPr="00C55052" w:rsidRDefault="003D3F38" w:rsidP="00AA3441">
            <w:pPr>
              <w:spacing w:line="240" w:lineRule="auto"/>
              <w:rPr>
                <w:rFonts w:ascii="Verdana" w:hAnsi="Verdana"/>
                <w:sz w:val="20"/>
                <w:szCs w:val="20"/>
              </w:rPr>
            </w:pPr>
            <w:r>
              <w:rPr>
                <w:rFonts w:ascii="Verdana" w:hAnsi="Verdana"/>
                <w:sz w:val="20"/>
                <w:szCs w:val="20"/>
              </w:rPr>
              <w:t>Malware</w:t>
            </w:r>
          </w:p>
        </w:tc>
        <w:tc>
          <w:tcPr>
            <w:tcW w:w="1530" w:type="dxa"/>
            <w:shd w:val="clear" w:color="auto" w:fill="FDE9D9" w:themeFill="accent6" w:themeFillTint="33"/>
            <w:vAlign w:val="center"/>
          </w:tcPr>
          <w:p w14:paraId="1F86DA2E" w14:textId="77777777" w:rsidR="00E23576" w:rsidRPr="00C55052" w:rsidRDefault="00E23576" w:rsidP="00976BF5">
            <w:pPr>
              <w:spacing w:line="240" w:lineRule="auto"/>
              <w:jc w:val="center"/>
              <w:rPr>
                <w:rFonts w:ascii="Verdana" w:hAnsi="Verdana"/>
                <w:sz w:val="20"/>
                <w:szCs w:val="20"/>
              </w:rPr>
            </w:pPr>
            <w:r w:rsidRPr="00C55052">
              <w:rPr>
                <w:rFonts w:ascii="Verdana" w:hAnsi="Verdana"/>
                <w:sz w:val="20"/>
                <w:szCs w:val="20"/>
              </w:rPr>
              <w:t>X</w:t>
            </w:r>
          </w:p>
        </w:tc>
        <w:tc>
          <w:tcPr>
            <w:tcW w:w="1440" w:type="dxa"/>
            <w:shd w:val="clear" w:color="auto" w:fill="FDE9D9" w:themeFill="accent6" w:themeFillTint="33"/>
            <w:vAlign w:val="center"/>
          </w:tcPr>
          <w:p w14:paraId="136CC804" w14:textId="77777777" w:rsidR="00E23576" w:rsidRPr="00C55052" w:rsidRDefault="00E23576" w:rsidP="00976BF5">
            <w:pPr>
              <w:spacing w:line="240" w:lineRule="auto"/>
              <w:jc w:val="center"/>
              <w:rPr>
                <w:rFonts w:ascii="Verdana" w:hAnsi="Verdana"/>
                <w:sz w:val="20"/>
                <w:szCs w:val="20"/>
              </w:rPr>
            </w:pPr>
            <w:r w:rsidRPr="003D3FC7">
              <w:rPr>
                <w:rFonts w:ascii="Verdana" w:hAnsi="Verdana"/>
                <w:sz w:val="20"/>
                <w:szCs w:val="20"/>
              </w:rPr>
              <w:t>X</w:t>
            </w:r>
          </w:p>
        </w:tc>
        <w:tc>
          <w:tcPr>
            <w:tcW w:w="1645" w:type="dxa"/>
            <w:shd w:val="clear" w:color="auto" w:fill="FDE9D9" w:themeFill="accent6" w:themeFillTint="33"/>
            <w:vAlign w:val="center"/>
          </w:tcPr>
          <w:p w14:paraId="4F4208DC" w14:textId="77777777" w:rsidR="00E23576" w:rsidRPr="00C55052" w:rsidRDefault="00E23576" w:rsidP="00976BF5">
            <w:pPr>
              <w:spacing w:line="240" w:lineRule="auto"/>
              <w:jc w:val="center"/>
              <w:rPr>
                <w:rFonts w:ascii="Verdana" w:hAnsi="Verdana"/>
                <w:sz w:val="20"/>
                <w:szCs w:val="20"/>
              </w:rPr>
            </w:pPr>
            <w:r w:rsidRPr="00B85689">
              <w:rPr>
                <w:rFonts w:ascii="Verdana" w:hAnsi="Verdana"/>
                <w:sz w:val="20"/>
                <w:szCs w:val="20"/>
              </w:rPr>
              <w:t>X</w:t>
            </w:r>
          </w:p>
        </w:tc>
      </w:tr>
      <w:tr w:rsidR="00E23576" w14:paraId="4B7AFC93" w14:textId="77777777" w:rsidTr="00550E28">
        <w:trPr>
          <w:trHeight w:val="360"/>
          <w:jc w:val="center"/>
        </w:trPr>
        <w:tc>
          <w:tcPr>
            <w:tcW w:w="3265" w:type="dxa"/>
            <w:shd w:val="clear" w:color="auto" w:fill="FDE9D9" w:themeFill="accent6" w:themeFillTint="33"/>
            <w:vAlign w:val="center"/>
          </w:tcPr>
          <w:p w14:paraId="3B2D98A8" w14:textId="77777777" w:rsidR="00E23576" w:rsidRPr="001875E8" w:rsidRDefault="00E23576" w:rsidP="00AA3441">
            <w:pPr>
              <w:spacing w:line="240" w:lineRule="auto"/>
              <w:rPr>
                <w:rFonts w:ascii="Verdana" w:hAnsi="Verdana"/>
                <w:sz w:val="20"/>
                <w:szCs w:val="20"/>
              </w:rPr>
            </w:pPr>
            <w:r>
              <w:rPr>
                <w:rFonts w:ascii="Verdana" w:hAnsi="Verdana"/>
                <w:sz w:val="20"/>
                <w:szCs w:val="20"/>
              </w:rPr>
              <w:t>Mobile Devices</w:t>
            </w:r>
          </w:p>
        </w:tc>
        <w:tc>
          <w:tcPr>
            <w:tcW w:w="1530" w:type="dxa"/>
            <w:shd w:val="clear" w:color="auto" w:fill="FDE9D9" w:themeFill="accent6" w:themeFillTint="33"/>
            <w:vAlign w:val="center"/>
          </w:tcPr>
          <w:p w14:paraId="5F464A2F" w14:textId="77777777" w:rsidR="00E23576" w:rsidRDefault="00E23576" w:rsidP="00976BF5">
            <w:pPr>
              <w:spacing w:line="240" w:lineRule="auto"/>
              <w:jc w:val="center"/>
              <w:rPr>
                <w:rFonts w:ascii="Verdana" w:hAnsi="Verdana"/>
                <w:sz w:val="20"/>
                <w:szCs w:val="20"/>
              </w:rPr>
            </w:pPr>
            <w:r>
              <w:rPr>
                <w:rFonts w:ascii="Verdana" w:hAnsi="Verdana"/>
                <w:sz w:val="20"/>
                <w:szCs w:val="20"/>
              </w:rPr>
              <w:t>X</w:t>
            </w:r>
          </w:p>
        </w:tc>
        <w:tc>
          <w:tcPr>
            <w:tcW w:w="1440" w:type="dxa"/>
            <w:shd w:val="clear" w:color="auto" w:fill="FDE9D9" w:themeFill="accent6" w:themeFillTint="33"/>
            <w:vAlign w:val="center"/>
          </w:tcPr>
          <w:p w14:paraId="2698CF28" w14:textId="77777777" w:rsidR="00E23576" w:rsidRDefault="00E23576" w:rsidP="00976BF5">
            <w:pPr>
              <w:spacing w:line="240" w:lineRule="auto"/>
              <w:jc w:val="center"/>
              <w:rPr>
                <w:rFonts w:ascii="Verdana" w:hAnsi="Verdana"/>
                <w:sz w:val="20"/>
                <w:szCs w:val="20"/>
              </w:rPr>
            </w:pPr>
            <w:r w:rsidRPr="003D3FC7">
              <w:rPr>
                <w:rFonts w:ascii="Verdana" w:hAnsi="Verdana"/>
                <w:sz w:val="20"/>
                <w:szCs w:val="20"/>
              </w:rPr>
              <w:t>X</w:t>
            </w:r>
          </w:p>
        </w:tc>
        <w:tc>
          <w:tcPr>
            <w:tcW w:w="1645" w:type="dxa"/>
            <w:shd w:val="clear" w:color="auto" w:fill="FDE9D9" w:themeFill="accent6" w:themeFillTint="33"/>
            <w:vAlign w:val="center"/>
          </w:tcPr>
          <w:p w14:paraId="4F500274" w14:textId="77777777" w:rsidR="00E23576" w:rsidRDefault="00E23576" w:rsidP="00976BF5">
            <w:pPr>
              <w:spacing w:line="240" w:lineRule="auto"/>
              <w:jc w:val="center"/>
              <w:rPr>
                <w:rFonts w:ascii="Verdana" w:hAnsi="Verdana"/>
                <w:sz w:val="20"/>
                <w:szCs w:val="20"/>
              </w:rPr>
            </w:pPr>
            <w:r w:rsidRPr="00B85689">
              <w:rPr>
                <w:rFonts w:ascii="Verdana" w:hAnsi="Verdana"/>
                <w:sz w:val="20"/>
                <w:szCs w:val="20"/>
              </w:rPr>
              <w:t>X</w:t>
            </w:r>
          </w:p>
        </w:tc>
      </w:tr>
      <w:tr w:rsidR="00E23576" w14:paraId="59970224" w14:textId="77777777" w:rsidTr="00550E28">
        <w:trPr>
          <w:trHeight w:val="360"/>
          <w:jc w:val="center"/>
        </w:trPr>
        <w:tc>
          <w:tcPr>
            <w:tcW w:w="3265" w:type="dxa"/>
            <w:shd w:val="clear" w:color="auto" w:fill="FDE9D9" w:themeFill="accent6" w:themeFillTint="33"/>
            <w:vAlign w:val="center"/>
          </w:tcPr>
          <w:p w14:paraId="48386479" w14:textId="77777777" w:rsidR="00E23576" w:rsidRPr="001875E8" w:rsidRDefault="00E23576" w:rsidP="00AA3441">
            <w:pPr>
              <w:spacing w:line="240" w:lineRule="auto"/>
              <w:rPr>
                <w:rFonts w:ascii="Verdana" w:hAnsi="Verdana"/>
                <w:sz w:val="20"/>
                <w:szCs w:val="20"/>
              </w:rPr>
            </w:pPr>
            <w:r>
              <w:rPr>
                <w:rFonts w:ascii="Verdana" w:hAnsi="Verdana"/>
                <w:sz w:val="20"/>
                <w:szCs w:val="20"/>
              </w:rPr>
              <w:t>Passwords</w:t>
            </w:r>
          </w:p>
        </w:tc>
        <w:tc>
          <w:tcPr>
            <w:tcW w:w="1530" w:type="dxa"/>
            <w:shd w:val="clear" w:color="auto" w:fill="FDE9D9" w:themeFill="accent6" w:themeFillTint="33"/>
            <w:vAlign w:val="center"/>
          </w:tcPr>
          <w:p w14:paraId="36736454" w14:textId="77777777" w:rsidR="00E23576" w:rsidRDefault="00E23576" w:rsidP="00976BF5">
            <w:pPr>
              <w:spacing w:line="240" w:lineRule="auto"/>
              <w:jc w:val="center"/>
              <w:rPr>
                <w:rFonts w:ascii="Verdana" w:hAnsi="Verdana"/>
                <w:sz w:val="20"/>
                <w:szCs w:val="20"/>
              </w:rPr>
            </w:pPr>
            <w:r>
              <w:rPr>
                <w:rFonts w:ascii="Verdana" w:hAnsi="Verdana"/>
                <w:sz w:val="20"/>
                <w:szCs w:val="20"/>
              </w:rPr>
              <w:t>X</w:t>
            </w:r>
          </w:p>
        </w:tc>
        <w:tc>
          <w:tcPr>
            <w:tcW w:w="1440" w:type="dxa"/>
            <w:shd w:val="clear" w:color="auto" w:fill="FDE9D9" w:themeFill="accent6" w:themeFillTint="33"/>
            <w:vAlign w:val="center"/>
          </w:tcPr>
          <w:p w14:paraId="03DCB35A" w14:textId="77777777" w:rsidR="00E23576" w:rsidRDefault="00E23576" w:rsidP="00976BF5">
            <w:pPr>
              <w:spacing w:line="240" w:lineRule="auto"/>
              <w:jc w:val="center"/>
              <w:rPr>
                <w:rFonts w:ascii="Verdana" w:hAnsi="Verdana"/>
                <w:sz w:val="20"/>
                <w:szCs w:val="20"/>
              </w:rPr>
            </w:pPr>
            <w:r w:rsidRPr="003D3FC7">
              <w:rPr>
                <w:rFonts w:ascii="Verdana" w:hAnsi="Verdana"/>
                <w:sz w:val="20"/>
                <w:szCs w:val="20"/>
              </w:rPr>
              <w:t>X</w:t>
            </w:r>
          </w:p>
        </w:tc>
        <w:tc>
          <w:tcPr>
            <w:tcW w:w="1645" w:type="dxa"/>
            <w:shd w:val="clear" w:color="auto" w:fill="FDE9D9" w:themeFill="accent6" w:themeFillTint="33"/>
            <w:vAlign w:val="center"/>
          </w:tcPr>
          <w:p w14:paraId="44D92616" w14:textId="77777777" w:rsidR="00E23576" w:rsidRDefault="00E23576" w:rsidP="00976BF5">
            <w:pPr>
              <w:spacing w:line="240" w:lineRule="auto"/>
              <w:jc w:val="center"/>
              <w:rPr>
                <w:rFonts w:ascii="Verdana" w:hAnsi="Verdana"/>
                <w:sz w:val="20"/>
                <w:szCs w:val="20"/>
              </w:rPr>
            </w:pPr>
            <w:r w:rsidRPr="00B85689">
              <w:rPr>
                <w:rFonts w:ascii="Verdana" w:hAnsi="Verdana"/>
                <w:sz w:val="20"/>
                <w:szCs w:val="20"/>
              </w:rPr>
              <w:t>X</w:t>
            </w:r>
          </w:p>
        </w:tc>
      </w:tr>
      <w:tr w:rsidR="00E23576" w14:paraId="7D40E845" w14:textId="77777777" w:rsidTr="00550E28">
        <w:trPr>
          <w:trHeight w:val="360"/>
          <w:jc w:val="center"/>
        </w:trPr>
        <w:tc>
          <w:tcPr>
            <w:tcW w:w="3265" w:type="dxa"/>
            <w:shd w:val="clear" w:color="auto" w:fill="FDE9D9" w:themeFill="accent6" w:themeFillTint="33"/>
            <w:vAlign w:val="center"/>
          </w:tcPr>
          <w:p w14:paraId="113A0B5A" w14:textId="040BEDD8" w:rsidR="00E23576" w:rsidRPr="00317997" w:rsidRDefault="00E23576" w:rsidP="00AA3441">
            <w:pPr>
              <w:spacing w:line="240" w:lineRule="auto"/>
              <w:rPr>
                <w:rFonts w:ascii="Verdana" w:hAnsi="Verdana"/>
                <w:sz w:val="20"/>
                <w:szCs w:val="20"/>
              </w:rPr>
            </w:pPr>
            <w:r>
              <w:rPr>
                <w:rFonts w:ascii="Verdana" w:hAnsi="Verdana"/>
                <w:sz w:val="20"/>
                <w:szCs w:val="20"/>
              </w:rPr>
              <w:t xml:space="preserve">Data </w:t>
            </w:r>
            <w:r w:rsidR="00FD2AFF">
              <w:rPr>
                <w:rFonts w:ascii="Verdana" w:hAnsi="Verdana"/>
                <w:sz w:val="20"/>
                <w:szCs w:val="20"/>
              </w:rPr>
              <w:t>Handling</w:t>
            </w:r>
          </w:p>
        </w:tc>
        <w:tc>
          <w:tcPr>
            <w:tcW w:w="1530" w:type="dxa"/>
            <w:shd w:val="clear" w:color="auto" w:fill="FDE9D9" w:themeFill="accent6" w:themeFillTint="33"/>
            <w:vAlign w:val="center"/>
          </w:tcPr>
          <w:p w14:paraId="7AD2413A" w14:textId="77777777" w:rsidR="00E23576" w:rsidRDefault="00E23576" w:rsidP="00976BF5">
            <w:pPr>
              <w:spacing w:line="240" w:lineRule="auto"/>
              <w:jc w:val="center"/>
              <w:rPr>
                <w:rFonts w:ascii="Verdana" w:hAnsi="Verdana"/>
                <w:sz w:val="20"/>
                <w:szCs w:val="20"/>
              </w:rPr>
            </w:pPr>
            <w:r>
              <w:rPr>
                <w:rFonts w:ascii="Verdana" w:hAnsi="Verdana"/>
                <w:sz w:val="20"/>
                <w:szCs w:val="20"/>
              </w:rPr>
              <w:t>X</w:t>
            </w:r>
          </w:p>
        </w:tc>
        <w:tc>
          <w:tcPr>
            <w:tcW w:w="1440" w:type="dxa"/>
            <w:shd w:val="clear" w:color="auto" w:fill="FDE9D9" w:themeFill="accent6" w:themeFillTint="33"/>
            <w:vAlign w:val="center"/>
          </w:tcPr>
          <w:p w14:paraId="6F1D3D7C" w14:textId="77777777" w:rsidR="00E23576" w:rsidRDefault="00E23576" w:rsidP="00976BF5">
            <w:pPr>
              <w:spacing w:line="240" w:lineRule="auto"/>
              <w:jc w:val="center"/>
              <w:rPr>
                <w:rFonts w:ascii="Verdana" w:hAnsi="Verdana"/>
                <w:sz w:val="20"/>
                <w:szCs w:val="20"/>
              </w:rPr>
            </w:pPr>
            <w:r>
              <w:rPr>
                <w:rFonts w:ascii="Verdana" w:hAnsi="Verdana"/>
                <w:sz w:val="20"/>
                <w:szCs w:val="20"/>
              </w:rPr>
              <w:t>X</w:t>
            </w:r>
          </w:p>
        </w:tc>
        <w:tc>
          <w:tcPr>
            <w:tcW w:w="1645" w:type="dxa"/>
            <w:shd w:val="clear" w:color="auto" w:fill="FDE9D9" w:themeFill="accent6" w:themeFillTint="33"/>
            <w:vAlign w:val="center"/>
          </w:tcPr>
          <w:p w14:paraId="4FCCC225" w14:textId="77777777" w:rsidR="00E23576" w:rsidRDefault="00E23576" w:rsidP="00976BF5">
            <w:pPr>
              <w:spacing w:line="240" w:lineRule="auto"/>
              <w:jc w:val="center"/>
              <w:rPr>
                <w:rFonts w:ascii="Verdana" w:hAnsi="Verdana"/>
                <w:sz w:val="20"/>
                <w:szCs w:val="20"/>
              </w:rPr>
            </w:pPr>
            <w:r w:rsidRPr="00B85689">
              <w:rPr>
                <w:rFonts w:ascii="Verdana" w:hAnsi="Verdana"/>
                <w:sz w:val="20"/>
                <w:szCs w:val="20"/>
              </w:rPr>
              <w:t>X</w:t>
            </w:r>
          </w:p>
        </w:tc>
      </w:tr>
      <w:tr w:rsidR="00E23576" w14:paraId="77DB87E9" w14:textId="77777777" w:rsidTr="00550E28">
        <w:trPr>
          <w:trHeight w:val="360"/>
          <w:jc w:val="center"/>
        </w:trPr>
        <w:tc>
          <w:tcPr>
            <w:tcW w:w="3265" w:type="dxa"/>
            <w:shd w:val="clear" w:color="auto" w:fill="FDE9D9" w:themeFill="accent6" w:themeFillTint="33"/>
            <w:vAlign w:val="center"/>
          </w:tcPr>
          <w:p w14:paraId="3E1B8F4F" w14:textId="28E973AE" w:rsidR="00E23576" w:rsidRDefault="00B85871" w:rsidP="00AA3441">
            <w:pPr>
              <w:spacing w:line="240" w:lineRule="auto"/>
              <w:rPr>
                <w:rFonts w:ascii="Verdana" w:hAnsi="Verdana"/>
                <w:sz w:val="20"/>
                <w:szCs w:val="20"/>
              </w:rPr>
            </w:pPr>
            <w:r>
              <w:rPr>
                <w:rFonts w:ascii="Verdana" w:hAnsi="Verdana"/>
                <w:sz w:val="20"/>
                <w:szCs w:val="20"/>
              </w:rPr>
              <w:t>Reporting Incidents</w:t>
            </w:r>
          </w:p>
        </w:tc>
        <w:tc>
          <w:tcPr>
            <w:tcW w:w="1530" w:type="dxa"/>
            <w:shd w:val="clear" w:color="auto" w:fill="FDE9D9" w:themeFill="accent6" w:themeFillTint="33"/>
            <w:vAlign w:val="center"/>
          </w:tcPr>
          <w:p w14:paraId="4255A76F" w14:textId="77777777" w:rsidR="00E23576" w:rsidRPr="005B5F0A" w:rsidRDefault="00E23576" w:rsidP="00976BF5">
            <w:pPr>
              <w:jc w:val="center"/>
              <w:rPr>
                <w:rFonts w:ascii="Verdana" w:hAnsi="Verdana"/>
                <w:sz w:val="20"/>
                <w:szCs w:val="20"/>
              </w:rPr>
            </w:pPr>
            <w:r>
              <w:rPr>
                <w:rFonts w:ascii="Verdana" w:hAnsi="Verdana"/>
                <w:sz w:val="20"/>
                <w:szCs w:val="20"/>
              </w:rPr>
              <w:t>X</w:t>
            </w:r>
          </w:p>
        </w:tc>
        <w:tc>
          <w:tcPr>
            <w:tcW w:w="1440" w:type="dxa"/>
            <w:shd w:val="clear" w:color="auto" w:fill="FDE9D9" w:themeFill="accent6" w:themeFillTint="33"/>
            <w:vAlign w:val="center"/>
          </w:tcPr>
          <w:p w14:paraId="6B053014" w14:textId="77777777" w:rsidR="00E23576" w:rsidRPr="005B5F0A" w:rsidRDefault="00E23576" w:rsidP="00976BF5">
            <w:pPr>
              <w:jc w:val="center"/>
              <w:rPr>
                <w:rFonts w:ascii="Verdana" w:hAnsi="Verdana"/>
                <w:sz w:val="20"/>
                <w:szCs w:val="20"/>
              </w:rPr>
            </w:pPr>
            <w:r>
              <w:rPr>
                <w:rFonts w:ascii="Verdana" w:hAnsi="Verdana"/>
                <w:sz w:val="20"/>
                <w:szCs w:val="20"/>
              </w:rPr>
              <w:t>X</w:t>
            </w:r>
          </w:p>
        </w:tc>
        <w:tc>
          <w:tcPr>
            <w:tcW w:w="1645" w:type="dxa"/>
            <w:shd w:val="clear" w:color="auto" w:fill="FDE9D9" w:themeFill="accent6" w:themeFillTint="33"/>
            <w:vAlign w:val="center"/>
          </w:tcPr>
          <w:p w14:paraId="4112588A" w14:textId="77777777" w:rsidR="00E23576" w:rsidRPr="005B5F0A" w:rsidRDefault="00E23576" w:rsidP="00976BF5">
            <w:pPr>
              <w:jc w:val="center"/>
              <w:rPr>
                <w:rFonts w:ascii="Verdana" w:hAnsi="Verdana"/>
                <w:sz w:val="20"/>
                <w:szCs w:val="20"/>
              </w:rPr>
            </w:pPr>
            <w:r w:rsidRPr="00B85689">
              <w:rPr>
                <w:rFonts w:ascii="Verdana" w:hAnsi="Verdana"/>
                <w:sz w:val="20"/>
                <w:szCs w:val="20"/>
              </w:rPr>
              <w:t>X</w:t>
            </w:r>
          </w:p>
        </w:tc>
      </w:tr>
      <w:tr w:rsidR="00531910" w14:paraId="79E7AF1A" w14:textId="77777777" w:rsidTr="00550E28">
        <w:trPr>
          <w:trHeight w:val="360"/>
          <w:jc w:val="center"/>
        </w:trPr>
        <w:tc>
          <w:tcPr>
            <w:tcW w:w="3265" w:type="dxa"/>
            <w:shd w:val="clear" w:color="auto" w:fill="FDE9D9" w:themeFill="accent6" w:themeFillTint="33"/>
            <w:vAlign w:val="center"/>
          </w:tcPr>
          <w:p w14:paraId="5A8A5ABF" w14:textId="3083A391" w:rsidR="00531910" w:rsidRDefault="00531910" w:rsidP="00AA3441">
            <w:pPr>
              <w:spacing w:line="240" w:lineRule="auto"/>
              <w:rPr>
                <w:rFonts w:ascii="Verdana" w:hAnsi="Verdana"/>
                <w:sz w:val="20"/>
                <w:szCs w:val="20"/>
              </w:rPr>
            </w:pPr>
            <w:r>
              <w:rPr>
                <w:rFonts w:ascii="Verdana" w:hAnsi="Verdana"/>
                <w:sz w:val="20"/>
                <w:szCs w:val="20"/>
              </w:rPr>
              <w:t>GDPR</w:t>
            </w:r>
          </w:p>
        </w:tc>
        <w:tc>
          <w:tcPr>
            <w:tcW w:w="1530" w:type="dxa"/>
            <w:shd w:val="clear" w:color="auto" w:fill="FDE9D9" w:themeFill="accent6" w:themeFillTint="33"/>
            <w:vAlign w:val="center"/>
          </w:tcPr>
          <w:p w14:paraId="08C83558" w14:textId="4526B303" w:rsidR="00531910" w:rsidRDefault="00531910" w:rsidP="00976BF5">
            <w:pPr>
              <w:spacing w:line="240" w:lineRule="auto"/>
              <w:jc w:val="center"/>
              <w:rPr>
                <w:rFonts w:ascii="Verdana" w:hAnsi="Verdana"/>
                <w:sz w:val="20"/>
                <w:szCs w:val="20"/>
              </w:rPr>
            </w:pPr>
            <w:r>
              <w:rPr>
                <w:rFonts w:ascii="Verdana" w:hAnsi="Verdana"/>
                <w:sz w:val="20"/>
                <w:szCs w:val="20"/>
              </w:rPr>
              <w:t>X</w:t>
            </w:r>
          </w:p>
        </w:tc>
        <w:tc>
          <w:tcPr>
            <w:tcW w:w="1440" w:type="dxa"/>
            <w:shd w:val="clear" w:color="auto" w:fill="FDE9D9" w:themeFill="accent6" w:themeFillTint="33"/>
            <w:vAlign w:val="center"/>
          </w:tcPr>
          <w:p w14:paraId="03B3304A" w14:textId="78AE62E9" w:rsidR="00531910" w:rsidRDefault="00531910" w:rsidP="00976BF5">
            <w:pPr>
              <w:spacing w:line="240" w:lineRule="auto"/>
              <w:jc w:val="center"/>
              <w:rPr>
                <w:rFonts w:ascii="Verdana" w:hAnsi="Verdana"/>
                <w:sz w:val="20"/>
                <w:szCs w:val="20"/>
              </w:rPr>
            </w:pPr>
            <w:r>
              <w:rPr>
                <w:rFonts w:ascii="Verdana" w:hAnsi="Verdana"/>
                <w:sz w:val="20"/>
                <w:szCs w:val="20"/>
              </w:rPr>
              <w:t>X</w:t>
            </w:r>
          </w:p>
        </w:tc>
        <w:tc>
          <w:tcPr>
            <w:tcW w:w="1645" w:type="dxa"/>
            <w:shd w:val="clear" w:color="auto" w:fill="FDE9D9" w:themeFill="accent6" w:themeFillTint="33"/>
            <w:vAlign w:val="center"/>
          </w:tcPr>
          <w:p w14:paraId="0C5026A8" w14:textId="55158944" w:rsidR="00531910" w:rsidRDefault="00531910" w:rsidP="00976BF5">
            <w:pPr>
              <w:spacing w:line="240" w:lineRule="auto"/>
              <w:jc w:val="center"/>
              <w:rPr>
                <w:rFonts w:ascii="Verdana" w:hAnsi="Verdana"/>
                <w:sz w:val="20"/>
                <w:szCs w:val="20"/>
              </w:rPr>
            </w:pPr>
            <w:r>
              <w:rPr>
                <w:rFonts w:ascii="Verdana" w:hAnsi="Verdana"/>
                <w:sz w:val="20"/>
                <w:szCs w:val="20"/>
              </w:rPr>
              <w:t>X</w:t>
            </w:r>
          </w:p>
        </w:tc>
      </w:tr>
      <w:tr w:rsidR="00E23576" w14:paraId="3427BE59" w14:textId="77777777" w:rsidTr="00E23576">
        <w:trPr>
          <w:trHeight w:val="360"/>
          <w:jc w:val="center"/>
        </w:trPr>
        <w:tc>
          <w:tcPr>
            <w:tcW w:w="3265" w:type="dxa"/>
            <w:vAlign w:val="center"/>
          </w:tcPr>
          <w:p w14:paraId="3BF9F76C" w14:textId="77777777" w:rsidR="00E23576" w:rsidRDefault="00E23576" w:rsidP="00AA3441">
            <w:pPr>
              <w:spacing w:line="240" w:lineRule="auto"/>
              <w:rPr>
                <w:rFonts w:ascii="Verdana" w:hAnsi="Verdana"/>
                <w:sz w:val="20"/>
                <w:szCs w:val="20"/>
              </w:rPr>
            </w:pPr>
            <w:r>
              <w:rPr>
                <w:rFonts w:ascii="Verdana" w:hAnsi="Verdana"/>
                <w:sz w:val="20"/>
                <w:szCs w:val="20"/>
              </w:rPr>
              <w:t>International Travel</w:t>
            </w:r>
          </w:p>
        </w:tc>
        <w:tc>
          <w:tcPr>
            <w:tcW w:w="1530" w:type="dxa"/>
            <w:vAlign w:val="center"/>
          </w:tcPr>
          <w:p w14:paraId="7F95B4C9" w14:textId="77777777" w:rsidR="00E23576" w:rsidRDefault="00E23576" w:rsidP="00976BF5">
            <w:pPr>
              <w:spacing w:line="240" w:lineRule="auto"/>
              <w:jc w:val="center"/>
              <w:rPr>
                <w:rFonts w:ascii="Verdana" w:hAnsi="Verdana"/>
                <w:sz w:val="20"/>
                <w:szCs w:val="20"/>
              </w:rPr>
            </w:pPr>
          </w:p>
        </w:tc>
        <w:tc>
          <w:tcPr>
            <w:tcW w:w="1440" w:type="dxa"/>
            <w:vAlign w:val="center"/>
          </w:tcPr>
          <w:p w14:paraId="2D4578F5" w14:textId="77777777" w:rsidR="00E23576" w:rsidRDefault="00E23576" w:rsidP="00976BF5">
            <w:pPr>
              <w:spacing w:line="240" w:lineRule="auto"/>
              <w:jc w:val="center"/>
              <w:rPr>
                <w:rFonts w:ascii="Verdana" w:hAnsi="Verdana"/>
                <w:sz w:val="20"/>
                <w:szCs w:val="20"/>
              </w:rPr>
            </w:pPr>
          </w:p>
        </w:tc>
        <w:tc>
          <w:tcPr>
            <w:tcW w:w="1645" w:type="dxa"/>
            <w:vAlign w:val="center"/>
          </w:tcPr>
          <w:p w14:paraId="5D3E253F" w14:textId="77777777" w:rsidR="00E23576" w:rsidRPr="00B85689" w:rsidRDefault="00E23576" w:rsidP="00976BF5">
            <w:pPr>
              <w:spacing w:line="240" w:lineRule="auto"/>
              <w:jc w:val="center"/>
              <w:rPr>
                <w:rFonts w:ascii="Verdana" w:hAnsi="Verdana"/>
                <w:sz w:val="20"/>
                <w:szCs w:val="20"/>
              </w:rPr>
            </w:pPr>
            <w:r>
              <w:rPr>
                <w:rFonts w:ascii="Verdana" w:hAnsi="Verdana"/>
                <w:sz w:val="20"/>
                <w:szCs w:val="20"/>
              </w:rPr>
              <w:t>X</w:t>
            </w:r>
          </w:p>
        </w:tc>
      </w:tr>
      <w:tr w:rsidR="00E23576" w14:paraId="0C687DEE" w14:textId="77777777" w:rsidTr="00E23576">
        <w:trPr>
          <w:trHeight w:val="360"/>
          <w:jc w:val="center"/>
        </w:trPr>
        <w:tc>
          <w:tcPr>
            <w:tcW w:w="3265" w:type="dxa"/>
            <w:vAlign w:val="center"/>
          </w:tcPr>
          <w:p w14:paraId="73BE3BB7" w14:textId="375AC25F" w:rsidR="00E23576" w:rsidRDefault="009C689A" w:rsidP="00AA3441">
            <w:pPr>
              <w:spacing w:line="240" w:lineRule="auto"/>
              <w:rPr>
                <w:rFonts w:ascii="Verdana" w:hAnsi="Verdana"/>
                <w:sz w:val="20"/>
                <w:szCs w:val="20"/>
              </w:rPr>
            </w:pPr>
            <w:r>
              <w:rPr>
                <w:rFonts w:ascii="Verdana" w:hAnsi="Verdana"/>
                <w:sz w:val="20"/>
                <w:szCs w:val="20"/>
              </w:rPr>
              <w:t>Targeted Attacks</w:t>
            </w:r>
          </w:p>
        </w:tc>
        <w:tc>
          <w:tcPr>
            <w:tcW w:w="1530" w:type="dxa"/>
            <w:vAlign w:val="center"/>
          </w:tcPr>
          <w:p w14:paraId="6405BE16" w14:textId="77777777" w:rsidR="00E23576" w:rsidRDefault="00E23576" w:rsidP="00976BF5">
            <w:pPr>
              <w:spacing w:line="240" w:lineRule="auto"/>
              <w:jc w:val="center"/>
              <w:rPr>
                <w:rFonts w:ascii="Verdana" w:hAnsi="Verdana"/>
                <w:sz w:val="20"/>
                <w:szCs w:val="20"/>
              </w:rPr>
            </w:pPr>
          </w:p>
        </w:tc>
        <w:tc>
          <w:tcPr>
            <w:tcW w:w="1440" w:type="dxa"/>
            <w:vAlign w:val="center"/>
          </w:tcPr>
          <w:p w14:paraId="4B5A2D54" w14:textId="77777777" w:rsidR="00E23576" w:rsidRDefault="00E23576" w:rsidP="00976BF5">
            <w:pPr>
              <w:spacing w:line="240" w:lineRule="auto"/>
              <w:jc w:val="center"/>
              <w:rPr>
                <w:rFonts w:ascii="Verdana" w:hAnsi="Verdana"/>
                <w:sz w:val="20"/>
                <w:szCs w:val="20"/>
              </w:rPr>
            </w:pPr>
            <w:r>
              <w:rPr>
                <w:rFonts w:ascii="Verdana" w:hAnsi="Verdana"/>
                <w:sz w:val="20"/>
                <w:szCs w:val="20"/>
              </w:rPr>
              <w:t>X</w:t>
            </w:r>
          </w:p>
        </w:tc>
        <w:tc>
          <w:tcPr>
            <w:tcW w:w="1645" w:type="dxa"/>
            <w:vAlign w:val="center"/>
          </w:tcPr>
          <w:p w14:paraId="5D89D976" w14:textId="77777777" w:rsidR="00E23576" w:rsidRDefault="00E23576" w:rsidP="00976BF5">
            <w:pPr>
              <w:spacing w:line="240" w:lineRule="auto"/>
              <w:jc w:val="center"/>
              <w:rPr>
                <w:rFonts w:ascii="Verdana" w:hAnsi="Verdana"/>
                <w:sz w:val="20"/>
                <w:szCs w:val="20"/>
              </w:rPr>
            </w:pPr>
            <w:r>
              <w:rPr>
                <w:rFonts w:ascii="Verdana" w:hAnsi="Verdana"/>
                <w:sz w:val="20"/>
                <w:szCs w:val="20"/>
              </w:rPr>
              <w:t>X</w:t>
            </w:r>
          </w:p>
        </w:tc>
      </w:tr>
      <w:tr w:rsidR="00E23576" w14:paraId="40960357" w14:textId="77777777" w:rsidTr="00E23576">
        <w:trPr>
          <w:trHeight w:val="360"/>
          <w:jc w:val="center"/>
        </w:trPr>
        <w:tc>
          <w:tcPr>
            <w:tcW w:w="3265" w:type="dxa"/>
            <w:vAlign w:val="center"/>
          </w:tcPr>
          <w:p w14:paraId="1FB3C2D1" w14:textId="77777777" w:rsidR="00E23576" w:rsidRDefault="00E23576" w:rsidP="00AA3441">
            <w:pPr>
              <w:spacing w:line="240" w:lineRule="auto"/>
              <w:rPr>
                <w:rFonts w:ascii="Verdana" w:hAnsi="Verdana"/>
                <w:sz w:val="20"/>
                <w:szCs w:val="20"/>
              </w:rPr>
            </w:pPr>
            <w:r>
              <w:rPr>
                <w:rFonts w:ascii="Verdana" w:hAnsi="Verdana"/>
                <w:sz w:val="20"/>
                <w:szCs w:val="20"/>
              </w:rPr>
              <w:t>Privileged Access</w:t>
            </w:r>
          </w:p>
        </w:tc>
        <w:tc>
          <w:tcPr>
            <w:tcW w:w="1530" w:type="dxa"/>
            <w:vAlign w:val="center"/>
          </w:tcPr>
          <w:p w14:paraId="4E459DF9" w14:textId="77777777" w:rsidR="00E23576" w:rsidRDefault="00E23576" w:rsidP="00976BF5">
            <w:pPr>
              <w:spacing w:line="240" w:lineRule="auto"/>
              <w:jc w:val="center"/>
              <w:rPr>
                <w:rFonts w:ascii="Verdana" w:hAnsi="Verdana"/>
                <w:sz w:val="20"/>
                <w:szCs w:val="20"/>
              </w:rPr>
            </w:pPr>
          </w:p>
        </w:tc>
        <w:tc>
          <w:tcPr>
            <w:tcW w:w="1440" w:type="dxa"/>
            <w:vAlign w:val="center"/>
          </w:tcPr>
          <w:p w14:paraId="5FCA2F53" w14:textId="77777777" w:rsidR="00E23576" w:rsidRDefault="00E23576" w:rsidP="00976BF5">
            <w:pPr>
              <w:spacing w:line="240" w:lineRule="auto"/>
              <w:jc w:val="center"/>
              <w:rPr>
                <w:rFonts w:ascii="Verdana" w:hAnsi="Verdana"/>
                <w:sz w:val="20"/>
                <w:szCs w:val="20"/>
              </w:rPr>
            </w:pPr>
            <w:r>
              <w:rPr>
                <w:rFonts w:ascii="Verdana" w:hAnsi="Verdana"/>
                <w:sz w:val="20"/>
                <w:szCs w:val="20"/>
              </w:rPr>
              <w:t>X</w:t>
            </w:r>
          </w:p>
        </w:tc>
        <w:tc>
          <w:tcPr>
            <w:tcW w:w="1645" w:type="dxa"/>
            <w:vAlign w:val="center"/>
          </w:tcPr>
          <w:p w14:paraId="6A866322" w14:textId="77777777" w:rsidR="00E23576" w:rsidRDefault="00E23576" w:rsidP="00976BF5">
            <w:pPr>
              <w:spacing w:line="240" w:lineRule="auto"/>
              <w:jc w:val="center"/>
              <w:rPr>
                <w:rFonts w:ascii="Verdana" w:hAnsi="Verdana"/>
                <w:sz w:val="20"/>
                <w:szCs w:val="20"/>
              </w:rPr>
            </w:pPr>
          </w:p>
        </w:tc>
      </w:tr>
      <w:tr w:rsidR="00E23576" w14:paraId="631EE996" w14:textId="77777777" w:rsidTr="00DB604F">
        <w:trPr>
          <w:trHeight w:val="548"/>
          <w:jc w:val="center"/>
        </w:trPr>
        <w:tc>
          <w:tcPr>
            <w:tcW w:w="3265" w:type="dxa"/>
            <w:vAlign w:val="center"/>
          </w:tcPr>
          <w:p w14:paraId="560B0156" w14:textId="5C896877" w:rsidR="00E23576" w:rsidRDefault="009C689A" w:rsidP="00AA3441">
            <w:pPr>
              <w:spacing w:line="240" w:lineRule="auto"/>
              <w:rPr>
                <w:rFonts w:ascii="Verdana" w:hAnsi="Verdana"/>
                <w:sz w:val="20"/>
                <w:szCs w:val="20"/>
              </w:rPr>
            </w:pPr>
            <w:r>
              <w:rPr>
                <w:rFonts w:ascii="Verdana" w:hAnsi="Verdana"/>
                <w:sz w:val="20"/>
                <w:szCs w:val="20"/>
              </w:rPr>
              <w:t>Creating a Cyber Secure Home (Optional)</w:t>
            </w:r>
          </w:p>
        </w:tc>
        <w:tc>
          <w:tcPr>
            <w:tcW w:w="1530" w:type="dxa"/>
            <w:vAlign w:val="center"/>
          </w:tcPr>
          <w:p w14:paraId="7F3F2D2F" w14:textId="77777777" w:rsidR="00E23576" w:rsidRDefault="00E23576" w:rsidP="00976BF5">
            <w:pPr>
              <w:spacing w:line="240" w:lineRule="auto"/>
              <w:jc w:val="center"/>
              <w:rPr>
                <w:rFonts w:ascii="Verdana" w:hAnsi="Verdana"/>
                <w:sz w:val="20"/>
                <w:szCs w:val="20"/>
              </w:rPr>
            </w:pPr>
            <w:r>
              <w:rPr>
                <w:rFonts w:ascii="Verdana" w:hAnsi="Verdana"/>
                <w:sz w:val="20"/>
                <w:szCs w:val="20"/>
              </w:rPr>
              <w:t>*</w:t>
            </w:r>
          </w:p>
        </w:tc>
        <w:tc>
          <w:tcPr>
            <w:tcW w:w="1440" w:type="dxa"/>
            <w:vAlign w:val="center"/>
          </w:tcPr>
          <w:p w14:paraId="35B56853" w14:textId="77777777" w:rsidR="00E23576" w:rsidRDefault="00E23576" w:rsidP="00976BF5">
            <w:pPr>
              <w:spacing w:line="240" w:lineRule="auto"/>
              <w:jc w:val="center"/>
              <w:rPr>
                <w:rFonts w:ascii="Verdana" w:hAnsi="Verdana"/>
                <w:sz w:val="20"/>
                <w:szCs w:val="20"/>
              </w:rPr>
            </w:pPr>
            <w:r>
              <w:rPr>
                <w:rFonts w:ascii="Verdana" w:hAnsi="Verdana"/>
                <w:sz w:val="20"/>
                <w:szCs w:val="20"/>
              </w:rPr>
              <w:t>*</w:t>
            </w:r>
          </w:p>
        </w:tc>
        <w:tc>
          <w:tcPr>
            <w:tcW w:w="1645" w:type="dxa"/>
            <w:vAlign w:val="center"/>
          </w:tcPr>
          <w:p w14:paraId="0B70028F" w14:textId="77777777" w:rsidR="00E23576" w:rsidRDefault="00E23576" w:rsidP="00976BF5">
            <w:pPr>
              <w:spacing w:line="240" w:lineRule="auto"/>
              <w:jc w:val="center"/>
              <w:rPr>
                <w:rFonts w:ascii="Verdana" w:hAnsi="Verdana"/>
                <w:sz w:val="20"/>
                <w:szCs w:val="20"/>
              </w:rPr>
            </w:pPr>
            <w:r>
              <w:rPr>
                <w:rFonts w:ascii="Verdana" w:hAnsi="Verdana"/>
                <w:sz w:val="20"/>
                <w:szCs w:val="20"/>
              </w:rPr>
              <w:t>*</w:t>
            </w:r>
          </w:p>
        </w:tc>
      </w:tr>
    </w:tbl>
    <w:p w14:paraId="08775AA2" w14:textId="77777777" w:rsidR="00965D98" w:rsidRDefault="00965D98">
      <w:pPr>
        <w:spacing w:line="240" w:lineRule="auto"/>
      </w:pPr>
    </w:p>
    <w:p w14:paraId="10677C71" w14:textId="77777777" w:rsidR="00965D98" w:rsidRDefault="00965D98" w:rsidP="00965D98">
      <w:pPr>
        <w:pStyle w:val="Content"/>
      </w:pPr>
    </w:p>
    <w:p w14:paraId="4831CEB0" w14:textId="07883F59" w:rsidR="00B85871" w:rsidRDefault="00965D98" w:rsidP="00965D98">
      <w:pPr>
        <w:pStyle w:val="Content"/>
        <w:rPr>
          <w:rFonts w:ascii="Arial" w:hAnsi="Arial" w:cs="Arial"/>
          <w:b/>
          <w:kern w:val="32"/>
          <w:sz w:val="32"/>
        </w:rPr>
      </w:pPr>
      <w:r w:rsidRPr="00965D98">
        <w:t xml:space="preserve">For a </w:t>
      </w:r>
      <w:r w:rsidR="004D122A">
        <w:t>more detailed</w:t>
      </w:r>
      <w:r w:rsidRPr="00965D98">
        <w:t xml:space="preserve"> description of each topic and the behaviors we will be focusing on </w:t>
      </w:r>
      <w:r w:rsidR="004D122A">
        <w:t>refer to the</w:t>
      </w:r>
      <w:r w:rsidRPr="00965D98">
        <w:t xml:space="preserve"> Learning Objectives in the appendix.</w:t>
      </w:r>
      <w:r w:rsidR="00B85871">
        <w:br w:type="page"/>
      </w:r>
    </w:p>
    <w:p w14:paraId="4762E30D" w14:textId="5BD7EBE6" w:rsidR="00553AEB" w:rsidRDefault="00C21C4F" w:rsidP="00FA6B1C">
      <w:pPr>
        <w:pStyle w:val="Heading1"/>
      </w:pPr>
      <w:bookmarkStart w:id="6" w:name="_Toc127959671"/>
      <w:r>
        <w:lastRenderedPageBreak/>
        <w:t xml:space="preserve">Influence, </w:t>
      </w:r>
      <w:r w:rsidR="00D14BCC">
        <w:t xml:space="preserve">Engagement and </w:t>
      </w:r>
      <w:r w:rsidR="00B85871">
        <w:t>Training</w:t>
      </w:r>
      <w:bookmarkEnd w:id="6"/>
    </w:p>
    <w:p w14:paraId="4F9690AC" w14:textId="7502F080" w:rsidR="000E7170" w:rsidRPr="000E7170" w:rsidRDefault="000E7170" w:rsidP="001A1CE5">
      <w:pPr>
        <w:pStyle w:val="Content"/>
        <w:rPr>
          <w:i/>
          <w:iCs/>
        </w:rPr>
      </w:pPr>
      <w:r w:rsidRPr="000E7170">
        <w:rPr>
          <w:b/>
          <w:bCs/>
          <w:i/>
          <w:iCs/>
        </w:rPr>
        <w:t>NOTE</w:t>
      </w:r>
      <w:r w:rsidRPr="000E7170">
        <w:rPr>
          <w:i/>
          <w:iCs/>
        </w:rPr>
        <w:t>: The purpose of this section is to document how you will communicate to</w:t>
      </w:r>
      <w:r w:rsidR="00C21C4F">
        <w:rPr>
          <w:i/>
          <w:iCs/>
        </w:rPr>
        <w:t>, train</w:t>
      </w:r>
      <w:r w:rsidRPr="000E7170">
        <w:rPr>
          <w:i/>
          <w:iCs/>
        </w:rPr>
        <w:t xml:space="preserve"> and </w:t>
      </w:r>
      <w:r w:rsidR="00C21C4F">
        <w:rPr>
          <w:i/>
          <w:iCs/>
        </w:rPr>
        <w:t>secure</w:t>
      </w:r>
      <w:r w:rsidRPr="000E7170">
        <w:rPr>
          <w:i/>
          <w:iCs/>
        </w:rPr>
        <w:t xml:space="preserve"> your workforce, what is your overall strategy</w:t>
      </w:r>
      <w:r w:rsidR="00B85871">
        <w:rPr>
          <w:i/>
          <w:iCs/>
        </w:rPr>
        <w:t xml:space="preserve"> to change behavior</w:t>
      </w:r>
      <w:r w:rsidRPr="000E7170">
        <w:rPr>
          <w:i/>
          <w:iCs/>
        </w:rPr>
        <w:t xml:space="preserve">.  You need to cover not only what you will be doing, but why people will care. </w:t>
      </w:r>
    </w:p>
    <w:p w14:paraId="533EAA8F" w14:textId="1CC8F415" w:rsidR="003D771C" w:rsidRDefault="001A1CE5" w:rsidP="001A1CE5">
      <w:pPr>
        <w:pStyle w:val="Content"/>
      </w:pPr>
      <w:r>
        <w:t>Now that we identified</w:t>
      </w:r>
      <w:r w:rsidR="000015D2">
        <w:t xml:space="preserve"> </w:t>
      </w:r>
      <w:r w:rsidR="003D3F38">
        <w:t>our top risks and behaviors that manage those risks</w:t>
      </w:r>
      <w:r w:rsidR="000015D2">
        <w:t xml:space="preserve">, </w:t>
      </w:r>
      <w:r>
        <w:t xml:space="preserve">we </w:t>
      </w:r>
      <w:r w:rsidR="000015D2">
        <w:t>need</w:t>
      </w:r>
      <w:r>
        <w:t xml:space="preserve"> </w:t>
      </w:r>
      <w:r w:rsidR="003D771C">
        <w:t>to</w:t>
      </w:r>
      <w:r>
        <w:t xml:space="preserve"> </w:t>
      </w:r>
      <w:r w:rsidR="000672E1">
        <w:t>define</w:t>
      </w:r>
      <w:r w:rsidR="004050A4">
        <w:t xml:space="preserve"> our strategy on</w:t>
      </w:r>
      <w:r w:rsidR="000672E1">
        <w:t xml:space="preserve"> how we will </w:t>
      </w:r>
      <w:r>
        <w:t xml:space="preserve">communicate </w:t>
      </w:r>
      <w:r w:rsidR="00B85871">
        <w:t>to</w:t>
      </w:r>
      <w:r w:rsidR="00C21C4F">
        <w:t>, engage</w:t>
      </w:r>
      <w:r w:rsidR="00D7484B">
        <w:t xml:space="preserve"> and </w:t>
      </w:r>
      <w:r w:rsidR="00C21C4F">
        <w:t>train</w:t>
      </w:r>
      <w:r w:rsidR="00B85871">
        <w:t xml:space="preserve"> our workforce </w:t>
      </w:r>
      <w:r w:rsidR="003D3F38">
        <w:t>so they exhibit key security behaviors.</w:t>
      </w:r>
      <w:r w:rsidR="000B2057">
        <w:t xml:space="preserve"> Changing our workforce’s behavior is no easy task and requires aligning with our culture, understanding what motivates our people and communicating in a clear</w:t>
      </w:r>
      <w:r w:rsidR="00BE534A">
        <w:t>, simple</w:t>
      </w:r>
      <w:r w:rsidR="000B2057">
        <w:t xml:space="preserve"> and </w:t>
      </w:r>
      <w:r w:rsidR="002569E9">
        <w:t>supportive</w:t>
      </w:r>
      <w:r w:rsidR="000B2057">
        <w:t xml:space="preserve"> manner.</w:t>
      </w:r>
      <w:r w:rsidR="00207544">
        <w:t xml:space="preserve">  </w:t>
      </w:r>
    </w:p>
    <w:p w14:paraId="0EA68A3C" w14:textId="7B8CB619" w:rsidR="001A1CE5" w:rsidRDefault="001A1CE5" w:rsidP="006363A5">
      <w:pPr>
        <w:pStyle w:val="Heading2"/>
      </w:pPr>
      <w:bookmarkStart w:id="7" w:name="_Toc127959672"/>
      <w:r>
        <w:t xml:space="preserve">Why </w:t>
      </w:r>
      <w:r w:rsidR="00AA3480">
        <w:t>People Should Care</w:t>
      </w:r>
      <w:bookmarkEnd w:id="7"/>
      <w:r w:rsidR="00AA3480">
        <w:t xml:space="preserve"> </w:t>
      </w:r>
    </w:p>
    <w:p w14:paraId="2611E316" w14:textId="475BFA84" w:rsidR="001A1CE5" w:rsidRDefault="00B17409" w:rsidP="00556DD5">
      <w:pPr>
        <w:pStyle w:val="Content"/>
      </w:pPr>
      <w:r>
        <w:t>To be successful</w:t>
      </w:r>
      <w:r w:rsidR="00396BA1">
        <w:t>,</w:t>
      </w:r>
      <w:r>
        <w:t xml:space="preserve"> we must</w:t>
      </w:r>
      <w:r w:rsidR="00460B95">
        <w:t xml:space="preserve"> first</w:t>
      </w:r>
      <w:r w:rsidR="00556DD5">
        <w:t xml:space="preserve"> engage people</w:t>
      </w:r>
      <w:r w:rsidR="00396BA1">
        <w:t>;</w:t>
      </w:r>
      <w:r w:rsidR="00556DD5">
        <w:t xml:space="preserve"> </w:t>
      </w:r>
      <w:r w:rsidR="00460B95">
        <w:t xml:space="preserve">if our workforce is </w:t>
      </w:r>
      <w:r w:rsidR="00556DD5">
        <w:t xml:space="preserve">not listening </w:t>
      </w:r>
      <w:r>
        <w:t>or are</w:t>
      </w:r>
      <w:r w:rsidR="00556DD5">
        <w:t xml:space="preserve"> not motivated to change behaviors, this program will fail. The first step is to ensure people </w:t>
      </w:r>
      <w:r>
        <w:t>believe in</w:t>
      </w:r>
      <w:r w:rsidR="00556DD5">
        <w:t xml:space="preserve"> the value of security</w:t>
      </w:r>
      <w:r w:rsidR="003F1921">
        <w:t xml:space="preserve"> and why it matters</w:t>
      </w:r>
      <w:r w:rsidR="003C5A1F">
        <w:t>.</w:t>
      </w:r>
      <w:r w:rsidR="003D3E0A">
        <w:t xml:space="preserve"> </w:t>
      </w:r>
      <w:r w:rsidR="003C5A1F">
        <w:t xml:space="preserve">We will </w:t>
      </w:r>
      <w:r w:rsidR="00F72565">
        <w:t>communicate this</w:t>
      </w:r>
      <w:r w:rsidR="003C5A1F">
        <w:t xml:space="preserve"> on two levels</w:t>
      </w:r>
      <w:r w:rsidR="00396BA1">
        <w:t>:</w:t>
      </w:r>
    </w:p>
    <w:p w14:paraId="2EA67B83" w14:textId="75675D1C" w:rsidR="00720ED2" w:rsidRPr="00720ED2" w:rsidRDefault="00720ED2" w:rsidP="00556DD5">
      <w:pPr>
        <w:pStyle w:val="Content"/>
        <w:rPr>
          <w:i/>
          <w:iCs/>
        </w:rPr>
      </w:pPr>
      <w:r w:rsidRPr="00720ED2">
        <w:rPr>
          <w:b/>
          <w:bCs/>
          <w:i/>
          <w:iCs/>
        </w:rPr>
        <w:t>NOTE</w:t>
      </w:r>
      <w:r w:rsidRPr="00720ED2">
        <w:rPr>
          <w:i/>
          <w:iCs/>
        </w:rPr>
        <w:t>: We provide two different examples below of WHY a workforce should care.  You do not have to provide multiple reasons like we do in this example, we simply wanted to provide you with multiple ideas.</w:t>
      </w:r>
    </w:p>
    <w:p w14:paraId="17417AD1" w14:textId="1818F468" w:rsidR="003C5A1F" w:rsidRDefault="003C5A1F" w:rsidP="00F40F3E">
      <w:pPr>
        <w:pStyle w:val="Content"/>
        <w:numPr>
          <w:ilvl w:val="0"/>
          <w:numId w:val="8"/>
        </w:numPr>
        <w:spacing w:after="240"/>
        <w:ind w:left="576"/>
      </w:pPr>
      <w:r w:rsidRPr="00F72565">
        <w:rPr>
          <w:b/>
        </w:rPr>
        <w:t>Organizational</w:t>
      </w:r>
      <w:r>
        <w:t xml:space="preserve">: </w:t>
      </w:r>
      <w:r w:rsidR="0062239A">
        <w:t xml:space="preserve">As one of the </w:t>
      </w:r>
      <w:r w:rsidR="003B5C97">
        <w:t>most trusted insurance companies on the east coast</w:t>
      </w:r>
      <w:r w:rsidR="00460B95">
        <w:t xml:space="preserve">, we help build and maintain the stability </w:t>
      </w:r>
      <w:r w:rsidR="0062239A">
        <w:t>and future of our customers</w:t>
      </w:r>
      <w:r w:rsidR="003B5C97">
        <w:t xml:space="preserve"> and their families</w:t>
      </w:r>
      <w:r w:rsidR="00460B95">
        <w:t xml:space="preserve">. The security </w:t>
      </w:r>
      <w:r w:rsidR="002E67BA">
        <w:t xml:space="preserve">and integrity </w:t>
      </w:r>
      <w:r w:rsidR="00460B95">
        <w:t xml:space="preserve">of our organization is </w:t>
      </w:r>
      <w:r w:rsidR="0062239A">
        <w:t xml:space="preserve">literally key to </w:t>
      </w:r>
      <w:r w:rsidR="002E67BA">
        <w:t>lives of millions of families</w:t>
      </w:r>
      <w:r w:rsidR="00460B95">
        <w:t xml:space="preserve">. We will ensure </w:t>
      </w:r>
      <w:r w:rsidR="00550E28">
        <w:t>our workforce</w:t>
      </w:r>
      <w:r w:rsidR="00460B95">
        <w:t xml:space="preserve"> understand</w:t>
      </w:r>
      <w:r w:rsidR="00550E28">
        <w:t>s</w:t>
      </w:r>
      <w:r w:rsidR="00460B95">
        <w:t xml:space="preserve"> that cyber is now the greatest risk to our organization and </w:t>
      </w:r>
      <w:r w:rsidR="0062239A">
        <w:t>their behaviors can impact lives around the world</w:t>
      </w:r>
      <w:r w:rsidR="00460B95">
        <w:t>. We will enforce that with the idea of “</w:t>
      </w:r>
      <w:r w:rsidR="003B5C97">
        <w:rPr>
          <w:i/>
        </w:rPr>
        <w:t>Secure</w:t>
      </w:r>
      <w:r w:rsidR="00460B95" w:rsidRPr="00460B95">
        <w:rPr>
          <w:i/>
        </w:rPr>
        <w:t xml:space="preserve"> our data, protect </w:t>
      </w:r>
      <w:r w:rsidR="00550E28">
        <w:rPr>
          <w:i/>
        </w:rPr>
        <w:t xml:space="preserve">our </w:t>
      </w:r>
      <w:r w:rsidR="004F1162">
        <w:rPr>
          <w:i/>
        </w:rPr>
        <w:t>customers</w:t>
      </w:r>
      <w:r w:rsidR="003B5C97">
        <w:rPr>
          <w:i/>
        </w:rPr>
        <w:t xml:space="preserve"> </w:t>
      </w:r>
      <w:r w:rsidR="00741083">
        <w:rPr>
          <w:i/>
        </w:rPr>
        <w:t>families</w:t>
      </w:r>
      <w:r w:rsidR="003B5C97">
        <w:rPr>
          <w:i/>
        </w:rPr>
        <w:t xml:space="preserve"> and </w:t>
      </w:r>
      <w:r w:rsidR="00D57403">
        <w:rPr>
          <w:i/>
        </w:rPr>
        <w:t xml:space="preserve">their </w:t>
      </w:r>
      <w:r w:rsidR="00741083">
        <w:rPr>
          <w:i/>
        </w:rPr>
        <w:t>peace</w:t>
      </w:r>
      <w:r w:rsidR="003B5C97">
        <w:rPr>
          <w:i/>
        </w:rPr>
        <w:t xml:space="preserve"> of mind</w:t>
      </w:r>
      <w:r w:rsidR="00C447D7">
        <w:rPr>
          <w:i/>
        </w:rPr>
        <w:t>.</w:t>
      </w:r>
      <w:r w:rsidR="00460B95" w:rsidRPr="00460B95">
        <w:rPr>
          <w:i/>
        </w:rPr>
        <w:t>”</w:t>
      </w:r>
    </w:p>
    <w:p w14:paraId="461163C4" w14:textId="6FBD0DDE" w:rsidR="00F72565" w:rsidRDefault="003C5A1F" w:rsidP="00F40F3E">
      <w:pPr>
        <w:pStyle w:val="Content"/>
        <w:numPr>
          <w:ilvl w:val="0"/>
          <w:numId w:val="8"/>
        </w:numPr>
        <w:spacing w:after="120"/>
        <w:ind w:left="576"/>
      </w:pPr>
      <w:r w:rsidRPr="00F72565">
        <w:rPr>
          <w:b/>
        </w:rPr>
        <w:t>Individual</w:t>
      </w:r>
      <w:r>
        <w:t>:</w:t>
      </w:r>
      <w:r w:rsidR="003D3E0A">
        <w:t xml:space="preserve"> </w:t>
      </w:r>
      <w:r w:rsidR="00B17409">
        <w:t>Our training will emphasize</w:t>
      </w:r>
      <w:r w:rsidRPr="003C5A1F">
        <w:t xml:space="preserve"> </w:t>
      </w:r>
      <w:r w:rsidR="00B17409">
        <w:t>that</w:t>
      </w:r>
      <w:r w:rsidRPr="003C5A1F">
        <w:t xml:space="preserve"> </w:t>
      </w:r>
      <w:r w:rsidR="00B17409">
        <w:t xml:space="preserve">what people learn </w:t>
      </w:r>
      <w:r w:rsidRPr="003C5A1F">
        <w:t xml:space="preserve">not only protects </w:t>
      </w:r>
      <w:r w:rsidR="00B17409">
        <w:t>them</w:t>
      </w:r>
      <w:r w:rsidRPr="003C5A1F">
        <w:t xml:space="preserve"> at work, but also protects them at home and </w:t>
      </w:r>
      <w:r>
        <w:t>in their persona</w:t>
      </w:r>
      <w:r w:rsidR="000D1246">
        <w:t>l</w:t>
      </w:r>
      <w:r>
        <w:t xml:space="preserve"> lives. </w:t>
      </w:r>
      <w:r w:rsidR="00B17409">
        <w:t xml:space="preserve">Our intent is to not only engage people at a personal level, but </w:t>
      </w:r>
      <w:r w:rsidR="00257ADA">
        <w:t xml:space="preserve">also </w:t>
      </w:r>
      <w:r w:rsidR="00B17409">
        <w:t>change how they act by</w:t>
      </w:r>
      <w:r w:rsidR="000D1246">
        <w:t xml:space="preserve"> exhibit</w:t>
      </w:r>
      <w:r w:rsidR="00B17409">
        <w:t>ing</w:t>
      </w:r>
      <w:r w:rsidR="000D1246">
        <w:t xml:space="preserve"> the same secure behaviors </w:t>
      </w:r>
      <w:r w:rsidR="00B17409">
        <w:t>at home.</w:t>
      </w:r>
      <w:r w:rsidR="003D3E0A">
        <w:t xml:space="preserve"> </w:t>
      </w:r>
      <w:r w:rsidR="00B17409">
        <w:t>Ultimately, security becomes part of people</w:t>
      </w:r>
      <w:r w:rsidR="00396BA1">
        <w:t>’</w:t>
      </w:r>
      <w:r w:rsidR="00B17409">
        <w:t>s DNA.</w:t>
      </w:r>
    </w:p>
    <w:p w14:paraId="242D26C1" w14:textId="77777777" w:rsidR="00B17409" w:rsidRDefault="00B17409" w:rsidP="00BE564C">
      <w:pPr>
        <w:pStyle w:val="Content"/>
        <w:spacing w:after="240"/>
      </w:pPr>
    </w:p>
    <w:p w14:paraId="5AC60F97" w14:textId="77777777" w:rsidR="00720ED2" w:rsidRDefault="00720ED2">
      <w:pPr>
        <w:spacing w:line="240" w:lineRule="auto"/>
        <w:rPr>
          <w:rFonts w:ascii="Tahoma" w:hAnsi="Tahoma"/>
          <w:b/>
        </w:rPr>
      </w:pPr>
      <w:r>
        <w:br w:type="page"/>
      </w:r>
    </w:p>
    <w:p w14:paraId="733477B4" w14:textId="44F6CCDB" w:rsidR="00FF4144" w:rsidRDefault="001F19B6" w:rsidP="006363A5">
      <w:pPr>
        <w:pStyle w:val="Heading2"/>
      </w:pPr>
      <w:bookmarkStart w:id="8" w:name="_Toc127959673"/>
      <w:r>
        <w:lastRenderedPageBreak/>
        <w:t xml:space="preserve">Organizational </w:t>
      </w:r>
      <w:r w:rsidR="00FF4144">
        <w:t>Cultur</w:t>
      </w:r>
      <w:r>
        <w:t>e</w:t>
      </w:r>
      <w:r w:rsidR="003C5A1F">
        <w:t xml:space="preserve"> </w:t>
      </w:r>
      <w:r w:rsidR="00B14864">
        <w:t>Analysis</w:t>
      </w:r>
      <w:bookmarkEnd w:id="8"/>
      <w:r w:rsidR="00FF4144">
        <w:tab/>
      </w:r>
    </w:p>
    <w:p w14:paraId="29B98FCC" w14:textId="7B51084A" w:rsidR="003B5C97" w:rsidRDefault="009F5518" w:rsidP="002C223E">
      <w:pPr>
        <w:pStyle w:val="Content"/>
      </w:pPr>
      <w:r>
        <w:t>Overall</w:t>
      </w:r>
      <w:r w:rsidR="00207544">
        <w:t>,</w:t>
      </w:r>
      <w:r>
        <w:t xml:space="preserve"> the company still has a </w:t>
      </w:r>
      <w:r w:rsidR="00207544">
        <w:t xml:space="preserve">strong </w:t>
      </w:r>
      <w:r>
        <w:t xml:space="preserve">family feel to it, even though it has grown dramatically in the past 35 years.  Leadership likes to make sure employees feel taken care of, to include having very strong health and retirement benefits.  Employees feel safe and trust leadership to take care of them.  However, due to the original founders and the nature of the </w:t>
      </w:r>
      <w:r w:rsidR="003B5C97">
        <w:t>insurance</w:t>
      </w:r>
      <w:r>
        <w:t xml:space="preserve"> industry</w:t>
      </w:r>
      <w:r w:rsidR="00207544">
        <w:t xml:space="preserve"> and how heavily it is regulated</w:t>
      </w:r>
      <w:r>
        <w:t xml:space="preserve">, the overall culture is still conservative with a focus on stability.  As such, edgy humor will most likely not be </w:t>
      </w:r>
      <w:proofErr w:type="gramStart"/>
      <w:r w:rsidR="00207544">
        <w:t>effective</w:t>
      </w:r>
      <w:proofErr w:type="gramEnd"/>
      <w:r w:rsidR="00207544">
        <w:t xml:space="preserve"> nor</w:t>
      </w:r>
      <w:r>
        <w:t xml:space="preserve"> will we attempt to intimidate or scare people.  Instead, we intend to leverage the family feel of our company</w:t>
      </w:r>
      <w:r w:rsidR="003D3F38">
        <w:t>.</w:t>
      </w:r>
    </w:p>
    <w:p w14:paraId="467A1859" w14:textId="37232FCD" w:rsidR="003B5C97" w:rsidRDefault="009F5518" w:rsidP="002C223E">
      <w:pPr>
        <w:pStyle w:val="Content"/>
      </w:pPr>
      <w:r>
        <w:t>Our training will be positive and encouraging.  We want to create a sense of how we are all in this together working as a family, with an emphasis of how the security team is supportive, approachable and helpful.</w:t>
      </w:r>
      <w:r w:rsidR="003B5C97">
        <w:t xml:space="preserve"> Many of the events and training will focus on not just work</w:t>
      </w:r>
      <w:r w:rsidR="004F1162">
        <w:t>-</w:t>
      </w:r>
      <w:r w:rsidR="003B5C97">
        <w:t>related topics but home and family topics, such as securing your kids.</w:t>
      </w:r>
      <w:r w:rsidR="004F1162">
        <w:t xml:space="preserve"> W</w:t>
      </w:r>
      <w:r>
        <w:t xml:space="preserve">e understand there may be cultural differences with our </w:t>
      </w:r>
      <w:r w:rsidR="003B5C97">
        <w:t>office in Montreal, Canada</w:t>
      </w:r>
      <w:r>
        <w:t>.  As such, we will have a representative from each country on our Advisory Board to guide us on how to best approach each country.</w:t>
      </w:r>
      <w:r w:rsidR="000B2057">
        <w:t xml:space="preserve">  We will follow these five principles to </w:t>
      </w:r>
      <w:r w:rsidR="00CF1A82">
        <w:t>guide our program and how we engage and train our workforce.</w:t>
      </w:r>
    </w:p>
    <w:p w14:paraId="7680ABFA" w14:textId="0AA72C90" w:rsidR="000B2057" w:rsidRDefault="00CF1A82" w:rsidP="000B2057">
      <w:pPr>
        <w:pStyle w:val="Content"/>
        <w:numPr>
          <w:ilvl w:val="0"/>
          <w:numId w:val="16"/>
        </w:numPr>
        <w:spacing w:after="120"/>
        <w:ind w:left="504"/>
      </w:pPr>
      <w:r>
        <w:t>We will u</w:t>
      </w:r>
      <w:r w:rsidR="000B2057">
        <w:t>nderstand and align with our family focused culture.  Whenever possible, we will focus on personal / family benefit as well as benefit to the organization.</w:t>
      </w:r>
    </w:p>
    <w:p w14:paraId="31FEE782" w14:textId="511F070C" w:rsidR="000B2057" w:rsidRDefault="000B2057" w:rsidP="000B2057">
      <w:pPr>
        <w:pStyle w:val="Content"/>
        <w:numPr>
          <w:ilvl w:val="0"/>
          <w:numId w:val="16"/>
        </w:numPr>
        <w:spacing w:after="120"/>
        <w:ind w:left="504"/>
      </w:pPr>
      <w:r>
        <w:t>Clearly communicate what outcomes are expected in a</w:t>
      </w:r>
      <w:r w:rsidR="004B251F">
        <w:t>n</w:t>
      </w:r>
      <w:r w:rsidR="00207544">
        <w:t xml:space="preserve"> open and transparent</w:t>
      </w:r>
      <w:r>
        <w:t xml:space="preserve"> way that is both easy for people to understand and follow.</w:t>
      </w:r>
    </w:p>
    <w:p w14:paraId="25F8A9DF" w14:textId="73158084" w:rsidR="000B2057" w:rsidRDefault="000B2057" w:rsidP="000B2057">
      <w:pPr>
        <w:pStyle w:val="Content"/>
        <w:numPr>
          <w:ilvl w:val="0"/>
          <w:numId w:val="16"/>
        </w:numPr>
        <w:spacing w:after="120"/>
        <w:ind w:left="504"/>
      </w:pPr>
      <w:r>
        <w:t xml:space="preserve">Ensure that </w:t>
      </w:r>
      <w:r w:rsidR="00CF1A82">
        <w:t>the</w:t>
      </w:r>
      <w:r>
        <w:t xml:space="preserve"> “Why” is communicated for each behavior or topic.</w:t>
      </w:r>
    </w:p>
    <w:p w14:paraId="0B3CE1BA" w14:textId="04FCB178" w:rsidR="000B2057" w:rsidRDefault="000B2057" w:rsidP="000B2057">
      <w:pPr>
        <w:pStyle w:val="Content"/>
        <w:numPr>
          <w:ilvl w:val="0"/>
          <w:numId w:val="16"/>
        </w:numPr>
        <w:spacing w:after="120"/>
        <w:ind w:left="504"/>
      </w:pPr>
      <w:r>
        <w:t>Communications will be positive with a</w:t>
      </w:r>
      <w:r w:rsidR="00CF1A82">
        <w:t>n emphasis</w:t>
      </w:r>
      <w:r>
        <w:t xml:space="preserve"> on enabling people to make the most of technology safely and securely</w:t>
      </w:r>
      <w:r w:rsidR="000D553D">
        <w:t>.  Our goal is to create trust between our workforce and the security team.</w:t>
      </w:r>
    </w:p>
    <w:p w14:paraId="51040DA6" w14:textId="64514CE6" w:rsidR="00CF1A82" w:rsidRDefault="00CF1A82" w:rsidP="000B2057">
      <w:pPr>
        <w:pStyle w:val="Content"/>
        <w:numPr>
          <w:ilvl w:val="0"/>
          <w:numId w:val="16"/>
        </w:numPr>
        <w:spacing w:after="120"/>
        <w:ind w:left="504"/>
      </w:pPr>
      <w:r>
        <w:t>Use recognition as a primary incentive whenever possible.  We want to make heroes out of those doing the right thing.</w:t>
      </w:r>
    </w:p>
    <w:p w14:paraId="17A8183D" w14:textId="77777777" w:rsidR="000B2057" w:rsidRPr="003B5C97" w:rsidRDefault="000B2057" w:rsidP="002C223E">
      <w:pPr>
        <w:pStyle w:val="Content"/>
      </w:pPr>
    </w:p>
    <w:p w14:paraId="1854541C" w14:textId="77777777" w:rsidR="00C21C4F" w:rsidRDefault="00C21C4F">
      <w:pPr>
        <w:spacing w:line="240" w:lineRule="auto"/>
        <w:rPr>
          <w:rFonts w:ascii="Tahoma" w:hAnsi="Tahoma"/>
          <w:b/>
        </w:rPr>
      </w:pPr>
      <w:bookmarkStart w:id="9" w:name="_Toc175707562"/>
      <w:r>
        <w:br w:type="page"/>
      </w:r>
    </w:p>
    <w:p w14:paraId="53393751" w14:textId="630120AE" w:rsidR="001E164A" w:rsidRDefault="00366046" w:rsidP="006363A5">
      <w:pPr>
        <w:pStyle w:val="Heading2"/>
      </w:pPr>
      <w:bookmarkStart w:id="10" w:name="_Toc127959674"/>
      <w:r>
        <w:lastRenderedPageBreak/>
        <w:t xml:space="preserve">Communicating &amp; </w:t>
      </w:r>
      <w:r w:rsidR="001E164A">
        <w:t>Training</w:t>
      </w:r>
      <w:bookmarkEnd w:id="9"/>
      <w:r>
        <w:t xml:space="preserve"> on Security</w:t>
      </w:r>
      <w:bookmarkEnd w:id="10"/>
    </w:p>
    <w:p w14:paraId="752D5260" w14:textId="6F446C26" w:rsidR="00531910" w:rsidRPr="00AB3FD9" w:rsidRDefault="00531910" w:rsidP="009A3D90">
      <w:pPr>
        <w:pStyle w:val="Content"/>
      </w:pPr>
      <w:r>
        <w:t xml:space="preserve">Before any training is released, we will communicate to the workforce </w:t>
      </w:r>
      <w:r w:rsidR="004B251F">
        <w:t>what to expect</w:t>
      </w:r>
      <w:r>
        <w:t xml:space="preserve"> to include the importance of the training, the goals, as well as the scope of employees receiving the training.  </w:t>
      </w:r>
      <w:r w:rsidR="004B251F">
        <w:t>We want to be as open, transparent and as approachable as possible</w:t>
      </w:r>
      <w:r w:rsidR="00C21C4F">
        <w:t>.</w:t>
      </w:r>
    </w:p>
    <w:p w14:paraId="23CAE860" w14:textId="233EE181" w:rsidR="009A3D90" w:rsidRDefault="00042D8A" w:rsidP="009A3D90">
      <w:pPr>
        <w:pStyle w:val="Content"/>
      </w:pPr>
      <w:r>
        <w:rPr>
          <w:b/>
        </w:rPr>
        <w:t>Primary</w:t>
      </w:r>
      <w:r w:rsidR="001E164A" w:rsidRPr="00071560">
        <w:rPr>
          <w:b/>
        </w:rPr>
        <w:t xml:space="preserve"> Training</w:t>
      </w:r>
      <w:r w:rsidR="001E164A">
        <w:t>:</w:t>
      </w:r>
      <w:r w:rsidR="003D3E0A">
        <w:t xml:space="preserve"> </w:t>
      </w:r>
      <w:r w:rsidR="001E164A">
        <w:t xml:space="preserve">The primary method we </w:t>
      </w:r>
      <w:r w:rsidR="004B251F">
        <w:t>will use</w:t>
      </w:r>
      <w:r w:rsidR="001E164A">
        <w:t xml:space="preserve"> to </w:t>
      </w:r>
      <w:r w:rsidR="004B251F">
        <w:t>train our workforce</w:t>
      </w:r>
      <w:r w:rsidR="001E164A">
        <w:t xml:space="preserve"> is </w:t>
      </w:r>
      <w:r w:rsidR="007152BA">
        <w:t>Computer Based Training (CBT)</w:t>
      </w:r>
      <w:r w:rsidR="001E164A">
        <w:t xml:space="preserve"> through </w:t>
      </w:r>
      <w:r w:rsidR="005A10EC">
        <w:t>our internal Learning Management System</w:t>
      </w:r>
      <w:r w:rsidR="00AB3FD9">
        <w:t xml:space="preserve"> (LMS)</w:t>
      </w:r>
      <w:r w:rsidR="005A10EC">
        <w:t>.</w:t>
      </w:r>
      <w:r w:rsidR="001E164A">
        <w:t xml:space="preserve"> </w:t>
      </w:r>
      <w:r w:rsidR="00AB3FD9">
        <w:t xml:space="preserve">CBT is a common and effective method for content delivery. It allows our workforce to take the training on-demand as their schedule allows and is easy to implement in a way that </w:t>
      </w:r>
      <w:r w:rsidR="00DF5F80">
        <w:t xml:space="preserve">we </w:t>
      </w:r>
      <w:r w:rsidR="00AB3FD9">
        <w:t>can track participation and include evaluations</w:t>
      </w:r>
      <w:r w:rsidR="00DF5F80">
        <w:t>, assessments and surveys</w:t>
      </w:r>
      <w:r w:rsidR="00AB3FD9">
        <w:t xml:space="preserve"> as part of the training. </w:t>
      </w:r>
      <w:r w:rsidR="00AB22A2">
        <w:t xml:space="preserve">During online training, all </w:t>
      </w:r>
      <w:r w:rsidR="00DF5F80">
        <w:t>individuals</w:t>
      </w:r>
      <w:r w:rsidR="00AB22A2">
        <w:t xml:space="preserve"> also take an online quiz to test comprehension of each module.</w:t>
      </w:r>
      <w:r w:rsidR="003D3E0A">
        <w:t xml:space="preserve"> </w:t>
      </w:r>
      <w:r w:rsidR="009A3D90">
        <w:t xml:space="preserve">The goal of the </w:t>
      </w:r>
      <w:r w:rsidR="003B5C97">
        <w:t>annual</w:t>
      </w:r>
      <w:r w:rsidR="009A3D90">
        <w:t xml:space="preserve"> training is to both set the baseline training for our organization and ensure we are compliant. </w:t>
      </w:r>
      <w:r w:rsidR="009A3D90" w:rsidRPr="00FB18DD">
        <w:t xml:space="preserve">The </w:t>
      </w:r>
      <w:r w:rsidR="009A3D90">
        <w:t>Security Awareness Team</w:t>
      </w:r>
      <w:r w:rsidR="009A3D90" w:rsidRPr="00FB18DD">
        <w:t xml:space="preserve"> </w:t>
      </w:r>
      <w:r w:rsidR="009A3D90">
        <w:t xml:space="preserve">assumes operational control of online awareness training and enforces this policy.  </w:t>
      </w:r>
    </w:p>
    <w:p w14:paraId="64D4D374" w14:textId="271E12F6" w:rsidR="00672C91" w:rsidRPr="000E7A71" w:rsidRDefault="00672C91" w:rsidP="009A3D90">
      <w:pPr>
        <w:pStyle w:val="Content"/>
      </w:pPr>
      <w:r>
        <w:rPr>
          <w:color w:val="000000"/>
        </w:rPr>
        <w:t xml:space="preserve">Emails will be </w:t>
      </w:r>
      <w:r w:rsidR="00AB3FD9">
        <w:rPr>
          <w:color w:val="000000"/>
        </w:rPr>
        <w:t>sent</w:t>
      </w:r>
      <w:r>
        <w:rPr>
          <w:color w:val="000000"/>
        </w:rPr>
        <w:t xml:space="preserve"> out </w:t>
      </w:r>
      <w:r w:rsidR="00DF5F80">
        <w:rPr>
          <w:color w:val="000000"/>
        </w:rPr>
        <w:t>to the entire</w:t>
      </w:r>
      <w:r>
        <w:rPr>
          <w:color w:val="000000"/>
        </w:rPr>
        <w:t xml:space="preserve"> workforce members </w:t>
      </w:r>
      <w:r w:rsidR="00DF5F80">
        <w:rPr>
          <w:color w:val="000000"/>
        </w:rPr>
        <w:t>notifying them they are enrolled</w:t>
      </w:r>
      <w:r>
        <w:rPr>
          <w:color w:val="000000"/>
        </w:rPr>
        <w:t xml:space="preserve"> in the training. In addition, we will </w:t>
      </w:r>
      <w:r w:rsidR="00CE21A7">
        <w:rPr>
          <w:color w:val="000000"/>
        </w:rPr>
        <w:t>have</w:t>
      </w:r>
      <w:r>
        <w:rPr>
          <w:color w:val="000000"/>
        </w:rPr>
        <w:t xml:space="preserve"> automatic notifications </w:t>
      </w:r>
      <w:r w:rsidR="00CE21A7">
        <w:rPr>
          <w:color w:val="000000"/>
        </w:rPr>
        <w:t>that remind staff if they are past due</w:t>
      </w:r>
      <w:r>
        <w:rPr>
          <w:color w:val="000000"/>
        </w:rPr>
        <w:t xml:space="preserve">. </w:t>
      </w:r>
      <w:r w:rsidR="00CE21A7">
        <w:rPr>
          <w:color w:val="000000"/>
        </w:rPr>
        <w:t>A final,</w:t>
      </w:r>
      <w:r>
        <w:rPr>
          <w:color w:val="000000"/>
        </w:rPr>
        <w:t xml:space="preserve"> automatic notification will be sent that congratulates individuals when training is successfully completed. For anyone hearing impaired, our training contains scripts and closed captioning for all online video training. For anyone suffering from loss of site or completely blindness, we will provide PDF versions of the modules that can be read with a screen reader.</w:t>
      </w:r>
    </w:p>
    <w:p w14:paraId="497F0082" w14:textId="12BD31F9" w:rsidR="00ED782D" w:rsidRDefault="001E164A" w:rsidP="001E164A">
      <w:pPr>
        <w:pStyle w:val="Content"/>
        <w:rPr>
          <w:kern w:val="32"/>
        </w:rPr>
      </w:pPr>
      <w:r w:rsidRPr="00071560">
        <w:rPr>
          <w:b/>
          <w:kern w:val="32"/>
        </w:rPr>
        <w:t>Reinforcement Training</w:t>
      </w:r>
      <w:r>
        <w:rPr>
          <w:kern w:val="32"/>
        </w:rPr>
        <w:t xml:space="preserve">: </w:t>
      </w:r>
      <w:r w:rsidR="00DD366C">
        <w:rPr>
          <w:kern w:val="32"/>
        </w:rPr>
        <w:t xml:space="preserve">We understand and recognize that training people </w:t>
      </w:r>
      <w:r w:rsidR="003B5C97">
        <w:rPr>
          <w:kern w:val="32"/>
        </w:rPr>
        <w:t>annually</w:t>
      </w:r>
      <w:r w:rsidR="009A3D90">
        <w:rPr>
          <w:kern w:val="32"/>
        </w:rPr>
        <w:t xml:space="preserve"> </w:t>
      </w:r>
      <w:r w:rsidR="00DD366C">
        <w:rPr>
          <w:kern w:val="32"/>
        </w:rPr>
        <w:t xml:space="preserve">is not enough to change their behaviors. As a result, we </w:t>
      </w:r>
      <w:r w:rsidR="00B17409">
        <w:rPr>
          <w:kern w:val="32"/>
        </w:rPr>
        <w:t xml:space="preserve">continuously reinforce </w:t>
      </w:r>
      <w:r w:rsidR="00DD366C">
        <w:rPr>
          <w:kern w:val="32"/>
        </w:rPr>
        <w:t>key behaviors</w:t>
      </w:r>
      <w:r w:rsidR="00B17409">
        <w:rPr>
          <w:kern w:val="32"/>
        </w:rPr>
        <w:t xml:space="preserve"> through</w:t>
      </w:r>
      <w:r w:rsidR="00ED782D">
        <w:rPr>
          <w:kern w:val="32"/>
        </w:rPr>
        <w:t xml:space="preserve"> multiple reinforcement methods</w:t>
      </w:r>
      <w:r w:rsidR="00950046" w:rsidRPr="00950046">
        <w:rPr>
          <w:kern w:val="32"/>
        </w:rPr>
        <w:t xml:space="preserve"> </w:t>
      </w:r>
      <w:r w:rsidR="00950046">
        <w:rPr>
          <w:kern w:val="32"/>
        </w:rPr>
        <w:t>throughout the rest of the year</w:t>
      </w:r>
      <w:r w:rsidR="00031FF8">
        <w:rPr>
          <w:kern w:val="32"/>
        </w:rPr>
        <w:t xml:space="preserve"> by reinforcing one key topic each month</w:t>
      </w:r>
      <w:r w:rsidR="00B17409">
        <w:rPr>
          <w:kern w:val="32"/>
        </w:rPr>
        <w:t>.</w:t>
      </w:r>
      <w:r w:rsidR="00031FF8">
        <w:rPr>
          <w:kern w:val="32"/>
        </w:rPr>
        <w:t xml:space="preserve"> Each reinforced topic will not be introducing something new but covering material already covered in the primary training.</w:t>
      </w:r>
      <w:r w:rsidR="003D3E0A">
        <w:rPr>
          <w:kern w:val="32"/>
        </w:rPr>
        <w:t xml:space="preserve"> </w:t>
      </w:r>
      <w:r w:rsidR="00031FF8">
        <w:rPr>
          <w:kern w:val="32"/>
        </w:rPr>
        <w:t xml:space="preserve"> By leveraging multiple </w:t>
      </w:r>
      <w:r w:rsidR="00741083">
        <w:rPr>
          <w:kern w:val="32"/>
        </w:rPr>
        <w:t>modalities,</w:t>
      </w:r>
      <w:r w:rsidR="00B17409">
        <w:rPr>
          <w:kern w:val="32"/>
        </w:rPr>
        <w:t xml:space="preserve"> </w:t>
      </w:r>
      <w:r w:rsidR="00031FF8">
        <w:rPr>
          <w:kern w:val="32"/>
        </w:rPr>
        <w:t>we can</w:t>
      </w:r>
      <w:r w:rsidR="00ED782D">
        <w:rPr>
          <w:kern w:val="32"/>
        </w:rPr>
        <w:t xml:space="preserve"> reach the differ</w:t>
      </w:r>
      <w:r w:rsidR="00031FF8">
        <w:rPr>
          <w:kern w:val="32"/>
        </w:rPr>
        <w:t xml:space="preserve">ent generations </w:t>
      </w:r>
      <w:r w:rsidR="003B5C97">
        <w:rPr>
          <w:kern w:val="32"/>
        </w:rPr>
        <w:t>and people with different learning preferences</w:t>
      </w:r>
      <w:r w:rsidR="00ED782D">
        <w:rPr>
          <w:kern w:val="32"/>
        </w:rPr>
        <w:t>.</w:t>
      </w:r>
      <w:r w:rsidR="006D4F65">
        <w:rPr>
          <w:kern w:val="32"/>
        </w:rPr>
        <w:t xml:space="preserve"> </w:t>
      </w:r>
      <w:r w:rsidR="00D9763F">
        <w:rPr>
          <w:kern w:val="32"/>
        </w:rPr>
        <w:t xml:space="preserve">To </w:t>
      </w:r>
      <w:r w:rsidR="006D4F65">
        <w:rPr>
          <w:kern w:val="32"/>
        </w:rPr>
        <w:t>promote</w:t>
      </w:r>
      <w:r w:rsidR="00D9763F">
        <w:rPr>
          <w:kern w:val="32"/>
        </w:rPr>
        <w:t xml:space="preserve"> engagement</w:t>
      </w:r>
      <w:r w:rsidR="006D4F65">
        <w:rPr>
          <w:kern w:val="32"/>
        </w:rPr>
        <w:t xml:space="preserve"> with our workforce</w:t>
      </w:r>
      <w:r w:rsidR="00D9763F">
        <w:rPr>
          <w:kern w:val="32"/>
        </w:rPr>
        <w:t xml:space="preserve">, we will </w:t>
      </w:r>
      <w:r w:rsidR="006D4F65">
        <w:rPr>
          <w:kern w:val="32"/>
        </w:rPr>
        <w:t xml:space="preserve">also </w:t>
      </w:r>
      <w:r w:rsidR="00D9763F">
        <w:rPr>
          <w:kern w:val="32"/>
        </w:rPr>
        <w:t xml:space="preserve">leverage public events in the news (such as very public breaches), focus on personal benefit when possible, and distribute content that is seasonal, such as key security steps during tax season or how to shop securely online during the holidays. </w:t>
      </w:r>
      <w:r w:rsidR="00DD366C">
        <w:rPr>
          <w:kern w:val="32"/>
        </w:rPr>
        <w:t xml:space="preserve">This </w:t>
      </w:r>
      <w:r w:rsidR="00ED782D">
        <w:rPr>
          <w:kern w:val="32"/>
        </w:rPr>
        <w:t>reinforcement training consist</w:t>
      </w:r>
      <w:r w:rsidR="005E6EEF">
        <w:rPr>
          <w:kern w:val="32"/>
        </w:rPr>
        <w:t>s</w:t>
      </w:r>
      <w:r w:rsidR="00ED782D">
        <w:rPr>
          <w:kern w:val="32"/>
        </w:rPr>
        <w:t xml:space="preserve"> of the following</w:t>
      </w:r>
      <w:r w:rsidR="00950046">
        <w:rPr>
          <w:kern w:val="32"/>
        </w:rPr>
        <w:t>:</w:t>
      </w:r>
    </w:p>
    <w:p w14:paraId="630DDE21" w14:textId="77777777" w:rsidR="00D22661" w:rsidRDefault="00D22661">
      <w:pPr>
        <w:spacing w:line="240" w:lineRule="auto"/>
        <w:rPr>
          <w:rFonts w:ascii="Verdana" w:eastAsia="Times New Roman" w:hAnsi="Verdana" w:cs="Verdana"/>
          <w:b/>
          <w:color w:val="auto"/>
          <w:kern w:val="32"/>
          <w:sz w:val="20"/>
          <w:szCs w:val="20"/>
        </w:rPr>
      </w:pPr>
      <w:r>
        <w:rPr>
          <w:b/>
          <w:kern w:val="32"/>
        </w:rPr>
        <w:br w:type="page"/>
      </w:r>
    </w:p>
    <w:p w14:paraId="28436866" w14:textId="36A7EBCD" w:rsidR="00ED782D" w:rsidRDefault="00ED782D" w:rsidP="00F40F3E">
      <w:pPr>
        <w:pStyle w:val="Content"/>
        <w:numPr>
          <w:ilvl w:val="0"/>
          <w:numId w:val="9"/>
        </w:numPr>
        <w:spacing w:after="240"/>
        <w:ind w:left="504"/>
        <w:rPr>
          <w:kern w:val="32"/>
        </w:rPr>
      </w:pPr>
      <w:r w:rsidRPr="00ED782D">
        <w:rPr>
          <w:b/>
          <w:kern w:val="32"/>
        </w:rPr>
        <w:lastRenderedPageBreak/>
        <w:t>Newsletters</w:t>
      </w:r>
      <w:r w:rsidR="002E5A0E">
        <w:rPr>
          <w:b/>
          <w:kern w:val="32"/>
        </w:rPr>
        <w:t xml:space="preserve"> / Infographics</w:t>
      </w:r>
      <w:r>
        <w:rPr>
          <w:kern w:val="32"/>
        </w:rPr>
        <w:t>:</w:t>
      </w:r>
      <w:r w:rsidR="003D3E0A">
        <w:rPr>
          <w:kern w:val="32"/>
        </w:rPr>
        <w:t xml:space="preserve"> </w:t>
      </w:r>
      <w:r>
        <w:rPr>
          <w:kern w:val="32"/>
        </w:rPr>
        <w:t xml:space="preserve">We send out a monthly newsletter to all employees </w:t>
      </w:r>
      <w:r w:rsidR="00950046">
        <w:rPr>
          <w:kern w:val="32"/>
        </w:rPr>
        <w:t>and</w:t>
      </w:r>
      <w:r>
        <w:rPr>
          <w:kern w:val="32"/>
        </w:rPr>
        <w:t xml:space="preserve"> staff.</w:t>
      </w:r>
      <w:r w:rsidR="003D3E0A">
        <w:rPr>
          <w:kern w:val="32"/>
        </w:rPr>
        <w:t xml:space="preserve"> </w:t>
      </w:r>
      <w:r>
        <w:rPr>
          <w:kern w:val="32"/>
        </w:rPr>
        <w:t xml:space="preserve">The newsletter </w:t>
      </w:r>
      <w:r w:rsidR="005E6EEF">
        <w:rPr>
          <w:kern w:val="32"/>
        </w:rPr>
        <w:t>is</w:t>
      </w:r>
      <w:r>
        <w:rPr>
          <w:kern w:val="32"/>
        </w:rPr>
        <w:t xml:space="preserve"> two pages and distributed in digital format. Topics focus </w:t>
      </w:r>
      <w:r w:rsidR="00950046">
        <w:rPr>
          <w:kern w:val="32"/>
        </w:rPr>
        <w:t xml:space="preserve">on </w:t>
      </w:r>
      <w:r>
        <w:rPr>
          <w:kern w:val="32"/>
        </w:rPr>
        <w:t>personal benefit, with the goal of people taking the newsletters home for personal use.</w:t>
      </w:r>
      <w:r w:rsidR="00D9763F">
        <w:rPr>
          <w:kern w:val="32"/>
        </w:rPr>
        <w:t xml:space="preserve">  Depending on reception of this, we may consider transitioning to something more concise</w:t>
      </w:r>
      <w:r w:rsidR="0062239A">
        <w:rPr>
          <w:kern w:val="32"/>
        </w:rPr>
        <w:t xml:space="preserve"> and easier to consume, such as fact sheets or info</w:t>
      </w:r>
      <w:r w:rsidR="00D9763F">
        <w:rPr>
          <w:kern w:val="32"/>
        </w:rPr>
        <w:t>graphics.</w:t>
      </w:r>
    </w:p>
    <w:p w14:paraId="18600468" w14:textId="0D3479DC" w:rsidR="00D22661" w:rsidRPr="00D22661" w:rsidRDefault="00D22661" w:rsidP="00DF5F80">
      <w:pPr>
        <w:pStyle w:val="Content"/>
        <w:numPr>
          <w:ilvl w:val="0"/>
          <w:numId w:val="9"/>
        </w:numPr>
        <w:spacing w:after="240"/>
        <w:ind w:left="504"/>
        <w:rPr>
          <w:kern w:val="32"/>
        </w:rPr>
      </w:pPr>
      <w:r>
        <w:rPr>
          <w:b/>
          <w:kern w:val="32"/>
        </w:rPr>
        <w:t xml:space="preserve">Security Podcast:  </w:t>
      </w:r>
      <w:r w:rsidRPr="00D22661">
        <w:rPr>
          <w:bCs/>
          <w:kern w:val="32"/>
        </w:rPr>
        <w:t xml:space="preserve">The security team (in partnership with Communications) will host a bi-monthly podcast on the latest updates in cybersecurity.  Each podcast will be very short (no longer than 3-7 minutes) with a focus on what the latest </w:t>
      </w:r>
      <w:r>
        <w:rPr>
          <w:bCs/>
          <w:kern w:val="32"/>
        </w:rPr>
        <w:t>events</w:t>
      </w:r>
      <w:r w:rsidRPr="00D22661">
        <w:rPr>
          <w:bCs/>
          <w:kern w:val="32"/>
        </w:rPr>
        <w:t xml:space="preserve"> in the cybersecurity world and how employees will be personally impacted</w:t>
      </w:r>
      <w:r>
        <w:rPr>
          <w:bCs/>
          <w:kern w:val="32"/>
        </w:rPr>
        <w:t xml:space="preserve"> and how they can benefit or take care of themselves.  Our goal is to put a personal face on the security team</w:t>
      </w:r>
      <w:r w:rsidRPr="00D22661">
        <w:rPr>
          <w:bCs/>
          <w:kern w:val="32"/>
        </w:rPr>
        <w:t>.</w:t>
      </w:r>
    </w:p>
    <w:p w14:paraId="1B82C2D0" w14:textId="1C7D923E" w:rsidR="003B5C97" w:rsidRPr="00DF5F80" w:rsidRDefault="003B5C97" w:rsidP="00DF5F80">
      <w:pPr>
        <w:pStyle w:val="Content"/>
        <w:numPr>
          <w:ilvl w:val="0"/>
          <w:numId w:val="9"/>
        </w:numPr>
        <w:spacing w:after="240"/>
        <w:ind w:left="504"/>
        <w:rPr>
          <w:kern w:val="32"/>
        </w:rPr>
      </w:pPr>
      <w:r>
        <w:rPr>
          <w:b/>
          <w:kern w:val="32"/>
        </w:rPr>
        <w:t xml:space="preserve">Virtual </w:t>
      </w:r>
      <w:r w:rsidR="00ED782D" w:rsidRPr="00ED782D">
        <w:rPr>
          <w:b/>
          <w:kern w:val="32"/>
        </w:rPr>
        <w:t>Lunch-n-</w:t>
      </w:r>
      <w:r w:rsidR="00950046">
        <w:rPr>
          <w:b/>
          <w:kern w:val="32"/>
        </w:rPr>
        <w:t>L</w:t>
      </w:r>
      <w:r w:rsidR="00ED782D" w:rsidRPr="00ED782D">
        <w:rPr>
          <w:b/>
          <w:kern w:val="32"/>
        </w:rPr>
        <w:t>earns</w:t>
      </w:r>
      <w:r w:rsidR="00ED782D">
        <w:rPr>
          <w:kern w:val="32"/>
        </w:rPr>
        <w:t>:</w:t>
      </w:r>
      <w:r w:rsidR="003D3E0A">
        <w:rPr>
          <w:kern w:val="32"/>
        </w:rPr>
        <w:t xml:space="preserve"> </w:t>
      </w:r>
      <w:r w:rsidR="00ED782D">
        <w:rPr>
          <w:kern w:val="32"/>
        </w:rPr>
        <w:t xml:space="preserve">We </w:t>
      </w:r>
      <w:r w:rsidR="00D9763F">
        <w:rPr>
          <w:kern w:val="32"/>
        </w:rPr>
        <w:t xml:space="preserve">will actively promote and </w:t>
      </w:r>
      <w:r w:rsidR="00ED782D">
        <w:rPr>
          <w:kern w:val="32"/>
        </w:rPr>
        <w:t>do on</w:t>
      </w:r>
      <w:r w:rsidR="00D31DEE">
        <w:rPr>
          <w:kern w:val="32"/>
        </w:rPr>
        <w:t>-</w:t>
      </w:r>
      <w:r w:rsidR="00ED782D">
        <w:rPr>
          <w:kern w:val="32"/>
        </w:rPr>
        <w:t>site</w:t>
      </w:r>
      <w:r w:rsidR="00DF5F80">
        <w:rPr>
          <w:kern w:val="32"/>
        </w:rPr>
        <w:t xml:space="preserve"> or </w:t>
      </w:r>
      <w:proofErr w:type="spellStart"/>
      <w:r w:rsidR="00DF5F80">
        <w:rPr>
          <w:kern w:val="32"/>
        </w:rPr>
        <w:t>virtal</w:t>
      </w:r>
      <w:proofErr w:type="spellEnd"/>
      <w:r w:rsidR="00ED782D">
        <w:rPr>
          <w:kern w:val="32"/>
        </w:rPr>
        <w:t xml:space="preserve"> lunch-n-learns for any business unit or group that request</w:t>
      </w:r>
      <w:r w:rsidR="00016005">
        <w:rPr>
          <w:kern w:val="32"/>
        </w:rPr>
        <w:t>s</w:t>
      </w:r>
      <w:r w:rsidR="00ED782D">
        <w:rPr>
          <w:kern w:val="32"/>
        </w:rPr>
        <w:t xml:space="preserve"> </w:t>
      </w:r>
      <w:r w:rsidR="005E6EEF">
        <w:rPr>
          <w:kern w:val="32"/>
        </w:rPr>
        <w:t>them</w:t>
      </w:r>
      <w:r w:rsidR="00ED782D">
        <w:rPr>
          <w:kern w:val="32"/>
        </w:rPr>
        <w:t>.</w:t>
      </w:r>
      <w:r w:rsidR="003D3E0A">
        <w:rPr>
          <w:kern w:val="32"/>
        </w:rPr>
        <w:t xml:space="preserve"> </w:t>
      </w:r>
      <w:r w:rsidR="00ED782D">
        <w:rPr>
          <w:kern w:val="32"/>
        </w:rPr>
        <w:t xml:space="preserve">Topics </w:t>
      </w:r>
      <w:r w:rsidR="005E6EEF">
        <w:rPr>
          <w:kern w:val="32"/>
        </w:rPr>
        <w:t>are</w:t>
      </w:r>
      <w:r w:rsidR="00ED782D">
        <w:rPr>
          <w:kern w:val="32"/>
        </w:rPr>
        <w:t xml:space="preserve"> customized per the business unit</w:t>
      </w:r>
      <w:r w:rsidR="00950046">
        <w:rPr>
          <w:kern w:val="32"/>
        </w:rPr>
        <w:t>’</w:t>
      </w:r>
      <w:r w:rsidR="00ED782D">
        <w:rPr>
          <w:kern w:val="32"/>
        </w:rPr>
        <w:t>s request.</w:t>
      </w:r>
      <w:r w:rsidR="00D9763F">
        <w:rPr>
          <w:kern w:val="32"/>
        </w:rPr>
        <w:t xml:space="preserve"> For</w:t>
      </w:r>
      <w:r w:rsidR="00031FF8">
        <w:rPr>
          <w:kern w:val="32"/>
        </w:rPr>
        <w:t xml:space="preserve"> the employee-</w:t>
      </w:r>
      <w:r w:rsidR="00D9763F">
        <w:rPr>
          <w:kern w:val="32"/>
        </w:rPr>
        <w:t xml:space="preserve">wide target group we will host quarterly lunch-n-learns that focus on topics that personally benefit people. In </w:t>
      </w:r>
      <w:r w:rsidR="00741083">
        <w:rPr>
          <w:kern w:val="32"/>
        </w:rPr>
        <w:t>addition,</w:t>
      </w:r>
      <w:r w:rsidR="00D9763F">
        <w:rPr>
          <w:kern w:val="32"/>
        </w:rPr>
        <w:t xml:space="preserve"> we will look to bring in external speakers, such as the FBI or Secret Service.</w:t>
      </w:r>
    </w:p>
    <w:p w14:paraId="75DF013E" w14:textId="6C807E0E" w:rsidR="00ED782D" w:rsidRDefault="002E5A0E" w:rsidP="00F40F3E">
      <w:pPr>
        <w:pStyle w:val="Content"/>
        <w:numPr>
          <w:ilvl w:val="0"/>
          <w:numId w:val="9"/>
        </w:numPr>
        <w:spacing w:after="240"/>
        <w:ind w:left="504"/>
        <w:rPr>
          <w:kern w:val="32"/>
        </w:rPr>
      </w:pPr>
      <w:r>
        <w:rPr>
          <w:b/>
          <w:kern w:val="32"/>
        </w:rPr>
        <w:t xml:space="preserve">Special </w:t>
      </w:r>
      <w:r w:rsidR="00ED782D" w:rsidRPr="00ED782D">
        <w:rPr>
          <w:b/>
          <w:kern w:val="32"/>
        </w:rPr>
        <w:t>Events</w:t>
      </w:r>
      <w:r w:rsidR="00ED782D">
        <w:rPr>
          <w:kern w:val="32"/>
        </w:rPr>
        <w:t>:</w:t>
      </w:r>
      <w:r w:rsidR="003D3E0A">
        <w:rPr>
          <w:kern w:val="32"/>
        </w:rPr>
        <w:t xml:space="preserve"> </w:t>
      </w:r>
      <w:r w:rsidR="00ED782D">
        <w:rPr>
          <w:kern w:val="32"/>
        </w:rPr>
        <w:t xml:space="preserve">We </w:t>
      </w:r>
      <w:r w:rsidR="0062239A">
        <w:rPr>
          <w:kern w:val="32"/>
        </w:rPr>
        <w:t xml:space="preserve">will </w:t>
      </w:r>
      <w:r w:rsidR="00ED782D">
        <w:rPr>
          <w:kern w:val="32"/>
        </w:rPr>
        <w:t xml:space="preserve">hold </w:t>
      </w:r>
      <w:r w:rsidR="00031FF8">
        <w:rPr>
          <w:kern w:val="32"/>
        </w:rPr>
        <w:t>a large security event</w:t>
      </w:r>
      <w:r w:rsidR="00ED782D">
        <w:rPr>
          <w:kern w:val="32"/>
        </w:rPr>
        <w:t xml:space="preserve"> twice a year.</w:t>
      </w:r>
      <w:r w:rsidR="003D3E0A">
        <w:rPr>
          <w:kern w:val="32"/>
        </w:rPr>
        <w:t xml:space="preserve"> </w:t>
      </w:r>
      <w:r w:rsidR="00ED782D">
        <w:rPr>
          <w:kern w:val="32"/>
        </w:rPr>
        <w:t>Events focus on personal security t</w:t>
      </w:r>
      <w:r w:rsidR="00D9763F">
        <w:rPr>
          <w:kern w:val="32"/>
        </w:rPr>
        <w:t>o encourage group participation, such as mobile device reviews.</w:t>
      </w:r>
      <w:r w:rsidR="00965D98">
        <w:rPr>
          <w:kern w:val="32"/>
        </w:rPr>
        <w:t xml:space="preserve">  Our first planned special event will be an online Digital Scavenger Hunt.</w:t>
      </w:r>
    </w:p>
    <w:p w14:paraId="678FAE8A" w14:textId="2B155592" w:rsidR="002E5A0E" w:rsidRPr="00965D98" w:rsidRDefault="009F5518" w:rsidP="00965D98">
      <w:pPr>
        <w:pStyle w:val="Content"/>
        <w:numPr>
          <w:ilvl w:val="0"/>
          <w:numId w:val="9"/>
        </w:numPr>
        <w:spacing w:after="240"/>
        <w:ind w:left="504"/>
        <w:rPr>
          <w:kern w:val="32"/>
        </w:rPr>
      </w:pPr>
      <w:r>
        <w:rPr>
          <w:b/>
          <w:kern w:val="32"/>
        </w:rPr>
        <w:t>Slack</w:t>
      </w:r>
      <w:r w:rsidR="00ED782D">
        <w:rPr>
          <w:kern w:val="32"/>
        </w:rPr>
        <w:t>:</w:t>
      </w:r>
      <w:r w:rsidR="003D3E0A">
        <w:rPr>
          <w:kern w:val="32"/>
        </w:rPr>
        <w:t xml:space="preserve"> </w:t>
      </w:r>
      <w:r w:rsidR="00B9612D">
        <w:rPr>
          <w:kern w:val="32"/>
        </w:rPr>
        <w:t xml:space="preserve">We have noticed that our internal social media / communications tool </w:t>
      </w:r>
      <w:r>
        <w:rPr>
          <w:kern w:val="32"/>
        </w:rPr>
        <w:t>Slack</w:t>
      </w:r>
      <w:r w:rsidR="00B9612D">
        <w:rPr>
          <w:kern w:val="32"/>
        </w:rPr>
        <w:t xml:space="preserve"> is becoming very popular, especially with the younger generation or </w:t>
      </w:r>
      <w:r w:rsidR="00021F48">
        <w:rPr>
          <w:kern w:val="32"/>
        </w:rPr>
        <w:t xml:space="preserve">technically savvy employees. We will begin to use yammer </w:t>
      </w:r>
      <w:r w:rsidR="00CC3AAE">
        <w:rPr>
          <w:kern w:val="32"/>
        </w:rPr>
        <w:t xml:space="preserve">as </w:t>
      </w:r>
      <w:r w:rsidR="00021F48">
        <w:rPr>
          <w:kern w:val="32"/>
        </w:rPr>
        <w:t>a way to open a dialogue with this community, to include YamJams and “Ask the Executive Anything” events.</w:t>
      </w:r>
      <w:r w:rsidR="002E67BA">
        <w:rPr>
          <w:kern w:val="32"/>
        </w:rPr>
        <w:t xml:space="preserve">  However, to ensure s</w:t>
      </w:r>
      <w:r w:rsidR="00031FF8">
        <w:rPr>
          <w:kern w:val="32"/>
        </w:rPr>
        <w:t xml:space="preserve">uccess and interaction we will </w:t>
      </w:r>
      <w:r w:rsidR="002E67BA">
        <w:rPr>
          <w:kern w:val="32"/>
        </w:rPr>
        <w:t xml:space="preserve">need to dedicate half of </w:t>
      </w:r>
      <w:proofErr w:type="gramStart"/>
      <w:r w:rsidR="002E67BA">
        <w:rPr>
          <w:kern w:val="32"/>
        </w:rPr>
        <w:t>a</w:t>
      </w:r>
      <w:proofErr w:type="gramEnd"/>
      <w:r w:rsidR="002E67BA">
        <w:rPr>
          <w:kern w:val="32"/>
        </w:rPr>
        <w:t xml:space="preserve"> FTE (Full-Time Employee) to moderating such channels.</w:t>
      </w:r>
    </w:p>
    <w:p w14:paraId="2FC79FAE" w14:textId="6F6BD625" w:rsidR="000053B3" w:rsidRDefault="00D22661" w:rsidP="001E164A">
      <w:pPr>
        <w:pStyle w:val="Content"/>
        <w:rPr>
          <w:i/>
          <w:kern w:val="32"/>
        </w:rPr>
      </w:pPr>
      <w:r>
        <w:rPr>
          <w:b/>
          <w:i/>
          <w:kern w:val="32"/>
        </w:rPr>
        <w:t>NOTE</w:t>
      </w:r>
      <w:r w:rsidR="000053B3" w:rsidRPr="000053B3">
        <w:rPr>
          <w:i/>
          <w:kern w:val="32"/>
        </w:rPr>
        <w:t xml:space="preserve">: One idea is to include </w:t>
      </w:r>
      <w:r w:rsidR="00031FF8">
        <w:rPr>
          <w:i/>
          <w:kern w:val="32"/>
        </w:rPr>
        <w:t xml:space="preserve">a communications matrix in the appendix. We have included a generic one at the end of this project plan as an example. For more examples of communications templates, refer to the </w:t>
      </w:r>
      <w:hyperlink r:id="rId14" w:history="1">
        <w:r w:rsidR="00031FF8" w:rsidRPr="00D22661">
          <w:rPr>
            <w:rStyle w:val="Hyperlink"/>
            <w:i/>
            <w:kern w:val="32"/>
          </w:rPr>
          <w:t>MGT433 Digital Download Package</w:t>
        </w:r>
      </w:hyperlink>
      <w:r w:rsidR="00031FF8">
        <w:rPr>
          <w:i/>
          <w:kern w:val="32"/>
        </w:rPr>
        <w:t>.</w:t>
      </w:r>
    </w:p>
    <w:p w14:paraId="1D422882" w14:textId="240A3535" w:rsidR="00D22661" w:rsidRPr="000053B3" w:rsidRDefault="00D22661" w:rsidP="001E164A">
      <w:pPr>
        <w:pStyle w:val="Content"/>
        <w:rPr>
          <w:i/>
          <w:kern w:val="32"/>
        </w:rPr>
      </w:pPr>
      <w:r w:rsidRPr="00D22661">
        <w:rPr>
          <w:b/>
          <w:bCs/>
          <w:i/>
          <w:kern w:val="32"/>
        </w:rPr>
        <w:t>NOTE</w:t>
      </w:r>
      <w:r>
        <w:rPr>
          <w:i/>
          <w:kern w:val="32"/>
        </w:rPr>
        <w:t xml:space="preserve">: If you intend to roll-out an Ambassador Program, this is where you would provide more information.  For details on Ambassador Program’s, refer to the Ambassador folder in the </w:t>
      </w:r>
      <w:hyperlink r:id="rId15" w:history="1">
        <w:r w:rsidRPr="00D22661">
          <w:rPr>
            <w:rStyle w:val="Hyperlink"/>
            <w:i/>
            <w:kern w:val="32"/>
          </w:rPr>
          <w:t>MGT433 Digital Download Package</w:t>
        </w:r>
      </w:hyperlink>
      <w:r>
        <w:rPr>
          <w:i/>
          <w:kern w:val="32"/>
        </w:rPr>
        <w:t>.</w:t>
      </w:r>
    </w:p>
    <w:p w14:paraId="1AA1745D" w14:textId="77777777" w:rsidR="00C21C4F" w:rsidRDefault="00C21C4F" w:rsidP="00C21C4F">
      <w:pPr>
        <w:spacing w:line="240" w:lineRule="auto"/>
        <w:rPr>
          <w:rFonts w:ascii="Tahoma" w:hAnsi="Tahoma"/>
          <w:b/>
        </w:rPr>
      </w:pPr>
      <w:r>
        <w:br w:type="page"/>
      </w:r>
    </w:p>
    <w:p w14:paraId="1845AEA1" w14:textId="52FF4964" w:rsidR="001E164A" w:rsidRDefault="00C21C4F" w:rsidP="006363A5">
      <w:pPr>
        <w:pStyle w:val="Heading2"/>
      </w:pPr>
      <w:bookmarkStart w:id="11" w:name="_Toc127959675"/>
      <w:r>
        <w:lastRenderedPageBreak/>
        <w:t>Simplifying Security</w:t>
      </w:r>
      <w:bookmarkEnd w:id="11"/>
    </w:p>
    <w:p w14:paraId="7C38741C" w14:textId="6A474DA2" w:rsidR="00366046" w:rsidRDefault="00C21C4F" w:rsidP="00366046">
      <w:pPr>
        <w:pStyle w:val="Content"/>
      </w:pPr>
      <w:r>
        <w:t>Changing our workforce’s behavior and creating a secure environment is not just limited to communications and training, we need to make security as simple and approachable as possible</w:t>
      </w:r>
      <w:r w:rsidR="009F226B">
        <w:t>.</w:t>
      </w:r>
      <w:r>
        <w:t xml:space="preserve">  The easier a behavior is, the more likely people will exhibit it.  In addition</w:t>
      </w:r>
      <w:r w:rsidR="00366046">
        <w:t xml:space="preserve">, we lay the foundation for a </w:t>
      </w:r>
      <w:r w:rsidR="00D63A55">
        <w:t>much stronger</w:t>
      </w:r>
      <w:r w:rsidR="00366046">
        <w:t xml:space="preserve"> security culture.</w:t>
      </w:r>
    </w:p>
    <w:p w14:paraId="50AFDB10" w14:textId="20A8CD75" w:rsidR="00C21C4F" w:rsidRDefault="00C21C4F" w:rsidP="00366046">
      <w:pPr>
        <w:pStyle w:val="Content"/>
        <w:numPr>
          <w:ilvl w:val="0"/>
          <w:numId w:val="18"/>
        </w:numPr>
        <w:ind w:left="360"/>
      </w:pPr>
      <w:r w:rsidRPr="002569E9">
        <w:rPr>
          <w:b/>
          <w:bCs/>
        </w:rPr>
        <w:t>Security Communications &amp; Tool-Rollouts:</w:t>
      </w:r>
      <w:r>
        <w:t xml:space="preserve">  The security awareness team will actively partner with the security team and assist them in all workforce communications.  This ensures that all security communications are simple to read, understand and follow using clear and helpful language.  In addition, the security awareness team will assist the security team in tool rollouts that directly impact the workforce and require them to change behaviors or learn new skills.  </w:t>
      </w:r>
    </w:p>
    <w:p w14:paraId="19FD14C5" w14:textId="394973A6" w:rsidR="00C21C4F" w:rsidRDefault="00C21C4F" w:rsidP="00C21C4F">
      <w:pPr>
        <w:pStyle w:val="Content"/>
        <w:numPr>
          <w:ilvl w:val="0"/>
          <w:numId w:val="17"/>
        </w:numPr>
        <w:ind w:left="360"/>
      </w:pPr>
      <w:r w:rsidRPr="002569E9">
        <w:rPr>
          <w:b/>
          <w:bCs/>
        </w:rPr>
        <w:t>Security Policies</w:t>
      </w:r>
      <w:r>
        <w:t>:</w:t>
      </w:r>
      <w:r w:rsidR="00366046">
        <w:t xml:space="preserve"> The security awareness team will actively partner and work with the GRC (Governance, Risk and Compliance) team in our policy development and communication.  We identified that our security policies are perceived as both complex and very difficult to follow, resulting in numerous policy violations, risk behaviors and ultimately driving a very negative security culture.   Our intent is not to change policy, but simplify the requirements of policy whenever possible, and then communicate </w:t>
      </w:r>
      <w:r w:rsidR="00D63A55">
        <w:t>those</w:t>
      </w:r>
      <w:r w:rsidR="00366046">
        <w:t xml:space="preserve"> simplified policies in a way that is both easy to understand and follow.</w:t>
      </w:r>
    </w:p>
    <w:p w14:paraId="09A26D27" w14:textId="5B0D4FB6" w:rsidR="00C21C4F" w:rsidRDefault="00C21C4F" w:rsidP="00425A4F">
      <w:pPr>
        <w:pStyle w:val="Content"/>
      </w:pPr>
      <w:r>
        <w:t xml:space="preserve">Our goal is to ensure that security is perceived </w:t>
      </w:r>
      <w:r w:rsidR="002569E9">
        <w:t xml:space="preserve">by our workforce </w:t>
      </w:r>
      <w:r>
        <w:t>as helpful and supportive</w:t>
      </w:r>
      <w:r w:rsidR="002569E9">
        <w:t>.  To achieve that we must go beyond just training and simplify people’s every interaction with security.</w:t>
      </w:r>
    </w:p>
    <w:p w14:paraId="103F2E83" w14:textId="77777777" w:rsidR="00C21C4F" w:rsidRDefault="00C21C4F" w:rsidP="006363A5">
      <w:pPr>
        <w:pStyle w:val="Heading2"/>
      </w:pPr>
      <w:bookmarkStart w:id="12" w:name="_Toc127959676"/>
      <w:r>
        <w:t>Branding and Imagery</w:t>
      </w:r>
      <w:bookmarkEnd w:id="12"/>
      <w:r>
        <w:t xml:space="preserve"> </w:t>
      </w:r>
    </w:p>
    <w:p w14:paraId="5E2B9EFE" w14:textId="48DBF97E" w:rsidR="00366046" w:rsidRDefault="00C21C4F" w:rsidP="00366046">
      <w:pPr>
        <w:pStyle w:val="Content"/>
      </w:pPr>
      <w:r>
        <w:t xml:space="preserve">While our organization has a very strong brand, we have purposely chosen not to use it.  Instead, we developed an informal mascot called Samantha to assist in communicating our program. Samantha is a curious bobcat cub who always plays with technology and learns about the security issues involved. Samantha puts a softer, nonthreatening face on security. In addition, this fits well with the security team’s drive to create a more friendly, approachable security culture and is different than any other training program to date. Finally, when people have security questions or a security incident they want to report, they can submit it to Samantha, someone who may be far more approachable. </w:t>
      </w:r>
      <w:r w:rsidR="00366046">
        <w:br w:type="page"/>
      </w:r>
    </w:p>
    <w:p w14:paraId="0B5900EC" w14:textId="4C43C00D" w:rsidR="00C21C4F" w:rsidRDefault="00C21C4F" w:rsidP="006363A5">
      <w:pPr>
        <w:pStyle w:val="Heading2"/>
      </w:pPr>
      <w:bookmarkStart w:id="13" w:name="_Toc127959677"/>
      <w:r>
        <w:lastRenderedPageBreak/>
        <w:t>Localization Requirements</w:t>
      </w:r>
      <w:bookmarkEnd w:id="13"/>
    </w:p>
    <w:p w14:paraId="6977CC8F" w14:textId="4A7F622B" w:rsidR="00C21C4F" w:rsidRPr="00366046" w:rsidRDefault="00C21C4F" w:rsidP="00425A4F">
      <w:pPr>
        <w:pStyle w:val="Content"/>
        <w:rPr>
          <w:rFonts w:ascii="Tahoma" w:hAnsi="Tahoma"/>
          <w:b/>
        </w:rPr>
      </w:pPr>
      <w:r>
        <w:t>Most of our organization speaks American English; however, we have small offices that require training in their local language, specifically Quebec, Canada. As such, our program will communicate in American English and Canadian French.</w:t>
      </w:r>
    </w:p>
    <w:p w14:paraId="3D3E484D" w14:textId="77777777" w:rsidR="00071560" w:rsidRDefault="00FF4144" w:rsidP="00FA6B1C">
      <w:pPr>
        <w:pStyle w:val="Heading1"/>
      </w:pPr>
      <w:bookmarkStart w:id="14" w:name="_Toc127959678"/>
      <w:r>
        <w:t>Long</w:t>
      </w:r>
      <w:r w:rsidR="00950046">
        <w:t>-</w:t>
      </w:r>
      <w:r>
        <w:t>Term Sustainment</w:t>
      </w:r>
      <w:bookmarkEnd w:id="14"/>
    </w:p>
    <w:p w14:paraId="1668557A" w14:textId="4DA02672" w:rsidR="00DF5F80" w:rsidRPr="00D63A55" w:rsidRDefault="002E5DCF" w:rsidP="00D63A55">
      <w:pPr>
        <w:pStyle w:val="Content"/>
        <w:keepNext/>
        <w:keepLines/>
      </w:pPr>
      <w:r>
        <w:t>Our</w:t>
      </w:r>
      <w:r w:rsidR="00B27107">
        <w:t xml:space="preserve"> security awareness and education program is a long</w:t>
      </w:r>
      <w:r w:rsidR="00B47CE3">
        <w:t>-</w:t>
      </w:r>
      <w:r w:rsidR="00B27107">
        <w:t>term project.</w:t>
      </w:r>
      <w:r w:rsidR="002E1910">
        <w:t xml:space="preserve"> </w:t>
      </w:r>
      <w:r w:rsidR="00B27107">
        <w:t>As such</w:t>
      </w:r>
      <w:r w:rsidR="00B47CE3">
        <w:t>,</w:t>
      </w:r>
      <w:r w:rsidR="00B27107">
        <w:t xml:space="preserve"> we </w:t>
      </w:r>
      <w:r w:rsidR="00B516D2">
        <w:t>will review and update our program once a year.</w:t>
      </w:r>
    </w:p>
    <w:p w14:paraId="59E28694" w14:textId="5110D096" w:rsidR="00992B84" w:rsidRDefault="00FA6B1C" w:rsidP="006363A5">
      <w:pPr>
        <w:pStyle w:val="Heading2"/>
      </w:pPr>
      <w:bookmarkStart w:id="15" w:name="_Toc127959679"/>
      <w:r>
        <w:t>Annual Review</w:t>
      </w:r>
      <w:bookmarkEnd w:id="15"/>
    </w:p>
    <w:p w14:paraId="05388313" w14:textId="746FDE50" w:rsidR="006D21CF" w:rsidRDefault="00FA6B1C" w:rsidP="00FA6B1C">
      <w:pPr>
        <w:pStyle w:val="Content"/>
      </w:pPr>
      <w:r w:rsidRPr="00FA6B1C">
        <w:t>As part</w:t>
      </w:r>
      <w:r>
        <w:t xml:space="preserve"> of keeping our program relevant, we will review and update the program on an annual basis.  The two fundamental part</w:t>
      </w:r>
      <w:r w:rsidR="001F19B6">
        <w:t>s</w:t>
      </w:r>
      <w:r>
        <w:t xml:space="preserve"> of </w:t>
      </w:r>
      <w:r w:rsidR="001F19B6">
        <w:t>the review</w:t>
      </w:r>
      <w:r>
        <w:t xml:space="preserve"> include:</w:t>
      </w:r>
    </w:p>
    <w:p w14:paraId="5B2F3CBE" w14:textId="31568957" w:rsidR="00FA6B1C" w:rsidRDefault="00FA6B1C" w:rsidP="006363A5">
      <w:pPr>
        <w:pStyle w:val="Content"/>
        <w:numPr>
          <w:ilvl w:val="0"/>
          <w:numId w:val="17"/>
        </w:numPr>
        <w:spacing w:after="120"/>
        <w:ind w:left="504"/>
      </w:pPr>
      <w:r w:rsidRPr="006363A5">
        <w:rPr>
          <w:b/>
          <w:bCs/>
        </w:rPr>
        <w:t>Risks</w:t>
      </w:r>
      <w:r>
        <w:t xml:space="preserve">: We will complete an annual review of all human based risks and the behaviors that manage those risks.  We want to </w:t>
      </w:r>
      <w:proofErr w:type="gramStart"/>
      <w:r>
        <w:t>ensure that at all times</w:t>
      </w:r>
      <w:proofErr w:type="gramEnd"/>
      <w:r>
        <w:t xml:space="preserve"> we are </w:t>
      </w:r>
      <w:r w:rsidR="001F19B6">
        <w:t xml:space="preserve">addressing the most current risks and </w:t>
      </w:r>
      <w:r>
        <w:t>teaching people the right behaviors.  As both technology and cyber threat actors change, so to do the risks our workforce’s face.</w:t>
      </w:r>
    </w:p>
    <w:p w14:paraId="07E9C8A9" w14:textId="5F3399B4" w:rsidR="00FA6B1C" w:rsidRDefault="00FA6B1C" w:rsidP="006363A5">
      <w:pPr>
        <w:pStyle w:val="Content"/>
        <w:numPr>
          <w:ilvl w:val="0"/>
          <w:numId w:val="17"/>
        </w:numPr>
        <w:spacing w:after="120"/>
        <w:ind w:left="504"/>
      </w:pPr>
      <w:r w:rsidRPr="006363A5">
        <w:rPr>
          <w:b/>
          <w:bCs/>
        </w:rPr>
        <w:t>Engagement</w:t>
      </w:r>
      <w:r>
        <w:t xml:space="preserve">: How we </w:t>
      </w:r>
      <w:r w:rsidR="006363A5">
        <w:t>communicate to and train</w:t>
      </w:r>
      <w:r>
        <w:t xml:space="preserve"> our workforce needs to be continually updated and changed.  Not only will this </w:t>
      </w:r>
      <w:r w:rsidR="006363A5">
        <w:t xml:space="preserve">help ensure that our workforce is engaged, but as our workforce changes over the years so </w:t>
      </w:r>
      <w:proofErr w:type="spellStart"/>
      <w:r w:rsidR="006363A5">
        <w:t>to</w:t>
      </w:r>
      <w:proofErr w:type="spellEnd"/>
      <w:r w:rsidR="006363A5">
        <w:t xml:space="preserve"> does the way we communicate and train.</w:t>
      </w:r>
    </w:p>
    <w:p w14:paraId="599C6F1F" w14:textId="77777777" w:rsidR="006363A5" w:rsidRDefault="006363A5" w:rsidP="006363A5">
      <w:pPr>
        <w:pStyle w:val="Content"/>
        <w:spacing w:after="120"/>
        <w:ind w:left="504"/>
      </w:pPr>
    </w:p>
    <w:p w14:paraId="3FFEF509" w14:textId="5FDFA885" w:rsidR="00366046" w:rsidRPr="006D21CF" w:rsidRDefault="00FA6B1C" w:rsidP="006363A5">
      <w:pPr>
        <w:pStyle w:val="Content"/>
      </w:pPr>
      <w:r>
        <w:t>As part of these annual updates</w:t>
      </w:r>
      <w:r w:rsidR="001F19B6">
        <w:t>,</w:t>
      </w:r>
      <w:r>
        <w:t xml:space="preserve"> we will maintain a risk tracking matrix that identifies our top human risks each year, enabling both the security team and leadership to see how our risks changes each year and why.</w:t>
      </w:r>
    </w:p>
    <w:p w14:paraId="6478F218" w14:textId="6F707D7A" w:rsidR="00ED1572" w:rsidRDefault="002E1910" w:rsidP="006363A5">
      <w:pPr>
        <w:pStyle w:val="Heading2"/>
      </w:pPr>
      <w:bookmarkStart w:id="16" w:name="_Toc127959680"/>
      <w:r>
        <w:t>Monthly</w:t>
      </w:r>
      <w:r w:rsidR="00ED1572">
        <w:t xml:space="preserve"> Executive Briefings</w:t>
      </w:r>
      <w:bookmarkEnd w:id="16"/>
    </w:p>
    <w:p w14:paraId="0EEC7AC2" w14:textId="4069DB52" w:rsidR="000053B3" w:rsidRPr="006D21CF" w:rsidRDefault="00ED1572" w:rsidP="00ED1572">
      <w:pPr>
        <w:pStyle w:val="Content"/>
        <w:rPr>
          <w:rFonts w:ascii="Arial" w:hAnsi="Arial" w:cs="Arial"/>
          <w:kern w:val="32"/>
          <w:sz w:val="32"/>
        </w:rPr>
      </w:pPr>
      <w:r>
        <w:t xml:space="preserve">We </w:t>
      </w:r>
      <w:r w:rsidR="009A3D90">
        <w:t xml:space="preserve">will </w:t>
      </w:r>
      <w:r>
        <w:t xml:space="preserve">conduct </w:t>
      </w:r>
      <w:r w:rsidR="00B516D2">
        <w:t>quarterly</w:t>
      </w:r>
      <w:r>
        <w:t xml:space="preserve"> briefings with the executive staff</w:t>
      </w:r>
      <w:r w:rsidR="009F226B">
        <w:t xml:space="preserve"> led by the head of the Security Awareness team</w:t>
      </w:r>
      <w:r>
        <w:t>.</w:t>
      </w:r>
      <w:r w:rsidR="003D3E0A">
        <w:t xml:space="preserve"> </w:t>
      </w:r>
      <w:r>
        <w:t xml:space="preserve">These briefings are designed to communicate what the program is doing, </w:t>
      </w:r>
      <w:r w:rsidR="00BE534A">
        <w:t>the impact and value of the program</w:t>
      </w:r>
      <w:r>
        <w:t>, success stories</w:t>
      </w:r>
      <w:r w:rsidR="004A6443">
        <w:t>,</w:t>
      </w:r>
      <w:r>
        <w:t xml:space="preserve"> and any possible blockers the team needs help with.</w:t>
      </w:r>
      <w:r w:rsidR="002E1910">
        <w:t xml:space="preserve"> To ensure we are presenting information valuable to leadership, and in their terms, we will coordinate these efforts with the champion identified in our Advisory Board.</w:t>
      </w:r>
    </w:p>
    <w:p w14:paraId="0DABC03B" w14:textId="1F2F878F" w:rsidR="002569E9" w:rsidRDefault="002569E9">
      <w:pPr>
        <w:spacing w:line="240" w:lineRule="auto"/>
        <w:rPr>
          <w:rFonts w:ascii="Arial" w:hAnsi="Arial" w:cs="Arial"/>
          <w:b/>
          <w:kern w:val="32"/>
          <w:sz w:val="32"/>
        </w:rPr>
      </w:pPr>
    </w:p>
    <w:p w14:paraId="212E1781" w14:textId="6F46E428" w:rsidR="00630502" w:rsidRDefault="00630502" w:rsidP="00FA6B1C">
      <w:pPr>
        <w:pStyle w:val="Heading1"/>
      </w:pPr>
      <w:bookmarkStart w:id="17" w:name="_Toc127959681"/>
      <w:r>
        <w:lastRenderedPageBreak/>
        <w:t>Metrics</w:t>
      </w:r>
      <w:bookmarkEnd w:id="17"/>
    </w:p>
    <w:p w14:paraId="7A3390FB" w14:textId="4046C677" w:rsidR="00720ED2" w:rsidRDefault="00BE534A" w:rsidP="002E1910">
      <w:pPr>
        <w:pStyle w:val="Content"/>
        <w:rPr>
          <w:rFonts w:eastAsia="Helvetica" w:cs="Helvetica"/>
        </w:rPr>
      </w:pPr>
      <w:r w:rsidRPr="00BE534A">
        <w:rPr>
          <w:rFonts w:eastAsia="Calibri"/>
        </w:rPr>
        <w:t xml:space="preserve">Metrics are an essential component of any program and managing human risk is no different. </w:t>
      </w:r>
      <w:r>
        <w:rPr>
          <w:rFonts w:eastAsia="Calibri"/>
        </w:rPr>
        <w:t xml:space="preserve"> We have two strategic goals with our metrics program</w:t>
      </w:r>
      <w:r w:rsidR="00B516D2">
        <w:rPr>
          <w:rFonts w:eastAsia="Calibri"/>
        </w:rPr>
        <w:t>.  First,</w:t>
      </w:r>
      <w:r>
        <w:rPr>
          <w:rFonts w:eastAsia="Calibri"/>
        </w:rPr>
        <w:t xml:space="preserve"> to</w:t>
      </w:r>
      <w:r w:rsidR="00965D98">
        <w:rPr>
          <w:rFonts w:eastAsia="Calibri"/>
        </w:rPr>
        <w:t xml:space="preserve"> effectively measure and manage the program</w:t>
      </w:r>
      <w:r w:rsidR="00B516D2">
        <w:rPr>
          <w:rFonts w:eastAsia="Calibri"/>
        </w:rPr>
        <w:t>, we want to identify the areas we are weakest and strongest at and how we can improve.  Second, metrics</w:t>
      </w:r>
      <w:r>
        <w:rPr>
          <w:rFonts w:eastAsia="Calibri"/>
        </w:rPr>
        <w:t xml:space="preserve"> enable us to</w:t>
      </w:r>
      <w:r w:rsidR="00965D98">
        <w:rPr>
          <w:rFonts w:eastAsia="Calibri"/>
        </w:rPr>
        <w:t xml:space="preserve"> </w:t>
      </w:r>
      <w:r w:rsidR="003B5C97">
        <w:rPr>
          <w:rFonts w:eastAsia="Calibri"/>
        </w:rPr>
        <w:t xml:space="preserve">demonstrate </w:t>
      </w:r>
      <w:r w:rsidR="00B516D2">
        <w:rPr>
          <w:rFonts w:eastAsia="Calibri"/>
        </w:rPr>
        <w:t>and communicate the</w:t>
      </w:r>
      <w:r>
        <w:rPr>
          <w:rFonts w:eastAsia="Calibri"/>
        </w:rPr>
        <w:t xml:space="preserve"> value and impact of the program to senior leadership</w:t>
      </w:r>
      <w:r w:rsidR="00B516D2">
        <w:rPr>
          <w:rFonts w:eastAsia="Calibri"/>
        </w:rPr>
        <w:t xml:space="preserve"> to help ensure long-term support</w:t>
      </w:r>
      <w:r w:rsidR="003B5C97">
        <w:rPr>
          <w:rFonts w:eastAsia="Calibri"/>
        </w:rPr>
        <w:t xml:space="preserve">. </w:t>
      </w:r>
      <w:r w:rsidR="00630502" w:rsidRPr="002E1910">
        <w:t xml:space="preserve">We </w:t>
      </w:r>
      <w:r w:rsidR="00965D98">
        <w:t>will leverage</w:t>
      </w:r>
      <w:r w:rsidR="00630502" w:rsidRPr="002E1910">
        <w:t xml:space="preserve"> the </w:t>
      </w:r>
      <w:r w:rsidR="00B563D2">
        <w:t xml:space="preserve">two </w:t>
      </w:r>
      <w:r w:rsidR="00630502" w:rsidRPr="002E1910">
        <w:t xml:space="preserve">following </w:t>
      </w:r>
      <w:r w:rsidR="00425A4F">
        <w:t xml:space="preserve">metric </w:t>
      </w:r>
      <w:proofErr w:type="gramStart"/>
      <w:r w:rsidR="00A242D2">
        <w:t>categories</w:t>
      </w:r>
      <w:r w:rsidR="00B563D2">
        <w:t>;</w:t>
      </w:r>
      <w:proofErr w:type="gramEnd"/>
      <w:r w:rsidR="00B563D2">
        <w:t xml:space="preserve"> Compliance and Impact</w:t>
      </w:r>
      <w:r w:rsidR="00992B84" w:rsidRPr="002E1910">
        <w:t>.</w:t>
      </w:r>
      <w:r w:rsidR="003D3E0A" w:rsidRPr="002E1910">
        <w:t xml:space="preserve"> </w:t>
      </w:r>
      <w:r w:rsidR="00A242D2">
        <w:t>Compliance metrics measure what we are doing, these are used primarily to communicate our activities to leadership and ensure compliance. Impact metrics measure what change we have caused in the organization, both behaviorally and culturally.</w:t>
      </w:r>
      <w:r w:rsidR="00A47DA5" w:rsidRPr="002E1910">
        <w:rPr>
          <w:rFonts w:eastAsia="Helvetica" w:cs="Helvetica"/>
        </w:rPr>
        <w:t xml:space="preserve"> </w:t>
      </w:r>
    </w:p>
    <w:p w14:paraId="00487E18" w14:textId="61C5BEBF" w:rsidR="00630502" w:rsidRPr="002E1910" w:rsidRDefault="00A47DA5" w:rsidP="002E1910">
      <w:pPr>
        <w:pStyle w:val="Content"/>
      </w:pPr>
      <w:r w:rsidRPr="002E1910">
        <w:rPr>
          <w:rFonts w:eastAsia="Helvetica" w:cs="Helvetica"/>
        </w:rPr>
        <w:t xml:space="preserve">We </w:t>
      </w:r>
      <w:r w:rsidR="002C223E">
        <w:rPr>
          <w:rFonts w:eastAsia="Helvetica" w:cs="Helvetica"/>
        </w:rPr>
        <w:t>will maintain</w:t>
      </w:r>
      <w:r w:rsidRPr="002E1910">
        <w:rPr>
          <w:rFonts w:eastAsia="Helvetica" w:cs="Helvetica"/>
        </w:rPr>
        <w:t xml:space="preserve"> full transparency</w:t>
      </w:r>
      <w:r w:rsidR="002C223E">
        <w:rPr>
          <w:rFonts w:eastAsia="Helvetica" w:cs="Helvetica"/>
        </w:rPr>
        <w:t xml:space="preserve"> with the workforce</w:t>
      </w:r>
      <w:r w:rsidRPr="002E1910">
        <w:rPr>
          <w:rFonts w:eastAsia="Helvetica" w:cs="Helvetica"/>
        </w:rPr>
        <w:t xml:space="preserve"> on what </w:t>
      </w:r>
      <w:r w:rsidR="00A242D2">
        <w:rPr>
          <w:rFonts w:eastAsia="Helvetica" w:cs="Helvetica"/>
        </w:rPr>
        <w:t>metrics we collect, how</w:t>
      </w:r>
      <w:r w:rsidR="000316FF">
        <w:rPr>
          <w:rFonts w:eastAsia="Helvetica" w:cs="Helvetica"/>
        </w:rPr>
        <w:t>,</w:t>
      </w:r>
      <w:r w:rsidRPr="002E1910">
        <w:rPr>
          <w:rFonts w:eastAsia="Helvetica" w:cs="Helvetica"/>
        </w:rPr>
        <w:t xml:space="preserve"> and why</w:t>
      </w:r>
      <w:r w:rsidR="004A6443" w:rsidRPr="002E1910">
        <w:rPr>
          <w:rFonts w:eastAsia="Helvetica" w:cs="Helvetica"/>
        </w:rPr>
        <w:t>;</w:t>
      </w:r>
      <w:r w:rsidRPr="002E1910">
        <w:rPr>
          <w:rFonts w:eastAsia="Helvetica" w:cs="Helvetica"/>
        </w:rPr>
        <w:t xml:space="preserve"> all findings </w:t>
      </w:r>
      <w:r w:rsidR="004A6443" w:rsidRPr="002E1910">
        <w:rPr>
          <w:rFonts w:eastAsia="Helvetica" w:cs="Helvetica"/>
        </w:rPr>
        <w:t>are</w:t>
      </w:r>
      <w:r w:rsidRPr="002E1910">
        <w:rPr>
          <w:rFonts w:eastAsia="Helvetica" w:cs="Helvetica"/>
        </w:rPr>
        <w:t xml:space="preserve"> anonymized where applicable</w:t>
      </w:r>
      <w:r w:rsidR="002C223E">
        <w:rPr>
          <w:rFonts w:eastAsia="Helvetica" w:cs="Helvetica"/>
        </w:rPr>
        <w:t xml:space="preserve"> and privacy is always protected</w:t>
      </w:r>
      <w:r w:rsidR="00BE534A">
        <w:rPr>
          <w:rFonts w:eastAsia="Helvetica" w:cs="Helvetica"/>
        </w:rPr>
        <w:t xml:space="preserve">. Our goal is to </w:t>
      </w:r>
      <w:r w:rsidRPr="002E1910">
        <w:rPr>
          <w:rFonts w:eastAsia="Helvetica" w:cs="Helvetica"/>
        </w:rPr>
        <w:t>avoid any name and shaming</w:t>
      </w:r>
      <w:r w:rsidR="00B516D2">
        <w:rPr>
          <w:rFonts w:eastAsia="Helvetica" w:cs="Helvetica"/>
        </w:rPr>
        <w:t xml:space="preserve"> or punitive</w:t>
      </w:r>
      <w:r w:rsidRPr="002E1910">
        <w:rPr>
          <w:rFonts w:eastAsia="Helvetica" w:cs="Helvetica"/>
        </w:rPr>
        <w:t xml:space="preserve"> strategies while recognizing </w:t>
      </w:r>
      <w:r w:rsidR="00B516D2">
        <w:rPr>
          <w:rFonts w:eastAsia="Helvetica" w:cs="Helvetica"/>
        </w:rPr>
        <w:t>and making</w:t>
      </w:r>
      <w:r w:rsidR="00BE534A">
        <w:rPr>
          <w:rFonts w:eastAsia="Helvetica" w:cs="Helvetica"/>
        </w:rPr>
        <w:t xml:space="preserve"> </w:t>
      </w:r>
      <w:r w:rsidR="002C223E">
        <w:rPr>
          <w:rFonts w:eastAsia="Helvetica" w:cs="Helvetica"/>
        </w:rPr>
        <w:t>hero</w:t>
      </w:r>
      <w:r w:rsidR="00425A4F">
        <w:rPr>
          <w:rFonts w:eastAsia="Helvetica" w:cs="Helvetica"/>
        </w:rPr>
        <w:t>e</w:t>
      </w:r>
      <w:r w:rsidR="002C223E">
        <w:rPr>
          <w:rFonts w:eastAsia="Helvetica" w:cs="Helvetica"/>
        </w:rPr>
        <w:t xml:space="preserve">s out of those </w:t>
      </w:r>
      <w:r w:rsidR="00B516D2">
        <w:rPr>
          <w:rFonts w:eastAsia="Helvetica" w:cs="Helvetica"/>
        </w:rPr>
        <w:t>doing the right thing</w:t>
      </w:r>
      <w:r w:rsidR="00BE534A">
        <w:rPr>
          <w:rFonts w:eastAsia="Helvetica" w:cs="Helvetica"/>
        </w:rPr>
        <w:t>.  The only time we will identify specific individual</w:t>
      </w:r>
      <w:r w:rsidR="00B516D2">
        <w:rPr>
          <w:rFonts w:eastAsia="Helvetica" w:cs="Helvetica"/>
        </w:rPr>
        <w:t>s</w:t>
      </w:r>
      <w:r w:rsidR="00BE534A">
        <w:rPr>
          <w:rFonts w:eastAsia="Helvetica" w:cs="Helvetica"/>
        </w:rPr>
        <w:t xml:space="preserve"> exhibiting insecure behaviors is when they continually and consistently exhibit risky behaviors that expose our organization to unacceptabl</w:t>
      </w:r>
      <w:r w:rsidR="00B516D2">
        <w:rPr>
          <w:rFonts w:eastAsia="Helvetica" w:cs="Helvetica"/>
        </w:rPr>
        <w:t>y high</w:t>
      </w:r>
      <w:r w:rsidR="00BE534A">
        <w:rPr>
          <w:rFonts w:eastAsia="Helvetica" w:cs="Helvetica"/>
        </w:rPr>
        <w:t xml:space="preserve"> levels of risk.</w:t>
      </w:r>
    </w:p>
    <w:p w14:paraId="01E4A68C" w14:textId="07872327" w:rsidR="003B5C97" w:rsidRDefault="003B5C97" w:rsidP="006363A5">
      <w:pPr>
        <w:pStyle w:val="Heading2"/>
      </w:pPr>
    </w:p>
    <w:p w14:paraId="6B39BA31" w14:textId="77777777" w:rsidR="00366046" w:rsidRDefault="00366046" w:rsidP="006363A5">
      <w:pPr>
        <w:pStyle w:val="Heading2"/>
      </w:pPr>
      <w:r>
        <w:br w:type="page"/>
      </w:r>
    </w:p>
    <w:p w14:paraId="781A041B" w14:textId="4D0C482D" w:rsidR="00992B84" w:rsidRDefault="00992B84" w:rsidP="006363A5">
      <w:pPr>
        <w:pStyle w:val="Heading2"/>
      </w:pPr>
      <w:bookmarkStart w:id="18" w:name="_Toc127959682"/>
      <w:r>
        <w:lastRenderedPageBreak/>
        <w:t>Compliance Metrics</w:t>
      </w:r>
      <w:bookmarkEnd w:id="18"/>
    </w:p>
    <w:p w14:paraId="67492590" w14:textId="4932A025" w:rsidR="00AC5AD9" w:rsidRDefault="00992B84" w:rsidP="00992B84">
      <w:pPr>
        <w:pStyle w:val="Content"/>
        <w:spacing w:after="240"/>
      </w:pPr>
      <w:r>
        <w:t xml:space="preserve">We track the following activities to ensure we meet the compliance standards of </w:t>
      </w:r>
      <w:r w:rsidR="00425A4F">
        <w:t>SOX</w:t>
      </w:r>
      <w:r>
        <w:t>, PCI</w:t>
      </w:r>
      <w:r w:rsidR="000F28F2">
        <w:t xml:space="preserve"> </w:t>
      </w:r>
      <w:r>
        <w:t>DSS</w:t>
      </w:r>
      <w:r w:rsidR="004A6443">
        <w:t>,</w:t>
      </w:r>
      <w:r>
        <w:t xml:space="preserve"> and </w:t>
      </w:r>
      <w:r w:rsidR="00425A4F">
        <w:t xml:space="preserve">international and </w:t>
      </w:r>
      <w:r>
        <w:t>state privacy laws</w:t>
      </w:r>
      <w:r w:rsidR="009F226B">
        <w:t>.</w:t>
      </w:r>
      <w:r w:rsidR="007E388D">
        <w:t xml:space="preserve"> These metrics track and measure what we are doing, not the impact.</w:t>
      </w:r>
    </w:p>
    <w:p w14:paraId="36368F66" w14:textId="77777777" w:rsidR="001A081B" w:rsidRDefault="001A081B" w:rsidP="00992B84">
      <w:pPr>
        <w:pStyle w:val="Content"/>
        <w:spacing w:after="240"/>
      </w:pPr>
    </w:p>
    <w:tbl>
      <w:tblPr>
        <w:tblStyle w:val="TableGrid"/>
        <w:tblW w:w="10440" w:type="dxa"/>
        <w:tblInd w:w="-522" w:type="dxa"/>
        <w:tblLayout w:type="fixed"/>
        <w:tblLook w:val="04A0" w:firstRow="1" w:lastRow="0" w:firstColumn="1" w:lastColumn="0" w:noHBand="0" w:noVBand="1"/>
      </w:tblPr>
      <w:tblGrid>
        <w:gridCol w:w="1710"/>
        <w:gridCol w:w="2790"/>
        <w:gridCol w:w="2250"/>
        <w:gridCol w:w="1350"/>
        <w:gridCol w:w="2340"/>
      </w:tblGrid>
      <w:tr w:rsidR="00AC5AD9" w:rsidRPr="007E388D" w14:paraId="7A968E96" w14:textId="77777777" w:rsidTr="00894FC0">
        <w:trPr>
          <w:trHeight w:val="880"/>
        </w:trPr>
        <w:tc>
          <w:tcPr>
            <w:tcW w:w="1710" w:type="dxa"/>
            <w:shd w:val="clear" w:color="auto" w:fill="DBE5F1" w:themeFill="accent1" w:themeFillTint="33"/>
            <w:hideMark/>
          </w:tcPr>
          <w:p w14:paraId="354F2C13" w14:textId="77777777" w:rsidR="00AC5AD9" w:rsidRPr="007E388D" w:rsidRDefault="00AC5AD9" w:rsidP="007E388D">
            <w:pPr>
              <w:pStyle w:val="Content"/>
              <w:jc w:val="center"/>
              <w:rPr>
                <w:b/>
                <w:sz w:val="18"/>
              </w:rPr>
            </w:pPr>
            <w:bookmarkStart w:id="19" w:name="RANGE!A1"/>
            <w:r w:rsidRPr="007E388D">
              <w:rPr>
                <w:b/>
                <w:sz w:val="18"/>
              </w:rPr>
              <w:t>Metric Name</w:t>
            </w:r>
            <w:bookmarkEnd w:id="19"/>
          </w:p>
        </w:tc>
        <w:tc>
          <w:tcPr>
            <w:tcW w:w="2790" w:type="dxa"/>
            <w:shd w:val="clear" w:color="auto" w:fill="DBE5F1" w:themeFill="accent1" w:themeFillTint="33"/>
            <w:hideMark/>
          </w:tcPr>
          <w:p w14:paraId="395AAD65" w14:textId="77777777" w:rsidR="00AC5AD9" w:rsidRPr="007E388D" w:rsidRDefault="00AC5AD9" w:rsidP="007E388D">
            <w:pPr>
              <w:pStyle w:val="Content"/>
              <w:jc w:val="center"/>
              <w:rPr>
                <w:b/>
                <w:sz w:val="18"/>
              </w:rPr>
            </w:pPr>
            <w:r w:rsidRPr="007E388D">
              <w:rPr>
                <w:b/>
                <w:sz w:val="18"/>
              </w:rPr>
              <w:t>What Is Measured?</w:t>
            </w:r>
          </w:p>
        </w:tc>
        <w:tc>
          <w:tcPr>
            <w:tcW w:w="2250" w:type="dxa"/>
            <w:shd w:val="clear" w:color="auto" w:fill="DBE5F1" w:themeFill="accent1" w:themeFillTint="33"/>
            <w:hideMark/>
          </w:tcPr>
          <w:p w14:paraId="66BAC305" w14:textId="1C51D55E" w:rsidR="00AC5AD9" w:rsidRPr="007E388D" w:rsidRDefault="00AC5AD9" w:rsidP="007E388D">
            <w:pPr>
              <w:pStyle w:val="Content"/>
              <w:jc w:val="center"/>
              <w:rPr>
                <w:b/>
                <w:sz w:val="18"/>
              </w:rPr>
            </w:pPr>
            <w:r w:rsidRPr="007E388D">
              <w:rPr>
                <w:b/>
                <w:sz w:val="18"/>
              </w:rPr>
              <w:t xml:space="preserve">How Is </w:t>
            </w:r>
            <w:r w:rsidR="005D786F">
              <w:rPr>
                <w:b/>
                <w:sz w:val="18"/>
              </w:rPr>
              <w:t>I</w:t>
            </w:r>
            <w:r w:rsidRPr="007E388D">
              <w:rPr>
                <w:b/>
                <w:sz w:val="18"/>
              </w:rPr>
              <w:t>t Measured?</w:t>
            </w:r>
          </w:p>
        </w:tc>
        <w:tc>
          <w:tcPr>
            <w:tcW w:w="1350" w:type="dxa"/>
            <w:shd w:val="clear" w:color="auto" w:fill="DBE5F1" w:themeFill="accent1" w:themeFillTint="33"/>
            <w:hideMark/>
          </w:tcPr>
          <w:p w14:paraId="25D89406" w14:textId="0A7348F9" w:rsidR="00AC5AD9" w:rsidRPr="007E388D" w:rsidRDefault="00AC5AD9" w:rsidP="007E388D">
            <w:pPr>
              <w:pStyle w:val="Content"/>
              <w:jc w:val="center"/>
              <w:rPr>
                <w:b/>
                <w:sz w:val="18"/>
              </w:rPr>
            </w:pPr>
            <w:r w:rsidRPr="007E388D">
              <w:rPr>
                <w:b/>
                <w:sz w:val="18"/>
              </w:rPr>
              <w:t xml:space="preserve">When Is </w:t>
            </w:r>
            <w:r w:rsidR="005D786F">
              <w:rPr>
                <w:b/>
                <w:sz w:val="18"/>
              </w:rPr>
              <w:t>I</w:t>
            </w:r>
            <w:r w:rsidRPr="007E388D">
              <w:rPr>
                <w:b/>
                <w:sz w:val="18"/>
              </w:rPr>
              <w:t>t Measured?</w:t>
            </w:r>
          </w:p>
        </w:tc>
        <w:tc>
          <w:tcPr>
            <w:tcW w:w="2340" w:type="dxa"/>
            <w:shd w:val="clear" w:color="auto" w:fill="DBE5F1" w:themeFill="accent1" w:themeFillTint="33"/>
            <w:hideMark/>
          </w:tcPr>
          <w:p w14:paraId="00B371AA" w14:textId="77777777" w:rsidR="00AC5AD9" w:rsidRPr="007E388D" w:rsidRDefault="00AC5AD9" w:rsidP="007E388D">
            <w:pPr>
              <w:pStyle w:val="Content"/>
              <w:jc w:val="center"/>
              <w:rPr>
                <w:b/>
                <w:sz w:val="18"/>
              </w:rPr>
            </w:pPr>
            <w:r w:rsidRPr="007E388D">
              <w:rPr>
                <w:b/>
                <w:sz w:val="18"/>
              </w:rPr>
              <w:t>Who Measures?</w:t>
            </w:r>
          </w:p>
        </w:tc>
      </w:tr>
      <w:tr w:rsidR="00AC5AD9" w:rsidRPr="007E388D" w14:paraId="7147C4B3" w14:textId="77777777" w:rsidTr="00894FC0">
        <w:trPr>
          <w:trHeight w:val="980"/>
        </w:trPr>
        <w:tc>
          <w:tcPr>
            <w:tcW w:w="1710" w:type="dxa"/>
            <w:hideMark/>
          </w:tcPr>
          <w:p w14:paraId="7CE9018E" w14:textId="77777777" w:rsidR="00AC5AD9" w:rsidRPr="007E388D" w:rsidRDefault="00AC5AD9" w:rsidP="007E388D">
            <w:pPr>
              <w:pStyle w:val="Content"/>
              <w:jc w:val="left"/>
              <w:rPr>
                <w:sz w:val="18"/>
                <w:szCs w:val="18"/>
              </w:rPr>
            </w:pPr>
            <w:r w:rsidRPr="007E388D">
              <w:rPr>
                <w:sz w:val="18"/>
                <w:szCs w:val="18"/>
              </w:rPr>
              <w:t>Training Completion</w:t>
            </w:r>
          </w:p>
        </w:tc>
        <w:tc>
          <w:tcPr>
            <w:tcW w:w="2790" w:type="dxa"/>
            <w:hideMark/>
          </w:tcPr>
          <w:p w14:paraId="11EDA88A" w14:textId="03C3396D" w:rsidR="00AC5AD9" w:rsidRPr="007E388D" w:rsidRDefault="00AC5AD9" w:rsidP="007E388D">
            <w:pPr>
              <w:pStyle w:val="Content"/>
              <w:jc w:val="left"/>
              <w:rPr>
                <w:sz w:val="18"/>
                <w:szCs w:val="18"/>
              </w:rPr>
            </w:pPr>
            <w:r w:rsidRPr="007E388D">
              <w:rPr>
                <w:sz w:val="18"/>
                <w:szCs w:val="18"/>
              </w:rPr>
              <w:t xml:space="preserve">Who has or has not completed </w:t>
            </w:r>
            <w:r>
              <w:rPr>
                <w:sz w:val="18"/>
                <w:szCs w:val="18"/>
              </w:rPr>
              <w:t>online Computer</w:t>
            </w:r>
            <w:r w:rsidR="005D786F">
              <w:rPr>
                <w:sz w:val="18"/>
                <w:szCs w:val="18"/>
              </w:rPr>
              <w:t>-</w:t>
            </w:r>
            <w:r>
              <w:rPr>
                <w:sz w:val="18"/>
                <w:szCs w:val="18"/>
              </w:rPr>
              <w:t>Based Training</w:t>
            </w:r>
          </w:p>
        </w:tc>
        <w:tc>
          <w:tcPr>
            <w:tcW w:w="2250" w:type="dxa"/>
            <w:hideMark/>
          </w:tcPr>
          <w:p w14:paraId="656764A9" w14:textId="118C3556" w:rsidR="00AC5AD9" w:rsidRPr="007E388D" w:rsidRDefault="00AC5AD9" w:rsidP="007E388D">
            <w:pPr>
              <w:pStyle w:val="Content"/>
              <w:jc w:val="left"/>
              <w:rPr>
                <w:sz w:val="18"/>
                <w:szCs w:val="18"/>
              </w:rPr>
            </w:pPr>
            <w:r>
              <w:rPr>
                <w:sz w:val="18"/>
                <w:szCs w:val="18"/>
              </w:rPr>
              <w:t>Completion reports from Learning Management System</w:t>
            </w:r>
          </w:p>
        </w:tc>
        <w:tc>
          <w:tcPr>
            <w:tcW w:w="1350" w:type="dxa"/>
            <w:hideMark/>
          </w:tcPr>
          <w:p w14:paraId="4A8D9FE1" w14:textId="77777777" w:rsidR="00AC5AD9" w:rsidRPr="007E388D" w:rsidRDefault="00AC5AD9" w:rsidP="007E388D">
            <w:pPr>
              <w:pStyle w:val="Content"/>
              <w:jc w:val="left"/>
              <w:rPr>
                <w:sz w:val="18"/>
                <w:szCs w:val="18"/>
              </w:rPr>
            </w:pPr>
            <w:r w:rsidRPr="007E388D">
              <w:rPr>
                <w:sz w:val="18"/>
                <w:szCs w:val="18"/>
              </w:rPr>
              <w:t>Annually</w:t>
            </w:r>
          </w:p>
        </w:tc>
        <w:tc>
          <w:tcPr>
            <w:tcW w:w="2340" w:type="dxa"/>
            <w:hideMark/>
          </w:tcPr>
          <w:p w14:paraId="363B5793" w14:textId="5879DFFF" w:rsidR="00AC5AD9" w:rsidRPr="007E388D" w:rsidRDefault="00AC5AD9" w:rsidP="007E388D">
            <w:pPr>
              <w:pStyle w:val="Content"/>
              <w:jc w:val="left"/>
              <w:rPr>
                <w:sz w:val="18"/>
                <w:szCs w:val="18"/>
              </w:rPr>
            </w:pPr>
            <w:r>
              <w:rPr>
                <w:sz w:val="18"/>
                <w:szCs w:val="18"/>
              </w:rPr>
              <w:t>Who</w:t>
            </w:r>
            <w:r w:rsidRPr="007E388D">
              <w:rPr>
                <w:sz w:val="18"/>
                <w:szCs w:val="18"/>
              </w:rPr>
              <w:t>ever is responsible for primary training</w:t>
            </w:r>
          </w:p>
        </w:tc>
      </w:tr>
      <w:tr w:rsidR="00AC5AD9" w:rsidRPr="007E388D" w14:paraId="030273F6" w14:textId="77777777" w:rsidTr="00894FC0">
        <w:trPr>
          <w:trHeight w:val="3260"/>
        </w:trPr>
        <w:tc>
          <w:tcPr>
            <w:tcW w:w="1710" w:type="dxa"/>
            <w:hideMark/>
          </w:tcPr>
          <w:p w14:paraId="69520A99" w14:textId="77777777" w:rsidR="00AC5AD9" w:rsidRPr="007E388D" w:rsidRDefault="00AC5AD9" w:rsidP="00AC5AD9">
            <w:pPr>
              <w:pStyle w:val="Content"/>
              <w:jc w:val="left"/>
              <w:rPr>
                <w:sz w:val="18"/>
              </w:rPr>
            </w:pPr>
            <w:r w:rsidRPr="007E388D">
              <w:rPr>
                <w:sz w:val="18"/>
              </w:rPr>
              <w:t>Communication Methods</w:t>
            </w:r>
          </w:p>
        </w:tc>
        <w:tc>
          <w:tcPr>
            <w:tcW w:w="2790" w:type="dxa"/>
            <w:hideMark/>
          </w:tcPr>
          <w:p w14:paraId="0B6D8E4A" w14:textId="119E2467" w:rsidR="00AC5AD9" w:rsidRPr="007E388D" w:rsidRDefault="00AC5AD9" w:rsidP="00AC5AD9">
            <w:pPr>
              <w:pStyle w:val="Content"/>
              <w:jc w:val="left"/>
              <w:rPr>
                <w:sz w:val="18"/>
              </w:rPr>
            </w:pPr>
            <w:r w:rsidRPr="007E388D">
              <w:rPr>
                <w:sz w:val="18"/>
              </w:rPr>
              <w:t>• Distribution of newsletters, posters, or factsheets</w:t>
            </w:r>
            <w:r w:rsidRPr="007E388D">
              <w:rPr>
                <w:sz w:val="18"/>
              </w:rPr>
              <w:br/>
              <w:t xml:space="preserve">• </w:t>
            </w:r>
            <w:r>
              <w:rPr>
                <w:sz w:val="18"/>
              </w:rPr>
              <w:t>Number of booth events and number of attendees</w:t>
            </w:r>
            <w:r w:rsidRPr="007E388D">
              <w:rPr>
                <w:sz w:val="18"/>
              </w:rPr>
              <w:br/>
              <w:t xml:space="preserve">• Number of </w:t>
            </w:r>
            <w:r>
              <w:rPr>
                <w:sz w:val="18"/>
              </w:rPr>
              <w:t>lunch-n-learns and number of attendees</w:t>
            </w:r>
            <w:r w:rsidRPr="007E388D">
              <w:rPr>
                <w:sz w:val="18"/>
              </w:rPr>
              <w:br/>
              <w:t xml:space="preserve">• Number of posts on internal social media channels (such as </w:t>
            </w:r>
            <w:r w:rsidR="00B063D1">
              <w:rPr>
                <w:sz w:val="18"/>
              </w:rPr>
              <w:t>Slack</w:t>
            </w:r>
            <w:r w:rsidRPr="007E388D">
              <w:rPr>
                <w:sz w:val="18"/>
              </w:rPr>
              <w:t>)</w:t>
            </w:r>
          </w:p>
        </w:tc>
        <w:tc>
          <w:tcPr>
            <w:tcW w:w="2250" w:type="dxa"/>
            <w:hideMark/>
          </w:tcPr>
          <w:p w14:paraId="04F86648" w14:textId="77777777" w:rsidR="00AC5AD9" w:rsidRPr="007E388D" w:rsidRDefault="00AC5AD9" w:rsidP="00AC5AD9">
            <w:pPr>
              <w:pStyle w:val="Content"/>
              <w:jc w:val="left"/>
              <w:rPr>
                <w:sz w:val="18"/>
              </w:rPr>
            </w:pPr>
            <w:r w:rsidRPr="007E388D">
              <w:rPr>
                <w:sz w:val="18"/>
              </w:rPr>
              <w:t>Track and document when and how security awareness materials are communicated to the workforce.</w:t>
            </w:r>
          </w:p>
        </w:tc>
        <w:tc>
          <w:tcPr>
            <w:tcW w:w="1350" w:type="dxa"/>
            <w:hideMark/>
          </w:tcPr>
          <w:p w14:paraId="487890E0" w14:textId="77777777" w:rsidR="00AC5AD9" w:rsidRPr="007E388D" w:rsidRDefault="00AC5AD9" w:rsidP="00AC5AD9">
            <w:pPr>
              <w:pStyle w:val="Content"/>
              <w:jc w:val="left"/>
              <w:rPr>
                <w:sz w:val="18"/>
              </w:rPr>
            </w:pPr>
            <w:r w:rsidRPr="007E388D">
              <w:rPr>
                <w:sz w:val="18"/>
              </w:rPr>
              <w:t>Monthly</w:t>
            </w:r>
          </w:p>
        </w:tc>
        <w:tc>
          <w:tcPr>
            <w:tcW w:w="2340" w:type="dxa"/>
            <w:hideMark/>
          </w:tcPr>
          <w:p w14:paraId="545ACE78" w14:textId="1EF533D8" w:rsidR="00AC5AD9" w:rsidRPr="007E388D" w:rsidRDefault="00AC5AD9" w:rsidP="00AC5AD9">
            <w:pPr>
              <w:pStyle w:val="Content"/>
              <w:jc w:val="left"/>
              <w:rPr>
                <w:sz w:val="18"/>
              </w:rPr>
            </w:pPr>
            <w:r w:rsidRPr="007E388D">
              <w:rPr>
                <w:sz w:val="18"/>
              </w:rPr>
              <w:t xml:space="preserve">Security </w:t>
            </w:r>
            <w:r w:rsidR="004F2134">
              <w:rPr>
                <w:sz w:val="18"/>
              </w:rPr>
              <w:t>A</w:t>
            </w:r>
            <w:r w:rsidRPr="007E388D">
              <w:rPr>
                <w:sz w:val="18"/>
              </w:rPr>
              <w:t xml:space="preserve">wareness </w:t>
            </w:r>
            <w:r w:rsidR="004F2134">
              <w:rPr>
                <w:sz w:val="18"/>
              </w:rPr>
              <w:t>T</w:t>
            </w:r>
            <w:r w:rsidRPr="007E388D">
              <w:rPr>
                <w:sz w:val="18"/>
              </w:rPr>
              <w:t>eam</w:t>
            </w:r>
          </w:p>
        </w:tc>
      </w:tr>
      <w:tr w:rsidR="00AC5AD9" w:rsidRPr="007E388D" w14:paraId="52025CE2" w14:textId="77777777" w:rsidTr="00894FC0">
        <w:trPr>
          <w:trHeight w:val="1180"/>
        </w:trPr>
        <w:tc>
          <w:tcPr>
            <w:tcW w:w="1710" w:type="dxa"/>
            <w:hideMark/>
          </w:tcPr>
          <w:p w14:paraId="10275FCA" w14:textId="3FD2A41C" w:rsidR="00AC5AD9" w:rsidRPr="007E388D" w:rsidRDefault="00AC5AD9" w:rsidP="00AC5AD9">
            <w:pPr>
              <w:pStyle w:val="Content"/>
              <w:jc w:val="left"/>
              <w:rPr>
                <w:sz w:val="18"/>
              </w:rPr>
            </w:pPr>
            <w:r w:rsidRPr="007E388D">
              <w:rPr>
                <w:sz w:val="18"/>
              </w:rPr>
              <w:t>Policy Sign-</w:t>
            </w:r>
            <w:r w:rsidR="004F2134">
              <w:rPr>
                <w:sz w:val="18"/>
              </w:rPr>
              <w:t>O</w:t>
            </w:r>
            <w:r w:rsidRPr="007E388D">
              <w:rPr>
                <w:sz w:val="18"/>
              </w:rPr>
              <w:t>ff</w:t>
            </w:r>
          </w:p>
        </w:tc>
        <w:tc>
          <w:tcPr>
            <w:tcW w:w="2790" w:type="dxa"/>
            <w:hideMark/>
          </w:tcPr>
          <w:p w14:paraId="51927D6F" w14:textId="4CED25E8" w:rsidR="00AC5AD9" w:rsidRPr="007E388D" w:rsidRDefault="00894FC0" w:rsidP="00AC5AD9">
            <w:pPr>
              <w:pStyle w:val="Content"/>
              <w:jc w:val="left"/>
              <w:rPr>
                <w:sz w:val="18"/>
              </w:rPr>
            </w:pPr>
            <w:r>
              <w:rPr>
                <w:sz w:val="18"/>
              </w:rPr>
              <w:t>People</w:t>
            </w:r>
            <w:r w:rsidR="00AC5AD9" w:rsidRPr="007E388D">
              <w:rPr>
                <w:sz w:val="18"/>
              </w:rPr>
              <w:t xml:space="preserve"> have completed </w:t>
            </w:r>
            <w:r>
              <w:rPr>
                <w:sz w:val="18"/>
              </w:rPr>
              <w:t>/ understand training and</w:t>
            </w:r>
            <w:r w:rsidR="00AC5AD9" w:rsidRPr="007E388D">
              <w:rPr>
                <w:sz w:val="18"/>
              </w:rPr>
              <w:t xml:space="preserve"> acknowledge </w:t>
            </w:r>
            <w:r>
              <w:rPr>
                <w:sz w:val="18"/>
              </w:rPr>
              <w:t>they</w:t>
            </w:r>
            <w:r w:rsidR="00AC5AD9" w:rsidRPr="007E388D">
              <w:rPr>
                <w:sz w:val="18"/>
              </w:rPr>
              <w:t xml:space="preserve"> will adhere to </w:t>
            </w:r>
            <w:r>
              <w:rPr>
                <w:sz w:val="18"/>
              </w:rPr>
              <w:t>our</w:t>
            </w:r>
            <w:r w:rsidR="00AC5AD9" w:rsidRPr="007E388D">
              <w:rPr>
                <w:sz w:val="18"/>
              </w:rPr>
              <w:t xml:space="preserve"> policies</w:t>
            </w:r>
          </w:p>
        </w:tc>
        <w:tc>
          <w:tcPr>
            <w:tcW w:w="2250" w:type="dxa"/>
            <w:hideMark/>
          </w:tcPr>
          <w:p w14:paraId="7BE2ECE1" w14:textId="77777777" w:rsidR="00AC5AD9" w:rsidRPr="007E388D" w:rsidRDefault="00AC5AD9" w:rsidP="00AC5AD9">
            <w:pPr>
              <w:pStyle w:val="Content"/>
              <w:jc w:val="left"/>
              <w:rPr>
                <w:sz w:val="18"/>
              </w:rPr>
            </w:pPr>
            <w:r w:rsidRPr="007E388D">
              <w:rPr>
                <w:sz w:val="18"/>
              </w:rPr>
              <w:t>Signature or sign-off</w:t>
            </w:r>
          </w:p>
        </w:tc>
        <w:tc>
          <w:tcPr>
            <w:tcW w:w="1350" w:type="dxa"/>
            <w:hideMark/>
          </w:tcPr>
          <w:p w14:paraId="4BA6609C" w14:textId="77777777" w:rsidR="00AC5AD9" w:rsidRPr="007E388D" w:rsidRDefault="00AC5AD9" w:rsidP="00AC5AD9">
            <w:pPr>
              <w:pStyle w:val="Content"/>
              <w:jc w:val="left"/>
              <w:rPr>
                <w:sz w:val="18"/>
              </w:rPr>
            </w:pPr>
            <w:r w:rsidRPr="007E388D">
              <w:rPr>
                <w:sz w:val="18"/>
              </w:rPr>
              <w:t>Part of annual review</w:t>
            </w:r>
          </w:p>
        </w:tc>
        <w:tc>
          <w:tcPr>
            <w:tcW w:w="2340" w:type="dxa"/>
            <w:hideMark/>
          </w:tcPr>
          <w:p w14:paraId="48D517AA" w14:textId="77777777" w:rsidR="00AC5AD9" w:rsidRPr="007E388D" w:rsidRDefault="00AC5AD9" w:rsidP="00AC5AD9">
            <w:pPr>
              <w:pStyle w:val="Content"/>
              <w:jc w:val="left"/>
              <w:rPr>
                <w:sz w:val="18"/>
              </w:rPr>
            </w:pPr>
            <w:r w:rsidRPr="007E388D">
              <w:rPr>
                <w:sz w:val="18"/>
              </w:rPr>
              <w:t>Supervisor and/or Human Resources</w:t>
            </w:r>
          </w:p>
        </w:tc>
      </w:tr>
    </w:tbl>
    <w:p w14:paraId="5BCD8736" w14:textId="77777777" w:rsidR="003B5C97" w:rsidRDefault="003B5C97" w:rsidP="006363A5">
      <w:pPr>
        <w:pStyle w:val="Heading2"/>
      </w:pPr>
      <w:r>
        <w:br w:type="page"/>
      </w:r>
    </w:p>
    <w:p w14:paraId="7626B3E3" w14:textId="1B77BE55" w:rsidR="00992B84" w:rsidRPr="00992B84" w:rsidRDefault="00992B84" w:rsidP="006363A5">
      <w:pPr>
        <w:pStyle w:val="Heading2"/>
      </w:pPr>
      <w:bookmarkStart w:id="20" w:name="_Toc127959683"/>
      <w:r>
        <w:lastRenderedPageBreak/>
        <w:t>Impact Metrics</w:t>
      </w:r>
      <w:bookmarkEnd w:id="20"/>
    </w:p>
    <w:p w14:paraId="26E331A5" w14:textId="0B53BDB9" w:rsidR="001A081B" w:rsidRDefault="00AC5AD9" w:rsidP="00AC5AD9">
      <w:pPr>
        <w:pStyle w:val="Content"/>
      </w:pPr>
      <w:r w:rsidRPr="00AC5AD9">
        <w:t>The goal of impact metrics is to measure the impact we are having. By impact, we mean either the behaviors of our workforce or their attitudes and belief</w:t>
      </w:r>
      <w:r w:rsidR="004F2134">
        <w:t>s</w:t>
      </w:r>
      <w:r w:rsidRPr="00AC5AD9">
        <w:t xml:space="preserve"> towards security.</w:t>
      </w:r>
      <w:r w:rsidR="00556A97">
        <w:t xml:space="preserve"> These metrics were selected as they measure the greatest risks to our organization.</w:t>
      </w:r>
      <w:r w:rsidRPr="00AC5AD9">
        <w:t xml:space="preserve">  </w:t>
      </w:r>
    </w:p>
    <w:tbl>
      <w:tblPr>
        <w:tblStyle w:val="TableGrid"/>
        <w:tblW w:w="10530" w:type="dxa"/>
        <w:tblInd w:w="-522" w:type="dxa"/>
        <w:tblLook w:val="04A0" w:firstRow="1" w:lastRow="0" w:firstColumn="1" w:lastColumn="0" w:noHBand="0" w:noVBand="1"/>
      </w:tblPr>
      <w:tblGrid>
        <w:gridCol w:w="1530"/>
        <w:gridCol w:w="3240"/>
        <w:gridCol w:w="2070"/>
        <w:gridCol w:w="1350"/>
        <w:gridCol w:w="2340"/>
      </w:tblGrid>
      <w:tr w:rsidR="002E2039" w:rsidRPr="002E2039" w14:paraId="194A14CD" w14:textId="77777777" w:rsidTr="000860F9">
        <w:trPr>
          <w:trHeight w:val="674"/>
        </w:trPr>
        <w:tc>
          <w:tcPr>
            <w:tcW w:w="1530" w:type="dxa"/>
            <w:shd w:val="clear" w:color="auto" w:fill="DBE5F1" w:themeFill="accent1" w:themeFillTint="33"/>
            <w:hideMark/>
          </w:tcPr>
          <w:p w14:paraId="4F145875" w14:textId="77777777" w:rsidR="002E2039" w:rsidRPr="002E2039" w:rsidRDefault="002E2039" w:rsidP="00DB07C9">
            <w:pPr>
              <w:pStyle w:val="Content"/>
              <w:jc w:val="center"/>
              <w:rPr>
                <w:b/>
                <w:bCs/>
                <w:sz w:val="18"/>
                <w:szCs w:val="18"/>
              </w:rPr>
            </w:pPr>
            <w:r w:rsidRPr="002E2039">
              <w:rPr>
                <w:b/>
                <w:bCs/>
                <w:sz w:val="18"/>
                <w:szCs w:val="18"/>
              </w:rPr>
              <w:t>Metric Name</w:t>
            </w:r>
          </w:p>
        </w:tc>
        <w:tc>
          <w:tcPr>
            <w:tcW w:w="3240" w:type="dxa"/>
            <w:shd w:val="clear" w:color="auto" w:fill="DBE5F1" w:themeFill="accent1" w:themeFillTint="33"/>
            <w:hideMark/>
          </w:tcPr>
          <w:p w14:paraId="5A926C66" w14:textId="77777777" w:rsidR="002E2039" w:rsidRPr="002E2039" w:rsidRDefault="002E2039" w:rsidP="00DB07C9">
            <w:pPr>
              <w:pStyle w:val="Content"/>
              <w:jc w:val="center"/>
              <w:rPr>
                <w:b/>
                <w:bCs/>
                <w:sz w:val="18"/>
                <w:szCs w:val="18"/>
              </w:rPr>
            </w:pPr>
            <w:r w:rsidRPr="002E2039">
              <w:rPr>
                <w:b/>
                <w:bCs/>
                <w:sz w:val="18"/>
                <w:szCs w:val="18"/>
              </w:rPr>
              <w:t>What Is Measured?</w:t>
            </w:r>
          </w:p>
        </w:tc>
        <w:tc>
          <w:tcPr>
            <w:tcW w:w="2070" w:type="dxa"/>
            <w:shd w:val="clear" w:color="auto" w:fill="DBE5F1" w:themeFill="accent1" w:themeFillTint="33"/>
            <w:hideMark/>
          </w:tcPr>
          <w:p w14:paraId="3E557479" w14:textId="72A2EE96" w:rsidR="002E2039" w:rsidRPr="002E2039" w:rsidRDefault="002E2039" w:rsidP="00DB07C9">
            <w:pPr>
              <w:pStyle w:val="Content"/>
              <w:jc w:val="center"/>
              <w:rPr>
                <w:b/>
                <w:bCs/>
                <w:sz w:val="18"/>
                <w:szCs w:val="18"/>
              </w:rPr>
            </w:pPr>
            <w:r w:rsidRPr="002E2039">
              <w:rPr>
                <w:b/>
                <w:bCs/>
                <w:sz w:val="18"/>
                <w:szCs w:val="18"/>
              </w:rPr>
              <w:t xml:space="preserve">How Is </w:t>
            </w:r>
            <w:r w:rsidR="004F2134">
              <w:rPr>
                <w:b/>
                <w:bCs/>
                <w:sz w:val="18"/>
                <w:szCs w:val="18"/>
              </w:rPr>
              <w:t>I</w:t>
            </w:r>
            <w:r w:rsidRPr="002E2039">
              <w:rPr>
                <w:b/>
                <w:bCs/>
                <w:sz w:val="18"/>
                <w:szCs w:val="18"/>
              </w:rPr>
              <w:t>t Measured?</w:t>
            </w:r>
          </w:p>
        </w:tc>
        <w:tc>
          <w:tcPr>
            <w:tcW w:w="1350" w:type="dxa"/>
            <w:shd w:val="clear" w:color="auto" w:fill="DBE5F1" w:themeFill="accent1" w:themeFillTint="33"/>
            <w:hideMark/>
          </w:tcPr>
          <w:p w14:paraId="6F62239D" w14:textId="6FA7F689" w:rsidR="002E2039" w:rsidRPr="002E2039" w:rsidRDefault="002E2039" w:rsidP="00DB07C9">
            <w:pPr>
              <w:pStyle w:val="Content"/>
              <w:jc w:val="center"/>
              <w:rPr>
                <w:b/>
                <w:bCs/>
                <w:sz w:val="18"/>
                <w:szCs w:val="18"/>
              </w:rPr>
            </w:pPr>
            <w:r w:rsidRPr="002E2039">
              <w:rPr>
                <w:b/>
                <w:bCs/>
                <w:sz w:val="18"/>
                <w:szCs w:val="18"/>
              </w:rPr>
              <w:t xml:space="preserve">When Is </w:t>
            </w:r>
            <w:r w:rsidR="004F2134">
              <w:rPr>
                <w:b/>
                <w:bCs/>
                <w:sz w:val="18"/>
                <w:szCs w:val="18"/>
              </w:rPr>
              <w:t>I</w:t>
            </w:r>
            <w:r w:rsidRPr="002E2039">
              <w:rPr>
                <w:b/>
                <w:bCs/>
                <w:sz w:val="18"/>
                <w:szCs w:val="18"/>
              </w:rPr>
              <w:t>t Measured?</w:t>
            </w:r>
          </w:p>
        </w:tc>
        <w:tc>
          <w:tcPr>
            <w:tcW w:w="2340" w:type="dxa"/>
            <w:shd w:val="clear" w:color="auto" w:fill="DBE5F1" w:themeFill="accent1" w:themeFillTint="33"/>
            <w:hideMark/>
          </w:tcPr>
          <w:p w14:paraId="22FD4030" w14:textId="2E9A46C2" w:rsidR="002E2039" w:rsidRPr="002E2039" w:rsidRDefault="000860F9" w:rsidP="00DB07C9">
            <w:pPr>
              <w:pStyle w:val="Content"/>
              <w:jc w:val="center"/>
              <w:rPr>
                <w:b/>
                <w:bCs/>
                <w:sz w:val="18"/>
                <w:szCs w:val="18"/>
              </w:rPr>
            </w:pPr>
            <w:r>
              <w:rPr>
                <w:b/>
                <w:bCs/>
                <w:sz w:val="18"/>
                <w:szCs w:val="18"/>
              </w:rPr>
              <w:t>Why is this Measured?</w:t>
            </w:r>
          </w:p>
        </w:tc>
      </w:tr>
      <w:tr w:rsidR="002E2039" w:rsidRPr="002E2039" w14:paraId="58F2D5BC" w14:textId="77777777" w:rsidTr="000860F9">
        <w:trPr>
          <w:trHeight w:val="1020"/>
        </w:trPr>
        <w:tc>
          <w:tcPr>
            <w:tcW w:w="1530" w:type="dxa"/>
            <w:hideMark/>
          </w:tcPr>
          <w:p w14:paraId="68767071" w14:textId="77777777" w:rsidR="002E2039" w:rsidRPr="002E2039" w:rsidRDefault="002E2039" w:rsidP="00DB07C9">
            <w:pPr>
              <w:pStyle w:val="Content"/>
              <w:jc w:val="left"/>
              <w:rPr>
                <w:sz w:val="18"/>
                <w:szCs w:val="18"/>
              </w:rPr>
            </w:pPr>
            <w:r w:rsidRPr="002E2039">
              <w:rPr>
                <w:sz w:val="18"/>
                <w:szCs w:val="18"/>
              </w:rPr>
              <w:t>Phishing Repeat Offenders</w:t>
            </w:r>
          </w:p>
        </w:tc>
        <w:tc>
          <w:tcPr>
            <w:tcW w:w="3240" w:type="dxa"/>
            <w:hideMark/>
          </w:tcPr>
          <w:p w14:paraId="22C47FA3" w14:textId="62BFB8A7" w:rsidR="002E2039" w:rsidRPr="002E2039" w:rsidRDefault="002E2039" w:rsidP="00DB07C9">
            <w:pPr>
              <w:pStyle w:val="Content"/>
              <w:jc w:val="left"/>
              <w:rPr>
                <w:sz w:val="18"/>
                <w:szCs w:val="18"/>
              </w:rPr>
            </w:pPr>
            <w:r w:rsidRPr="002E2039">
              <w:rPr>
                <w:sz w:val="18"/>
                <w:szCs w:val="18"/>
              </w:rPr>
              <w:t>Number of workforce that repeatedly fall victim to phishing simulations. These individuals are not changing behavior and represent a high risk.</w:t>
            </w:r>
          </w:p>
        </w:tc>
        <w:tc>
          <w:tcPr>
            <w:tcW w:w="2070" w:type="dxa"/>
            <w:hideMark/>
          </w:tcPr>
          <w:p w14:paraId="676148DC" w14:textId="77777777" w:rsidR="002E2039" w:rsidRPr="002E2039" w:rsidRDefault="002E2039" w:rsidP="00DB07C9">
            <w:pPr>
              <w:pStyle w:val="Content"/>
              <w:jc w:val="left"/>
              <w:rPr>
                <w:sz w:val="18"/>
                <w:szCs w:val="18"/>
              </w:rPr>
            </w:pPr>
            <w:r w:rsidRPr="002E2039">
              <w:rPr>
                <w:sz w:val="18"/>
                <w:szCs w:val="18"/>
              </w:rPr>
              <w:t>Phishing assessment</w:t>
            </w:r>
          </w:p>
        </w:tc>
        <w:tc>
          <w:tcPr>
            <w:tcW w:w="1350" w:type="dxa"/>
            <w:hideMark/>
          </w:tcPr>
          <w:p w14:paraId="1A35060D" w14:textId="77777777" w:rsidR="002E2039" w:rsidRPr="002E2039" w:rsidRDefault="002E2039" w:rsidP="00DB07C9">
            <w:pPr>
              <w:pStyle w:val="Content"/>
              <w:jc w:val="left"/>
              <w:rPr>
                <w:sz w:val="18"/>
                <w:szCs w:val="18"/>
              </w:rPr>
            </w:pPr>
            <w:r w:rsidRPr="002E2039">
              <w:rPr>
                <w:sz w:val="18"/>
                <w:szCs w:val="18"/>
              </w:rPr>
              <w:t>Monthly</w:t>
            </w:r>
          </w:p>
        </w:tc>
        <w:tc>
          <w:tcPr>
            <w:tcW w:w="2340" w:type="dxa"/>
            <w:hideMark/>
          </w:tcPr>
          <w:p w14:paraId="7F35EA4C" w14:textId="2DF1AD9A" w:rsidR="002E2039" w:rsidRPr="002E2039" w:rsidRDefault="000860F9" w:rsidP="00DB07C9">
            <w:pPr>
              <w:pStyle w:val="Content"/>
              <w:jc w:val="left"/>
              <w:rPr>
                <w:sz w:val="18"/>
                <w:szCs w:val="18"/>
              </w:rPr>
            </w:pPr>
            <w:r>
              <w:rPr>
                <w:sz w:val="18"/>
                <w:szCs w:val="18"/>
              </w:rPr>
              <w:t>Phishing represents one of the greatest human risks to our organization and is a priority of our program</w:t>
            </w:r>
          </w:p>
        </w:tc>
      </w:tr>
      <w:tr w:rsidR="002E2039" w:rsidRPr="002E2039" w14:paraId="6293E104" w14:textId="77777777" w:rsidTr="000860F9">
        <w:trPr>
          <w:trHeight w:val="1020"/>
        </w:trPr>
        <w:tc>
          <w:tcPr>
            <w:tcW w:w="1530" w:type="dxa"/>
            <w:hideMark/>
          </w:tcPr>
          <w:p w14:paraId="1A0D919A" w14:textId="77777777" w:rsidR="002E2039" w:rsidRPr="002E2039" w:rsidRDefault="002E2039" w:rsidP="00DB07C9">
            <w:pPr>
              <w:pStyle w:val="Content"/>
              <w:jc w:val="left"/>
              <w:rPr>
                <w:sz w:val="18"/>
                <w:szCs w:val="18"/>
              </w:rPr>
            </w:pPr>
            <w:r w:rsidRPr="002E2039">
              <w:rPr>
                <w:sz w:val="18"/>
                <w:szCs w:val="18"/>
              </w:rPr>
              <w:t>Lost/Stolen Devices</w:t>
            </w:r>
          </w:p>
        </w:tc>
        <w:tc>
          <w:tcPr>
            <w:tcW w:w="3240" w:type="dxa"/>
            <w:hideMark/>
          </w:tcPr>
          <w:p w14:paraId="15978223" w14:textId="77777777" w:rsidR="002E2039" w:rsidRPr="002E2039" w:rsidRDefault="002E2039" w:rsidP="00DB07C9">
            <w:pPr>
              <w:pStyle w:val="Content"/>
              <w:jc w:val="left"/>
              <w:rPr>
                <w:sz w:val="18"/>
                <w:szCs w:val="18"/>
              </w:rPr>
            </w:pPr>
            <w:r w:rsidRPr="002E2039">
              <w:rPr>
                <w:sz w:val="18"/>
                <w:szCs w:val="18"/>
              </w:rPr>
              <w:t>Number of devices (laptops, smartphones, tablets) that were lost or stolen. What percentage of those devices were encrypted?</w:t>
            </w:r>
          </w:p>
        </w:tc>
        <w:tc>
          <w:tcPr>
            <w:tcW w:w="2070" w:type="dxa"/>
            <w:hideMark/>
          </w:tcPr>
          <w:p w14:paraId="70682D3D" w14:textId="53454CE3" w:rsidR="002E2039" w:rsidRPr="002E2039" w:rsidRDefault="002E2039" w:rsidP="00DB07C9">
            <w:pPr>
              <w:pStyle w:val="Content"/>
              <w:jc w:val="left"/>
              <w:rPr>
                <w:sz w:val="18"/>
                <w:szCs w:val="18"/>
              </w:rPr>
            </w:pPr>
            <w:r w:rsidRPr="002E2039">
              <w:rPr>
                <w:sz w:val="18"/>
                <w:szCs w:val="18"/>
              </w:rPr>
              <w:t xml:space="preserve">Reports to </w:t>
            </w:r>
            <w:r w:rsidR="00AD1D18">
              <w:rPr>
                <w:sz w:val="18"/>
                <w:szCs w:val="18"/>
              </w:rPr>
              <w:t>S</w:t>
            </w:r>
            <w:r w:rsidRPr="002E2039">
              <w:rPr>
                <w:sz w:val="18"/>
                <w:szCs w:val="18"/>
              </w:rPr>
              <w:t xml:space="preserve">ecurity </w:t>
            </w:r>
            <w:r w:rsidR="00AD1D18">
              <w:rPr>
                <w:sz w:val="18"/>
                <w:szCs w:val="18"/>
              </w:rPr>
              <w:t>T</w:t>
            </w:r>
            <w:r w:rsidRPr="002E2039">
              <w:rPr>
                <w:sz w:val="18"/>
                <w:szCs w:val="18"/>
              </w:rPr>
              <w:t>eam or by physical asset audits</w:t>
            </w:r>
          </w:p>
        </w:tc>
        <w:tc>
          <w:tcPr>
            <w:tcW w:w="1350" w:type="dxa"/>
            <w:hideMark/>
          </w:tcPr>
          <w:p w14:paraId="679C63A9" w14:textId="77777777" w:rsidR="002E2039" w:rsidRPr="002E2039" w:rsidRDefault="002E2039" w:rsidP="00DB07C9">
            <w:pPr>
              <w:pStyle w:val="Content"/>
              <w:jc w:val="left"/>
              <w:rPr>
                <w:sz w:val="18"/>
                <w:szCs w:val="18"/>
              </w:rPr>
            </w:pPr>
            <w:r w:rsidRPr="002E2039">
              <w:rPr>
                <w:sz w:val="18"/>
                <w:szCs w:val="18"/>
              </w:rPr>
              <w:t>Monthly</w:t>
            </w:r>
          </w:p>
        </w:tc>
        <w:tc>
          <w:tcPr>
            <w:tcW w:w="2340" w:type="dxa"/>
            <w:hideMark/>
          </w:tcPr>
          <w:p w14:paraId="75A836D0" w14:textId="0A0992E5" w:rsidR="002E2039" w:rsidRPr="002E2039" w:rsidRDefault="000860F9" w:rsidP="00DB07C9">
            <w:pPr>
              <w:pStyle w:val="Content"/>
              <w:jc w:val="left"/>
              <w:rPr>
                <w:sz w:val="18"/>
                <w:szCs w:val="18"/>
              </w:rPr>
            </w:pPr>
            <w:r>
              <w:rPr>
                <w:sz w:val="18"/>
                <w:szCs w:val="18"/>
              </w:rPr>
              <w:t>Lost devices happen far more commonly than many realize.</w:t>
            </w:r>
          </w:p>
        </w:tc>
      </w:tr>
      <w:tr w:rsidR="002E2039" w:rsidRPr="002E2039" w14:paraId="12310A42" w14:textId="77777777" w:rsidTr="000860F9">
        <w:trPr>
          <w:trHeight w:val="1020"/>
        </w:trPr>
        <w:tc>
          <w:tcPr>
            <w:tcW w:w="1530" w:type="dxa"/>
            <w:hideMark/>
          </w:tcPr>
          <w:p w14:paraId="61FB8662" w14:textId="4FC14E74" w:rsidR="002E2039" w:rsidRPr="002E2039" w:rsidRDefault="000D553D" w:rsidP="00DB07C9">
            <w:pPr>
              <w:pStyle w:val="Content"/>
              <w:jc w:val="left"/>
              <w:rPr>
                <w:sz w:val="18"/>
                <w:szCs w:val="18"/>
              </w:rPr>
            </w:pPr>
            <w:r>
              <w:rPr>
                <w:sz w:val="18"/>
                <w:szCs w:val="18"/>
              </w:rPr>
              <w:t>Cloud</w:t>
            </w:r>
          </w:p>
        </w:tc>
        <w:tc>
          <w:tcPr>
            <w:tcW w:w="3240" w:type="dxa"/>
            <w:hideMark/>
          </w:tcPr>
          <w:p w14:paraId="095F3C8A" w14:textId="45BCB778" w:rsidR="002E2039" w:rsidRPr="002E2039" w:rsidRDefault="000D553D" w:rsidP="00DB07C9">
            <w:pPr>
              <w:pStyle w:val="Content"/>
              <w:jc w:val="left"/>
              <w:rPr>
                <w:sz w:val="18"/>
                <w:szCs w:val="18"/>
              </w:rPr>
            </w:pPr>
            <w:r>
              <w:rPr>
                <w:sz w:val="18"/>
                <w:szCs w:val="18"/>
              </w:rPr>
              <w:t>Number of data exposure incidents due to IT Admins failing to properly secure their accounts or the sensitive data they handle in the Cloud</w:t>
            </w:r>
          </w:p>
        </w:tc>
        <w:tc>
          <w:tcPr>
            <w:tcW w:w="2070" w:type="dxa"/>
            <w:hideMark/>
          </w:tcPr>
          <w:p w14:paraId="25A232EE" w14:textId="13B6E96B" w:rsidR="002E2039" w:rsidRPr="002E2039" w:rsidRDefault="000D553D" w:rsidP="00DB07C9">
            <w:pPr>
              <w:pStyle w:val="Content"/>
              <w:jc w:val="left"/>
              <w:rPr>
                <w:sz w:val="18"/>
                <w:szCs w:val="18"/>
              </w:rPr>
            </w:pPr>
            <w:r>
              <w:rPr>
                <w:sz w:val="18"/>
                <w:szCs w:val="18"/>
              </w:rPr>
              <w:t>Number of identified or reported incidents.</w:t>
            </w:r>
          </w:p>
        </w:tc>
        <w:tc>
          <w:tcPr>
            <w:tcW w:w="1350" w:type="dxa"/>
            <w:hideMark/>
          </w:tcPr>
          <w:p w14:paraId="5A88A229" w14:textId="77777777" w:rsidR="002E2039" w:rsidRPr="002E2039" w:rsidRDefault="002E2039" w:rsidP="00DB07C9">
            <w:pPr>
              <w:pStyle w:val="Content"/>
              <w:jc w:val="left"/>
              <w:rPr>
                <w:sz w:val="18"/>
                <w:szCs w:val="18"/>
              </w:rPr>
            </w:pPr>
            <w:r w:rsidRPr="002E2039">
              <w:rPr>
                <w:sz w:val="18"/>
                <w:szCs w:val="18"/>
              </w:rPr>
              <w:t>Monthly</w:t>
            </w:r>
          </w:p>
        </w:tc>
        <w:tc>
          <w:tcPr>
            <w:tcW w:w="2340" w:type="dxa"/>
            <w:hideMark/>
          </w:tcPr>
          <w:p w14:paraId="46C1E698" w14:textId="414C8209" w:rsidR="002E2039" w:rsidRPr="002E2039" w:rsidRDefault="000D553D" w:rsidP="00DB07C9">
            <w:pPr>
              <w:pStyle w:val="Content"/>
              <w:jc w:val="left"/>
              <w:rPr>
                <w:sz w:val="18"/>
                <w:szCs w:val="18"/>
              </w:rPr>
            </w:pPr>
            <w:r>
              <w:rPr>
                <w:sz w:val="18"/>
                <w:szCs w:val="18"/>
              </w:rPr>
              <w:t>As part of leaderships Digital Transformation initiative, we have been migrating extensively to the Cloud, but are having multiple incidents driven by IT Admin behaviors.</w:t>
            </w:r>
          </w:p>
        </w:tc>
      </w:tr>
      <w:tr w:rsidR="002E2039" w:rsidRPr="002E2039" w14:paraId="2B68FCE6" w14:textId="77777777" w:rsidTr="000860F9">
        <w:trPr>
          <w:trHeight w:val="1020"/>
        </w:trPr>
        <w:tc>
          <w:tcPr>
            <w:tcW w:w="1530" w:type="dxa"/>
            <w:hideMark/>
          </w:tcPr>
          <w:p w14:paraId="3F875A12" w14:textId="77777777" w:rsidR="002E2039" w:rsidRPr="002E2039" w:rsidRDefault="002E2039" w:rsidP="00DB07C9">
            <w:pPr>
              <w:pStyle w:val="Content"/>
              <w:jc w:val="left"/>
              <w:rPr>
                <w:sz w:val="18"/>
                <w:szCs w:val="18"/>
              </w:rPr>
            </w:pPr>
            <w:r w:rsidRPr="002E2039">
              <w:rPr>
                <w:sz w:val="18"/>
                <w:szCs w:val="18"/>
              </w:rPr>
              <w:t>Engagement</w:t>
            </w:r>
          </w:p>
        </w:tc>
        <w:tc>
          <w:tcPr>
            <w:tcW w:w="3240" w:type="dxa"/>
            <w:hideMark/>
          </w:tcPr>
          <w:p w14:paraId="4697317E" w14:textId="78AE61CA" w:rsidR="002E2039" w:rsidRPr="002E2039" w:rsidRDefault="002E2039" w:rsidP="00DB07C9">
            <w:pPr>
              <w:pStyle w:val="Content"/>
              <w:jc w:val="left"/>
              <w:rPr>
                <w:sz w:val="18"/>
                <w:szCs w:val="18"/>
              </w:rPr>
            </w:pPr>
            <w:r w:rsidRPr="002E2039">
              <w:rPr>
                <w:sz w:val="18"/>
                <w:szCs w:val="18"/>
              </w:rPr>
              <w:t xml:space="preserve">Number of requests the </w:t>
            </w:r>
            <w:r w:rsidR="00DE3688">
              <w:rPr>
                <w:sz w:val="18"/>
                <w:szCs w:val="18"/>
              </w:rPr>
              <w:t>S</w:t>
            </w:r>
            <w:r w:rsidRPr="002E2039">
              <w:rPr>
                <w:sz w:val="18"/>
                <w:szCs w:val="18"/>
              </w:rPr>
              <w:t xml:space="preserve">ecurity </w:t>
            </w:r>
            <w:r w:rsidR="00DE3688">
              <w:rPr>
                <w:sz w:val="18"/>
                <w:szCs w:val="18"/>
              </w:rPr>
              <w:t>T</w:t>
            </w:r>
            <w:r w:rsidRPr="002E2039">
              <w:rPr>
                <w:sz w:val="18"/>
                <w:szCs w:val="18"/>
              </w:rPr>
              <w:t>eam gets to do security briefings for other business units or teams</w:t>
            </w:r>
          </w:p>
        </w:tc>
        <w:tc>
          <w:tcPr>
            <w:tcW w:w="2070" w:type="dxa"/>
            <w:hideMark/>
          </w:tcPr>
          <w:p w14:paraId="31527728" w14:textId="54EA7459" w:rsidR="002E2039" w:rsidRPr="002E2039" w:rsidRDefault="002E2039" w:rsidP="00DB07C9">
            <w:pPr>
              <w:pStyle w:val="Content"/>
              <w:jc w:val="left"/>
              <w:rPr>
                <w:sz w:val="18"/>
                <w:szCs w:val="18"/>
              </w:rPr>
            </w:pPr>
            <w:r w:rsidRPr="002E2039">
              <w:rPr>
                <w:sz w:val="18"/>
                <w:szCs w:val="18"/>
              </w:rPr>
              <w:t xml:space="preserve">Tracking by the </w:t>
            </w:r>
            <w:r w:rsidR="00AD1D18">
              <w:rPr>
                <w:sz w:val="18"/>
                <w:szCs w:val="18"/>
              </w:rPr>
              <w:t>S</w:t>
            </w:r>
            <w:r w:rsidRPr="002E2039">
              <w:rPr>
                <w:sz w:val="18"/>
                <w:szCs w:val="18"/>
              </w:rPr>
              <w:t xml:space="preserve">ecurity </w:t>
            </w:r>
            <w:r w:rsidR="00AD1D18">
              <w:rPr>
                <w:sz w:val="18"/>
                <w:szCs w:val="18"/>
              </w:rPr>
              <w:t>T</w:t>
            </w:r>
            <w:r w:rsidRPr="002E2039">
              <w:rPr>
                <w:sz w:val="18"/>
                <w:szCs w:val="18"/>
              </w:rPr>
              <w:t>eam.</w:t>
            </w:r>
          </w:p>
        </w:tc>
        <w:tc>
          <w:tcPr>
            <w:tcW w:w="1350" w:type="dxa"/>
            <w:hideMark/>
          </w:tcPr>
          <w:p w14:paraId="43B1FED7" w14:textId="77777777" w:rsidR="002E2039" w:rsidRPr="002E2039" w:rsidRDefault="002E2039" w:rsidP="00DB07C9">
            <w:pPr>
              <w:pStyle w:val="Content"/>
              <w:jc w:val="left"/>
              <w:rPr>
                <w:sz w:val="18"/>
                <w:szCs w:val="18"/>
              </w:rPr>
            </w:pPr>
            <w:r w:rsidRPr="002E2039">
              <w:rPr>
                <w:sz w:val="18"/>
                <w:szCs w:val="18"/>
              </w:rPr>
              <w:t>Monthly</w:t>
            </w:r>
          </w:p>
        </w:tc>
        <w:tc>
          <w:tcPr>
            <w:tcW w:w="2340" w:type="dxa"/>
            <w:hideMark/>
          </w:tcPr>
          <w:p w14:paraId="1E8A589F" w14:textId="7C8A12EB" w:rsidR="002E2039" w:rsidRPr="002E2039" w:rsidRDefault="000860F9" w:rsidP="00DB07C9">
            <w:pPr>
              <w:pStyle w:val="Content"/>
              <w:jc w:val="left"/>
              <w:rPr>
                <w:sz w:val="18"/>
                <w:szCs w:val="18"/>
              </w:rPr>
            </w:pPr>
            <w:r>
              <w:rPr>
                <w:sz w:val="18"/>
                <w:szCs w:val="18"/>
              </w:rPr>
              <w:t>The greater our workforce is engaged the more likely we can change behavior.</w:t>
            </w:r>
          </w:p>
        </w:tc>
      </w:tr>
      <w:tr w:rsidR="002E2039" w:rsidRPr="002E2039" w14:paraId="4BB82693" w14:textId="77777777" w:rsidTr="000860F9">
        <w:trPr>
          <w:trHeight w:val="1020"/>
        </w:trPr>
        <w:tc>
          <w:tcPr>
            <w:tcW w:w="1530" w:type="dxa"/>
            <w:hideMark/>
          </w:tcPr>
          <w:p w14:paraId="1FB2C604" w14:textId="596710DA" w:rsidR="002E2039" w:rsidRPr="002E2039" w:rsidRDefault="002E2039" w:rsidP="00DB07C9">
            <w:pPr>
              <w:pStyle w:val="Content"/>
              <w:jc w:val="left"/>
              <w:rPr>
                <w:sz w:val="18"/>
                <w:szCs w:val="18"/>
              </w:rPr>
            </w:pPr>
            <w:r w:rsidRPr="002E2039">
              <w:rPr>
                <w:sz w:val="18"/>
                <w:szCs w:val="18"/>
              </w:rPr>
              <w:t>Workforce</w:t>
            </w:r>
            <w:r w:rsidR="00A47C71">
              <w:rPr>
                <w:sz w:val="18"/>
                <w:szCs w:val="18"/>
              </w:rPr>
              <w:t>’</w:t>
            </w:r>
            <w:r w:rsidRPr="002E2039">
              <w:rPr>
                <w:sz w:val="18"/>
                <w:szCs w:val="18"/>
              </w:rPr>
              <w:t xml:space="preserve">s </w:t>
            </w:r>
            <w:r w:rsidR="00A47C71">
              <w:rPr>
                <w:sz w:val="18"/>
                <w:szCs w:val="18"/>
              </w:rPr>
              <w:t>A</w:t>
            </w:r>
            <w:r w:rsidRPr="002E2039">
              <w:rPr>
                <w:sz w:val="18"/>
                <w:szCs w:val="18"/>
              </w:rPr>
              <w:t xml:space="preserve">ttitudes </w:t>
            </w:r>
            <w:r w:rsidR="00A47C71">
              <w:rPr>
                <w:sz w:val="18"/>
                <w:szCs w:val="18"/>
              </w:rPr>
              <w:t>T</w:t>
            </w:r>
            <w:r w:rsidRPr="002E2039">
              <w:rPr>
                <w:sz w:val="18"/>
                <w:szCs w:val="18"/>
              </w:rPr>
              <w:t xml:space="preserve">owards </w:t>
            </w:r>
            <w:r w:rsidR="00A47C71">
              <w:rPr>
                <w:sz w:val="18"/>
                <w:szCs w:val="18"/>
              </w:rPr>
              <w:t>S</w:t>
            </w:r>
            <w:r w:rsidRPr="002E2039">
              <w:rPr>
                <w:sz w:val="18"/>
                <w:szCs w:val="18"/>
              </w:rPr>
              <w:t>ecurity</w:t>
            </w:r>
          </w:p>
        </w:tc>
        <w:tc>
          <w:tcPr>
            <w:tcW w:w="3240" w:type="dxa"/>
            <w:hideMark/>
          </w:tcPr>
          <w:p w14:paraId="28633A2E" w14:textId="77777777" w:rsidR="002E2039" w:rsidRPr="002E2039" w:rsidRDefault="002E2039" w:rsidP="00DB07C9">
            <w:pPr>
              <w:pStyle w:val="Content"/>
              <w:jc w:val="left"/>
              <w:rPr>
                <w:sz w:val="18"/>
                <w:szCs w:val="18"/>
              </w:rPr>
            </w:pPr>
            <w:r w:rsidRPr="002E2039">
              <w:rPr>
                <w:sz w:val="18"/>
                <w:szCs w:val="18"/>
              </w:rPr>
              <w:t>Does the workforce understand the need for security, the important role they play, and support the behaviors needed?</w:t>
            </w:r>
          </w:p>
        </w:tc>
        <w:tc>
          <w:tcPr>
            <w:tcW w:w="2070" w:type="dxa"/>
            <w:hideMark/>
          </w:tcPr>
          <w:p w14:paraId="01BBCF6E" w14:textId="77777777" w:rsidR="002E2039" w:rsidRPr="002E2039" w:rsidRDefault="002E2039" w:rsidP="00DB07C9">
            <w:pPr>
              <w:pStyle w:val="Content"/>
              <w:jc w:val="left"/>
              <w:rPr>
                <w:sz w:val="18"/>
                <w:szCs w:val="18"/>
              </w:rPr>
            </w:pPr>
            <w:r w:rsidRPr="002E2039">
              <w:rPr>
                <w:sz w:val="18"/>
                <w:szCs w:val="18"/>
              </w:rPr>
              <w:t>Cultural survey</w:t>
            </w:r>
          </w:p>
        </w:tc>
        <w:tc>
          <w:tcPr>
            <w:tcW w:w="1350" w:type="dxa"/>
            <w:hideMark/>
          </w:tcPr>
          <w:p w14:paraId="1D1164D6" w14:textId="77777777" w:rsidR="002E2039" w:rsidRPr="002E2039" w:rsidRDefault="002E2039" w:rsidP="00DB07C9">
            <w:pPr>
              <w:pStyle w:val="Content"/>
              <w:jc w:val="left"/>
              <w:rPr>
                <w:sz w:val="18"/>
                <w:szCs w:val="18"/>
              </w:rPr>
            </w:pPr>
            <w:r w:rsidRPr="002E2039">
              <w:rPr>
                <w:sz w:val="18"/>
                <w:szCs w:val="18"/>
              </w:rPr>
              <w:t>Annual or after training</w:t>
            </w:r>
          </w:p>
        </w:tc>
        <w:tc>
          <w:tcPr>
            <w:tcW w:w="2340" w:type="dxa"/>
            <w:hideMark/>
          </w:tcPr>
          <w:p w14:paraId="3F563039" w14:textId="7C74EF3B" w:rsidR="002E2039" w:rsidRPr="002E2039" w:rsidRDefault="000860F9" w:rsidP="00DB07C9">
            <w:pPr>
              <w:pStyle w:val="Content"/>
              <w:jc w:val="left"/>
              <w:rPr>
                <w:sz w:val="18"/>
                <w:szCs w:val="18"/>
              </w:rPr>
            </w:pPr>
            <w:r>
              <w:rPr>
                <w:sz w:val="18"/>
                <w:szCs w:val="18"/>
              </w:rPr>
              <w:t>This is critical for understanding and growing our security culture.</w:t>
            </w:r>
            <w:r w:rsidR="002E2039" w:rsidRPr="002E2039">
              <w:rPr>
                <w:sz w:val="18"/>
                <w:szCs w:val="18"/>
              </w:rPr>
              <w:t xml:space="preserve"> </w:t>
            </w:r>
          </w:p>
        </w:tc>
      </w:tr>
    </w:tbl>
    <w:p w14:paraId="3168EBF2" w14:textId="77777777" w:rsidR="00AC5AD9" w:rsidRPr="00AC5AD9" w:rsidRDefault="00AC5AD9" w:rsidP="00AC5AD9">
      <w:pPr>
        <w:pStyle w:val="Content"/>
      </w:pPr>
    </w:p>
    <w:p w14:paraId="2C9A744B" w14:textId="3D6B076F" w:rsidR="000053B3" w:rsidRDefault="000053B3">
      <w:pPr>
        <w:spacing w:line="240" w:lineRule="auto"/>
        <w:rPr>
          <w:rFonts w:ascii="Arial" w:hAnsi="Arial" w:cs="Arial"/>
          <w:b/>
          <w:kern w:val="32"/>
          <w:sz w:val="32"/>
        </w:rPr>
      </w:pPr>
    </w:p>
    <w:p w14:paraId="30F62577" w14:textId="2F2578E0" w:rsidR="000860F9" w:rsidRDefault="000860F9">
      <w:pPr>
        <w:spacing w:line="240" w:lineRule="auto"/>
        <w:rPr>
          <w:rFonts w:ascii="Verdana" w:eastAsia="Times New Roman" w:hAnsi="Verdana" w:cs="Verdana"/>
          <w:i/>
          <w:iCs/>
          <w:color w:val="auto"/>
          <w:sz w:val="20"/>
          <w:szCs w:val="20"/>
        </w:rPr>
      </w:pPr>
    </w:p>
    <w:p w14:paraId="6C1D10CC" w14:textId="26A20713" w:rsidR="00CF1BD1" w:rsidRPr="000860F9" w:rsidRDefault="000860F9" w:rsidP="00CF1BD1">
      <w:pPr>
        <w:pStyle w:val="Content"/>
        <w:rPr>
          <w:i/>
          <w:iCs/>
        </w:rPr>
      </w:pPr>
      <w:r w:rsidRPr="00720ED2">
        <w:rPr>
          <w:b/>
          <w:bCs/>
          <w:i/>
          <w:iCs/>
        </w:rPr>
        <w:t>NOTE</w:t>
      </w:r>
      <w:r>
        <w:rPr>
          <w:i/>
          <w:iCs/>
        </w:rPr>
        <w:t xml:space="preserve">: </w:t>
      </w:r>
      <w:r w:rsidR="00CF1BD1" w:rsidRPr="000860F9">
        <w:rPr>
          <w:i/>
          <w:iCs/>
        </w:rPr>
        <w:t>Another way to present metrics is you provide each metric individual</w:t>
      </w:r>
      <w:r w:rsidRPr="000860F9">
        <w:rPr>
          <w:i/>
          <w:iCs/>
        </w:rPr>
        <w:t>ly</w:t>
      </w:r>
      <w:r w:rsidR="00CF1BD1" w:rsidRPr="000860F9">
        <w:rPr>
          <w:i/>
          <w:iCs/>
        </w:rPr>
        <w:t>, then with a paragraph explaining it.  Here is an example of Phishing Click Rates.</w:t>
      </w:r>
    </w:p>
    <w:p w14:paraId="591FFB55" w14:textId="61A639A7" w:rsidR="00CF1BD1" w:rsidRPr="00317CC9" w:rsidRDefault="00CF1BD1" w:rsidP="00317CC9">
      <w:pPr>
        <w:pStyle w:val="Content"/>
        <w:rPr>
          <w:b/>
          <w:bCs/>
          <w:sz w:val="22"/>
          <w:szCs w:val="22"/>
        </w:rPr>
      </w:pPr>
      <w:r w:rsidRPr="00317CC9">
        <w:rPr>
          <w:b/>
          <w:bCs/>
          <w:sz w:val="22"/>
          <w:szCs w:val="22"/>
        </w:rPr>
        <w:t>Phishing Click Rates</w:t>
      </w:r>
    </w:p>
    <w:p w14:paraId="40FEA0AC" w14:textId="77777777" w:rsidR="00CF1BD1" w:rsidRPr="00CF1BD1" w:rsidRDefault="00CF1BD1" w:rsidP="00CF1BD1"/>
    <w:tbl>
      <w:tblPr>
        <w:tblStyle w:val="TableGrid"/>
        <w:tblW w:w="0" w:type="auto"/>
        <w:tblLook w:val="04A0" w:firstRow="1" w:lastRow="0" w:firstColumn="1" w:lastColumn="0" w:noHBand="0" w:noVBand="1"/>
      </w:tblPr>
      <w:tblGrid>
        <w:gridCol w:w="2335"/>
        <w:gridCol w:w="7015"/>
      </w:tblGrid>
      <w:tr w:rsidR="00CF1BD1" w14:paraId="3111C350" w14:textId="77777777" w:rsidTr="00B97C77">
        <w:tc>
          <w:tcPr>
            <w:tcW w:w="2335" w:type="dxa"/>
          </w:tcPr>
          <w:p w14:paraId="321A446B" w14:textId="77777777" w:rsidR="00CF1BD1" w:rsidRPr="00CF1BD1" w:rsidRDefault="00CF1BD1" w:rsidP="00B97C77">
            <w:pPr>
              <w:rPr>
                <w:rFonts w:ascii="Verdana" w:hAnsi="Verdana"/>
                <w:b/>
                <w:bCs/>
                <w:sz w:val="20"/>
                <w:szCs w:val="20"/>
              </w:rPr>
            </w:pPr>
            <w:r w:rsidRPr="00CF1BD1">
              <w:rPr>
                <w:rFonts w:ascii="Verdana" w:hAnsi="Verdana"/>
                <w:b/>
                <w:bCs/>
                <w:sz w:val="20"/>
                <w:szCs w:val="20"/>
              </w:rPr>
              <w:t>What is measured?</w:t>
            </w:r>
          </w:p>
        </w:tc>
        <w:tc>
          <w:tcPr>
            <w:tcW w:w="7015" w:type="dxa"/>
          </w:tcPr>
          <w:p w14:paraId="34BF7C56" w14:textId="322A68FD" w:rsidR="00CF1BD1" w:rsidRPr="00CF1BD1" w:rsidRDefault="00CF1BD1" w:rsidP="00CF1BD1">
            <w:pPr>
              <w:spacing w:line="276" w:lineRule="auto"/>
              <w:rPr>
                <w:rFonts w:ascii="Verdana" w:hAnsi="Verdana"/>
                <w:sz w:val="20"/>
                <w:szCs w:val="20"/>
              </w:rPr>
            </w:pPr>
            <w:r>
              <w:rPr>
                <w:rFonts w:ascii="Verdana" w:hAnsi="Verdana"/>
                <w:sz w:val="20"/>
                <w:szCs w:val="20"/>
              </w:rPr>
              <w:t>Percentage of workforce that</w:t>
            </w:r>
            <w:r w:rsidRPr="00CF1BD1">
              <w:rPr>
                <w:rFonts w:ascii="Verdana" w:hAnsi="Verdana"/>
                <w:sz w:val="20"/>
                <w:szCs w:val="20"/>
              </w:rPr>
              <w:t xml:space="preserve"> click</w:t>
            </w:r>
            <w:r>
              <w:rPr>
                <w:rFonts w:ascii="Verdana" w:hAnsi="Verdana"/>
                <w:sz w:val="20"/>
                <w:szCs w:val="20"/>
              </w:rPr>
              <w:t>s</w:t>
            </w:r>
            <w:r w:rsidRPr="00CF1BD1">
              <w:rPr>
                <w:rFonts w:ascii="Verdana" w:hAnsi="Verdana"/>
                <w:sz w:val="20"/>
                <w:szCs w:val="20"/>
              </w:rPr>
              <w:t xml:space="preserve"> on </w:t>
            </w:r>
            <w:r>
              <w:rPr>
                <w:rFonts w:ascii="Verdana" w:hAnsi="Verdana"/>
                <w:sz w:val="20"/>
                <w:szCs w:val="20"/>
              </w:rPr>
              <w:t xml:space="preserve">phishing simulation </w:t>
            </w:r>
            <w:r w:rsidRPr="00CF1BD1">
              <w:rPr>
                <w:rFonts w:ascii="Verdana" w:hAnsi="Verdana"/>
                <w:sz w:val="20"/>
                <w:szCs w:val="20"/>
              </w:rPr>
              <w:t>emails sent out by the Security Awareness Team.</w:t>
            </w:r>
          </w:p>
        </w:tc>
      </w:tr>
      <w:tr w:rsidR="00CF1BD1" w14:paraId="6AF97165" w14:textId="77777777" w:rsidTr="00B97C77">
        <w:tc>
          <w:tcPr>
            <w:tcW w:w="2335" w:type="dxa"/>
          </w:tcPr>
          <w:p w14:paraId="117EA643" w14:textId="77777777" w:rsidR="00CF1BD1" w:rsidRPr="00CF1BD1" w:rsidRDefault="00CF1BD1" w:rsidP="00B97C77">
            <w:pPr>
              <w:rPr>
                <w:rFonts w:ascii="Verdana" w:hAnsi="Verdana"/>
                <w:b/>
                <w:bCs/>
                <w:sz w:val="20"/>
                <w:szCs w:val="20"/>
              </w:rPr>
            </w:pPr>
            <w:r w:rsidRPr="00CF1BD1">
              <w:rPr>
                <w:rFonts w:ascii="Verdana" w:hAnsi="Verdana"/>
                <w:b/>
                <w:bCs/>
                <w:sz w:val="20"/>
                <w:szCs w:val="20"/>
              </w:rPr>
              <w:t>How is it measured?</w:t>
            </w:r>
          </w:p>
        </w:tc>
        <w:tc>
          <w:tcPr>
            <w:tcW w:w="7015" w:type="dxa"/>
          </w:tcPr>
          <w:p w14:paraId="42BD15C8" w14:textId="1B965562" w:rsidR="00CF1BD1" w:rsidRPr="00CF1BD1" w:rsidRDefault="00CF1BD1" w:rsidP="00CF1BD1">
            <w:pPr>
              <w:spacing w:line="276" w:lineRule="auto"/>
              <w:rPr>
                <w:rFonts w:ascii="Verdana" w:hAnsi="Verdana"/>
                <w:sz w:val="20"/>
                <w:szCs w:val="20"/>
              </w:rPr>
            </w:pPr>
            <w:r>
              <w:rPr>
                <w:rFonts w:ascii="Verdana" w:hAnsi="Verdana"/>
                <w:sz w:val="20"/>
                <w:szCs w:val="20"/>
              </w:rPr>
              <w:t>Phishing simulation solution</w:t>
            </w:r>
            <w:r w:rsidRPr="00CF1BD1">
              <w:rPr>
                <w:rFonts w:ascii="Verdana" w:hAnsi="Verdana"/>
                <w:sz w:val="20"/>
                <w:szCs w:val="20"/>
              </w:rPr>
              <w:t xml:space="preserve"> we use to send out phishing emails will track how many </w:t>
            </w:r>
            <w:r>
              <w:rPr>
                <w:rFonts w:ascii="Verdana" w:hAnsi="Verdana"/>
                <w:sz w:val="20"/>
                <w:szCs w:val="20"/>
              </w:rPr>
              <w:t>individuals</w:t>
            </w:r>
            <w:r w:rsidRPr="00CF1BD1">
              <w:rPr>
                <w:rFonts w:ascii="Verdana" w:hAnsi="Verdana"/>
                <w:sz w:val="20"/>
                <w:szCs w:val="20"/>
              </w:rPr>
              <w:t xml:space="preserve"> click on the links or open the attachments.  </w:t>
            </w:r>
          </w:p>
        </w:tc>
      </w:tr>
      <w:tr w:rsidR="00CF1BD1" w14:paraId="18A1AF39" w14:textId="77777777" w:rsidTr="00B97C77">
        <w:tc>
          <w:tcPr>
            <w:tcW w:w="2335" w:type="dxa"/>
          </w:tcPr>
          <w:p w14:paraId="7E80246D" w14:textId="77777777" w:rsidR="00CF1BD1" w:rsidRPr="00CF1BD1" w:rsidRDefault="00CF1BD1" w:rsidP="00B97C77">
            <w:pPr>
              <w:rPr>
                <w:rFonts w:ascii="Verdana" w:hAnsi="Verdana"/>
                <w:b/>
                <w:bCs/>
                <w:sz w:val="20"/>
                <w:szCs w:val="20"/>
              </w:rPr>
            </w:pPr>
            <w:r w:rsidRPr="00CF1BD1">
              <w:rPr>
                <w:rFonts w:ascii="Verdana" w:hAnsi="Verdana"/>
                <w:b/>
                <w:bCs/>
                <w:sz w:val="20"/>
                <w:szCs w:val="20"/>
              </w:rPr>
              <w:t>When is it measured?</w:t>
            </w:r>
          </w:p>
        </w:tc>
        <w:tc>
          <w:tcPr>
            <w:tcW w:w="7015" w:type="dxa"/>
          </w:tcPr>
          <w:p w14:paraId="150269CE" w14:textId="77777777" w:rsidR="00CF1BD1" w:rsidRPr="00CF1BD1" w:rsidRDefault="00CF1BD1" w:rsidP="00CF1BD1">
            <w:pPr>
              <w:spacing w:line="276" w:lineRule="auto"/>
              <w:rPr>
                <w:rFonts w:ascii="Verdana" w:hAnsi="Verdana"/>
                <w:sz w:val="20"/>
                <w:szCs w:val="20"/>
              </w:rPr>
            </w:pPr>
            <w:r w:rsidRPr="00CF1BD1">
              <w:rPr>
                <w:rFonts w:ascii="Verdana" w:hAnsi="Verdana"/>
                <w:sz w:val="20"/>
                <w:szCs w:val="20"/>
              </w:rPr>
              <w:t>On a monthly basis.</w:t>
            </w:r>
          </w:p>
        </w:tc>
      </w:tr>
      <w:tr w:rsidR="00CF1BD1" w14:paraId="1B4A7A44" w14:textId="77777777" w:rsidTr="00B97C77">
        <w:tc>
          <w:tcPr>
            <w:tcW w:w="2335" w:type="dxa"/>
          </w:tcPr>
          <w:p w14:paraId="0DCBD7B4" w14:textId="77777777" w:rsidR="00CF1BD1" w:rsidRPr="00CF1BD1" w:rsidRDefault="00CF1BD1" w:rsidP="00B97C77">
            <w:pPr>
              <w:rPr>
                <w:rFonts w:ascii="Verdana" w:hAnsi="Verdana"/>
                <w:b/>
                <w:bCs/>
                <w:sz w:val="20"/>
                <w:szCs w:val="20"/>
              </w:rPr>
            </w:pPr>
            <w:r w:rsidRPr="00CF1BD1">
              <w:rPr>
                <w:rFonts w:ascii="Verdana" w:hAnsi="Verdana"/>
                <w:b/>
                <w:bCs/>
                <w:sz w:val="20"/>
                <w:szCs w:val="20"/>
              </w:rPr>
              <w:t>Who measures?</w:t>
            </w:r>
          </w:p>
        </w:tc>
        <w:tc>
          <w:tcPr>
            <w:tcW w:w="7015" w:type="dxa"/>
          </w:tcPr>
          <w:p w14:paraId="601EDE7E" w14:textId="172448E1" w:rsidR="00CF1BD1" w:rsidRPr="00CF1BD1" w:rsidRDefault="00CF1BD1" w:rsidP="00CF1BD1">
            <w:pPr>
              <w:spacing w:line="276" w:lineRule="auto"/>
              <w:rPr>
                <w:rFonts w:ascii="Verdana" w:hAnsi="Verdana"/>
                <w:sz w:val="20"/>
                <w:szCs w:val="20"/>
              </w:rPr>
            </w:pPr>
            <w:r w:rsidRPr="00CF1BD1">
              <w:rPr>
                <w:rFonts w:ascii="Verdana" w:hAnsi="Verdana"/>
                <w:sz w:val="20"/>
                <w:szCs w:val="20"/>
              </w:rPr>
              <w:t>Security Awareness Team</w:t>
            </w:r>
          </w:p>
        </w:tc>
      </w:tr>
      <w:tr w:rsidR="00CF1BD1" w14:paraId="085DDE61" w14:textId="77777777" w:rsidTr="00B97C77">
        <w:tc>
          <w:tcPr>
            <w:tcW w:w="2335" w:type="dxa"/>
          </w:tcPr>
          <w:p w14:paraId="13414B29" w14:textId="77777777" w:rsidR="00CF1BD1" w:rsidRPr="00CF1BD1" w:rsidRDefault="00CF1BD1" w:rsidP="00B97C77">
            <w:pPr>
              <w:rPr>
                <w:rFonts w:ascii="Verdana" w:hAnsi="Verdana"/>
                <w:b/>
                <w:bCs/>
                <w:sz w:val="20"/>
                <w:szCs w:val="20"/>
              </w:rPr>
            </w:pPr>
            <w:r w:rsidRPr="00CF1BD1">
              <w:rPr>
                <w:rFonts w:ascii="Verdana" w:hAnsi="Verdana"/>
                <w:b/>
                <w:bCs/>
                <w:sz w:val="20"/>
                <w:szCs w:val="20"/>
              </w:rPr>
              <w:t>Why is it measured?</w:t>
            </w:r>
          </w:p>
        </w:tc>
        <w:tc>
          <w:tcPr>
            <w:tcW w:w="7015" w:type="dxa"/>
          </w:tcPr>
          <w:p w14:paraId="4AED302C" w14:textId="6E0FB544" w:rsidR="00CF1BD1" w:rsidRPr="00CF1BD1" w:rsidRDefault="000D553D" w:rsidP="00CF1BD1">
            <w:pPr>
              <w:spacing w:line="276" w:lineRule="auto"/>
              <w:rPr>
                <w:rFonts w:ascii="Verdana" w:hAnsi="Verdana"/>
                <w:sz w:val="20"/>
                <w:szCs w:val="20"/>
              </w:rPr>
            </w:pPr>
            <w:r>
              <w:rPr>
                <w:rFonts w:ascii="Verdana" w:hAnsi="Verdana"/>
                <w:sz w:val="20"/>
                <w:szCs w:val="20"/>
              </w:rPr>
              <w:t xml:space="preserve">Phishing represents one of the greatest human risks to our organization as </w:t>
            </w:r>
            <w:proofErr w:type="spellStart"/>
            <w:r>
              <w:rPr>
                <w:rFonts w:ascii="Verdana" w:hAnsi="Verdana"/>
                <w:sz w:val="20"/>
                <w:szCs w:val="20"/>
              </w:rPr>
              <w:t>its</w:t>
            </w:r>
            <w:proofErr w:type="spellEnd"/>
            <w:r>
              <w:rPr>
                <w:rFonts w:ascii="Verdana" w:hAnsi="Verdana"/>
                <w:sz w:val="20"/>
                <w:szCs w:val="20"/>
              </w:rPr>
              <w:t xml:space="preserve"> is one of the most common attack methods used by cyber attackers.   This metric enables us t</w:t>
            </w:r>
            <w:r w:rsidR="00CF1BD1" w:rsidRPr="00CF1BD1">
              <w:rPr>
                <w:rFonts w:ascii="Verdana" w:hAnsi="Verdana"/>
                <w:sz w:val="20"/>
                <w:szCs w:val="20"/>
              </w:rPr>
              <w:t>o determine</w:t>
            </w:r>
            <w:r w:rsidR="00CF1BD1">
              <w:rPr>
                <w:rFonts w:ascii="Verdana" w:hAnsi="Verdana"/>
                <w:sz w:val="20"/>
                <w:szCs w:val="20"/>
              </w:rPr>
              <w:t xml:space="preserve"> how vulnerable our workforce is to phishing attacks and</w:t>
            </w:r>
            <w:r w:rsidR="00CF1BD1" w:rsidRPr="00CF1BD1">
              <w:rPr>
                <w:rFonts w:ascii="Verdana" w:hAnsi="Verdana"/>
                <w:sz w:val="20"/>
                <w:szCs w:val="20"/>
              </w:rPr>
              <w:t xml:space="preserve"> if the security training is effective </w:t>
            </w:r>
            <w:r>
              <w:rPr>
                <w:rFonts w:ascii="Verdana" w:hAnsi="Verdana"/>
                <w:sz w:val="20"/>
                <w:szCs w:val="20"/>
              </w:rPr>
              <w:t xml:space="preserve">in changing </w:t>
            </w:r>
            <w:proofErr w:type="spellStart"/>
            <w:proofErr w:type="gramStart"/>
            <w:r>
              <w:rPr>
                <w:rFonts w:ascii="Verdana" w:hAnsi="Verdana"/>
                <w:sz w:val="20"/>
                <w:szCs w:val="20"/>
              </w:rPr>
              <w:t>peoples</w:t>
            </w:r>
            <w:proofErr w:type="spellEnd"/>
            <w:proofErr w:type="gramEnd"/>
            <w:r>
              <w:rPr>
                <w:rFonts w:ascii="Verdana" w:hAnsi="Verdana"/>
                <w:sz w:val="20"/>
                <w:szCs w:val="20"/>
              </w:rPr>
              <w:t xml:space="preserve"> behavior.</w:t>
            </w:r>
          </w:p>
        </w:tc>
      </w:tr>
    </w:tbl>
    <w:p w14:paraId="0DFBAA51" w14:textId="77777777" w:rsidR="00CF1BD1" w:rsidRDefault="00CF1BD1" w:rsidP="00CF1BD1">
      <w:pPr>
        <w:pStyle w:val="Content"/>
      </w:pPr>
    </w:p>
    <w:p w14:paraId="1428F347" w14:textId="6EEF0F08" w:rsidR="00CF1BD1" w:rsidRPr="00F927F1" w:rsidRDefault="00CF1BD1" w:rsidP="00CF1BD1">
      <w:pPr>
        <w:pStyle w:val="Content"/>
      </w:pPr>
      <w:r>
        <w:t>The Security Awareness team will manage and</w:t>
      </w:r>
      <w:r w:rsidRPr="00606152">
        <w:t xml:space="preserve"> send out phishing </w:t>
      </w:r>
      <w:r>
        <w:t xml:space="preserve">simulation </w:t>
      </w:r>
      <w:r w:rsidRPr="00606152">
        <w:t xml:space="preserve">emails monthly </w:t>
      </w:r>
      <w:r>
        <w:t>to track workforce’s click rate</w:t>
      </w:r>
      <w:r w:rsidRPr="00606152">
        <w:t xml:space="preserve">.  </w:t>
      </w:r>
      <w:r w:rsidR="000860F9">
        <w:t xml:space="preserve"> Simulations are considered and communicated as </w:t>
      </w:r>
      <w:proofErr w:type="gramStart"/>
      <w:r w:rsidR="000860F9">
        <w:t>training,</w:t>
      </w:r>
      <w:proofErr w:type="gramEnd"/>
      <w:r w:rsidR="000860F9">
        <w:t xml:space="preserve"> our goal is to help our workforce.  Any individual that clicks or falls victim will be notified so they can learn, but neither their supervisor nor leadership will be notified, protecting the individual’s identity.  Individuals who repeatedly fall victim will be identified as </w:t>
      </w:r>
      <w:proofErr w:type="gramStart"/>
      <w:r w:rsidR="000860F9">
        <w:t>high risk</w:t>
      </w:r>
      <w:proofErr w:type="gramEnd"/>
      <w:r w:rsidR="000860F9">
        <w:t xml:space="preserve"> individuals, </w:t>
      </w:r>
      <w:r>
        <w:t xml:space="preserve">as they will need to retake the training, and their direct supervisor and HR </w:t>
      </w:r>
      <w:r w:rsidR="000860F9">
        <w:t>may</w:t>
      </w:r>
      <w:r>
        <w:t xml:space="preserve"> be notified.  </w:t>
      </w:r>
    </w:p>
    <w:p w14:paraId="0F6F4E17" w14:textId="77777777" w:rsidR="00CF1BD1" w:rsidRDefault="00CF1BD1">
      <w:pPr>
        <w:spacing w:line="240" w:lineRule="auto"/>
        <w:rPr>
          <w:rFonts w:ascii="Tahoma" w:hAnsi="Tahoma"/>
          <w:b/>
        </w:rPr>
      </w:pPr>
      <w:r>
        <w:br w:type="page"/>
      </w:r>
    </w:p>
    <w:p w14:paraId="6EC7B08A" w14:textId="202D930E" w:rsidR="00556A97" w:rsidRPr="00CF1BD1" w:rsidRDefault="00556A97" w:rsidP="006363A5">
      <w:pPr>
        <w:pStyle w:val="Heading2"/>
      </w:pPr>
      <w:bookmarkStart w:id="21" w:name="_Toc127959684"/>
      <w:r w:rsidRPr="00CF1BD1">
        <w:lastRenderedPageBreak/>
        <w:t>Strategic Metrics</w:t>
      </w:r>
      <w:bookmarkEnd w:id="21"/>
    </w:p>
    <w:p w14:paraId="12DDE86E" w14:textId="35352C3C" w:rsidR="00556A97" w:rsidRDefault="00556A97" w:rsidP="00556A97">
      <w:pPr>
        <w:pStyle w:val="Content"/>
      </w:pPr>
      <w:r>
        <w:t>We will track the impact of the awareness program at a strategic level by measuring these two strategic metrics. These metrics are not unique to the security awareness program, instead they help measure the contribution of security awareness to the overall security posture of our organization.</w:t>
      </w:r>
      <w:r w:rsidR="00B516D2">
        <w:t xml:space="preserve">  These two were selected as they are the strategic security priorities of the Chief Information Security Officer.</w:t>
      </w:r>
    </w:p>
    <w:p w14:paraId="19ED4DD8" w14:textId="3D98BF4C" w:rsidR="00556A97" w:rsidRDefault="00556A97" w:rsidP="00FA6B1C">
      <w:pPr>
        <w:pStyle w:val="Content"/>
        <w:numPr>
          <w:ilvl w:val="0"/>
          <w:numId w:val="19"/>
        </w:numPr>
        <w:ind w:left="360"/>
      </w:pPr>
      <w:r w:rsidRPr="00556A97">
        <w:rPr>
          <w:b/>
        </w:rPr>
        <w:t>Number of Incidents</w:t>
      </w:r>
      <w:r>
        <w:t>: As our workforce is trained, the overall number of major incidents we experience should go down.</w:t>
      </w:r>
    </w:p>
    <w:p w14:paraId="56DE697F" w14:textId="6A4EB3AD" w:rsidR="002E1910" w:rsidRDefault="00556A97" w:rsidP="00FA6B1C">
      <w:pPr>
        <w:pStyle w:val="Content"/>
        <w:numPr>
          <w:ilvl w:val="0"/>
          <w:numId w:val="19"/>
        </w:numPr>
        <w:ind w:left="360"/>
      </w:pPr>
      <w:r w:rsidRPr="00556A97">
        <w:rPr>
          <w:b/>
        </w:rPr>
        <w:t>Time to Detect</w:t>
      </w:r>
      <w:r>
        <w:t>: As our workforce is trained</w:t>
      </w:r>
      <w:r w:rsidR="003F7701">
        <w:t xml:space="preserve"> to identify and report incidents</w:t>
      </w:r>
      <w:r>
        <w:t xml:space="preserve">, our ability to </w:t>
      </w:r>
      <w:r w:rsidR="003F7701">
        <w:t>detect and respond should dramatically improve</w:t>
      </w:r>
      <w:r>
        <w:t xml:space="preserve">. This decreases attacker dwell time, minimizing </w:t>
      </w:r>
      <w:r w:rsidR="00BB168B">
        <w:t>the</w:t>
      </w:r>
      <w:r>
        <w:t xml:space="preserve"> impact they may have.</w:t>
      </w:r>
    </w:p>
    <w:p w14:paraId="264273C9" w14:textId="21E5D95B" w:rsidR="00B516D2" w:rsidRPr="00556A97" w:rsidRDefault="00B516D2" w:rsidP="00556A97">
      <w:pPr>
        <w:pStyle w:val="Content"/>
      </w:pPr>
      <w:r>
        <w:t xml:space="preserve">In addition, in our quarterly briefings to leadership we will demonstrate how the Security Awareness Program and its activities are contributing to and supporting our </w:t>
      </w:r>
      <w:r w:rsidR="00FA6B1C">
        <w:t xml:space="preserve">alignment </w:t>
      </w:r>
      <w:proofErr w:type="gramStart"/>
      <w:r w:rsidR="00FA6B1C">
        <w:t xml:space="preserve">with </w:t>
      </w:r>
      <w:r>
        <w:t xml:space="preserve"> the</w:t>
      </w:r>
      <w:proofErr w:type="gramEnd"/>
      <w:r>
        <w:t xml:space="preserve"> NIST Cybersecurity Framework.</w:t>
      </w:r>
    </w:p>
    <w:p w14:paraId="2242A11B" w14:textId="77777777" w:rsidR="004411B3" w:rsidRDefault="004411B3">
      <w:pPr>
        <w:spacing w:line="240" w:lineRule="auto"/>
      </w:pPr>
    </w:p>
    <w:p w14:paraId="62053CFB" w14:textId="77777777" w:rsidR="004411B3" w:rsidRDefault="004411B3" w:rsidP="00FA6B1C">
      <w:pPr>
        <w:pStyle w:val="Heading1"/>
      </w:pPr>
      <w:bookmarkStart w:id="22" w:name="_Toc127959685"/>
      <w:r>
        <w:t>Summary</w:t>
      </w:r>
      <w:bookmarkEnd w:id="22"/>
    </w:p>
    <w:p w14:paraId="418FE7FF" w14:textId="4DD23A32" w:rsidR="004411B3" w:rsidRDefault="00DB53BE" w:rsidP="004411B3">
      <w:pPr>
        <w:pStyle w:val="Content"/>
      </w:pPr>
      <w:r>
        <w:t xml:space="preserve">The purpose of the Security Awareness Program is to effectively manage our human risk, one of the greatest (and fastest growing) risks to Linden Insurance and its mission.   This program will help ensure that we not only meet our legal and compliance requirements but protect our reputation and our ability to insure </w:t>
      </w:r>
      <w:r w:rsidR="00720ED2">
        <w:t xml:space="preserve">and support </w:t>
      </w:r>
      <w:r>
        <w:t>our community.</w:t>
      </w:r>
      <w:r w:rsidR="004411B3">
        <w:br w:type="page"/>
      </w:r>
    </w:p>
    <w:p w14:paraId="322FBF53" w14:textId="6C91B132" w:rsidR="00031FF8" w:rsidRDefault="00031FF8" w:rsidP="00FA6B1C">
      <w:pPr>
        <w:pStyle w:val="Heading1"/>
      </w:pPr>
      <w:bookmarkStart w:id="23" w:name="_Toc127959686"/>
      <w:r>
        <w:lastRenderedPageBreak/>
        <w:t>Appendix A – Communications Matrix</w:t>
      </w:r>
      <w:bookmarkEnd w:id="23"/>
    </w:p>
    <w:p w14:paraId="18F214A4" w14:textId="1A0E9A31" w:rsidR="00DB53BE" w:rsidRDefault="00DB53BE" w:rsidP="00DB53BE"/>
    <w:p w14:paraId="3D3E0FA2" w14:textId="10EA9EC8" w:rsidR="00DB53BE" w:rsidRDefault="00DB53BE" w:rsidP="00DB53BE"/>
    <w:p w14:paraId="13DA2BD6" w14:textId="33D067AA" w:rsidR="00DB53BE" w:rsidRDefault="00DB53BE" w:rsidP="00DB53BE"/>
    <w:p w14:paraId="5D25C411" w14:textId="0CDF9BD1" w:rsidR="00DB53BE" w:rsidRDefault="00DB53BE" w:rsidP="00DB53BE"/>
    <w:p w14:paraId="79695A05" w14:textId="59AF5B64" w:rsidR="00DB53BE" w:rsidRDefault="00DB53BE" w:rsidP="00DB53BE"/>
    <w:p w14:paraId="3751E29F" w14:textId="213885D6" w:rsidR="00DB53BE" w:rsidRDefault="00720ED2" w:rsidP="00DB53BE">
      <w:r>
        <w:rPr>
          <w:noProof/>
        </w:rPr>
        <w:drawing>
          <wp:anchor distT="0" distB="0" distL="114300" distR="114300" simplePos="0" relativeHeight="251659264" behindDoc="0" locked="0" layoutInCell="1" allowOverlap="1" wp14:anchorId="29CEBC79" wp14:editId="218A52A6">
            <wp:simplePos x="0" y="0"/>
            <wp:positionH relativeFrom="column">
              <wp:posOffset>-971244</wp:posOffset>
            </wp:positionH>
            <wp:positionV relativeFrom="paragraph">
              <wp:posOffset>363861</wp:posOffset>
            </wp:positionV>
            <wp:extent cx="7919085" cy="4989830"/>
            <wp:effectExtent l="4128"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creen Shot 2018-08-20 at 1.25.47 PM.jpg"/>
                    <pic:cNvPicPr/>
                  </pic:nvPicPr>
                  <pic:blipFill rotWithShape="1">
                    <a:blip r:embed="rId16"/>
                    <a:srcRect l="3161" r="3260"/>
                    <a:stretch/>
                  </pic:blipFill>
                  <pic:spPr bwMode="auto">
                    <a:xfrm rot="5400000">
                      <a:off x="0" y="0"/>
                      <a:ext cx="7919085" cy="49898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80D2A5A" w14:textId="03099227" w:rsidR="00DB53BE" w:rsidRDefault="00DB53BE" w:rsidP="00DB53BE"/>
    <w:p w14:paraId="1EE81943" w14:textId="491DCEFE" w:rsidR="00DB53BE" w:rsidRDefault="00DB53BE" w:rsidP="00DB53BE"/>
    <w:p w14:paraId="179AD432" w14:textId="29CB478D" w:rsidR="00DB53BE" w:rsidRDefault="00DB53BE" w:rsidP="00DB53BE"/>
    <w:p w14:paraId="7684A757" w14:textId="5A149A82" w:rsidR="00DB53BE" w:rsidRDefault="00DB53BE" w:rsidP="00DB53BE"/>
    <w:p w14:paraId="63784843" w14:textId="187926C8" w:rsidR="00DB53BE" w:rsidRDefault="00DB53BE" w:rsidP="00DB53BE"/>
    <w:p w14:paraId="7AD18478" w14:textId="52D3EA2D" w:rsidR="00DB53BE" w:rsidRDefault="00DB53BE" w:rsidP="00DB53BE"/>
    <w:p w14:paraId="26CBA07C" w14:textId="6CD86A3E" w:rsidR="00DB53BE" w:rsidRDefault="00DB53BE" w:rsidP="00DB53BE"/>
    <w:p w14:paraId="4570CB61" w14:textId="13370FA6" w:rsidR="00DB53BE" w:rsidRDefault="00DB53BE" w:rsidP="00DB53BE"/>
    <w:p w14:paraId="42600AC0" w14:textId="79895178" w:rsidR="00DB53BE" w:rsidRDefault="00DB53BE" w:rsidP="00DB53BE"/>
    <w:p w14:paraId="2407741D" w14:textId="4CFE3867" w:rsidR="00DB53BE" w:rsidRDefault="00DB53BE" w:rsidP="00DB53BE"/>
    <w:p w14:paraId="4FC6A647" w14:textId="12E5C9FD" w:rsidR="00DB53BE" w:rsidRDefault="00DB53BE" w:rsidP="00DB53BE"/>
    <w:p w14:paraId="14829A5F" w14:textId="7168EF79" w:rsidR="00DB53BE" w:rsidRDefault="00DB53BE" w:rsidP="00DB53BE"/>
    <w:p w14:paraId="61B7E14D" w14:textId="664B39FC" w:rsidR="00DB53BE" w:rsidRDefault="00DB53BE" w:rsidP="00DB53BE"/>
    <w:p w14:paraId="6EFC71C7" w14:textId="65A5DB72" w:rsidR="00DB53BE" w:rsidRDefault="00DB53BE" w:rsidP="00DB53BE"/>
    <w:p w14:paraId="26E0A3DE" w14:textId="12FB545E" w:rsidR="00DB53BE" w:rsidRDefault="00DB53BE" w:rsidP="00DB53BE"/>
    <w:p w14:paraId="4EE05005" w14:textId="0E6AC0A9" w:rsidR="00DB53BE" w:rsidRDefault="00DB53BE" w:rsidP="00DB53BE"/>
    <w:p w14:paraId="306DDC00" w14:textId="019DC638" w:rsidR="00DB53BE" w:rsidRDefault="00DB53BE" w:rsidP="00DB53BE"/>
    <w:p w14:paraId="1CC9FA22" w14:textId="0B8DAF24" w:rsidR="00DB53BE" w:rsidRDefault="00DB53BE" w:rsidP="00DB53BE"/>
    <w:p w14:paraId="5584AD50" w14:textId="5DF9C538" w:rsidR="00DB53BE" w:rsidRDefault="00DB53BE" w:rsidP="00DB53BE"/>
    <w:p w14:paraId="520FCDC2" w14:textId="43557234" w:rsidR="00DB53BE" w:rsidRDefault="00DB53BE" w:rsidP="00DB53BE"/>
    <w:p w14:paraId="400B0FDB" w14:textId="036C0BAB" w:rsidR="00DB53BE" w:rsidRDefault="00DB53BE" w:rsidP="00DB53BE"/>
    <w:p w14:paraId="6308610E" w14:textId="5380504B" w:rsidR="00DB53BE" w:rsidRDefault="00DB53BE" w:rsidP="00DB53BE"/>
    <w:p w14:paraId="7C9530E6" w14:textId="0281D7BA" w:rsidR="00DB53BE" w:rsidRDefault="00DB53BE" w:rsidP="00DB53BE"/>
    <w:p w14:paraId="4A3DAAE6" w14:textId="7D704513" w:rsidR="00DB53BE" w:rsidRDefault="00DB53BE" w:rsidP="00DB53BE"/>
    <w:p w14:paraId="5716D8B8" w14:textId="543F91A2" w:rsidR="00FA6B1C" w:rsidRDefault="00FA6B1C" w:rsidP="00FA6B1C">
      <w:pPr>
        <w:pStyle w:val="Heading1"/>
      </w:pPr>
      <w:bookmarkStart w:id="24" w:name="_Toc127959687"/>
      <w:r>
        <w:rPr>
          <w:noProof/>
        </w:rPr>
        <w:lastRenderedPageBreak/>
        <w:drawing>
          <wp:anchor distT="0" distB="0" distL="114300" distR="114300" simplePos="0" relativeHeight="251661312" behindDoc="0" locked="0" layoutInCell="1" allowOverlap="1" wp14:anchorId="206576A2" wp14:editId="61911A39">
            <wp:simplePos x="0" y="0"/>
            <wp:positionH relativeFrom="column">
              <wp:posOffset>-1102254</wp:posOffset>
            </wp:positionH>
            <wp:positionV relativeFrom="paragraph">
              <wp:posOffset>2018347</wp:posOffset>
            </wp:positionV>
            <wp:extent cx="7975798" cy="4833197"/>
            <wp:effectExtent l="0" t="3493" r="0" b="0"/>
            <wp:wrapNone/>
            <wp:docPr id="10" name="Picture 10"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Table&#10;&#10;Description automatically generated"/>
                    <pic:cNvPicPr/>
                  </pic:nvPicPr>
                  <pic:blipFill>
                    <a:blip r:embed="rId17"/>
                    <a:stretch>
                      <a:fillRect/>
                    </a:stretch>
                  </pic:blipFill>
                  <pic:spPr>
                    <a:xfrm rot="5400000">
                      <a:off x="0" y="0"/>
                      <a:ext cx="7975798" cy="4833197"/>
                    </a:xfrm>
                    <a:prstGeom prst="rect">
                      <a:avLst/>
                    </a:prstGeom>
                  </pic:spPr>
                </pic:pic>
              </a:graphicData>
            </a:graphic>
            <wp14:sizeRelH relativeFrom="page">
              <wp14:pctWidth>0</wp14:pctWidth>
            </wp14:sizeRelH>
            <wp14:sizeRelV relativeFrom="page">
              <wp14:pctHeight>0</wp14:pctHeight>
            </wp14:sizeRelV>
          </wp:anchor>
        </w:drawing>
      </w:r>
      <w:r>
        <w:t>Appendix B – Risk Tracking Matrix</w:t>
      </w:r>
      <w:bookmarkEnd w:id="24"/>
    </w:p>
    <w:sectPr w:rsidR="00FA6B1C" w:rsidSect="00F20A16">
      <w:headerReference w:type="even" r:id="rId18"/>
      <w:headerReference w:type="default" r:id="rId19"/>
      <w:footerReference w:type="even" r:id="rId20"/>
      <w:footerReference w:type="default" r:id="rId21"/>
      <w:pgSz w:w="12240" w:h="15840"/>
      <w:pgMar w:top="1440" w:right="1440" w:bottom="1440" w:left="1440" w:header="504" w:footer="50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BB442D" w14:textId="77777777" w:rsidR="00B95298" w:rsidRDefault="00B95298">
      <w:r>
        <w:separator/>
      </w:r>
    </w:p>
  </w:endnote>
  <w:endnote w:type="continuationSeparator" w:id="0">
    <w:p w14:paraId="76E28E71" w14:textId="77777777" w:rsidR="00B95298" w:rsidRDefault="00B952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Wingdings">
    <w:panose1 w:val="05000000000000000000"/>
    <w:charset w:val="4D"/>
    <w:family w:val="decorative"/>
    <w:pitch w:val="variable"/>
    <w:sig w:usb0="00000003" w:usb1="00000000" w:usb2="00000000" w:usb3="00000000" w:csb0="80000001" w:csb1="00000000"/>
  </w:font>
  <w:font w:name="Bodoni SvtyTwo OS ITC TT-Book">
    <w:altName w:val="Calibri"/>
    <w:panose1 w:val="00000400000000000000"/>
    <w:charset w:val="00"/>
    <w:family w:val="auto"/>
    <w:pitch w:val="variable"/>
    <w:sig w:usb0="00000003" w:usb1="00000000" w:usb2="00000000" w:usb3="00000000" w:csb0="00000001" w:csb1="00000000"/>
  </w:font>
  <w:font w:name="ヒラギノ角ゴ Pro W3">
    <w:altName w:val="Yu Gothic"/>
    <w:panose1 w:val="020B0604020202020204"/>
    <w:charset w:val="80"/>
    <w:family w:val="swiss"/>
    <w:pitch w:val="variable"/>
    <w:sig w:usb0="E00002FF" w:usb1="7AC7FFFF" w:usb2="00000012" w:usb3="00000000" w:csb0="0002000D"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Bodoni SvtyTwo ITC TT-Book">
    <w:panose1 w:val="00000400000000000000"/>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Helvetica">
    <w:panose1 w:val="00000000000000000000"/>
    <w:charset w:val="00"/>
    <w:family w:val="auto"/>
    <w:pitch w:val="variable"/>
    <w:sig w:usb0="E00002FF" w:usb1="5000785B" w:usb2="00000000" w:usb3="00000000" w:csb0="0000019F" w:csb1="00000000"/>
  </w:font>
  <w:font w:name="Futura">
    <w:altName w:val="Century Gothic"/>
    <w:panose1 w:val="020B0602020204020303"/>
    <w:charset w:val="00"/>
    <w:family w:val="swiss"/>
    <w:pitch w:val="variable"/>
    <w:sig w:usb0="A0000AEF" w:usb1="5000214A" w:usb2="00000000"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966694" w14:textId="77777777" w:rsidR="00E915DD" w:rsidRDefault="00E915DD">
    <w:pPr>
      <w:spacing w:line="240" w:lineRule="auto"/>
      <w:jc w:val="both"/>
      <w:rPr>
        <w:rFonts w:ascii="Times New Roman" w:eastAsia="Times New Roman" w:hAnsi="Times New Roman"/>
        <w:color w:val="auto"/>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6814AB" w14:textId="77777777" w:rsidR="00E915DD" w:rsidRDefault="00E915DD">
    <w:pPr>
      <w:spacing w:line="240" w:lineRule="auto"/>
      <w:jc w:val="both"/>
      <w:rPr>
        <w:rFonts w:ascii="Times New Roman" w:eastAsia="Times New Roman" w:hAnsi="Times New Roman"/>
        <w:color w:val="auto"/>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6CA5C0" w14:textId="77777777" w:rsidR="00E915DD" w:rsidRDefault="00E915DD">
    <w:pPr>
      <w:spacing w:line="240" w:lineRule="auto"/>
      <w:jc w:val="both"/>
      <w:rPr>
        <w:rFonts w:ascii="Times New Roman" w:eastAsia="Times New Roman" w:hAnsi="Times New Roman"/>
        <w:color w:val="auto"/>
        <w:sz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705CA0" w14:textId="77777777" w:rsidR="00E915DD" w:rsidRDefault="00E915DD" w:rsidP="00F20A16">
    <w:pPr>
      <w:pStyle w:val="HeaderFooter"/>
    </w:pPr>
    <w:r>
      <w:t xml:space="preserve">Security Awareness Materials - Confidential                                                                                                              Page  </w:t>
    </w:r>
    <w:r>
      <w:fldChar w:fldCharType="begin"/>
    </w:r>
    <w:r>
      <w:instrText xml:space="preserve"> PAGE </w:instrText>
    </w:r>
    <w:r>
      <w:fldChar w:fldCharType="separate"/>
    </w:r>
    <w:r>
      <w:rPr>
        <w:noProof/>
      </w:rPr>
      <w:t>4</w:t>
    </w:r>
    <w:r>
      <w:rPr>
        <w:noProof/>
      </w:rPr>
      <w:fldChar w:fldCharType="end"/>
    </w:r>
    <w:r>
      <w:t xml:space="preserve"> of </w:t>
    </w:r>
    <w:r>
      <w:rPr>
        <w:noProof/>
      </w:rPr>
      <w:fldChar w:fldCharType="begin"/>
    </w:r>
    <w:r>
      <w:rPr>
        <w:noProof/>
      </w:rPr>
      <w:instrText xml:space="preserve"> NUMPAGES </w:instrText>
    </w:r>
    <w:r>
      <w:rPr>
        <w:noProof/>
      </w:rPr>
      <w:fldChar w:fldCharType="separate"/>
    </w:r>
    <w:r>
      <w:rPr>
        <w:noProof/>
      </w:rPr>
      <w:t>10</w:t>
    </w:r>
    <w:r>
      <w:rPr>
        <w:noProof/>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BDD042" w14:textId="3C248F8D" w:rsidR="00E915DD" w:rsidRPr="00DB604F" w:rsidRDefault="00E915DD" w:rsidP="00DB604F">
    <w:pPr>
      <w:pStyle w:val="Footer"/>
      <w:jc w:val="center"/>
      <w:rPr>
        <w:rFonts w:ascii="Arial" w:hAnsi="Arial" w:cs="Arial"/>
        <w:sz w:val="18"/>
      </w:rPr>
    </w:pPr>
    <w:r w:rsidRPr="00DB604F">
      <w:rPr>
        <w:rFonts w:ascii="Arial" w:hAnsi="Arial" w:cs="Arial"/>
        <w:sz w:val="18"/>
      </w:rPr>
      <w:t xml:space="preserve">SANS MGT433 </w:t>
    </w:r>
    <w:r>
      <w:rPr>
        <w:rFonts w:ascii="Arial" w:hAnsi="Arial" w:cs="Arial"/>
        <w:sz w:val="18"/>
      </w:rPr>
      <w:t>–</w:t>
    </w:r>
    <w:r w:rsidRPr="00DB604F">
      <w:rPr>
        <w:rFonts w:ascii="Arial" w:hAnsi="Arial" w:cs="Arial"/>
        <w:sz w:val="18"/>
      </w:rPr>
      <w:t xml:space="preserve"> </w:t>
    </w:r>
    <w:r w:rsidRPr="0035663C">
      <w:rPr>
        <w:rFonts w:ascii="Arial" w:eastAsia="Arial" w:hAnsi="Arial" w:cs="Arial"/>
        <w:sz w:val="16"/>
        <w:szCs w:val="16"/>
      </w:rPr>
      <w:t>https://</w:t>
    </w:r>
    <w:r>
      <w:rPr>
        <w:rFonts w:ascii="Arial" w:eastAsia="Arial" w:hAnsi="Arial" w:cs="Arial"/>
        <w:sz w:val="16"/>
        <w:szCs w:val="16"/>
      </w:rPr>
      <w:t>www.sans.org/security-awareness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F2EA25" w14:textId="77777777" w:rsidR="00B95298" w:rsidRDefault="00B95298">
      <w:r>
        <w:separator/>
      </w:r>
    </w:p>
  </w:footnote>
  <w:footnote w:type="continuationSeparator" w:id="0">
    <w:p w14:paraId="17CC06F2" w14:textId="77777777" w:rsidR="00B95298" w:rsidRDefault="00B9529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62EBEA" w14:textId="77777777" w:rsidR="00E915DD" w:rsidRDefault="00E915DD" w:rsidP="00F20A16">
    <w:pPr>
      <w:pStyle w:val="HeaderFooter"/>
    </w:pPr>
    <w:r>
      <w:rPr>
        <w:noProof/>
      </w:rPr>
      <w:drawing>
        <wp:anchor distT="0" distB="0" distL="114300" distR="114300" simplePos="0" relativeHeight="251658752" behindDoc="0" locked="0" layoutInCell="1" allowOverlap="1" wp14:anchorId="63F124BE" wp14:editId="351B85FF">
          <wp:simplePos x="0" y="0"/>
          <wp:positionH relativeFrom="page">
            <wp:posOffset>5457825</wp:posOffset>
          </wp:positionH>
          <wp:positionV relativeFrom="page">
            <wp:posOffset>250825</wp:posOffset>
          </wp:positionV>
          <wp:extent cx="1290320" cy="381000"/>
          <wp:effectExtent l="25400" t="0" r="508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290320" cy="381000"/>
                  </a:xfrm>
                  <a:prstGeom prst="rect">
                    <a:avLst/>
                  </a:prstGeom>
                  <a:noFill/>
                  <a:ln w="12700">
                    <a:noFill/>
                    <a:miter lim="800000"/>
                    <a:headEnd/>
                    <a:tailEnd/>
                  </a:ln>
                  <a:effectLst/>
                </pic:spPr>
              </pic:pic>
            </a:graphicData>
          </a:graphic>
        </wp:anchor>
      </w:drawing>
    </w:r>
  </w:p>
  <w:p w14:paraId="1A01316C" w14:textId="77777777" w:rsidR="00E915DD" w:rsidRDefault="00E915DD" w:rsidP="00F20A16">
    <w:pPr>
      <w:pStyle w:val="HeaderFooter"/>
    </w:pPr>
  </w:p>
  <w:p w14:paraId="3AD1C5AA" w14:textId="77777777" w:rsidR="00E915DD" w:rsidRDefault="00000000" w:rsidP="00F20A16">
    <w:pPr>
      <w:pStyle w:val="HeaderFooter"/>
    </w:pPr>
    <w:hyperlink r:id="rId2" w:history="1">
      <w:r w:rsidR="00E915DD">
        <w:t>Info@honeytech.com</w:t>
      </w:r>
    </w:hyperlink>
    <w:r w:rsidR="00E915DD">
      <w:t xml:space="preserve">  |  http://www.honeytech.com</w:t>
    </w:r>
  </w:p>
  <w:p w14:paraId="1C98E4E6" w14:textId="75B80E7B" w:rsidR="00E915DD" w:rsidRDefault="00E915DD" w:rsidP="00F20A16">
    <w:pPr>
      <w:pStyle w:val="HeaderFooter"/>
    </w:pPr>
    <w:r>
      <w:rPr>
        <w:noProof/>
      </w:rPr>
      <mc:AlternateContent>
        <mc:Choice Requires="wps">
          <w:drawing>
            <wp:anchor distT="0" distB="0" distL="114300" distR="114300" simplePos="0" relativeHeight="251656704" behindDoc="0" locked="0" layoutInCell="1" allowOverlap="1" wp14:anchorId="7BF05842" wp14:editId="3737E0CE">
              <wp:simplePos x="0" y="0"/>
              <wp:positionH relativeFrom="character">
                <wp:posOffset>-2912110</wp:posOffset>
              </wp:positionH>
              <wp:positionV relativeFrom="line">
                <wp:posOffset>70485</wp:posOffset>
              </wp:positionV>
              <wp:extent cx="5951220" cy="7620"/>
              <wp:effectExtent l="0" t="0" r="17780" b="43180"/>
              <wp:wrapNone/>
              <wp:docPr id="4"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1220" cy="7620"/>
                      </a:xfrm>
                      <a:prstGeom prst="line">
                        <a:avLst/>
                      </a:prstGeom>
                      <a:noFill/>
                      <a:ln w="19050">
                        <a:solidFill>
                          <a:srgbClr val="00000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6AA243" id="Line 5" o:spid="_x0000_s1026" style="position:absolute;z-index:2516567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 from="-229.3pt,5.55pt" to="239.3pt,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" strokeweight="1.5pt">
              <w10:wrap anchory="line"/>
            </v:line>
          </w:pict>
        </mc:Fallback>
      </mc:AlternateContent>
    </w:r>
  </w:p>
  <w:p w14:paraId="309212BD" w14:textId="77777777" w:rsidR="00E915DD" w:rsidRDefault="00E915DD" w:rsidP="00F20A16">
    <w:pPr>
      <w:pStyle w:val="HeaderFoo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0D7B65" w14:textId="17A8C157" w:rsidR="00E915DD" w:rsidRDefault="00E915DD" w:rsidP="00F20A16">
    <w:pPr>
      <w:pStyle w:val="HeaderFooter"/>
    </w:pPr>
    <w:r>
      <w:rPr>
        <w:noProof/>
      </w:rPr>
      <w:drawing>
        <wp:anchor distT="0" distB="0" distL="114300" distR="114300" simplePos="0" relativeHeight="251659776" behindDoc="0" locked="0" layoutInCell="1" allowOverlap="1" wp14:anchorId="400DF4FB" wp14:editId="0B74370E">
          <wp:simplePos x="0" y="0"/>
          <wp:positionH relativeFrom="column">
            <wp:posOffset>3844665</wp:posOffset>
          </wp:positionH>
          <wp:positionV relativeFrom="paragraph">
            <wp:posOffset>-35050</wp:posOffset>
          </wp:positionV>
          <wp:extent cx="2597985" cy="377621"/>
          <wp:effectExtent l="0" t="0" r="0" b="3810"/>
          <wp:wrapNone/>
          <wp:docPr id="3" name="Picture 3" descr="/Volumes/STH/Dropbox (SANS)/Marketing/2017 SANS Security Awareness Logos_Guidelines/SANS-Logos-SANSSecurityAwareness-LINKED/SANS-Logos-SA-H-wBG-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lumes/STH/Dropbox (SANS)/Marketing/2017 SANS Security Awareness Logos_Guidelines/SANS-Logos-SANSSecurityAwareness-LINKED/SANS-Logos-SA-H-wBG-RG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97985" cy="37762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F43DC15" w14:textId="77777777" w:rsidR="00E915DD" w:rsidRDefault="00E915DD" w:rsidP="00F20A16">
    <w:pPr>
      <w:pStyle w:val="HeaderFooter"/>
    </w:pPr>
  </w:p>
  <w:p w14:paraId="3570A870" w14:textId="77777777" w:rsidR="00E915DD" w:rsidRPr="00F00C3B" w:rsidRDefault="00E915DD" w:rsidP="00F20A16">
    <w:pPr>
      <w:pStyle w:val="HeaderFooter"/>
      <w:rPr>
        <w:rFonts w:ascii="Times New Roman" w:eastAsia="Times New Roman" w:hAnsi="Times New Roman"/>
        <w:color w:val="auto"/>
        <w:spacing w:val="0"/>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E5ACA"/>
    <w:multiLevelType w:val="hybridMultilevel"/>
    <w:tmpl w:val="80747910"/>
    <w:styleLink w:val="Bullet"/>
    <w:lvl w:ilvl="0" w:tplc="06987740">
      <w:start w:val="1"/>
      <w:numFmt w:val="bullet"/>
      <w:lvlText w:val=""/>
      <w:lvlJc w:val="left"/>
      <w:pPr>
        <w:tabs>
          <w:tab w:val="num" w:pos="700"/>
        </w:tabs>
        <w:ind w:left="700" w:hanging="360"/>
      </w:pPr>
      <w:rPr>
        <w:rFonts w:ascii="Symbol" w:hAnsi="Symbol" w:hint="default"/>
      </w:rPr>
    </w:lvl>
    <w:lvl w:ilvl="1" w:tplc="04090003" w:tentative="1">
      <w:start w:val="1"/>
      <w:numFmt w:val="bullet"/>
      <w:lvlText w:val="o"/>
      <w:lvlJc w:val="left"/>
      <w:pPr>
        <w:tabs>
          <w:tab w:val="num" w:pos="1420"/>
        </w:tabs>
        <w:ind w:left="1420" w:hanging="360"/>
      </w:pPr>
      <w:rPr>
        <w:rFonts w:ascii="Courier New" w:hAnsi="Courier New" w:cs="Lucida Grande" w:hint="default"/>
      </w:rPr>
    </w:lvl>
    <w:lvl w:ilvl="2" w:tplc="04090005" w:tentative="1">
      <w:start w:val="1"/>
      <w:numFmt w:val="bullet"/>
      <w:lvlText w:val=""/>
      <w:lvlJc w:val="left"/>
      <w:pPr>
        <w:tabs>
          <w:tab w:val="num" w:pos="2140"/>
        </w:tabs>
        <w:ind w:left="2140" w:hanging="360"/>
      </w:pPr>
      <w:rPr>
        <w:rFonts w:ascii="Wingdings" w:hAnsi="Wingdings" w:hint="default"/>
      </w:rPr>
    </w:lvl>
    <w:lvl w:ilvl="3" w:tplc="04090001" w:tentative="1">
      <w:start w:val="1"/>
      <w:numFmt w:val="bullet"/>
      <w:lvlText w:val=""/>
      <w:lvlJc w:val="left"/>
      <w:pPr>
        <w:tabs>
          <w:tab w:val="num" w:pos="2860"/>
        </w:tabs>
        <w:ind w:left="2860" w:hanging="360"/>
      </w:pPr>
      <w:rPr>
        <w:rFonts w:ascii="Symbol" w:hAnsi="Symbol" w:hint="default"/>
      </w:rPr>
    </w:lvl>
    <w:lvl w:ilvl="4" w:tplc="04090003" w:tentative="1">
      <w:start w:val="1"/>
      <w:numFmt w:val="bullet"/>
      <w:lvlText w:val="o"/>
      <w:lvlJc w:val="left"/>
      <w:pPr>
        <w:tabs>
          <w:tab w:val="num" w:pos="3580"/>
        </w:tabs>
        <w:ind w:left="3580" w:hanging="360"/>
      </w:pPr>
      <w:rPr>
        <w:rFonts w:ascii="Courier New" w:hAnsi="Courier New" w:cs="Lucida Grande" w:hint="default"/>
      </w:rPr>
    </w:lvl>
    <w:lvl w:ilvl="5" w:tplc="04090005" w:tentative="1">
      <w:start w:val="1"/>
      <w:numFmt w:val="bullet"/>
      <w:lvlText w:val=""/>
      <w:lvlJc w:val="left"/>
      <w:pPr>
        <w:tabs>
          <w:tab w:val="num" w:pos="4300"/>
        </w:tabs>
        <w:ind w:left="4300" w:hanging="360"/>
      </w:pPr>
      <w:rPr>
        <w:rFonts w:ascii="Wingdings" w:hAnsi="Wingdings" w:hint="default"/>
      </w:rPr>
    </w:lvl>
    <w:lvl w:ilvl="6" w:tplc="04090001" w:tentative="1">
      <w:start w:val="1"/>
      <w:numFmt w:val="bullet"/>
      <w:lvlText w:val=""/>
      <w:lvlJc w:val="left"/>
      <w:pPr>
        <w:tabs>
          <w:tab w:val="num" w:pos="5020"/>
        </w:tabs>
        <w:ind w:left="5020" w:hanging="360"/>
      </w:pPr>
      <w:rPr>
        <w:rFonts w:ascii="Symbol" w:hAnsi="Symbol" w:hint="default"/>
      </w:rPr>
    </w:lvl>
    <w:lvl w:ilvl="7" w:tplc="04090003" w:tentative="1">
      <w:start w:val="1"/>
      <w:numFmt w:val="bullet"/>
      <w:lvlText w:val="o"/>
      <w:lvlJc w:val="left"/>
      <w:pPr>
        <w:tabs>
          <w:tab w:val="num" w:pos="5740"/>
        </w:tabs>
        <w:ind w:left="5740" w:hanging="360"/>
      </w:pPr>
      <w:rPr>
        <w:rFonts w:ascii="Courier New" w:hAnsi="Courier New" w:cs="Lucida Grande" w:hint="default"/>
      </w:rPr>
    </w:lvl>
    <w:lvl w:ilvl="8" w:tplc="04090005" w:tentative="1">
      <w:start w:val="1"/>
      <w:numFmt w:val="bullet"/>
      <w:lvlText w:val=""/>
      <w:lvlJc w:val="left"/>
      <w:pPr>
        <w:tabs>
          <w:tab w:val="num" w:pos="6460"/>
        </w:tabs>
        <w:ind w:left="6460" w:hanging="360"/>
      </w:pPr>
      <w:rPr>
        <w:rFonts w:ascii="Wingdings" w:hAnsi="Wingdings" w:hint="default"/>
      </w:rPr>
    </w:lvl>
  </w:abstractNum>
  <w:abstractNum w:abstractNumId="1" w15:restartNumberingAfterBreak="0">
    <w:nsid w:val="04CD6AB2"/>
    <w:multiLevelType w:val="multilevel"/>
    <w:tmpl w:val="00D8B2BA"/>
    <w:lvl w:ilvl="0">
      <w:start w:val="1"/>
      <w:numFmt w:val="decimal"/>
      <w:isLgl/>
      <w:lvlText w:val="%1."/>
      <w:lvlJc w:val="left"/>
      <w:pPr>
        <w:tabs>
          <w:tab w:val="num" w:pos="432"/>
        </w:tabs>
        <w:ind w:left="432" w:firstLine="288"/>
      </w:pPr>
      <w:rPr>
        <w:rFonts w:hint="default"/>
        <w:position w:val="0"/>
      </w:rPr>
    </w:lvl>
    <w:lvl w:ilvl="1">
      <w:start w:val="1"/>
      <w:numFmt w:val="decimal"/>
      <w:isLgl/>
      <w:lvlText w:val="%2."/>
      <w:lvlJc w:val="left"/>
      <w:pPr>
        <w:tabs>
          <w:tab w:val="num" w:pos="360"/>
        </w:tabs>
        <w:ind w:left="360" w:firstLine="360"/>
      </w:pPr>
      <w:rPr>
        <w:rFonts w:hint="default"/>
        <w:position w:val="0"/>
      </w:rPr>
    </w:lvl>
    <w:lvl w:ilvl="2">
      <w:start w:val="1"/>
      <w:numFmt w:val="decimal"/>
      <w:pStyle w:val="Bullet-Numbers"/>
      <w:isLgl/>
      <w:lvlText w:val="%3."/>
      <w:lvlJc w:val="left"/>
      <w:pPr>
        <w:tabs>
          <w:tab w:val="num" w:pos="360"/>
        </w:tabs>
        <w:ind w:left="360" w:firstLine="720"/>
      </w:pPr>
      <w:rPr>
        <w:rFonts w:hint="default"/>
        <w:position w:val="0"/>
      </w:rPr>
    </w:lvl>
    <w:lvl w:ilvl="3">
      <w:start w:val="1"/>
      <w:numFmt w:val="decimal"/>
      <w:isLgl/>
      <w:lvlText w:val="%4."/>
      <w:lvlJc w:val="left"/>
      <w:pPr>
        <w:tabs>
          <w:tab w:val="num" w:pos="360"/>
        </w:tabs>
        <w:ind w:left="360" w:firstLine="1080"/>
      </w:pPr>
      <w:rPr>
        <w:rFonts w:hint="default"/>
        <w:position w:val="0"/>
      </w:rPr>
    </w:lvl>
    <w:lvl w:ilvl="4">
      <w:start w:val="1"/>
      <w:numFmt w:val="decimal"/>
      <w:isLgl/>
      <w:lvlText w:val="%5."/>
      <w:lvlJc w:val="left"/>
      <w:pPr>
        <w:tabs>
          <w:tab w:val="num" w:pos="360"/>
        </w:tabs>
        <w:ind w:left="360" w:firstLine="1440"/>
      </w:pPr>
      <w:rPr>
        <w:rFonts w:hint="default"/>
        <w:position w:val="0"/>
      </w:rPr>
    </w:lvl>
    <w:lvl w:ilvl="5">
      <w:start w:val="1"/>
      <w:numFmt w:val="decimal"/>
      <w:isLgl/>
      <w:lvlText w:val="%6."/>
      <w:lvlJc w:val="left"/>
      <w:pPr>
        <w:tabs>
          <w:tab w:val="num" w:pos="360"/>
        </w:tabs>
        <w:ind w:left="360" w:firstLine="1800"/>
      </w:pPr>
      <w:rPr>
        <w:rFonts w:hint="default"/>
        <w:position w:val="0"/>
      </w:rPr>
    </w:lvl>
    <w:lvl w:ilvl="6">
      <w:start w:val="1"/>
      <w:numFmt w:val="decimal"/>
      <w:isLgl/>
      <w:lvlText w:val="%7."/>
      <w:lvlJc w:val="left"/>
      <w:pPr>
        <w:tabs>
          <w:tab w:val="num" w:pos="360"/>
        </w:tabs>
        <w:ind w:left="360" w:firstLine="2160"/>
      </w:pPr>
      <w:rPr>
        <w:rFonts w:hint="default"/>
        <w:position w:val="0"/>
      </w:rPr>
    </w:lvl>
    <w:lvl w:ilvl="7">
      <w:start w:val="1"/>
      <w:numFmt w:val="decimal"/>
      <w:isLgl/>
      <w:lvlText w:val="%8."/>
      <w:lvlJc w:val="left"/>
      <w:pPr>
        <w:tabs>
          <w:tab w:val="num" w:pos="360"/>
        </w:tabs>
        <w:ind w:left="360" w:firstLine="2520"/>
      </w:pPr>
      <w:rPr>
        <w:rFonts w:hint="default"/>
        <w:position w:val="0"/>
      </w:rPr>
    </w:lvl>
    <w:lvl w:ilvl="8">
      <w:start w:val="1"/>
      <w:numFmt w:val="decimal"/>
      <w:isLgl/>
      <w:lvlText w:val="%9."/>
      <w:lvlJc w:val="left"/>
      <w:pPr>
        <w:tabs>
          <w:tab w:val="num" w:pos="360"/>
        </w:tabs>
        <w:ind w:left="360" w:firstLine="2880"/>
      </w:pPr>
      <w:rPr>
        <w:rFonts w:hint="default"/>
        <w:position w:val="0"/>
      </w:rPr>
    </w:lvl>
  </w:abstractNum>
  <w:abstractNum w:abstractNumId="2" w15:restartNumberingAfterBreak="0">
    <w:nsid w:val="05ED798E"/>
    <w:multiLevelType w:val="hybridMultilevel"/>
    <w:tmpl w:val="55400FB4"/>
    <w:lvl w:ilvl="0" w:tplc="AD423F42">
      <w:start w:val="1"/>
      <w:numFmt w:val="decimal"/>
      <w:pStyle w:val="Heading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12D280C"/>
    <w:multiLevelType w:val="hybridMultilevel"/>
    <w:tmpl w:val="072EB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6F914DA"/>
    <w:multiLevelType w:val="hybridMultilevel"/>
    <w:tmpl w:val="4950DA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927142C"/>
    <w:multiLevelType w:val="hybridMultilevel"/>
    <w:tmpl w:val="25022A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3B1BD3"/>
    <w:multiLevelType w:val="hybridMultilevel"/>
    <w:tmpl w:val="2BA6C9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41D21B4"/>
    <w:multiLevelType w:val="hybridMultilevel"/>
    <w:tmpl w:val="6F1C16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7F06011"/>
    <w:multiLevelType w:val="hybridMultilevel"/>
    <w:tmpl w:val="6B7614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81032AB"/>
    <w:multiLevelType w:val="hybridMultilevel"/>
    <w:tmpl w:val="CFD849A0"/>
    <w:lvl w:ilvl="0" w:tplc="0409000F">
      <w:start w:val="1"/>
      <w:numFmt w:val="decimal"/>
      <w:lvlText w:val="%1."/>
      <w:lvlJc w:val="left"/>
      <w:pPr>
        <w:ind w:left="791" w:hanging="360"/>
      </w:pPr>
      <w:rPr>
        <w:rFonts w:hint="default"/>
      </w:rPr>
    </w:lvl>
    <w:lvl w:ilvl="1" w:tplc="04090003" w:tentative="1">
      <w:start w:val="1"/>
      <w:numFmt w:val="bullet"/>
      <w:lvlText w:val="o"/>
      <w:lvlJc w:val="left"/>
      <w:pPr>
        <w:ind w:left="1511" w:hanging="360"/>
      </w:pPr>
      <w:rPr>
        <w:rFonts w:ascii="Courier New" w:hAnsi="Courier New" w:cs="Courier New" w:hint="default"/>
      </w:rPr>
    </w:lvl>
    <w:lvl w:ilvl="2" w:tplc="04090005" w:tentative="1">
      <w:start w:val="1"/>
      <w:numFmt w:val="bullet"/>
      <w:lvlText w:val=""/>
      <w:lvlJc w:val="left"/>
      <w:pPr>
        <w:ind w:left="2231" w:hanging="360"/>
      </w:pPr>
      <w:rPr>
        <w:rFonts w:ascii="Wingdings" w:hAnsi="Wingdings" w:hint="default"/>
      </w:rPr>
    </w:lvl>
    <w:lvl w:ilvl="3" w:tplc="04090001" w:tentative="1">
      <w:start w:val="1"/>
      <w:numFmt w:val="bullet"/>
      <w:lvlText w:val=""/>
      <w:lvlJc w:val="left"/>
      <w:pPr>
        <w:ind w:left="2951" w:hanging="360"/>
      </w:pPr>
      <w:rPr>
        <w:rFonts w:ascii="Symbol" w:hAnsi="Symbol" w:hint="default"/>
      </w:rPr>
    </w:lvl>
    <w:lvl w:ilvl="4" w:tplc="04090003" w:tentative="1">
      <w:start w:val="1"/>
      <w:numFmt w:val="bullet"/>
      <w:lvlText w:val="o"/>
      <w:lvlJc w:val="left"/>
      <w:pPr>
        <w:ind w:left="3671" w:hanging="360"/>
      </w:pPr>
      <w:rPr>
        <w:rFonts w:ascii="Courier New" w:hAnsi="Courier New" w:cs="Courier New" w:hint="default"/>
      </w:rPr>
    </w:lvl>
    <w:lvl w:ilvl="5" w:tplc="04090005" w:tentative="1">
      <w:start w:val="1"/>
      <w:numFmt w:val="bullet"/>
      <w:lvlText w:val=""/>
      <w:lvlJc w:val="left"/>
      <w:pPr>
        <w:ind w:left="4391" w:hanging="360"/>
      </w:pPr>
      <w:rPr>
        <w:rFonts w:ascii="Wingdings" w:hAnsi="Wingdings" w:hint="default"/>
      </w:rPr>
    </w:lvl>
    <w:lvl w:ilvl="6" w:tplc="04090001" w:tentative="1">
      <w:start w:val="1"/>
      <w:numFmt w:val="bullet"/>
      <w:lvlText w:val=""/>
      <w:lvlJc w:val="left"/>
      <w:pPr>
        <w:ind w:left="5111" w:hanging="360"/>
      </w:pPr>
      <w:rPr>
        <w:rFonts w:ascii="Symbol" w:hAnsi="Symbol" w:hint="default"/>
      </w:rPr>
    </w:lvl>
    <w:lvl w:ilvl="7" w:tplc="04090003" w:tentative="1">
      <w:start w:val="1"/>
      <w:numFmt w:val="bullet"/>
      <w:lvlText w:val="o"/>
      <w:lvlJc w:val="left"/>
      <w:pPr>
        <w:ind w:left="5831" w:hanging="360"/>
      </w:pPr>
      <w:rPr>
        <w:rFonts w:ascii="Courier New" w:hAnsi="Courier New" w:cs="Courier New" w:hint="default"/>
      </w:rPr>
    </w:lvl>
    <w:lvl w:ilvl="8" w:tplc="04090005" w:tentative="1">
      <w:start w:val="1"/>
      <w:numFmt w:val="bullet"/>
      <w:lvlText w:val=""/>
      <w:lvlJc w:val="left"/>
      <w:pPr>
        <w:ind w:left="6551" w:hanging="360"/>
      </w:pPr>
      <w:rPr>
        <w:rFonts w:ascii="Wingdings" w:hAnsi="Wingdings" w:hint="default"/>
      </w:rPr>
    </w:lvl>
  </w:abstractNum>
  <w:abstractNum w:abstractNumId="10" w15:restartNumberingAfterBreak="0">
    <w:nsid w:val="2E7D3FC3"/>
    <w:multiLevelType w:val="hybridMultilevel"/>
    <w:tmpl w:val="C9008CC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340A3037"/>
    <w:multiLevelType w:val="multilevel"/>
    <w:tmpl w:val="04090025"/>
    <w:numStyleLink w:val="CurrentList1"/>
  </w:abstractNum>
  <w:abstractNum w:abstractNumId="12" w15:restartNumberingAfterBreak="0">
    <w:nsid w:val="37783406"/>
    <w:multiLevelType w:val="hybridMultilevel"/>
    <w:tmpl w:val="225A48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9EA7D2C"/>
    <w:multiLevelType w:val="hybridMultilevel"/>
    <w:tmpl w:val="86CCB7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A852EC4"/>
    <w:multiLevelType w:val="hybridMultilevel"/>
    <w:tmpl w:val="ACFE337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F641AB7"/>
    <w:multiLevelType w:val="hybridMultilevel"/>
    <w:tmpl w:val="14D69A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8DA1F1C"/>
    <w:multiLevelType w:val="hybridMultilevel"/>
    <w:tmpl w:val="7B18D2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B170563"/>
    <w:multiLevelType w:val="singleLevel"/>
    <w:tmpl w:val="5C02257A"/>
    <w:lvl w:ilvl="0">
      <w:start w:val="1"/>
      <w:numFmt w:val="bullet"/>
      <w:pStyle w:val="ListBullet"/>
      <w:lvlText w:val=""/>
      <w:lvlJc w:val="left"/>
      <w:pPr>
        <w:tabs>
          <w:tab w:val="num" w:pos="1440"/>
        </w:tabs>
        <w:ind w:left="1440" w:hanging="360"/>
      </w:pPr>
      <w:rPr>
        <w:rFonts w:ascii="Wingdings" w:hAnsi="Wingdings" w:hint="default"/>
        <w:sz w:val="16"/>
      </w:rPr>
    </w:lvl>
  </w:abstractNum>
  <w:abstractNum w:abstractNumId="18" w15:restartNumberingAfterBreak="0">
    <w:nsid w:val="54A45731"/>
    <w:multiLevelType w:val="multilevel"/>
    <w:tmpl w:val="04090025"/>
    <w:styleLink w:val="CurrentList1"/>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15:restartNumberingAfterBreak="0">
    <w:nsid w:val="652D3383"/>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0" w15:restartNumberingAfterBreak="0">
    <w:nsid w:val="65F122E8"/>
    <w:multiLevelType w:val="hybridMultilevel"/>
    <w:tmpl w:val="C6FE9D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FE253A8"/>
    <w:multiLevelType w:val="hybridMultilevel"/>
    <w:tmpl w:val="1BBA12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16866057">
    <w:abstractNumId w:val="17"/>
  </w:num>
  <w:num w:numId="2" w16cid:durableId="1371373543">
    <w:abstractNumId w:val="1"/>
  </w:num>
  <w:num w:numId="3" w16cid:durableId="1276133631">
    <w:abstractNumId w:val="0"/>
  </w:num>
  <w:num w:numId="4" w16cid:durableId="841162420">
    <w:abstractNumId w:val="3"/>
  </w:num>
  <w:num w:numId="5" w16cid:durableId="1638338119">
    <w:abstractNumId w:val="20"/>
  </w:num>
  <w:num w:numId="6" w16cid:durableId="1672415656">
    <w:abstractNumId w:val="14"/>
  </w:num>
  <w:num w:numId="7" w16cid:durableId="1071464912">
    <w:abstractNumId w:val="12"/>
  </w:num>
  <w:num w:numId="8" w16cid:durableId="938638490">
    <w:abstractNumId w:val="4"/>
  </w:num>
  <w:num w:numId="9" w16cid:durableId="593123916">
    <w:abstractNumId w:val="8"/>
  </w:num>
  <w:num w:numId="10" w16cid:durableId="1011178883">
    <w:abstractNumId w:val="7"/>
  </w:num>
  <w:num w:numId="11" w16cid:durableId="954749718">
    <w:abstractNumId w:val="6"/>
  </w:num>
  <w:num w:numId="12" w16cid:durableId="1030253682">
    <w:abstractNumId w:val="9"/>
  </w:num>
  <w:num w:numId="13" w16cid:durableId="1441411969">
    <w:abstractNumId w:val="19"/>
  </w:num>
  <w:num w:numId="14" w16cid:durableId="354428933">
    <w:abstractNumId w:val="5"/>
  </w:num>
  <w:num w:numId="15" w16cid:durableId="797917398">
    <w:abstractNumId w:val="16"/>
  </w:num>
  <w:num w:numId="16" w16cid:durableId="397945518">
    <w:abstractNumId w:val="10"/>
  </w:num>
  <w:num w:numId="17" w16cid:durableId="367725211">
    <w:abstractNumId w:val="21"/>
  </w:num>
  <w:num w:numId="18" w16cid:durableId="619075554">
    <w:abstractNumId w:val="13"/>
  </w:num>
  <w:num w:numId="19" w16cid:durableId="1929580282">
    <w:abstractNumId w:val="15"/>
  </w:num>
  <w:num w:numId="20" w16cid:durableId="269818400">
    <w:abstractNumId w:val="2"/>
  </w:num>
  <w:num w:numId="21" w16cid:durableId="1177889454">
    <w:abstractNumId w:val="18"/>
  </w:num>
  <w:num w:numId="22" w16cid:durableId="1346058151">
    <w:abstractNumId w:val="1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removeDateAndTime/>
  <w:embedSystemFonts/>
  <w:bordersDoNotSurroundHeader/>
  <w:bordersDoNotSurroundFooter/>
  <w:proofState w:spelling="clean" w:grammar="clean"/>
  <w:defaultTabStop w:val="720"/>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A4A44"/>
    <w:rsid w:val="000015D2"/>
    <w:rsid w:val="00002A2F"/>
    <w:rsid w:val="000053B3"/>
    <w:rsid w:val="0001151D"/>
    <w:rsid w:val="00012664"/>
    <w:rsid w:val="000139F4"/>
    <w:rsid w:val="00016005"/>
    <w:rsid w:val="00021F48"/>
    <w:rsid w:val="0002365A"/>
    <w:rsid w:val="00024B05"/>
    <w:rsid w:val="0003019B"/>
    <w:rsid w:val="000316FF"/>
    <w:rsid w:val="00031FF8"/>
    <w:rsid w:val="000418AD"/>
    <w:rsid w:val="00041D92"/>
    <w:rsid w:val="000426C1"/>
    <w:rsid w:val="00042D8A"/>
    <w:rsid w:val="00047284"/>
    <w:rsid w:val="00056A73"/>
    <w:rsid w:val="00056E46"/>
    <w:rsid w:val="00062B18"/>
    <w:rsid w:val="00062DD4"/>
    <w:rsid w:val="000672E1"/>
    <w:rsid w:val="00071560"/>
    <w:rsid w:val="000719A3"/>
    <w:rsid w:val="00071D9B"/>
    <w:rsid w:val="000720EF"/>
    <w:rsid w:val="00072A18"/>
    <w:rsid w:val="00073F52"/>
    <w:rsid w:val="00074162"/>
    <w:rsid w:val="00075037"/>
    <w:rsid w:val="00076374"/>
    <w:rsid w:val="000764A7"/>
    <w:rsid w:val="00082F72"/>
    <w:rsid w:val="00084418"/>
    <w:rsid w:val="000860F9"/>
    <w:rsid w:val="00094A20"/>
    <w:rsid w:val="000A04C4"/>
    <w:rsid w:val="000A098F"/>
    <w:rsid w:val="000A3C59"/>
    <w:rsid w:val="000B2057"/>
    <w:rsid w:val="000B3493"/>
    <w:rsid w:val="000B6E5A"/>
    <w:rsid w:val="000B7239"/>
    <w:rsid w:val="000C03C5"/>
    <w:rsid w:val="000C130E"/>
    <w:rsid w:val="000C355F"/>
    <w:rsid w:val="000D07A8"/>
    <w:rsid w:val="000D1246"/>
    <w:rsid w:val="000D553D"/>
    <w:rsid w:val="000E1293"/>
    <w:rsid w:val="000E210B"/>
    <w:rsid w:val="000E49D4"/>
    <w:rsid w:val="000E7170"/>
    <w:rsid w:val="000E7A71"/>
    <w:rsid w:val="000F28F2"/>
    <w:rsid w:val="000F44ED"/>
    <w:rsid w:val="000F7672"/>
    <w:rsid w:val="00105654"/>
    <w:rsid w:val="00110624"/>
    <w:rsid w:val="001132AA"/>
    <w:rsid w:val="00116F3A"/>
    <w:rsid w:val="001176BF"/>
    <w:rsid w:val="001202E7"/>
    <w:rsid w:val="001222E1"/>
    <w:rsid w:val="00123B5A"/>
    <w:rsid w:val="00124263"/>
    <w:rsid w:val="001244B8"/>
    <w:rsid w:val="001248BD"/>
    <w:rsid w:val="00126FFD"/>
    <w:rsid w:val="00130C43"/>
    <w:rsid w:val="00135D51"/>
    <w:rsid w:val="00135F63"/>
    <w:rsid w:val="00136629"/>
    <w:rsid w:val="00140A5A"/>
    <w:rsid w:val="001437BC"/>
    <w:rsid w:val="00165F80"/>
    <w:rsid w:val="00171256"/>
    <w:rsid w:val="001713F8"/>
    <w:rsid w:val="00180824"/>
    <w:rsid w:val="00181752"/>
    <w:rsid w:val="0018468B"/>
    <w:rsid w:val="001875E8"/>
    <w:rsid w:val="00194FBF"/>
    <w:rsid w:val="001A081B"/>
    <w:rsid w:val="001A1CE5"/>
    <w:rsid w:val="001A4B69"/>
    <w:rsid w:val="001A60A3"/>
    <w:rsid w:val="001A6CB1"/>
    <w:rsid w:val="001B3002"/>
    <w:rsid w:val="001B512A"/>
    <w:rsid w:val="001B6200"/>
    <w:rsid w:val="001B793B"/>
    <w:rsid w:val="001D69C5"/>
    <w:rsid w:val="001D6E1E"/>
    <w:rsid w:val="001E164A"/>
    <w:rsid w:val="001F1902"/>
    <w:rsid w:val="001F19B6"/>
    <w:rsid w:val="001F2691"/>
    <w:rsid w:val="001F7805"/>
    <w:rsid w:val="001F7D0F"/>
    <w:rsid w:val="00202CAC"/>
    <w:rsid w:val="00207544"/>
    <w:rsid w:val="002152B0"/>
    <w:rsid w:val="002235CB"/>
    <w:rsid w:val="00224DD5"/>
    <w:rsid w:val="00225476"/>
    <w:rsid w:val="002341DA"/>
    <w:rsid w:val="00240572"/>
    <w:rsid w:val="00240DD9"/>
    <w:rsid w:val="00240EF5"/>
    <w:rsid w:val="00250519"/>
    <w:rsid w:val="0025137A"/>
    <w:rsid w:val="002569E9"/>
    <w:rsid w:val="00257ADA"/>
    <w:rsid w:val="00261737"/>
    <w:rsid w:val="002620A7"/>
    <w:rsid w:val="0026246A"/>
    <w:rsid w:val="00271E3D"/>
    <w:rsid w:val="00273286"/>
    <w:rsid w:val="0027336F"/>
    <w:rsid w:val="002761C4"/>
    <w:rsid w:val="00277230"/>
    <w:rsid w:val="002855E5"/>
    <w:rsid w:val="00286043"/>
    <w:rsid w:val="00290E29"/>
    <w:rsid w:val="002A03A8"/>
    <w:rsid w:val="002A4A44"/>
    <w:rsid w:val="002A7C10"/>
    <w:rsid w:val="002B15EE"/>
    <w:rsid w:val="002B389F"/>
    <w:rsid w:val="002B4C53"/>
    <w:rsid w:val="002B6DA0"/>
    <w:rsid w:val="002B7E54"/>
    <w:rsid w:val="002C0873"/>
    <w:rsid w:val="002C223E"/>
    <w:rsid w:val="002C256F"/>
    <w:rsid w:val="002C6AEA"/>
    <w:rsid w:val="002C6C4E"/>
    <w:rsid w:val="002C7C49"/>
    <w:rsid w:val="002D0276"/>
    <w:rsid w:val="002D0776"/>
    <w:rsid w:val="002D0B93"/>
    <w:rsid w:val="002D1F2D"/>
    <w:rsid w:val="002D415E"/>
    <w:rsid w:val="002E1910"/>
    <w:rsid w:val="002E2039"/>
    <w:rsid w:val="002E2746"/>
    <w:rsid w:val="002E3AD1"/>
    <w:rsid w:val="002E5A0E"/>
    <w:rsid w:val="002E5DCF"/>
    <w:rsid w:val="002E67BA"/>
    <w:rsid w:val="002F01EB"/>
    <w:rsid w:val="002F0FF2"/>
    <w:rsid w:val="0030097F"/>
    <w:rsid w:val="003021BF"/>
    <w:rsid w:val="00302B28"/>
    <w:rsid w:val="00304F42"/>
    <w:rsid w:val="00317CC9"/>
    <w:rsid w:val="003272A2"/>
    <w:rsid w:val="0033078C"/>
    <w:rsid w:val="003343FE"/>
    <w:rsid w:val="00340F07"/>
    <w:rsid w:val="003440F0"/>
    <w:rsid w:val="00344480"/>
    <w:rsid w:val="00345951"/>
    <w:rsid w:val="0034725C"/>
    <w:rsid w:val="003474AE"/>
    <w:rsid w:val="00354FEA"/>
    <w:rsid w:val="00355BBE"/>
    <w:rsid w:val="00357549"/>
    <w:rsid w:val="003577BB"/>
    <w:rsid w:val="00357E9F"/>
    <w:rsid w:val="00361E37"/>
    <w:rsid w:val="0036356F"/>
    <w:rsid w:val="00366046"/>
    <w:rsid w:val="00367774"/>
    <w:rsid w:val="00370225"/>
    <w:rsid w:val="00370E79"/>
    <w:rsid w:val="0037119D"/>
    <w:rsid w:val="00373000"/>
    <w:rsid w:val="00374E38"/>
    <w:rsid w:val="003836E4"/>
    <w:rsid w:val="003841EA"/>
    <w:rsid w:val="003845B7"/>
    <w:rsid w:val="0038555D"/>
    <w:rsid w:val="00391079"/>
    <w:rsid w:val="003932AE"/>
    <w:rsid w:val="00394992"/>
    <w:rsid w:val="00396BA1"/>
    <w:rsid w:val="003A27C0"/>
    <w:rsid w:val="003A7EF1"/>
    <w:rsid w:val="003B5C97"/>
    <w:rsid w:val="003B6E1D"/>
    <w:rsid w:val="003C14E8"/>
    <w:rsid w:val="003C526F"/>
    <w:rsid w:val="003C5A1F"/>
    <w:rsid w:val="003D3E0A"/>
    <w:rsid w:val="003D3F38"/>
    <w:rsid w:val="003D42B9"/>
    <w:rsid w:val="003D4E59"/>
    <w:rsid w:val="003D6BEC"/>
    <w:rsid w:val="003D6FD0"/>
    <w:rsid w:val="003D771C"/>
    <w:rsid w:val="003E13E9"/>
    <w:rsid w:val="003E74E9"/>
    <w:rsid w:val="003F0F45"/>
    <w:rsid w:val="003F1921"/>
    <w:rsid w:val="003F7701"/>
    <w:rsid w:val="00402955"/>
    <w:rsid w:val="004050A4"/>
    <w:rsid w:val="004050BA"/>
    <w:rsid w:val="004144A1"/>
    <w:rsid w:val="004161D3"/>
    <w:rsid w:val="004163DE"/>
    <w:rsid w:val="00420136"/>
    <w:rsid w:val="004257D1"/>
    <w:rsid w:val="00425A4F"/>
    <w:rsid w:val="00430D35"/>
    <w:rsid w:val="004329DD"/>
    <w:rsid w:val="00434C9E"/>
    <w:rsid w:val="00440139"/>
    <w:rsid w:val="00440141"/>
    <w:rsid w:val="004411B3"/>
    <w:rsid w:val="004464CC"/>
    <w:rsid w:val="00446D00"/>
    <w:rsid w:val="004473A6"/>
    <w:rsid w:val="0045134A"/>
    <w:rsid w:val="004556BC"/>
    <w:rsid w:val="00456AA4"/>
    <w:rsid w:val="00460B95"/>
    <w:rsid w:val="004645B7"/>
    <w:rsid w:val="00464B11"/>
    <w:rsid w:val="004745CE"/>
    <w:rsid w:val="00474DD1"/>
    <w:rsid w:val="00480E06"/>
    <w:rsid w:val="00491935"/>
    <w:rsid w:val="00495413"/>
    <w:rsid w:val="00495BF9"/>
    <w:rsid w:val="004A0A0B"/>
    <w:rsid w:val="004A6443"/>
    <w:rsid w:val="004A6AE4"/>
    <w:rsid w:val="004B1DE1"/>
    <w:rsid w:val="004B251F"/>
    <w:rsid w:val="004B725D"/>
    <w:rsid w:val="004C243C"/>
    <w:rsid w:val="004C6C3C"/>
    <w:rsid w:val="004D07B5"/>
    <w:rsid w:val="004D0C7C"/>
    <w:rsid w:val="004D122A"/>
    <w:rsid w:val="004D7AF4"/>
    <w:rsid w:val="004D7EFD"/>
    <w:rsid w:val="004E3CEB"/>
    <w:rsid w:val="004E6628"/>
    <w:rsid w:val="004E7BDF"/>
    <w:rsid w:val="004F0017"/>
    <w:rsid w:val="004F1162"/>
    <w:rsid w:val="004F2134"/>
    <w:rsid w:val="004F2328"/>
    <w:rsid w:val="004F2A18"/>
    <w:rsid w:val="004F55B5"/>
    <w:rsid w:val="00503A2C"/>
    <w:rsid w:val="00504B12"/>
    <w:rsid w:val="00505BC4"/>
    <w:rsid w:val="00530B46"/>
    <w:rsid w:val="00531237"/>
    <w:rsid w:val="00531910"/>
    <w:rsid w:val="00531A19"/>
    <w:rsid w:val="00534C00"/>
    <w:rsid w:val="00535E18"/>
    <w:rsid w:val="00536CE9"/>
    <w:rsid w:val="005373F8"/>
    <w:rsid w:val="00541441"/>
    <w:rsid w:val="00543B91"/>
    <w:rsid w:val="00543FF9"/>
    <w:rsid w:val="00546466"/>
    <w:rsid w:val="00550E28"/>
    <w:rsid w:val="00551082"/>
    <w:rsid w:val="0055207C"/>
    <w:rsid w:val="00553AEB"/>
    <w:rsid w:val="00553CAB"/>
    <w:rsid w:val="00556A97"/>
    <w:rsid w:val="00556DD5"/>
    <w:rsid w:val="00556F03"/>
    <w:rsid w:val="00561911"/>
    <w:rsid w:val="00567636"/>
    <w:rsid w:val="005762AB"/>
    <w:rsid w:val="00580281"/>
    <w:rsid w:val="005858C7"/>
    <w:rsid w:val="005872B9"/>
    <w:rsid w:val="00594B74"/>
    <w:rsid w:val="005A10EC"/>
    <w:rsid w:val="005A6A5D"/>
    <w:rsid w:val="005B5EEC"/>
    <w:rsid w:val="005B7E5A"/>
    <w:rsid w:val="005C0BE0"/>
    <w:rsid w:val="005C2B5C"/>
    <w:rsid w:val="005C4392"/>
    <w:rsid w:val="005C46F3"/>
    <w:rsid w:val="005C7E77"/>
    <w:rsid w:val="005D00C8"/>
    <w:rsid w:val="005D1834"/>
    <w:rsid w:val="005D3F36"/>
    <w:rsid w:val="005D57A7"/>
    <w:rsid w:val="005D786F"/>
    <w:rsid w:val="005E397C"/>
    <w:rsid w:val="005E5CEC"/>
    <w:rsid w:val="005E6EEF"/>
    <w:rsid w:val="005F13BA"/>
    <w:rsid w:val="0061232B"/>
    <w:rsid w:val="00613E55"/>
    <w:rsid w:val="0062239A"/>
    <w:rsid w:val="006223F8"/>
    <w:rsid w:val="00630502"/>
    <w:rsid w:val="00630B63"/>
    <w:rsid w:val="006363A5"/>
    <w:rsid w:val="00636F00"/>
    <w:rsid w:val="0064016D"/>
    <w:rsid w:val="006422A8"/>
    <w:rsid w:val="006435BF"/>
    <w:rsid w:val="00655A68"/>
    <w:rsid w:val="00656746"/>
    <w:rsid w:val="00657C78"/>
    <w:rsid w:val="006601B6"/>
    <w:rsid w:val="00665147"/>
    <w:rsid w:val="00666EA0"/>
    <w:rsid w:val="006672C8"/>
    <w:rsid w:val="00672C91"/>
    <w:rsid w:val="0067463F"/>
    <w:rsid w:val="00682C4C"/>
    <w:rsid w:val="00685392"/>
    <w:rsid w:val="006872B0"/>
    <w:rsid w:val="00691E98"/>
    <w:rsid w:val="0069384C"/>
    <w:rsid w:val="006A1B7C"/>
    <w:rsid w:val="006A27E9"/>
    <w:rsid w:val="006A2DD2"/>
    <w:rsid w:val="006B2F07"/>
    <w:rsid w:val="006B4BA2"/>
    <w:rsid w:val="006C122B"/>
    <w:rsid w:val="006C4E1A"/>
    <w:rsid w:val="006C5509"/>
    <w:rsid w:val="006D21CF"/>
    <w:rsid w:val="006D4F65"/>
    <w:rsid w:val="006D75AA"/>
    <w:rsid w:val="006E507F"/>
    <w:rsid w:val="006E715A"/>
    <w:rsid w:val="006E7F2A"/>
    <w:rsid w:val="006F46E1"/>
    <w:rsid w:val="006F4C13"/>
    <w:rsid w:val="00701FE4"/>
    <w:rsid w:val="0070268F"/>
    <w:rsid w:val="0070311C"/>
    <w:rsid w:val="007152BA"/>
    <w:rsid w:val="007169EB"/>
    <w:rsid w:val="00720C1F"/>
    <w:rsid w:val="00720ED2"/>
    <w:rsid w:val="007216D9"/>
    <w:rsid w:val="007239F0"/>
    <w:rsid w:val="00724B09"/>
    <w:rsid w:val="007369D7"/>
    <w:rsid w:val="007375D3"/>
    <w:rsid w:val="00741083"/>
    <w:rsid w:val="00746790"/>
    <w:rsid w:val="007505E7"/>
    <w:rsid w:val="0075131C"/>
    <w:rsid w:val="0075648B"/>
    <w:rsid w:val="00760DAC"/>
    <w:rsid w:val="0076437C"/>
    <w:rsid w:val="00767F49"/>
    <w:rsid w:val="007704AD"/>
    <w:rsid w:val="007819B4"/>
    <w:rsid w:val="00785725"/>
    <w:rsid w:val="0079142F"/>
    <w:rsid w:val="00794F03"/>
    <w:rsid w:val="007954F4"/>
    <w:rsid w:val="007972B9"/>
    <w:rsid w:val="00797FA3"/>
    <w:rsid w:val="007A474C"/>
    <w:rsid w:val="007A6C06"/>
    <w:rsid w:val="007B002D"/>
    <w:rsid w:val="007B097C"/>
    <w:rsid w:val="007B25C1"/>
    <w:rsid w:val="007B5E9F"/>
    <w:rsid w:val="007C4F6A"/>
    <w:rsid w:val="007D4C5A"/>
    <w:rsid w:val="007D5EFA"/>
    <w:rsid w:val="007D6F12"/>
    <w:rsid w:val="007E388D"/>
    <w:rsid w:val="007E40C0"/>
    <w:rsid w:val="007E633E"/>
    <w:rsid w:val="007F056D"/>
    <w:rsid w:val="00800B7C"/>
    <w:rsid w:val="008109F0"/>
    <w:rsid w:val="00824D16"/>
    <w:rsid w:val="0082502E"/>
    <w:rsid w:val="00833876"/>
    <w:rsid w:val="00834487"/>
    <w:rsid w:val="00836CAB"/>
    <w:rsid w:val="008416DA"/>
    <w:rsid w:val="00843371"/>
    <w:rsid w:val="0084614A"/>
    <w:rsid w:val="00847212"/>
    <w:rsid w:val="00847EF1"/>
    <w:rsid w:val="0085012E"/>
    <w:rsid w:val="008538EB"/>
    <w:rsid w:val="00853EE6"/>
    <w:rsid w:val="0085667D"/>
    <w:rsid w:val="008614D3"/>
    <w:rsid w:val="0086669D"/>
    <w:rsid w:val="008763F6"/>
    <w:rsid w:val="00882DBE"/>
    <w:rsid w:val="00894FC0"/>
    <w:rsid w:val="008B3B66"/>
    <w:rsid w:val="008B48E5"/>
    <w:rsid w:val="008C0D72"/>
    <w:rsid w:val="008C1E6A"/>
    <w:rsid w:val="008C3FF6"/>
    <w:rsid w:val="008D1A27"/>
    <w:rsid w:val="008D35BE"/>
    <w:rsid w:val="008E1776"/>
    <w:rsid w:val="008F7776"/>
    <w:rsid w:val="008F792C"/>
    <w:rsid w:val="00900F68"/>
    <w:rsid w:val="00901D92"/>
    <w:rsid w:val="009030F6"/>
    <w:rsid w:val="009065D2"/>
    <w:rsid w:val="00917C09"/>
    <w:rsid w:val="00925DAE"/>
    <w:rsid w:val="009325DB"/>
    <w:rsid w:val="00933C1B"/>
    <w:rsid w:val="00946805"/>
    <w:rsid w:val="009473D9"/>
    <w:rsid w:val="0094775C"/>
    <w:rsid w:val="00950046"/>
    <w:rsid w:val="00952E6F"/>
    <w:rsid w:val="0095307F"/>
    <w:rsid w:val="00955BCE"/>
    <w:rsid w:val="00964837"/>
    <w:rsid w:val="00965D98"/>
    <w:rsid w:val="00971D2E"/>
    <w:rsid w:val="00972AF1"/>
    <w:rsid w:val="00974B87"/>
    <w:rsid w:val="00976BF5"/>
    <w:rsid w:val="00992226"/>
    <w:rsid w:val="00992B84"/>
    <w:rsid w:val="009A3D90"/>
    <w:rsid w:val="009A45D5"/>
    <w:rsid w:val="009A5A8E"/>
    <w:rsid w:val="009A6B1F"/>
    <w:rsid w:val="009A7016"/>
    <w:rsid w:val="009B1B32"/>
    <w:rsid w:val="009B3C9D"/>
    <w:rsid w:val="009B44A8"/>
    <w:rsid w:val="009C113E"/>
    <w:rsid w:val="009C2005"/>
    <w:rsid w:val="009C4388"/>
    <w:rsid w:val="009C689A"/>
    <w:rsid w:val="009C6F41"/>
    <w:rsid w:val="009C7B0F"/>
    <w:rsid w:val="009D5564"/>
    <w:rsid w:val="009E3E2C"/>
    <w:rsid w:val="009E3F54"/>
    <w:rsid w:val="009E4975"/>
    <w:rsid w:val="009E49DF"/>
    <w:rsid w:val="009F1FAD"/>
    <w:rsid w:val="009F226B"/>
    <w:rsid w:val="009F5518"/>
    <w:rsid w:val="009F6C7B"/>
    <w:rsid w:val="00A015F2"/>
    <w:rsid w:val="00A03C8C"/>
    <w:rsid w:val="00A062AD"/>
    <w:rsid w:val="00A17D82"/>
    <w:rsid w:val="00A20E0C"/>
    <w:rsid w:val="00A21D0F"/>
    <w:rsid w:val="00A242D2"/>
    <w:rsid w:val="00A24FAE"/>
    <w:rsid w:val="00A26B5B"/>
    <w:rsid w:val="00A27B05"/>
    <w:rsid w:val="00A27D4B"/>
    <w:rsid w:val="00A31245"/>
    <w:rsid w:val="00A37EE3"/>
    <w:rsid w:val="00A410CD"/>
    <w:rsid w:val="00A426D5"/>
    <w:rsid w:val="00A47C71"/>
    <w:rsid w:val="00A47DA5"/>
    <w:rsid w:val="00A573B6"/>
    <w:rsid w:val="00A658CE"/>
    <w:rsid w:val="00A71555"/>
    <w:rsid w:val="00A722D2"/>
    <w:rsid w:val="00A75518"/>
    <w:rsid w:val="00A839FD"/>
    <w:rsid w:val="00A8436C"/>
    <w:rsid w:val="00A84D5B"/>
    <w:rsid w:val="00A97C2F"/>
    <w:rsid w:val="00AA0D34"/>
    <w:rsid w:val="00AA322E"/>
    <w:rsid w:val="00AA3441"/>
    <w:rsid w:val="00AA3480"/>
    <w:rsid w:val="00AA4761"/>
    <w:rsid w:val="00AA6818"/>
    <w:rsid w:val="00AB14E3"/>
    <w:rsid w:val="00AB1CB8"/>
    <w:rsid w:val="00AB22A2"/>
    <w:rsid w:val="00AB2A6B"/>
    <w:rsid w:val="00AB3FD9"/>
    <w:rsid w:val="00AB46BF"/>
    <w:rsid w:val="00AC17FC"/>
    <w:rsid w:val="00AC2547"/>
    <w:rsid w:val="00AC3D07"/>
    <w:rsid w:val="00AC4CE8"/>
    <w:rsid w:val="00AC55E6"/>
    <w:rsid w:val="00AC5AD9"/>
    <w:rsid w:val="00AD01AB"/>
    <w:rsid w:val="00AD0DC2"/>
    <w:rsid w:val="00AD1D18"/>
    <w:rsid w:val="00AD43DE"/>
    <w:rsid w:val="00AD50CD"/>
    <w:rsid w:val="00AE193D"/>
    <w:rsid w:val="00AF0DC8"/>
    <w:rsid w:val="00AF1280"/>
    <w:rsid w:val="00AF1DAD"/>
    <w:rsid w:val="00AF2BF3"/>
    <w:rsid w:val="00AF2C9E"/>
    <w:rsid w:val="00AF5A39"/>
    <w:rsid w:val="00AF7DC6"/>
    <w:rsid w:val="00B02E1B"/>
    <w:rsid w:val="00B0344E"/>
    <w:rsid w:val="00B04200"/>
    <w:rsid w:val="00B0517D"/>
    <w:rsid w:val="00B05B29"/>
    <w:rsid w:val="00B063D1"/>
    <w:rsid w:val="00B10C2D"/>
    <w:rsid w:val="00B10E9E"/>
    <w:rsid w:val="00B12FF0"/>
    <w:rsid w:val="00B14864"/>
    <w:rsid w:val="00B17409"/>
    <w:rsid w:val="00B21FCC"/>
    <w:rsid w:val="00B22C1C"/>
    <w:rsid w:val="00B251BF"/>
    <w:rsid w:val="00B26980"/>
    <w:rsid w:val="00B26C05"/>
    <w:rsid w:val="00B27107"/>
    <w:rsid w:val="00B307A2"/>
    <w:rsid w:val="00B323F9"/>
    <w:rsid w:val="00B3397A"/>
    <w:rsid w:val="00B34462"/>
    <w:rsid w:val="00B44A95"/>
    <w:rsid w:val="00B47CE3"/>
    <w:rsid w:val="00B50ACE"/>
    <w:rsid w:val="00B516D2"/>
    <w:rsid w:val="00B563D2"/>
    <w:rsid w:val="00B571A3"/>
    <w:rsid w:val="00B64BC9"/>
    <w:rsid w:val="00B65654"/>
    <w:rsid w:val="00B658AB"/>
    <w:rsid w:val="00B662A6"/>
    <w:rsid w:val="00B747E4"/>
    <w:rsid w:val="00B7601A"/>
    <w:rsid w:val="00B8371B"/>
    <w:rsid w:val="00B85871"/>
    <w:rsid w:val="00B8643B"/>
    <w:rsid w:val="00B91012"/>
    <w:rsid w:val="00B95298"/>
    <w:rsid w:val="00B9612D"/>
    <w:rsid w:val="00B976DD"/>
    <w:rsid w:val="00BA7757"/>
    <w:rsid w:val="00BB168B"/>
    <w:rsid w:val="00BB18AD"/>
    <w:rsid w:val="00BB26AD"/>
    <w:rsid w:val="00BB43B3"/>
    <w:rsid w:val="00BB5642"/>
    <w:rsid w:val="00BC1A5D"/>
    <w:rsid w:val="00BC5F01"/>
    <w:rsid w:val="00BC7AA7"/>
    <w:rsid w:val="00BE0790"/>
    <w:rsid w:val="00BE25AC"/>
    <w:rsid w:val="00BE502A"/>
    <w:rsid w:val="00BE534A"/>
    <w:rsid w:val="00BE564C"/>
    <w:rsid w:val="00BE7016"/>
    <w:rsid w:val="00BE7340"/>
    <w:rsid w:val="00BE7CDF"/>
    <w:rsid w:val="00BF51A2"/>
    <w:rsid w:val="00BF5B24"/>
    <w:rsid w:val="00BF689E"/>
    <w:rsid w:val="00C03275"/>
    <w:rsid w:val="00C0341E"/>
    <w:rsid w:val="00C14840"/>
    <w:rsid w:val="00C156DE"/>
    <w:rsid w:val="00C15913"/>
    <w:rsid w:val="00C21C4F"/>
    <w:rsid w:val="00C23CC2"/>
    <w:rsid w:val="00C23E18"/>
    <w:rsid w:val="00C32E18"/>
    <w:rsid w:val="00C36FAE"/>
    <w:rsid w:val="00C4148F"/>
    <w:rsid w:val="00C43F2F"/>
    <w:rsid w:val="00C447D7"/>
    <w:rsid w:val="00C51C7A"/>
    <w:rsid w:val="00C52BC7"/>
    <w:rsid w:val="00C564FD"/>
    <w:rsid w:val="00C6421D"/>
    <w:rsid w:val="00C64EA6"/>
    <w:rsid w:val="00C71121"/>
    <w:rsid w:val="00C728D6"/>
    <w:rsid w:val="00C730F5"/>
    <w:rsid w:val="00C7653E"/>
    <w:rsid w:val="00C82FD4"/>
    <w:rsid w:val="00C858A7"/>
    <w:rsid w:val="00C933AC"/>
    <w:rsid w:val="00C96591"/>
    <w:rsid w:val="00C978E8"/>
    <w:rsid w:val="00CA076C"/>
    <w:rsid w:val="00CA46B0"/>
    <w:rsid w:val="00CA47D9"/>
    <w:rsid w:val="00CA5F09"/>
    <w:rsid w:val="00CB1DF0"/>
    <w:rsid w:val="00CB4E9D"/>
    <w:rsid w:val="00CB6938"/>
    <w:rsid w:val="00CB6EAD"/>
    <w:rsid w:val="00CB7DA5"/>
    <w:rsid w:val="00CC3AAE"/>
    <w:rsid w:val="00CC484A"/>
    <w:rsid w:val="00CC5263"/>
    <w:rsid w:val="00CC5B39"/>
    <w:rsid w:val="00CC667F"/>
    <w:rsid w:val="00CC7825"/>
    <w:rsid w:val="00CD7AA0"/>
    <w:rsid w:val="00CE04AC"/>
    <w:rsid w:val="00CE21A7"/>
    <w:rsid w:val="00CE2C15"/>
    <w:rsid w:val="00CF00B6"/>
    <w:rsid w:val="00CF0A42"/>
    <w:rsid w:val="00CF1A82"/>
    <w:rsid w:val="00CF1BD1"/>
    <w:rsid w:val="00CF361F"/>
    <w:rsid w:val="00CF366B"/>
    <w:rsid w:val="00D1087B"/>
    <w:rsid w:val="00D11483"/>
    <w:rsid w:val="00D11B26"/>
    <w:rsid w:val="00D14BCC"/>
    <w:rsid w:val="00D178B3"/>
    <w:rsid w:val="00D201AC"/>
    <w:rsid w:val="00D21793"/>
    <w:rsid w:val="00D22661"/>
    <w:rsid w:val="00D234D5"/>
    <w:rsid w:val="00D23641"/>
    <w:rsid w:val="00D269C2"/>
    <w:rsid w:val="00D31DEE"/>
    <w:rsid w:val="00D32954"/>
    <w:rsid w:val="00D33650"/>
    <w:rsid w:val="00D35DA5"/>
    <w:rsid w:val="00D37C74"/>
    <w:rsid w:val="00D406B4"/>
    <w:rsid w:val="00D42103"/>
    <w:rsid w:val="00D4218B"/>
    <w:rsid w:val="00D457EF"/>
    <w:rsid w:val="00D517B8"/>
    <w:rsid w:val="00D555D1"/>
    <w:rsid w:val="00D56A2C"/>
    <w:rsid w:val="00D57403"/>
    <w:rsid w:val="00D604D7"/>
    <w:rsid w:val="00D625B9"/>
    <w:rsid w:val="00D62F9A"/>
    <w:rsid w:val="00D63A55"/>
    <w:rsid w:val="00D711B1"/>
    <w:rsid w:val="00D71DDB"/>
    <w:rsid w:val="00D72AC3"/>
    <w:rsid w:val="00D7484B"/>
    <w:rsid w:val="00D75AAC"/>
    <w:rsid w:val="00D77274"/>
    <w:rsid w:val="00D87581"/>
    <w:rsid w:val="00D9763F"/>
    <w:rsid w:val="00DA61E4"/>
    <w:rsid w:val="00DB00BC"/>
    <w:rsid w:val="00DB07C9"/>
    <w:rsid w:val="00DB234C"/>
    <w:rsid w:val="00DB53BE"/>
    <w:rsid w:val="00DB604F"/>
    <w:rsid w:val="00DB60E7"/>
    <w:rsid w:val="00DB6E91"/>
    <w:rsid w:val="00DB7412"/>
    <w:rsid w:val="00DC4541"/>
    <w:rsid w:val="00DD01A4"/>
    <w:rsid w:val="00DD0401"/>
    <w:rsid w:val="00DD3616"/>
    <w:rsid w:val="00DD366C"/>
    <w:rsid w:val="00DD58A2"/>
    <w:rsid w:val="00DD6AE1"/>
    <w:rsid w:val="00DE1DA2"/>
    <w:rsid w:val="00DE3688"/>
    <w:rsid w:val="00DE7109"/>
    <w:rsid w:val="00DF16E5"/>
    <w:rsid w:val="00DF27C5"/>
    <w:rsid w:val="00DF522F"/>
    <w:rsid w:val="00DF53A9"/>
    <w:rsid w:val="00DF5F80"/>
    <w:rsid w:val="00E02EE9"/>
    <w:rsid w:val="00E04C36"/>
    <w:rsid w:val="00E060B4"/>
    <w:rsid w:val="00E12AFD"/>
    <w:rsid w:val="00E1306F"/>
    <w:rsid w:val="00E14576"/>
    <w:rsid w:val="00E15683"/>
    <w:rsid w:val="00E158B5"/>
    <w:rsid w:val="00E159BB"/>
    <w:rsid w:val="00E17134"/>
    <w:rsid w:val="00E23576"/>
    <w:rsid w:val="00E30260"/>
    <w:rsid w:val="00E40BAB"/>
    <w:rsid w:val="00E442B7"/>
    <w:rsid w:val="00E465F0"/>
    <w:rsid w:val="00E55074"/>
    <w:rsid w:val="00E57C31"/>
    <w:rsid w:val="00E6093A"/>
    <w:rsid w:val="00E63B75"/>
    <w:rsid w:val="00E654A4"/>
    <w:rsid w:val="00E67AEA"/>
    <w:rsid w:val="00E73C47"/>
    <w:rsid w:val="00E82AB5"/>
    <w:rsid w:val="00E852FC"/>
    <w:rsid w:val="00E915DD"/>
    <w:rsid w:val="00E92059"/>
    <w:rsid w:val="00E93CEE"/>
    <w:rsid w:val="00EB1BDD"/>
    <w:rsid w:val="00EC4C8C"/>
    <w:rsid w:val="00ED1572"/>
    <w:rsid w:val="00ED2ADC"/>
    <w:rsid w:val="00ED480A"/>
    <w:rsid w:val="00ED6148"/>
    <w:rsid w:val="00ED782D"/>
    <w:rsid w:val="00ED783C"/>
    <w:rsid w:val="00EE1188"/>
    <w:rsid w:val="00EE49EA"/>
    <w:rsid w:val="00EF6AD7"/>
    <w:rsid w:val="00EF73C8"/>
    <w:rsid w:val="00F06551"/>
    <w:rsid w:val="00F065CA"/>
    <w:rsid w:val="00F20A16"/>
    <w:rsid w:val="00F3150D"/>
    <w:rsid w:val="00F31BB6"/>
    <w:rsid w:val="00F365EA"/>
    <w:rsid w:val="00F3703C"/>
    <w:rsid w:val="00F40F3E"/>
    <w:rsid w:val="00F441D5"/>
    <w:rsid w:val="00F4428B"/>
    <w:rsid w:val="00F51B10"/>
    <w:rsid w:val="00F53A06"/>
    <w:rsid w:val="00F53C7C"/>
    <w:rsid w:val="00F6402B"/>
    <w:rsid w:val="00F654B5"/>
    <w:rsid w:val="00F659FE"/>
    <w:rsid w:val="00F673CA"/>
    <w:rsid w:val="00F70039"/>
    <w:rsid w:val="00F72054"/>
    <w:rsid w:val="00F72565"/>
    <w:rsid w:val="00F754B5"/>
    <w:rsid w:val="00F82207"/>
    <w:rsid w:val="00F832A6"/>
    <w:rsid w:val="00F86C32"/>
    <w:rsid w:val="00F96D82"/>
    <w:rsid w:val="00F972E4"/>
    <w:rsid w:val="00FA6B1C"/>
    <w:rsid w:val="00FA7CFC"/>
    <w:rsid w:val="00FB3BF8"/>
    <w:rsid w:val="00FB73EF"/>
    <w:rsid w:val="00FB7B5D"/>
    <w:rsid w:val="00FC04B5"/>
    <w:rsid w:val="00FD2AFF"/>
    <w:rsid w:val="00FD7392"/>
    <w:rsid w:val="00FD75F1"/>
    <w:rsid w:val="00FE4B3A"/>
    <w:rsid w:val="00FF2A79"/>
    <w:rsid w:val="00FF2DFC"/>
    <w:rsid w:val="00FF35F8"/>
    <w:rsid w:val="00FF41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oNotEmbedSmartTags/>
  <w:decimalSymbol w:val="."/>
  <w:listSeparator w:val=","/>
  <w14:docId w14:val="1791F5AA"/>
  <w15:docId w15:val="{493AF184-A7EA-4334-A1D9-50461DAAA0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6">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B10E9E"/>
    <w:pPr>
      <w:spacing w:line="336" w:lineRule="auto"/>
    </w:pPr>
    <w:rPr>
      <w:rFonts w:ascii="Bodoni SvtyTwo OS ITC TT-Book" w:eastAsia="ヒラギノ角ゴ Pro W3" w:hAnsi="Bodoni SvtyTwo OS ITC TT-Book"/>
      <w:color w:val="000000"/>
    </w:rPr>
  </w:style>
  <w:style w:type="paragraph" w:styleId="Heading1">
    <w:name w:val="heading 1"/>
    <w:next w:val="Normal"/>
    <w:autoRedefine/>
    <w:qFormat/>
    <w:rsid w:val="00FA6B1C"/>
    <w:pPr>
      <w:keepNext/>
      <w:numPr>
        <w:numId w:val="20"/>
      </w:numPr>
      <w:pBdr>
        <w:bottom w:val="single" w:sz="4" w:space="1" w:color="auto"/>
      </w:pBdr>
      <w:spacing w:before="600" w:after="60"/>
      <w:ind w:left="360"/>
      <w:outlineLvl w:val="0"/>
    </w:pPr>
    <w:rPr>
      <w:rFonts w:ascii="Arial" w:eastAsia="ヒラギノ角ゴ Pro W3" w:hAnsi="Arial" w:cs="Arial"/>
      <w:b/>
      <w:color w:val="000000"/>
      <w:kern w:val="32"/>
      <w:sz w:val="32"/>
    </w:rPr>
  </w:style>
  <w:style w:type="paragraph" w:styleId="Heading2">
    <w:name w:val="heading 2"/>
    <w:next w:val="Normal"/>
    <w:qFormat/>
    <w:rsid w:val="006363A5"/>
    <w:pPr>
      <w:keepNext/>
      <w:tabs>
        <w:tab w:val="left" w:pos="576"/>
      </w:tabs>
      <w:spacing w:before="240" w:after="60"/>
      <w:outlineLvl w:val="1"/>
    </w:pPr>
    <w:rPr>
      <w:rFonts w:ascii="Tahoma" w:eastAsia="ヒラギノ角ゴ Pro W3" w:hAnsi="Tahoma"/>
      <w:b/>
      <w:color w:val="000000"/>
    </w:rPr>
  </w:style>
  <w:style w:type="paragraph" w:styleId="Heading3">
    <w:name w:val="heading 3"/>
    <w:basedOn w:val="Normal"/>
    <w:next w:val="Normal"/>
    <w:link w:val="Heading3Char"/>
    <w:rsid w:val="000418AD"/>
    <w:pPr>
      <w:keepNext/>
      <w:numPr>
        <w:ilvl w:val="2"/>
        <w:numId w:val="13"/>
      </w:numPr>
      <w:spacing w:before="240"/>
      <w:outlineLvl w:val="2"/>
    </w:pPr>
    <w:rPr>
      <w:rFonts w:ascii="Calibri" w:eastAsia="Times New Roman" w:hAnsi="Calibri"/>
      <w:b/>
      <w:bCs/>
      <w:sz w:val="26"/>
      <w:szCs w:val="26"/>
    </w:rPr>
  </w:style>
  <w:style w:type="paragraph" w:styleId="Heading4">
    <w:name w:val="heading 4"/>
    <w:basedOn w:val="Normal"/>
    <w:next w:val="Normal"/>
    <w:link w:val="Heading4Char"/>
    <w:rsid w:val="00425A4F"/>
    <w:pPr>
      <w:keepNext/>
      <w:keepLines/>
      <w:numPr>
        <w:ilvl w:val="3"/>
        <w:numId w:val="13"/>
      </w:numPr>
      <w:spacing w:before="4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rsid w:val="00425A4F"/>
    <w:pPr>
      <w:keepNext/>
      <w:keepLines/>
      <w:numPr>
        <w:ilvl w:val="4"/>
        <w:numId w:val="13"/>
      </w:numPr>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rsid w:val="00425A4F"/>
    <w:pPr>
      <w:keepNext/>
      <w:keepLines/>
      <w:numPr>
        <w:ilvl w:val="5"/>
        <w:numId w:val="13"/>
      </w:numPr>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semiHidden/>
    <w:unhideWhenUsed/>
    <w:rsid w:val="00425A4F"/>
    <w:pPr>
      <w:keepNext/>
      <w:keepLines/>
      <w:numPr>
        <w:ilvl w:val="6"/>
        <w:numId w:val="13"/>
      </w:numPr>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semiHidden/>
    <w:unhideWhenUsed/>
    <w:rsid w:val="00425A4F"/>
    <w:pPr>
      <w:keepNext/>
      <w:keepLines/>
      <w:numPr>
        <w:ilvl w:val="7"/>
        <w:numId w:val="13"/>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semiHidden/>
    <w:unhideWhenUsed/>
    <w:rsid w:val="00425A4F"/>
    <w:pPr>
      <w:keepNext/>
      <w:keepLines/>
      <w:numPr>
        <w:ilvl w:val="8"/>
        <w:numId w:val="13"/>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erFooter">
    <w:name w:val="Header &amp; Footer"/>
    <w:autoRedefine/>
    <w:rsid w:val="00F00C3B"/>
    <w:pPr>
      <w:tabs>
        <w:tab w:val="right" w:pos="8640"/>
      </w:tabs>
      <w:spacing w:line="216" w:lineRule="auto"/>
      <w:jc w:val="center"/>
    </w:pPr>
    <w:rPr>
      <w:rFonts w:ascii="Arial" w:eastAsia="ヒラギノ角ゴ Pro W3" w:hAnsi="Arial"/>
      <w:color w:val="4D4D4D"/>
      <w:spacing w:val="-5"/>
      <w:sz w:val="18"/>
    </w:rPr>
  </w:style>
  <w:style w:type="paragraph" w:customStyle="1" w:styleId="Heading">
    <w:name w:val="Heading"/>
    <w:next w:val="Body"/>
    <w:autoRedefine/>
    <w:rsid w:val="00B10E9E"/>
    <w:pPr>
      <w:keepNext/>
      <w:spacing w:before="400" w:after="80"/>
    </w:pPr>
    <w:rPr>
      <w:rFonts w:ascii="Bodoni SvtyTwo ITC TT-Book" w:eastAsia="ヒラギノ角ゴ Pro W3" w:hAnsi="Bodoni SvtyTwo ITC TT-Book"/>
      <w:caps/>
      <w:color w:val="117CB2"/>
      <w:sz w:val="28"/>
    </w:rPr>
  </w:style>
  <w:style w:type="paragraph" w:customStyle="1" w:styleId="Body">
    <w:name w:val="Body"/>
    <w:autoRedefine/>
    <w:rsid w:val="00CE04AC"/>
    <w:rPr>
      <w:rFonts w:ascii="Verdana" w:eastAsia="ヒラギノ角ゴ Pro W3" w:hAnsi="Verdana"/>
      <w:color w:val="000000"/>
      <w:sz w:val="20"/>
    </w:rPr>
  </w:style>
  <w:style w:type="paragraph" w:customStyle="1" w:styleId="Title1">
    <w:name w:val="Title1"/>
    <w:next w:val="Sub-title"/>
    <w:autoRedefine/>
    <w:rsid w:val="00E94278"/>
    <w:pPr>
      <w:keepNext/>
    </w:pPr>
    <w:rPr>
      <w:rFonts w:ascii="Helvetica" w:eastAsia="ヒラギノ角ゴ Pro W3" w:hAnsi="Helvetica"/>
      <w:color w:val="000000"/>
      <w:sz w:val="70"/>
    </w:rPr>
  </w:style>
  <w:style w:type="paragraph" w:customStyle="1" w:styleId="Sub-title">
    <w:name w:val="Sub-title"/>
    <w:next w:val="Body"/>
    <w:autoRedefine/>
    <w:rsid w:val="00B10E9E"/>
    <w:rPr>
      <w:rFonts w:ascii="Helvetica" w:eastAsia="ヒラギノ角ゴ Pro W3" w:hAnsi="Helvetica"/>
      <w:color w:val="000000"/>
      <w:sz w:val="36"/>
    </w:rPr>
  </w:style>
  <w:style w:type="paragraph" w:customStyle="1" w:styleId="AuthorInformation">
    <w:name w:val="Author Information"/>
    <w:rsid w:val="00B10E9E"/>
    <w:rPr>
      <w:rFonts w:ascii="Futura" w:eastAsia="ヒラギノ角ゴ Pro W3" w:hAnsi="Futura"/>
      <w:color w:val="000000"/>
    </w:rPr>
  </w:style>
  <w:style w:type="paragraph" w:customStyle="1" w:styleId="Header1">
    <w:name w:val="Header1"/>
    <w:autoRedefine/>
    <w:rsid w:val="00B10E9E"/>
    <w:pPr>
      <w:tabs>
        <w:tab w:val="center" w:pos="4320"/>
        <w:tab w:val="right" w:pos="8640"/>
      </w:tabs>
    </w:pPr>
    <w:rPr>
      <w:rFonts w:eastAsia="ヒラギノ角ゴ Pro W3"/>
      <w:color w:val="000000"/>
    </w:rPr>
  </w:style>
  <w:style w:type="numbering" w:customStyle="1" w:styleId="NumberedList">
    <w:name w:val="Numbered List"/>
    <w:rsid w:val="00B10E9E"/>
  </w:style>
  <w:style w:type="numbering" w:customStyle="1" w:styleId="List1">
    <w:name w:val="List 1"/>
    <w:rsid w:val="00B10E9E"/>
  </w:style>
  <w:style w:type="paragraph" w:customStyle="1" w:styleId="Sub-heading">
    <w:name w:val="Sub-heading"/>
    <w:next w:val="Body"/>
    <w:autoRedefine/>
    <w:rsid w:val="0070311C"/>
    <w:pPr>
      <w:keepNext/>
      <w:spacing w:before="360" w:line="288" w:lineRule="auto"/>
      <w:jc w:val="right"/>
    </w:pPr>
    <w:rPr>
      <w:rFonts w:ascii="Verdana" w:eastAsia="ヒラギノ角ゴ Pro W3" w:hAnsi="Verdana"/>
      <w:b/>
      <w:color w:val="000000"/>
    </w:rPr>
  </w:style>
  <w:style w:type="numbering" w:customStyle="1" w:styleId="Bullet">
    <w:name w:val="Bullet"/>
    <w:autoRedefine/>
    <w:rsid w:val="00B10E9E"/>
    <w:pPr>
      <w:numPr>
        <w:numId w:val="3"/>
      </w:numPr>
    </w:pPr>
  </w:style>
  <w:style w:type="paragraph" w:customStyle="1" w:styleId="1Sub-heading2">
    <w:name w:val="1.  Sub-heading 2"/>
    <w:next w:val="Body"/>
    <w:autoRedefine/>
    <w:rsid w:val="00B10E9E"/>
    <w:pPr>
      <w:keepNext/>
      <w:spacing w:before="360" w:line="288" w:lineRule="auto"/>
    </w:pPr>
    <w:rPr>
      <w:rFonts w:ascii="Verdana" w:eastAsia="ヒラギノ角ゴ Pro W3" w:hAnsi="Verdana"/>
      <w:b/>
      <w:color w:val="000000"/>
    </w:rPr>
  </w:style>
  <w:style w:type="paragraph" w:styleId="BodyText">
    <w:name w:val="Body Text"/>
    <w:basedOn w:val="Normal"/>
    <w:link w:val="BodyTextChar"/>
    <w:locked/>
    <w:rsid w:val="00A07FC0"/>
    <w:pPr>
      <w:widowControl w:val="0"/>
      <w:spacing w:line="240" w:lineRule="auto"/>
    </w:pPr>
    <w:rPr>
      <w:rFonts w:ascii="Times New Roman" w:eastAsia="Times New Roman" w:hAnsi="Times New Roman"/>
      <w:color w:val="auto"/>
      <w:sz w:val="22"/>
      <w:szCs w:val="20"/>
    </w:rPr>
  </w:style>
  <w:style w:type="character" w:customStyle="1" w:styleId="BodyTextChar">
    <w:name w:val="Body Text Char"/>
    <w:basedOn w:val="DefaultParagraphFont"/>
    <w:link w:val="BodyText"/>
    <w:rsid w:val="00A07FC0"/>
    <w:rPr>
      <w:sz w:val="22"/>
    </w:rPr>
  </w:style>
  <w:style w:type="paragraph" w:customStyle="1" w:styleId="TableText">
    <w:name w:val="Table Text"/>
    <w:basedOn w:val="Normal"/>
    <w:rsid w:val="00A07FC0"/>
    <w:pPr>
      <w:spacing w:before="60" w:line="240" w:lineRule="auto"/>
    </w:pPr>
    <w:rPr>
      <w:rFonts w:ascii="Verdana" w:eastAsia="Times New Roman" w:hAnsi="Verdana"/>
      <w:color w:val="auto"/>
      <w:spacing w:val="-5"/>
      <w:sz w:val="16"/>
      <w:szCs w:val="20"/>
    </w:rPr>
  </w:style>
  <w:style w:type="paragraph" w:styleId="ListBullet">
    <w:name w:val="List Bullet"/>
    <w:basedOn w:val="List"/>
    <w:locked/>
    <w:rsid w:val="00A07FC0"/>
    <w:pPr>
      <w:numPr>
        <w:numId w:val="1"/>
      </w:numPr>
      <w:tabs>
        <w:tab w:val="clear" w:pos="1440"/>
      </w:tabs>
      <w:spacing w:before="40" w:after="40" w:line="240" w:lineRule="auto"/>
      <w:ind w:left="720"/>
      <w:contextualSpacing w:val="0"/>
    </w:pPr>
    <w:rPr>
      <w:rFonts w:ascii="Arial" w:eastAsia="Times New Roman" w:hAnsi="Arial" w:cs="Arial"/>
      <w:color w:val="auto"/>
      <w:spacing w:val="-5"/>
      <w:kern w:val="20"/>
      <w:sz w:val="18"/>
      <w:szCs w:val="20"/>
    </w:rPr>
  </w:style>
  <w:style w:type="character" w:customStyle="1" w:styleId="application">
    <w:name w:val="application"/>
    <w:basedOn w:val="DefaultParagraphFont"/>
    <w:rsid w:val="00A07FC0"/>
  </w:style>
  <w:style w:type="paragraph" w:styleId="List">
    <w:name w:val="List"/>
    <w:basedOn w:val="Normal"/>
    <w:locked/>
    <w:rsid w:val="00A07FC0"/>
    <w:pPr>
      <w:ind w:left="360" w:hanging="360"/>
      <w:contextualSpacing/>
    </w:pPr>
  </w:style>
  <w:style w:type="paragraph" w:styleId="Header">
    <w:name w:val="header"/>
    <w:basedOn w:val="Normal"/>
    <w:locked/>
    <w:rsid w:val="00693AE3"/>
    <w:pPr>
      <w:tabs>
        <w:tab w:val="center" w:pos="4320"/>
        <w:tab w:val="right" w:pos="8640"/>
      </w:tabs>
    </w:pPr>
  </w:style>
  <w:style w:type="paragraph" w:styleId="TOC1">
    <w:name w:val="toc 1"/>
    <w:basedOn w:val="Normal"/>
    <w:next w:val="Normal"/>
    <w:autoRedefine/>
    <w:uiPriority w:val="39"/>
    <w:locked/>
    <w:rsid w:val="002E5DCF"/>
    <w:pPr>
      <w:tabs>
        <w:tab w:val="left" w:pos="438"/>
        <w:tab w:val="right" w:leader="dot" w:pos="9350"/>
      </w:tabs>
      <w:spacing w:before="120"/>
    </w:pPr>
    <w:rPr>
      <w:rFonts w:asciiTheme="minorHAnsi" w:hAnsiTheme="minorHAnsi"/>
      <w:b/>
    </w:rPr>
  </w:style>
  <w:style w:type="paragraph" w:styleId="TOC2">
    <w:name w:val="toc 2"/>
    <w:basedOn w:val="Normal"/>
    <w:next w:val="Normal"/>
    <w:autoRedefine/>
    <w:uiPriority w:val="39"/>
    <w:locked/>
    <w:rsid w:val="005530CE"/>
    <w:pPr>
      <w:ind w:left="240"/>
    </w:pPr>
    <w:rPr>
      <w:rFonts w:asciiTheme="minorHAnsi" w:hAnsiTheme="minorHAnsi"/>
      <w:b/>
      <w:sz w:val="22"/>
      <w:szCs w:val="22"/>
    </w:rPr>
  </w:style>
  <w:style w:type="character" w:styleId="Hyperlink">
    <w:name w:val="Hyperlink"/>
    <w:basedOn w:val="DefaultParagraphFont"/>
    <w:uiPriority w:val="99"/>
    <w:locked/>
    <w:rsid w:val="005530CE"/>
    <w:rPr>
      <w:color w:val="0000FF"/>
      <w:u w:val="single"/>
    </w:rPr>
  </w:style>
  <w:style w:type="table" w:styleId="TableGrid">
    <w:name w:val="Table Grid"/>
    <w:basedOn w:val="TableNormal"/>
    <w:uiPriority w:val="39"/>
    <w:locked/>
    <w:rsid w:val="005B21E5"/>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OCHeading">
    <w:name w:val="TOC Heading"/>
    <w:basedOn w:val="Heading1"/>
    <w:next w:val="Normal"/>
    <w:uiPriority w:val="39"/>
    <w:unhideWhenUsed/>
    <w:qFormat/>
    <w:rsid w:val="00B57593"/>
    <w:pPr>
      <w:keepLines/>
      <w:numPr>
        <w:numId w:val="0"/>
      </w:numPr>
      <w:pBdr>
        <w:bottom w:val="none" w:sz="0" w:space="0" w:color="auto"/>
      </w:pBdr>
      <w:spacing w:after="0" w:line="276" w:lineRule="auto"/>
      <w:outlineLvl w:val="9"/>
    </w:pPr>
    <w:rPr>
      <w:rFonts w:ascii="Calibri" w:eastAsia="Times New Roman" w:hAnsi="Calibri" w:cs="Times New Roman"/>
      <w:bCs/>
      <w:color w:val="365F91"/>
      <w:kern w:val="0"/>
      <w:sz w:val="28"/>
      <w:szCs w:val="28"/>
    </w:rPr>
  </w:style>
  <w:style w:type="paragraph" w:styleId="TOC3">
    <w:name w:val="toc 3"/>
    <w:basedOn w:val="Normal"/>
    <w:next w:val="Normal"/>
    <w:autoRedefine/>
    <w:uiPriority w:val="39"/>
    <w:rsid w:val="00B57593"/>
    <w:pPr>
      <w:ind w:left="480"/>
    </w:pPr>
    <w:rPr>
      <w:rFonts w:asciiTheme="minorHAnsi" w:hAnsiTheme="minorHAnsi"/>
      <w:sz w:val="22"/>
      <w:szCs w:val="22"/>
    </w:rPr>
  </w:style>
  <w:style w:type="paragraph" w:styleId="TOC4">
    <w:name w:val="toc 4"/>
    <w:basedOn w:val="Normal"/>
    <w:next w:val="Normal"/>
    <w:autoRedefine/>
    <w:rsid w:val="00B57593"/>
    <w:pPr>
      <w:ind w:left="720"/>
    </w:pPr>
    <w:rPr>
      <w:rFonts w:asciiTheme="minorHAnsi" w:hAnsiTheme="minorHAnsi"/>
      <w:sz w:val="20"/>
      <w:szCs w:val="20"/>
    </w:rPr>
  </w:style>
  <w:style w:type="paragraph" w:styleId="TOC5">
    <w:name w:val="toc 5"/>
    <w:basedOn w:val="Normal"/>
    <w:next w:val="Normal"/>
    <w:autoRedefine/>
    <w:rsid w:val="00B57593"/>
    <w:pPr>
      <w:ind w:left="960"/>
    </w:pPr>
    <w:rPr>
      <w:rFonts w:asciiTheme="minorHAnsi" w:hAnsiTheme="minorHAnsi"/>
      <w:sz w:val="20"/>
      <w:szCs w:val="20"/>
    </w:rPr>
  </w:style>
  <w:style w:type="paragraph" w:styleId="TOC6">
    <w:name w:val="toc 6"/>
    <w:basedOn w:val="Normal"/>
    <w:next w:val="Normal"/>
    <w:autoRedefine/>
    <w:rsid w:val="00B57593"/>
    <w:pPr>
      <w:ind w:left="1200"/>
    </w:pPr>
    <w:rPr>
      <w:rFonts w:asciiTheme="minorHAnsi" w:hAnsiTheme="minorHAnsi"/>
      <w:sz w:val="20"/>
      <w:szCs w:val="20"/>
    </w:rPr>
  </w:style>
  <w:style w:type="paragraph" w:styleId="TOC7">
    <w:name w:val="toc 7"/>
    <w:basedOn w:val="Normal"/>
    <w:next w:val="Normal"/>
    <w:autoRedefine/>
    <w:rsid w:val="00B57593"/>
    <w:pPr>
      <w:ind w:left="1440"/>
    </w:pPr>
    <w:rPr>
      <w:rFonts w:asciiTheme="minorHAnsi" w:hAnsiTheme="minorHAnsi"/>
      <w:sz w:val="20"/>
      <w:szCs w:val="20"/>
    </w:rPr>
  </w:style>
  <w:style w:type="paragraph" w:styleId="TOC8">
    <w:name w:val="toc 8"/>
    <w:basedOn w:val="Normal"/>
    <w:next w:val="Normal"/>
    <w:autoRedefine/>
    <w:rsid w:val="00B57593"/>
    <w:pPr>
      <w:ind w:left="1680"/>
    </w:pPr>
    <w:rPr>
      <w:rFonts w:asciiTheme="minorHAnsi" w:hAnsiTheme="minorHAnsi"/>
      <w:sz w:val="20"/>
      <w:szCs w:val="20"/>
    </w:rPr>
  </w:style>
  <w:style w:type="paragraph" w:styleId="TOC9">
    <w:name w:val="toc 9"/>
    <w:basedOn w:val="Normal"/>
    <w:next w:val="Normal"/>
    <w:autoRedefine/>
    <w:rsid w:val="00B57593"/>
    <w:pPr>
      <w:ind w:left="1920"/>
    </w:pPr>
    <w:rPr>
      <w:rFonts w:asciiTheme="minorHAnsi" w:hAnsiTheme="minorHAnsi"/>
      <w:sz w:val="20"/>
      <w:szCs w:val="20"/>
    </w:rPr>
  </w:style>
  <w:style w:type="paragraph" w:customStyle="1" w:styleId="Bullet-Numbers">
    <w:name w:val="Bullet - Numbers"/>
    <w:basedOn w:val="Normal"/>
    <w:qFormat/>
    <w:rsid w:val="003841EA"/>
    <w:pPr>
      <w:numPr>
        <w:ilvl w:val="2"/>
        <w:numId w:val="2"/>
      </w:numPr>
      <w:tabs>
        <w:tab w:val="clear" w:pos="360"/>
      </w:tabs>
      <w:ind w:left="720" w:hanging="360"/>
      <w:jc w:val="both"/>
    </w:pPr>
    <w:rPr>
      <w:rFonts w:ascii="Verdana" w:hAnsi="Verdana"/>
      <w:sz w:val="20"/>
      <w:szCs w:val="20"/>
    </w:rPr>
  </w:style>
  <w:style w:type="paragraph" w:customStyle="1" w:styleId="Numbers">
    <w:name w:val="Numbers"/>
    <w:basedOn w:val="Bullet-Numbers"/>
    <w:qFormat/>
    <w:rsid w:val="005B3BC2"/>
  </w:style>
  <w:style w:type="character" w:customStyle="1" w:styleId="Heading3Char">
    <w:name w:val="Heading 3 Char"/>
    <w:basedOn w:val="DefaultParagraphFont"/>
    <w:link w:val="Heading3"/>
    <w:rsid w:val="000418AD"/>
    <w:rPr>
      <w:rFonts w:ascii="Calibri" w:hAnsi="Calibri"/>
      <w:b/>
      <w:bCs/>
      <w:color w:val="000000"/>
      <w:sz w:val="26"/>
      <w:szCs w:val="26"/>
    </w:rPr>
  </w:style>
  <w:style w:type="paragraph" w:styleId="BodyTextIndent">
    <w:name w:val="Body Text Indent"/>
    <w:basedOn w:val="Normal"/>
    <w:link w:val="BodyTextIndentChar"/>
    <w:rsid w:val="00A97C2F"/>
    <w:pPr>
      <w:spacing w:after="120"/>
      <w:ind w:left="360"/>
    </w:pPr>
  </w:style>
  <w:style w:type="character" w:customStyle="1" w:styleId="BodyTextIndentChar">
    <w:name w:val="Body Text Indent Char"/>
    <w:basedOn w:val="DefaultParagraphFont"/>
    <w:link w:val="BodyTextIndent"/>
    <w:rsid w:val="00A97C2F"/>
    <w:rPr>
      <w:rFonts w:ascii="Bodoni SvtyTwo OS ITC TT-Book" w:eastAsia="ヒラギノ角ゴ Pro W3" w:hAnsi="Bodoni SvtyTwo OS ITC TT-Book"/>
      <w:color w:val="000000"/>
      <w:sz w:val="24"/>
      <w:szCs w:val="24"/>
    </w:rPr>
  </w:style>
  <w:style w:type="paragraph" w:customStyle="1" w:styleId="Content">
    <w:name w:val="Content"/>
    <w:basedOn w:val="Normal"/>
    <w:qFormat/>
    <w:rsid w:val="00123B5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360" w:line="312" w:lineRule="auto"/>
      <w:jc w:val="both"/>
    </w:pPr>
    <w:rPr>
      <w:rFonts w:ascii="Verdana" w:eastAsia="Times New Roman" w:hAnsi="Verdana" w:cs="Verdana"/>
      <w:color w:val="auto"/>
      <w:sz w:val="20"/>
      <w:szCs w:val="20"/>
    </w:rPr>
  </w:style>
  <w:style w:type="paragraph" w:styleId="ListParagraph">
    <w:name w:val="List Paragraph"/>
    <w:basedOn w:val="Normal"/>
    <w:rsid w:val="00FD7392"/>
    <w:pPr>
      <w:ind w:left="720"/>
      <w:contextualSpacing/>
    </w:pPr>
  </w:style>
  <w:style w:type="paragraph" w:styleId="BalloonText">
    <w:name w:val="Balloon Text"/>
    <w:basedOn w:val="Normal"/>
    <w:link w:val="BalloonTextChar"/>
    <w:rsid w:val="00C51C7A"/>
    <w:pPr>
      <w:spacing w:line="240" w:lineRule="auto"/>
    </w:pPr>
    <w:rPr>
      <w:rFonts w:ascii="Lucida Grande" w:hAnsi="Lucida Grande"/>
      <w:sz w:val="18"/>
      <w:szCs w:val="18"/>
    </w:rPr>
  </w:style>
  <w:style w:type="character" w:customStyle="1" w:styleId="BalloonTextChar">
    <w:name w:val="Balloon Text Char"/>
    <w:basedOn w:val="DefaultParagraphFont"/>
    <w:link w:val="BalloonText"/>
    <w:rsid w:val="00C51C7A"/>
    <w:rPr>
      <w:rFonts w:ascii="Lucida Grande" w:eastAsia="ヒラギノ角ゴ Pro W3" w:hAnsi="Lucida Grande"/>
      <w:color w:val="000000"/>
      <w:sz w:val="18"/>
      <w:szCs w:val="18"/>
    </w:rPr>
  </w:style>
  <w:style w:type="paragraph" w:customStyle="1" w:styleId="Heading-List">
    <w:name w:val="Heading - List"/>
    <w:basedOn w:val="Content"/>
    <w:qFormat/>
    <w:rsid w:val="00EB1BDD"/>
    <w:pPr>
      <w:spacing w:after="0"/>
    </w:pPr>
    <w:rPr>
      <w:b/>
    </w:rPr>
  </w:style>
  <w:style w:type="character" w:styleId="CommentReference">
    <w:name w:val="annotation reference"/>
    <w:basedOn w:val="DefaultParagraphFont"/>
    <w:rsid w:val="00076374"/>
    <w:rPr>
      <w:sz w:val="16"/>
      <w:szCs w:val="16"/>
    </w:rPr>
  </w:style>
  <w:style w:type="paragraph" w:styleId="CommentText">
    <w:name w:val="annotation text"/>
    <w:basedOn w:val="Normal"/>
    <w:link w:val="CommentTextChar"/>
    <w:rsid w:val="00076374"/>
    <w:pPr>
      <w:spacing w:line="240" w:lineRule="auto"/>
    </w:pPr>
    <w:rPr>
      <w:sz w:val="20"/>
      <w:szCs w:val="20"/>
    </w:rPr>
  </w:style>
  <w:style w:type="character" w:customStyle="1" w:styleId="CommentTextChar">
    <w:name w:val="Comment Text Char"/>
    <w:basedOn w:val="DefaultParagraphFont"/>
    <w:link w:val="CommentText"/>
    <w:rsid w:val="00076374"/>
    <w:rPr>
      <w:rFonts w:ascii="Bodoni SvtyTwo OS ITC TT-Book" w:eastAsia="ヒラギノ角ゴ Pro W3" w:hAnsi="Bodoni SvtyTwo OS ITC TT-Book"/>
      <w:color w:val="000000"/>
      <w:sz w:val="20"/>
      <w:szCs w:val="20"/>
    </w:rPr>
  </w:style>
  <w:style w:type="paragraph" w:styleId="CommentSubject">
    <w:name w:val="annotation subject"/>
    <w:basedOn w:val="CommentText"/>
    <w:next w:val="CommentText"/>
    <w:link w:val="CommentSubjectChar"/>
    <w:rsid w:val="00076374"/>
    <w:rPr>
      <w:b/>
      <w:bCs/>
    </w:rPr>
  </w:style>
  <w:style w:type="character" w:customStyle="1" w:styleId="CommentSubjectChar">
    <w:name w:val="Comment Subject Char"/>
    <w:basedOn w:val="CommentTextChar"/>
    <w:link w:val="CommentSubject"/>
    <w:rsid w:val="00076374"/>
    <w:rPr>
      <w:rFonts w:ascii="Bodoni SvtyTwo OS ITC TT-Book" w:eastAsia="ヒラギノ角ゴ Pro W3" w:hAnsi="Bodoni SvtyTwo OS ITC TT-Book"/>
      <w:b/>
      <w:bCs/>
      <w:color w:val="000000"/>
      <w:sz w:val="20"/>
      <w:szCs w:val="20"/>
    </w:rPr>
  </w:style>
  <w:style w:type="paragraph" w:styleId="Footer">
    <w:name w:val="footer"/>
    <w:basedOn w:val="Normal"/>
    <w:link w:val="FooterChar"/>
    <w:rsid w:val="003A7EF1"/>
    <w:pPr>
      <w:tabs>
        <w:tab w:val="center" w:pos="4680"/>
        <w:tab w:val="right" w:pos="9360"/>
      </w:tabs>
      <w:spacing w:line="240" w:lineRule="auto"/>
    </w:pPr>
  </w:style>
  <w:style w:type="character" w:customStyle="1" w:styleId="FooterChar">
    <w:name w:val="Footer Char"/>
    <w:basedOn w:val="DefaultParagraphFont"/>
    <w:link w:val="Footer"/>
    <w:rsid w:val="003A7EF1"/>
    <w:rPr>
      <w:rFonts w:ascii="Bodoni SvtyTwo OS ITC TT-Book" w:eastAsia="ヒラギノ角ゴ Pro W3" w:hAnsi="Bodoni SvtyTwo OS ITC TT-Book"/>
      <w:color w:val="000000"/>
    </w:rPr>
  </w:style>
  <w:style w:type="paragraph" w:styleId="Revision">
    <w:name w:val="Revision"/>
    <w:hidden/>
    <w:rsid w:val="00C7653E"/>
    <w:rPr>
      <w:rFonts w:ascii="Bodoni SvtyTwo OS ITC TT-Book" w:eastAsia="ヒラギノ角ゴ Pro W3" w:hAnsi="Bodoni SvtyTwo OS ITC TT-Book"/>
      <w:color w:val="000000"/>
    </w:rPr>
  </w:style>
  <w:style w:type="paragraph" w:customStyle="1" w:styleId="BodyText2">
    <w:name w:val="BodyText2"/>
    <w:basedOn w:val="Normal"/>
    <w:link w:val="BodyText2Char"/>
    <w:uiPriority w:val="1"/>
    <w:qFormat/>
    <w:rsid w:val="00836CAB"/>
    <w:pPr>
      <w:widowControl w:val="0"/>
      <w:spacing w:before="60" w:after="60" w:line="276" w:lineRule="auto"/>
      <w:ind w:left="450"/>
    </w:pPr>
    <w:rPr>
      <w:rFonts w:ascii="Arial" w:eastAsiaTheme="minorHAnsi" w:hAnsiTheme="minorHAnsi" w:cstheme="minorBidi"/>
      <w:color w:val="auto"/>
      <w:spacing w:val="-2"/>
      <w:sz w:val="22"/>
      <w:szCs w:val="22"/>
    </w:rPr>
  </w:style>
  <w:style w:type="character" w:customStyle="1" w:styleId="BodyText2Char">
    <w:name w:val="BodyText2 Char"/>
    <w:basedOn w:val="DefaultParagraphFont"/>
    <w:link w:val="BodyText2"/>
    <w:uiPriority w:val="1"/>
    <w:rsid w:val="00836CAB"/>
    <w:rPr>
      <w:rFonts w:ascii="Arial" w:eastAsiaTheme="minorHAnsi" w:hAnsiTheme="minorHAnsi" w:cstheme="minorBidi"/>
      <w:spacing w:val="-2"/>
      <w:sz w:val="22"/>
      <w:szCs w:val="22"/>
    </w:rPr>
  </w:style>
  <w:style w:type="paragraph" w:customStyle="1" w:styleId="CellHeading">
    <w:name w:val="CellHeading"/>
    <w:basedOn w:val="Normal"/>
    <w:uiPriority w:val="1"/>
    <w:qFormat/>
    <w:rsid w:val="00FF2A79"/>
    <w:pPr>
      <w:keepNext/>
      <w:spacing w:before="60" w:after="60" w:line="240" w:lineRule="auto"/>
      <w:ind w:left="187"/>
    </w:pPr>
    <w:rPr>
      <w:rFonts w:ascii="Arial" w:eastAsia="Times New Roman" w:hAnsi="Arial" w:cs="Arial"/>
      <w:b/>
      <w:color w:val="auto"/>
      <w:sz w:val="18"/>
      <w:szCs w:val="18"/>
    </w:rPr>
  </w:style>
  <w:style w:type="paragraph" w:customStyle="1" w:styleId="CellBody">
    <w:name w:val="CellBody"/>
    <w:basedOn w:val="Normal"/>
    <w:uiPriority w:val="1"/>
    <w:qFormat/>
    <w:rsid w:val="00FF2A79"/>
    <w:pPr>
      <w:spacing w:before="60" w:after="60" w:line="240" w:lineRule="auto"/>
      <w:ind w:left="187" w:right="86"/>
    </w:pPr>
    <w:rPr>
      <w:rFonts w:ascii="Arial" w:eastAsiaTheme="minorHAnsi" w:hAnsiTheme="minorHAnsi" w:cstheme="minorBidi"/>
      <w:color w:val="auto"/>
      <w:sz w:val="18"/>
      <w:szCs w:val="18"/>
    </w:rPr>
  </w:style>
  <w:style w:type="character" w:customStyle="1" w:styleId="Heading4Char">
    <w:name w:val="Heading 4 Char"/>
    <w:basedOn w:val="DefaultParagraphFont"/>
    <w:link w:val="Heading4"/>
    <w:rsid w:val="00425A4F"/>
    <w:rPr>
      <w:rFonts w:asciiTheme="majorHAnsi" w:eastAsiaTheme="majorEastAsia" w:hAnsiTheme="majorHAnsi" w:cstheme="majorBidi"/>
      <w:i/>
      <w:iCs/>
      <w:color w:val="365F91" w:themeColor="accent1" w:themeShade="BF"/>
    </w:rPr>
  </w:style>
  <w:style w:type="character" w:customStyle="1" w:styleId="Heading5Char">
    <w:name w:val="Heading 5 Char"/>
    <w:basedOn w:val="DefaultParagraphFont"/>
    <w:link w:val="Heading5"/>
    <w:rsid w:val="00425A4F"/>
    <w:rPr>
      <w:rFonts w:asciiTheme="majorHAnsi" w:eastAsiaTheme="majorEastAsia" w:hAnsiTheme="majorHAnsi" w:cstheme="majorBidi"/>
      <w:color w:val="365F91" w:themeColor="accent1" w:themeShade="BF"/>
    </w:rPr>
  </w:style>
  <w:style w:type="character" w:customStyle="1" w:styleId="Heading6Char">
    <w:name w:val="Heading 6 Char"/>
    <w:basedOn w:val="DefaultParagraphFont"/>
    <w:link w:val="Heading6"/>
    <w:rsid w:val="00425A4F"/>
    <w:rPr>
      <w:rFonts w:asciiTheme="majorHAnsi" w:eastAsiaTheme="majorEastAsia" w:hAnsiTheme="majorHAnsi" w:cstheme="majorBidi"/>
      <w:color w:val="243F60" w:themeColor="accent1" w:themeShade="7F"/>
    </w:rPr>
  </w:style>
  <w:style w:type="character" w:customStyle="1" w:styleId="Heading7Char">
    <w:name w:val="Heading 7 Char"/>
    <w:basedOn w:val="DefaultParagraphFont"/>
    <w:link w:val="Heading7"/>
    <w:semiHidden/>
    <w:rsid w:val="00425A4F"/>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semiHidden/>
    <w:rsid w:val="00425A4F"/>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semiHidden/>
    <w:rsid w:val="00425A4F"/>
    <w:rPr>
      <w:rFonts w:asciiTheme="majorHAnsi" w:eastAsiaTheme="majorEastAsia" w:hAnsiTheme="majorHAnsi" w:cstheme="majorBidi"/>
      <w:i/>
      <w:iCs/>
      <w:color w:val="272727" w:themeColor="text1" w:themeTint="D8"/>
      <w:sz w:val="21"/>
      <w:szCs w:val="21"/>
    </w:rPr>
  </w:style>
  <w:style w:type="paragraph" w:styleId="NormalWeb">
    <w:name w:val="Normal (Web)"/>
    <w:basedOn w:val="Normal"/>
    <w:uiPriority w:val="99"/>
    <w:semiHidden/>
    <w:unhideWhenUsed/>
    <w:rsid w:val="00550E28"/>
    <w:pPr>
      <w:spacing w:before="100" w:beforeAutospacing="1" w:after="100" w:afterAutospacing="1" w:line="240" w:lineRule="auto"/>
    </w:pPr>
    <w:rPr>
      <w:rFonts w:ascii="Times New Roman" w:eastAsia="Times New Roman" w:hAnsi="Times New Roman"/>
      <w:color w:val="auto"/>
    </w:rPr>
  </w:style>
  <w:style w:type="character" w:styleId="UnresolvedMention">
    <w:name w:val="Unresolved Mention"/>
    <w:basedOn w:val="DefaultParagraphFont"/>
    <w:rsid w:val="00D22661"/>
    <w:rPr>
      <w:color w:val="605E5C"/>
      <w:shd w:val="clear" w:color="auto" w:fill="E1DFDD"/>
    </w:rPr>
  </w:style>
  <w:style w:type="numbering" w:customStyle="1" w:styleId="CurrentList1">
    <w:name w:val="Current List1"/>
    <w:uiPriority w:val="99"/>
    <w:rsid w:val="006363A5"/>
    <w:pPr>
      <w:numPr>
        <w:numId w:val="2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5724004">
      <w:bodyDiv w:val="1"/>
      <w:marLeft w:val="0"/>
      <w:marRight w:val="0"/>
      <w:marTop w:val="0"/>
      <w:marBottom w:val="0"/>
      <w:divBdr>
        <w:top w:val="none" w:sz="0" w:space="0" w:color="auto"/>
        <w:left w:val="none" w:sz="0" w:space="0" w:color="auto"/>
        <w:bottom w:val="none" w:sz="0" w:space="0" w:color="auto"/>
        <w:right w:val="none" w:sz="0" w:space="0" w:color="auto"/>
      </w:divBdr>
      <w:divsChild>
        <w:div w:id="562833611">
          <w:marLeft w:val="0"/>
          <w:marRight w:val="0"/>
          <w:marTop w:val="0"/>
          <w:marBottom w:val="0"/>
          <w:divBdr>
            <w:top w:val="none" w:sz="0" w:space="0" w:color="auto"/>
            <w:left w:val="none" w:sz="0" w:space="0" w:color="auto"/>
            <w:bottom w:val="none" w:sz="0" w:space="0" w:color="auto"/>
            <w:right w:val="none" w:sz="0" w:space="0" w:color="auto"/>
          </w:divBdr>
          <w:divsChild>
            <w:div w:id="499854907">
              <w:marLeft w:val="0"/>
              <w:marRight w:val="0"/>
              <w:marTop w:val="0"/>
              <w:marBottom w:val="0"/>
              <w:divBdr>
                <w:top w:val="none" w:sz="0" w:space="0" w:color="auto"/>
                <w:left w:val="none" w:sz="0" w:space="0" w:color="auto"/>
                <w:bottom w:val="none" w:sz="0" w:space="0" w:color="auto"/>
                <w:right w:val="none" w:sz="0" w:space="0" w:color="auto"/>
              </w:divBdr>
              <w:divsChild>
                <w:div w:id="90271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6099466">
      <w:bodyDiv w:val="1"/>
      <w:marLeft w:val="0"/>
      <w:marRight w:val="0"/>
      <w:marTop w:val="0"/>
      <w:marBottom w:val="0"/>
      <w:divBdr>
        <w:top w:val="none" w:sz="0" w:space="0" w:color="auto"/>
        <w:left w:val="none" w:sz="0" w:space="0" w:color="auto"/>
        <w:bottom w:val="none" w:sz="0" w:space="0" w:color="auto"/>
        <w:right w:val="none" w:sz="0" w:space="0" w:color="auto"/>
      </w:divBdr>
      <w:divsChild>
        <w:div w:id="2044013348">
          <w:marLeft w:val="0"/>
          <w:marRight w:val="0"/>
          <w:marTop w:val="0"/>
          <w:marBottom w:val="0"/>
          <w:divBdr>
            <w:top w:val="none" w:sz="0" w:space="0" w:color="auto"/>
            <w:left w:val="none" w:sz="0" w:space="0" w:color="auto"/>
            <w:bottom w:val="none" w:sz="0" w:space="0" w:color="auto"/>
            <w:right w:val="none" w:sz="0" w:space="0" w:color="auto"/>
          </w:divBdr>
          <w:divsChild>
            <w:div w:id="1944141985">
              <w:marLeft w:val="0"/>
              <w:marRight w:val="0"/>
              <w:marTop w:val="0"/>
              <w:marBottom w:val="0"/>
              <w:divBdr>
                <w:top w:val="none" w:sz="0" w:space="0" w:color="auto"/>
                <w:left w:val="none" w:sz="0" w:space="0" w:color="auto"/>
                <w:bottom w:val="none" w:sz="0" w:space="0" w:color="auto"/>
                <w:right w:val="none" w:sz="0" w:space="0" w:color="auto"/>
              </w:divBdr>
              <w:divsChild>
                <w:div w:id="1842744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278990">
      <w:bodyDiv w:val="1"/>
      <w:marLeft w:val="0"/>
      <w:marRight w:val="0"/>
      <w:marTop w:val="0"/>
      <w:marBottom w:val="0"/>
      <w:divBdr>
        <w:top w:val="none" w:sz="0" w:space="0" w:color="auto"/>
        <w:left w:val="none" w:sz="0" w:space="0" w:color="auto"/>
        <w:bottom w:val="none" w:sz="0" w:space="0" w:color="auto"/>
        <w:right w:val="none" w:sz="0" w:space="0" w:color="auto"/>
      </w:divBdr>
    </w:div>
    <w:div w:id="848065073">
      <w:bodyDiv w:val="1"/>
      <w:marLeft w:val="0"/>
      <w:marRight w:val="0"/>
      <w:marTop w:val="0"/>
      <w:marBottom w:val="0"/>
      <w:divBdr>
        <w:top w:val="none" w:sz="0" w:space="0" w:color="auto"/>
        <w:left w:val="none" w:sz="0" w:space="0" w:color="auto"/>
        <w:bottom w:val="none" w:sz="0" w:space="0" w:color="auto"/>
        <w:right w:val="none" w:sz="0" w:space="0" w:color="auto"/>
      </w:divBdr>
      <w:divsChild>
        <w:div w:id="844249991">
          <w:marLeft w:val="0"/>
          <w:marRight w:val="0"/>
          <w:marTop w:val="0"/>
          <w:marBottom w:val="0"/>
          <w:divBdr>
            <w:top w:val="none" w:sz="0" w:space="0" w:color="auto"/>
            <w:left w:val="none" w:sz="0" w:space="0" w:color="auto"/>
            <w:bottom w:val="none" w:sz="0" w:space="0" w:color="auto"/>
            <w:right w:val="none" w:sz="0" w:space="0" w:color="auto"/>
          </w:divBdr>
          <w:divsChild>
            <w:div w:id="1286815229">
              <w:marLeft w:val="0"/>
              <w:marRight w:val="0"/>
              <w:marTop w:val="0"/>
              <w:marBottom w:val="0"/>
              <w:divBdr>
                <w:top w:val="none" w:sz="0" w:space="0" w:color="auto"/>
                <w:left w:val="none" w:sz="0" w:space="0" w:color="auto"/>
                <w:bottom w:val="none" w:sz="0" w:space="0" w:color="auto"/>
                <w:right w:val="none" w:sz="0" w:space="0" w:color="auto"/>
              </w:divBdr>
              <w:divsChild>
                <w:div w:id="63768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8901577">
      <w:bodyDiv w:val="1"/>
      <w:marLeft w:val="0"/>
      <w:marRight w:val="0"/>
      <w:marTop w:val="0"/>
      <w:marBottom w:val="0"/>
      <w:divBdr>
        <w:top w:val="none" w:sz="0" w:space="0" w:color="auto"/>
        <w:left w:val="none" w:sz="0" w:space="0" w:color="auto"/>
        <w:bottom w:val="none" w:sz="0" w:space="0" w:color="auto"/>
        <w:right w:val="none" w:sz="0" w:space="0" w:color="auto"/>
      </w:divBdr>
    </w:div>
    <w:div w:id="1425421545">
      <w:bodyDiv w:val="1"/>
      <w:marLeft w:val="0"/>
      <w:marRight w:val="0"/>
      <w:marTop w:val="0"/>
      <w:marBottom w:val="0"/>
      <w:divBdr>
        <w:top w:val="none" w:sz="0" w:space="0" w:color="auto"/>
        <w:left w:val="none" w:sz="0" w:space="0" w:color="auto"/>
        <w:bottom w:val="none" w:sz="0" w:space="0" w:color="auto"/>
        <w:right w:val="none" w:sz="0" w:space="0" w:color="auto"/>
      </w:divBdr>
    </w:div>
    <w:div w:id="1555234979">
      <w:bodyDiv w:val="1"/>
      <w:marLeft w:val="0"/>
      <w:marRight w:val="0"/>
      <w:marTop w:val="0"/>
      <w:marBottom w:val="0"/>
      <w:divBdr>
        <w:top w:val="none" w:sz="0" w:space="0" w:color="auto"/>
        <w:left w:val="none" w:sz="0" w:space="0" w:color="auto"/>
        <w:bottom w:val="none" w:sz="0" w:space="0" w:color="auto"/>
        <w:right w:val="none" w:sz="0" w:space="0" w:color="auto"/>
      </w:divBdr>
    </w:div>
    <w:div w:id="1642809334">
      <w:bodyDiv w:val="1"/>
      <w:marLeft w:val="0"/>
      <w:marRight w:val="0"/>
      <w:marTop w:val="0"/>
      <w:marBottom w:val="0"/>
      <w:divBdr>
        <w:top w:val="none" w:sz="0" w:space="0" w:color="auto"/>
        <w:left w:val="none" w:sz="0" w:space="0" w:color="auto"/>
        <w:bottom w:val="none" w:sz="0" w:space="0" w:color="auto"/>
        <w:right w:val="none" w:sz="0" w:space="0" w:color="auto"/>
      </w:divBdr>
      <w:divsChild>
        <w:div w:id="1464693941">
          <w:marLeft w:val="0"/>
          <w:marRight w:val="0"/>
          <w:marTop w:val="0"/>
          <w:marBottom w:val="0"/>
          <w:divBdr>
            <w:top w:val="none" w:sz="0" w:space="0" w:color="auto"/>
            <w:left w:val="none" w:sz="0" w:space="0" w:color="auto"/>
            <w:bottom w:val="none" w:sz="0" w:space="0" w:color="auto"/>
            <w:right w:val="none" w:sz="0" w:space="0" w:color="auto"/>
          </w:divBdr>
          <w:divsChild>
            <w:div w:id="1968731500">
              <w:marLeft w:val="0"/>
              <w:marRight w:val="0"/>
              <w:marTop w:val="0"/>
              <w:marBottom w:val="0"/>
              <w:divBdr>
                <w:top w:val="none" w:sz="0" w:space="0" w:color="auto"/>
                <w:left w:val="none" w:sz="0" w:space="0" w:color="auto"/>
                <w:bottom w:val="none" w:sz="0" w:space="0" w:color="auto"/>
                <w:right w:val="none" w:sz="0" w:space="0" w:color="auto"/>
              </w:divBdr>
              <w:divsChild>
                <w:div w:id="1950040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3940786">
      <w:bodyDiv w:val="1"/>
      <w:marLeft w:val="0"/>
      <w:marRight w:val="0"/>
      <w:marTop w:val="0"/>
      <w:marBottom w:val="0"/>
      <w:divBdr>
        <w:top w:val="none" w:sz="0" w:space="0" w:color="auto"/>
        <w:left w:val="none" w:sz="0" w:space="0" w:color="auto"/>
        <w:bottom w:val="none" w:sz="0" w:space="0" w:color="auto"/>
        <w:right w:val="none" w:sz="0" w:space="0" w:color="auto"/>
      </w:divBdr>
    </w:div>
    <w:div w:id="210803717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sans.org/mgt433" TargetMode="External"/><Relationship Id="rId13" Type="http://schemas.openxmlformats.org/officeDocument/2006/relationships/footer" Target="footer3.xm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image" Target="media/image2.jpg"/><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mgt433.org/" TargetMode="External"/><Relationship Id="rId23" Type="http://schemas.openxmlformats.org/officeDocument/2006/relationships/theme" Target="theme/theme1.xml"/><Relationship Id="rId10" Type="http://schemas.openxmlformats.org/officeDocument/2006/relationships/image" Target="media/image1.jp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sans.org/mgt433" TargetMode="External"/><Relationship Id="rId14" Type="http://schemas.openxmlformats.org/officeDocument/2006/relationships/hyperlink" Target="https://mgt433.org/"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hyperlink" Target="mailto:Info@honeytech.com" TargetMode="External"/><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0B6F20-E487-A44B-B2EC-37587AB841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693</TotalTime>
  <Pages>19</Pages>
  <Words>4579</Words>
  <Characters>26106</Characters>
  <Application>Microsoft Office Word</Application>
  <DocSecurity>0</DocSecurity>
  <Lines>217</Lines>
  <Paragraphs>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30624</CharactersWithSpaces>
  <SharedDoc>false</SharedDoc>
  <HyperlinkBase/>
  <HLinks>
    <vt:vector size="24" baseType="variant">
      <vt:variant>
        <vt:i4>7143496</vt:i4>
      </vt:variant>
      <vt:variant>
        <vt:i4>51</vt:i4>
      </vt:variant>
      <vt:variant>
        <vt:i4>0</vt:i4>
      </vt:variant>
      <vt:variant>
        <vt:i4>5</vt:i4>
      </vt:variant>
      <vt:variant>
        <vt:lpwstr>http://www.honeynet.org</vt:lpwstr>
      </vt:variant>
      <vt:variant>
        <vt:lpwstr/>
      </vt:variant>
      <vt:variant>
        <vt:i4>7405623</vt:i4>
      </vt:variant>
      <vt:variant>
        <vt:i4>3</vt:i4>
      </vt:variant>
      <vt:variant>
        <vt:i4>0</vt:i4>
      </vt:variant>
      <vt:variant>
        <vt:i4>5</vt:i4>
      </vt:variant>
      <vt:variant>
        <vt:lpwstr>mailto:Info@honeytech.com</vt:lpwstr>
      </vt:variant>
      <vt:variant>
        <vt:lpwstr/>
      </vt:variant>
      <vt:variant>
        <vt:i4>2424852</vt:i4>
      </vt:variant>
      <vt:variant>
        <vt:i4>-1</vt:i4>
      </vt:variant>
      <vt:variant>
        <vt:i4>1031</vt:i4>
      </vt:variant>
      <vt:variant>
        <vt:i4>1</vt:i4>
      </vt:variant>
      <vt:variant>
        <vt:lpwstr>http://www.tracking-hackers.com/images/Combined.jpg</vt:lpwstr>
      </vt:variant>
      <vt:variant>
        <vt:lpwstr/>
      </vt:variant>
      <vt:variant>
        <vt:i4>7667805</vt:i4>
      </vt:variant>
      <vt:variant>
        <vt:i4>-1</vt:i4>
      </vt:variant>
      <vt:variant>
        <vt:i4>1042</vt:i4>
      </vt:variant>
      <vt:variant>
        <vt:i4>1</vt:i4>
      </vt:variant>
      <vt:variant>
        <vt:lpwstr>DuLogo2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description>processed_12.19.14.rr</dc:description>
  <cp:lastModifiedBy>Spitzner, Lance</cp:lastModifiedBy>
  <cp:revision>151</cp:revision>
  <cp:lastPrinted>2010-10-05T16:03:00Z</cp:lastPrinted>
  <dcterms:created xsi:type="dcterms:W3CDTF">2015-03-06T13:40:00Z</dcterms:created>
  <dcterms:modified xsi:type="dcterms:W3CDTF">2023-03-06T14:24:00Z</dcterms:modified>
</cp:coreProperties>
</file>