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257A8" w14:textId="77777777" w:rsidR="00615ADE" w:rsidRPr="004950A3" w:rsidRDefault="00CB3EA3" w:rsidP="0056363B">
      <w:pPr>
        <w:spacing w:after="180" w:line="240" w:lineRule="auto"/>
        <w:jc w:val="center"/>
        <w:rPr>
          <w:rFonts w:cstheme="minorHAnsi"/>
          <w:b/>
          <w:sz w:val="24"/>
          <w:szCs w:val="24"/>
        </w:rPr>
      </w:pPr>
      <w:r w:rsidRPr="004950A3">
        <w:rPr>
          <w:rFonts w:cstheme="minorHAnsi"/>
          <w:b/>
          <w:sz w:val="24"/>
          <w:szCs w:val="24"/>
        </w:rPr>
        <w:t xml:space="preserve">Award </w:t>
      </w:r>
      <w:r w:rsidR="009C3A8F" w:rsidRPr="004950A3">
        <w:rPr>
          <w:rFonts w:cstheme="minorHAnsi"/>
          <w:b/>
          <w:sz w:val="24"/>
          <w:szCs w:val="24"/>
        </w:rPr>
        <w:t>Justification Statement</w:t>
      </w:r>
    </w:p>
    <w:p w14:paraId="43C9B77D" w14:textId="77777777" w:rsidR="009C3A8F" w:rsidRPr="004950A3" w:rsidRDefault="009C3A8F" w:rsidP="0056363B">
      <w:pPr>
        <w:spacing w:after="180" w:line="240" w:lineRule="auto"/>
        <w:jc w:val="center"/>
        <w:rPr>
          <w:rFonts w:cstheme="minorHAnsi"/>
          <w:b/>
          <w:sz w:val="24"/>
          <w:szCs w:val="24"/>
        </w:rPr>
      </w:pPr>
      <w:r w:rsidRPr="004950A3">
        <w:rPr>
          <w:rFonts w:cstheme="minorHAnsi"/>
          <w:b/>
          <w:sz w:val="24"/>
          <w:szCs w:val="24"/>
        </w:rPr>
        <w:t xml:space="preserve">Solicitation </w:t>
      </w:r>
      <w:r w:rsidR="002851F1" w:rsidRPr="004950A3">
        <w:rPr>
          <w:rFonts w:cstheme="minorHAnsi"/>
          <w:b/>
          <w:sz w:val="24"/>
          <w:szCs w:val="24"/>
        </w:rPr>
        <w:t>#</w:t>
      </w:r>
      <w:r w:rsidR="00BD0763" w:rsidRPr="004950A3">
        <w:rPr>
          <w:rFonts w:cstheme="minorHAnsi"/>
          <w:b/>
          <w:sz w:val="24"/>
          <w:szCs w:val="24"/>
        </w:rPr>
        <w:t>AS21-189</w:t>
      </w:r>
    </w:p>
    <w:p w14:paraId="2C910456" w14:textId="77777777" w:rsidR="00B616BE" w:rsidRPr="004950A3" w:rsidRDefault="002851F1" w:rsidP="001D32E2">
      <w:pPr>
        <w:spacing w:after="180" w:line="240" w:lineRule="auto"/>
        <w:jc w:val="center"/>
        <w:rPr>
          <w:rFonts w:cstheme="minorHAnsi"/>
          <w:sz w:val="24"/>
          <w:szCs w:val="24"/>
        </w:rPr>
      </w:pPr>
      <w:r w:rsidRPr="004950A3">
        <w:rPr>
          <w:rFonts w:cstheme="minorHAnsi"/>
          <w:b/>
          <w:sz w:val="24"/>
          <w:szCs w:val="24"/>
        </w:rPr>
        <w:t xml:space="preserve">Contract </w:t>
      </w:r>
      <w:r w:rsidR="009F03F0" w:rsidRPr="004950A3">
        <w:rPr>
          <w:rFonts w:cstheme="minorHAnsi"/>
          <w:b/>
          <w:sz w:val="24"/>
          <w:szCs w:val="24"/>
        </w:rPr>
        <w:t>Title</w:t>
      </w:r>
      <w:r w:rsidRPr="004950A3">
        <w:rPr>
          <w:rFonts w:cstheme="minorHAnsi"/>
          <w:b/>
          <w:sz w:val="24"/>
          <w:szCs w:val="24"/>
        </w:rPr>
        <w:t xml:space="preserve">: </w:t>
      </w:r>
      <w:r w:rsidR="00BD0763" w:rsidRPr="004950A3">
        <w:rPr>
          <w:rFonts w:cstheme="minorHAnsi"/>
          <w:b/>
          <w:sz w:val="24"/>
          <w:szCs w:val="24"/>
        </w:rPr>
        <w:t>NASPO ValuePoint Master Agreement for Walk-in Building Supplies</w:t>
      </w:r>
    </w:p>
    <w:p w14:paraId="52602D7C" w14:textId="77777777" w:rsidR="001D32E2" w:rsidRPr="004950A3" w:rsidRDefault="001D32E2" w:rsidP="0056363B">
      <w:pPr>
        <w:spacing w:after="180"/>
        <w:rPr>
          <w:rFonts w:cstheme="minorHAnsi"/>
          <w:b/>
          <w:sz w:val="24"/>
          <w:szCs w:val="24"/>
        </w:rPr>
      </w:pPr>
    </w:p>
    <w:p w14:paraId="4EBDCA82" w14:textId="77777777" w:rsidR="00C86E7F" w:rsidRPr="004950A3" w:rsidRDefault="007035AE" w:rsidP="0056363B">
      <w:pPr>
        <w:spacing w:after="180"/>
        <w:rPr>
          <w:rFonts w:cstheme="minorHAnsi"/>
          <w:b/>
          <w:sz w:val="24"/>
          <w:szCs w:val="24"/>
          <w:u w:val="single"/>
        </w:rPr>
      </w:pPr>
      <w:r w:rsidRPr="004950A3">
        <w:rPr>
          <w:rFonts w:cstheme="minorHAnsi"/>
          <w:b/>
          <w:sz w:val="24"/>
          <w:szCs w:val="24"/>
        </w:rPr>
        <w:t>I</w:t>
      </w:r>
      <w:r w:rsidR="00525D2B" w:rsidRPr="004950A3">
        <w:rPr>
          <w:rFonts w:cstheme="minorHAnsi"/>
          <w:b/>
          <w:sz w:val="24"/>
          <w:szCs w:val="24"/>
        </w:rPr>
        <w:t>.</w:t>
      </w:r>
      <w:r w:rsidR="00525D2B" w:rsidRPr="004950A3">
        <w:rPr>
          <w:rFonts w:cstheme="minorHAnsi"/>
          <w:b/>
          <w:sz w:val="24"/>
          <w:szCs w:val="24"/>
        </w:rPr>
        <w:tab/>
      </w:r>
      <w:r w:rsidR="00E52CEB" w:rsidRPr="004950A3">
        <w:rPr>
          <w:rFonts w:cstheme="minorHAnsi"/>
          <w:b/>
          <w:sz w:val="24"/>
          <w:szCs w:val="24"/>
          <w:u w:val="single"/>
        </w:rPr>
        <w:t>RESULT</w:t>
      </w:r>
    </w:p>
    <w:p w14:paraId="620EBC9C" w14:textId="77777777" w:rsidR="00BC5DF9" w:rsidRPr="004950A3" w:rsidRDefault="00BC5DF9" w:rsidP="0056363B">
      <w:pPr>
        <w:spacing w:after="180"/>
        <w:rPr>
          <w:rFonts w:cstheme="minorHAnsi"/>
          <w:sz w:val="24"/>
          <w:szCs w:val="24"/>
        </w:rPr>
      </w:pPr>
      <w:r w:rsidRPr="004950A3">
        <w:rPr>
          <w:rFonts w:cstheme="minorHAnsi"/>
          <w:sz w:val="24"/>
          <w:szCs w:val="24"/>
        </w:rPr>
        <w:t>The Evaluation Committee determined that the proposal submitted by</w:t>
      </w:r>
      <w:r w:rsidR="004950A3" w:rsidRPr="004950A3">
        <w:rPr>
          <w:rFonts w:cstheme="minorHAnsi"/>
          <w:sz w:val="24"/>
          <w:szCs w:val="24"/>
        </w:rPr>
        <w:t xml:space="preserve"> Lowes Companies, Inc. </w:t>
      </w:r>
      <w:r w:rsidRPr="004950A3">
        <w:rPr>
          <w:rFonts w:cstheme="minorHAnsi"/>
          <w:sz w:val="24"/>
          <w:szCs w:val="24"/>
        </w:rPr>
        <w:t>provides the best overall value.</w:t>
      </w:r>
    </w:p>
    <w:p w14:paraId="6A668F46" w14:textId="77777777" w:rsidR="00B2047F" w:rsidRPr="004950A3" w:rsidRDefault="007035AE" w:rsidP="0056363B">
      <w:pPr>
        <w:spacing w:after="180"/>
        <w:rPr>
          <w:rFonts w:cstheme="minorHAnsi"/>
          <w:b/>
          <w:sz w:val="24"/>
          <w:szCs w:val="24"/>
          <w:u w:val="single"/>
        </w:rPr>
      </w:pPr>
      <w:r w:rsidRPr="004950A3">
        <w:rPr>
          <w:rFonts w:cstheme="minorHAnsi"/>
          <w:b/>
          <w:sz w:val="24"/>
          <w:szCs w:val="24"/>
        </w:rPr>
        <w:t>II</w:t>
      </w:r>
      <w:r w:rsidR="00525D2B" w:rsidRPr="004950A3">
        <w:rPr>
          <w:rFonts w:cstheme="minorHAnsi"/>
          <w:b/>
          <w:sz w:val="24"/>
          <w:szCs w:val="24"/>
        </w:rPr>
        <w:t>.</w:t>
      </w:r>
      <w:r w:rsidR="00525D2B" w:rsidRPr="004950A3">
        <w:rPr>
          <w:rFonts w:cstheme="minorHAnsi"/>
          <w:b/>
          <w:sz w:val="24"/>
          <w:szCs w:val="24"/>
        </w:rPr>
        <w:tab/>
      </w:r>
      <w:r w:rsidR="00525D2B" w:rsidRPr="004950A3">
        <w:rPr>
          <w:rFonts w:cstheme="minorHAnsi"/>
          <w:b/>
          <w:sz w:val="24"/>
          <w:szCs w:val="24"/>
          <w:u w:val="single"/>
        </w:rPr>
        <w:t>EVALUATION PROCESS</w:t>
      </w:r>
    </w:p>
    <w:p w14:paraId="7B937221" w14:textId="77777777" w:rsidR="00D1609C" w:rsidRPr="004950A3" w:rsidRDefault="00400F3B" w:rsidP="0056363B">
      <w:pPr>
        <w:spacing w:after="180"/>
        <w:jc w:val="both"/>
        <w:rPr>
          <w:rFonts w:cstheme="minorHAnsi"/>
          <w:sz w:val="24"/>
          <w:szCs w:val="24"/>
        </w:rPr>
      </w:pPr>
      <w:r w:rsidRPr="004950A3">
        <w:rPr>
          <w:rFonts w:cstheme="minorHAnsi"/>
          <w:sz w:val="24"/>
          <w:szCs w:val="24"/>
        </w:rPr>
        <w:t>A request for proposals (RFP) was issued by the State</w:t>
      </w:r>
      <w:r w:rsidR="004950A3" w:rsidRPr="004950A3">
        <w:rPr>
          <w:rFonts w:cstheme="minorHAnsi"/>
          <w:sz w:val="24"/>
          <w:szCs w:val="24"/>
        </w:rPr>
        <w:t xml:space="preserve"> of Utah</w:t>
      </w:r>
      <w:r w:rsidRPr="004950A3">
        <w:rPr>
          <w:rFonts w:cstheme="minorHAnsi"/>
          <w:sz w:val="24"/>
          <w:szCs w:val="24"/>
        </w:rPr>
        <w:t xml:space="preserve"> to select a</w:t>
      </w:r>
      <w:r w:rsidR="007666BA" w:rsidRPr="004950A3">
        <w:rPr>
          <w:rFonts w:cstheme="minorHAnsi"/>
          <w:sz w:val="24"/>
          <w:szCs w:val="24"/>
        </w:rPr>
        <w:t xml:space="preserve"> </w:t>
      </w:r>
      <w:r w:rsidR="00AB756F" w:rsidRPr="004950A3">
        <w:rPr>
          <w:rFonts w:cstheme="minorHAnsi"/>
          <w:sz w:val="24"/>
          <w:szCs w:val="24"/>
        </w:rPr>
        <w:t>vendor to provid</w:t>
      </w:r>
      <w:r w:rsidR="009F03F0" w:rsidRPr="004950A3">
        <w:rPr>
          <w:rFonts w:cstheme="minorHAnsi"/>
          <w:sz w:val="24"/>
          <w:szCs w:val="24"/>
        </w:rPr>
        <w:t>ed</w:t>
      </w:r>
      <w:r w:rsidR="00BD0763" w:rsidRPr="004950A3">
        <w:rPr>
          <w:rFonts w:cstheme="minorHAnsi"/>
          <w:sz w:val="24"/>
          <w:szCs w:val="24"/>
        </w:rPr>
        <w:t xml:space="preserve"> building supplies for walk-ins</w:t>
      </w:r>
      <w:r w:rsidR="009F03F0" w:rsidRPr="004950A3">
        <w:rPr>
          <w:rFonts w:cstheme="minorHAnsi"/>
          <w:sz w:val="24"/>
          <w:szCs w:val="24"/>
        </w:rPr>
        <w:t>.</w:t>
      </w:r>
      <w:r w:rsidR="00AB756F" w:rsidRPr="004950A3">
        <w:rPr>
          <w:rFonts w:cstheme="minorHAnsi"/>
          <w:sz w:val="24"/>
          <w:szCs w:val="24"/>
        </w:rPr>
        <w:t xml:space="preserve"> </w:t>
      </w:r>
      <w:r w:rsidR="00D1609C" w:rsidRPr="004950A3">
        <w:rPr>
          <w:rFonts w:cstheme="minorHAnsi"/>
          <w:sz w:val="24"/>
          <w:szCs w:val="24"/>
        </w:rPr>
        <w:t>Pursuant to</w:t>
      </w:r>
      <w:r w:rsidRPr="004950A3">
        <w:rPr>
          <w:rFonts w:cstheme="minorHAnsi"/>
          <w:sz w:val="24"/>
          <w:szCs w:val="24"/>
        </w:rPr>
        <w:t xml:space="preserve"> Utah Code </w:t>
      </w:r>
      <w:r w:rsidR="00D1609C" w:rsidRPr="004950A3">
        <w:rPr>
          <w:rFonts w:cstheme="minorHAnsi"/>
          <w:sz w:val="24"/>
          <w:szCs w:val="24"/>
        </w:rPr>
        <w:t xml:space="preserve">§ </w:t>
      </w:r>
      <w:r w:rsidRPr="004950A3">
        <w:rPr>
          <w:rFonts w:cstheme="minorHAnsi"/>
          <w:sz w:val="24"/>
          <w:szCs w:val="24"/>
        </w:rPr>
        <w:t>63G-6a-702(2), the RFP process was used because criteria other than cost were considered important in determining which vendor’s proposal provides the best value.</w:t>
      </w:r>
    </w:p>
    <w:p w14:paraId="628E45EF" w14:textId="77777777" w:rsidR="001F4DA4" w:rsidRPr="004950A3" w:rsidRDefault="00B2047F" w:rsidP="0056363B">
      <w:pPr>
        <w:spacing w:after="180"/>
        <w:jc w:val="both"/>
        <w:rPr>
          <w:rFonts w:cstheme="minorHAnsi"/>
          <w:sz w:val="24"/>
          <w:szCs w:val="24"/>
        </w:rPr>
      </w:pPr>
      <w:r w:rsidRPr="004950A3">
        <w:rPr>
          <w:rFonts w:cstheme="minorHAnsi"/>
          <w:sz w:val="24"/>
          <w:szCs w:val="24"/>
        </w:rPr>
        <w:t>Proposals were evaluated in accordance with Part 7 of the Utah Procurement Code</w:t>
      </w:r>
      <w:r w:rsidR="00F76CCC" w:rsidRPr="004950A3">
        <w:rPr>
          <w:rFonts w:cstheme="minorHAnsi"/>
          <w:sz w:val="24"/>
          <w:szCs w:val="24"/>
        </w:rPr>
        <w:t xml:space="preserve"> by a</w:t>
      </w:r>
      <w:r w:rsidR="00CE5EC7" w:rsidRPr="004950A3">
        <w:rPr>
          <w:rFonts w:cstheme="minorHAnsi"/>
          <w:sz w:val="24"/>
          <w:szCs w:val="24"/>
        </w:rPr>
        <w:t>n</w:t>
      </w:r>
      <w:r w:rsidR="00F76CCC" w:rsidRPr="004950A3">
        <w:rPr>
          <w:rFonts w:cstheme="minorHAnsi"/>
          <w:sz w:val="24"/>
          <w:szCs w:val="24"/>
        </w:rPr>
        <w:t xml:space="preserve"> </w:t>
      </w:r>
      <w:r w:rsidR="00941A73" w:rsidRPr="004950A3">
        <w:rPr>
          <w:rFonts w:cstheme="minorHAnsi"/>
          <w:sz w:val="24"/>
          <w:szCs w:val="24"/>
        </w:rPr>
        <w:t>E</w:t>
      </w:r>
      <w:r w:rsidR="00F76CCC" w:rsidRPr="004950A3">
        <w:rPr>
          <w:rFonts w:cstheme="minorHAnsi"/>
          <w:sz w:val="24"/>
          <w:szCs w:val="24"/>
        </w:rPr>
        <w:t xml:space="preserve">valuation </w:t>
      </w:r>
      <w:r w:rsidR="00941A73" w:rsidRPr="004950A3">
        <w:rPr>
          <w:rFonts w:cstheme="minorHAnsi"/>
          <w:sz w:val="24"/>
          <w:szCs w:val="24"/>
        </w:rPr>
        <w:t>C</w:t>
      </w:r>
      <w:r w:rsidR="00F76CCC" w:rsidRPr="004950A3">
        <w:rPr>
          <w:rFonts w:cstheme="minorHAnsi"/>
          <w:sz w:val="24"/>
          <w:szCs w:val="24"/>
        </w:rPr>
        <w:t xml:space="preserve">ommittee comprised of </w:t>
      </w:r>
      <w:r w:rsidR="007666BA" w:rsidRPr="004950A3">
        <w:rPr>
          <w:rFonts w:cstheme="minorHAnsi"/>
          <w:sz w:val="24"/>
          <w:szCs w:val="24"/>
        </w:rPr>
        <w:t>subject matter experts</w:t>
      </w:r>
      <w:r w:rsidR="00F76CCC" w:rsidRPr="004950A3">
        <w:rPr>
          <w:rFonts w:cstheme="minorHAnsi"/>
          <w:sz w:val="24"/>
          <w:szCs w:val="24"/>
        </w:rPr>
        <w:t xml:space="preserve"> from </w:t>
      </w:r>
      <w:r w:rsidR="00B75CC6" w:rsidRPr="004950A3">
        <w:rPr>
          <w:rFonts w:cstheme="minorHAnsi"/>
          <w:sz w:val="24"/>
          <w:szCs w:val="24"/>
        </w:rPr>
        <w:t>the</w:t>
      </w:r>
      <w:r w:rsidR="00BD0763" w:rsidRPr="004950A3">
        <w:rPr>
          <w:rFonts w:cstheme="minorHAnsi"/>
          <w:sz w:val="24"/>
          <w:szCs w:val="24"/>
        </w:rPr>
        <w:t xml:space="preserve"> following States: Oregon, Nevada, Minnesota, and Utah</w:t>
      </w:r>
      <w:r w:rsidR="00B75CC6" w:rsidRPr="004950A3">
        <w:rPr>
          <w:rFonts w:cstheme="minorHAnsi"/>
          <w:sz w:val="24"/>
          <w:szCs w:val="24"/>
        </w:rPr>
        <w:t xml:space="preserve">. </w:t>
      </w:r>
      <w:r w:rsidR="000372F6" w:rsidRPr="004950A3">
        <w:rPr>
          <w:rFonts w:cstheme="minorHAnsi"/>
          <w:sz w:val="24"/>
          <w:szCs w:val="24"/>
        </w:rPr>
        <w:t xml:space="preserve">A representative from the </w:t>
      </w:r>
      <w:r w:rsidR="00BD0763" w:rsidRPr="004950A3">
        <w:rPr>
          <w:rFonts w:cstheme="minorHAnsi"/>
          <w:sz w:val="24"/>
          <w:szCs w:val="24"/>
        </w:rPr>
        <w:t xml:space="preserve">State of Utah </w:t>
      </w:r>
      <w:r w:rsidR="000372F6" w:rsidRPr="004950A3">
        <w:rPr>
          <w:rFonts w:cstheme="minorHAnsi"/>
          <w:sz w:val="24"/>
          <w:szCs w:val="24"/>
        </w:rPr>
        <w:t>Division of State Purchasing</w:t>
      </w:r>
      <w:r w:rsidR="00FC1826" w:rsidRPr="004950A3">
        <w:rPr>
          <w:rFonts w:cstheme="minorHAnsi"/>
          <w:sz w:val="24"/>
          <w:szCs w:val="24"/>
        </w:rPr>
        <w:t xml:space="preserve"> </w:t>
      </w:r>
      <w:r w:rsidR="000372F6" w:rsidRPr="004950A3">
        <w:rPr>
          <w:rFonts w:cstheme="minorHAnsi"/>
          <w:sz w:val="24"/>
          <w:szCs w:val="24"/>
        </w:rPr>
        <w:t xml:space="preserve">was consulted </w:t>
      </w:r>
      <w:r w:rsidR="00FF1427" w:rsidRPr="004950A3">
        <w:rPr>
          <w:rFonts w:cstheme="minorHAnsi"/>
          <w:sz w:val="24"/>
          <w:szCs w:val="24"/>
        </w:rPr>
        <w:t xml:space="preserve">throughout the process </w:t>
      </w:r>
      <w:r w:rsidR="00FC1826" w:rsidRPr="004950A3">
        <w:rPr>
          <w:rFonts w:cstheme="minorHAnsi"/>
          <w:sz w:val="24"/>
          <w:szCs w:val="24"/>
        </w:rPr>
        <w:t>to ensure Pr</w:t>
      </w:r>
      <w:r w:rsidR="00FF1427" w:rsidRPr="004950A3">
        <w:rPr>
          <w:rFonts w:cstheme="minorHAnsi"/>
          <w:sz w:val="24"/>
          <w:szCs w:val="24"/>
        </w:rPr>
        <w:t xml:space="preserve">ocurement Code compliance </w:t>
      </w:r>
      <w:r w:rsidR="000372F6" w:rsidRPr="004950A3">
        <w:rPr>
          <w:rFonts w:cstheme="minorHAnsi"/>
          <w:sz w:val="24"/>
          <w:szCs w:val="24"/>
        </w:rPr>
        <w:t xml:space="preserve">but </w:t>
      </w:r>
      <w:r w:rsidR="00400F3B" w:rsidRPr="004950A3">
        <w:rPr>
          <w:rFonts w:cstheme="minorHAnsi"/>
          <w:sz w:val="24"/>
          <w:szCs w:val="24"/>
        </w:rPr>
        <w:t>was not a voting member of the Evaluation Committee.</w:t>
      </w:r>
    </w:p>
    <w:p w14:paraId="071DDC09" w14:textId="77777777" w:rsidR="00204D2D" w:rsidRPr="004950A3" w:rsidRDefault="00A83F84" w:rsidP="00A83F84">
      <w:pPr>
        <w:spacing w:after="180"/>
        <w:jc w:val="both"/>
        <w:rPr>
          <w:rFonts w:cstheme="minorHAnsi"/>
          <w:sz w:val="24"/>
          <w:szCs w:val="24"/>
        </w:rPr>
      </w:pPr>
      <w:r w:rsidRPr="004950A3">
        <w:rPr>
          <w:rFonts w:cstheme="minorHAnsi"/>
          <w:sz w:val="24"/>
          <w:szCs w:val="24"/>
        </w:rPr>
        <w:t xml:space="preserve">Following evaluation of mandatory minimum requirements, </w:t>
      </w:r>
      <w:r w:rsidR="004950A3" w:rsidRPr="004950A3">
        <w:rPr>
          <w:rFonts w:cstheme="minorHAnsi"/>
          <w:sz w:val="24"/>
          <w:szCs w:val="24"/>
        </w:rPr>
        <w:t xml:space="preserve">2 Offerors </w:t>
      </w:r>
      <w:r w:rsidRPr="004950A3">
        <w:rPr>
          <w:rFonts w:cstheme="minorHAnsi"/>
          <w:sz w:val="24"/>
          <w:szCs w:val="24"/>
        </w:rPr>
        <w:t>advanced to the technical scoring stage, which was scored as follows:</w:t>
      </w:r>
    </w:p>
    <w:p w14:paraId="1F8F0290" w14:textId="77777777" w:rsidR="004B57AC" w:rsidRPr="004950A3" w:rsidRDefault="004B57AC" w:rsidP="0056363B">
      <w:pPr>
        <w:spacing w:after="180"/>
        <w:jc w:val="both"/>
        <w:rPr>
          <w:rFonts w:cstheme="minorHAnsi"/>
          <w:sz w:val="24"/>
          <w:szCs w:val="24"/>
        </w:rPr>
      </w:pPr>
    </w:p>
    <w:p w14:paraId="4C62181E" w14:textId="77777777" w:rsidR="00D1609C" w:rsidRPr="004950A3" w:rsidRDefault="007035AE" w:rsidP="0056363B">
      <w:pPr>
        <w:spacing w:after="180"/>
        <w:rPr>
          <w:rFonts w:cstheme="minorHAnsi"/>
          <w:b/>
          <w:sz w:val="24"/>
          <w:szCs w:val="24"/>
        </w:rPr>
      </w:pPr>
      <w:r w:rsidRPr="004950A3">
        <w:rPr>
          <w:rFonts w:cstheme="minorHAnsi"/>
          <w:b/>
          <w:sz w:val="24"/>
          <w:szCs w:val="24"/>
        </w:rPr>
        <w:t>III</w:t>
      </w:r>
      <w:r w:rsidR="00525D2B" w:rsidRPr="004950A3">
        <w:rPr>
          <w:rFonts w:cstheme="minorHAnsi"/>
          <w:b/>
          <w:sz w:val="24"/>
          <w:szCs w:val="24"/>
        </w:rPr>
        <w:t>.</w:t>
      </w:r>
      <w:r w:rsidR="00525D2B" w:rsidRPr="004950A3">
        <w:rPr>
          <w:rFonts w:cstheme="minorHAnsi"/>
          <w:b/>
          <w:sz w:val="24"/>
          <w:szCs w:val="24"/>
        </w:rPr>
        <w:tab/>
      </w:r>
      <w:r w:rsidR="008977C8" w:rsidRPr="004950A3">
        <w:rPr>
          <w:rFonts w:cstheme="minorHAnsi"/>
          <w:b/>
          <w:sz w:val="24"/>
          <w:szCs w:val="24"/>
          <w:u w:val="single"/>
        </w:rPr>
        <w:t>TECHNICAL CRITERIA – PROPOSAL EVALUATION</w:t>
      </w:r>
    </w:p>
    <w:p w14:paraId="6A440D83" w14:textId="77777777" w:rsidR="00CB0A84" w:rsidRPr="004950A3" w:rsidRDefault="007035AE" w:rsidP="0056363B">
      <w:pPr>
        <w:spacing w:after="180"/>
        <w:ind w:left="360" w:hanging="360"/>
        <w:rPr>
          <w:rFonts w:cstheme="minorHAnsi"/>
          <w:b/>
          <w:sz w:val="24"/>
          <w:szCs w:val="24"/>
          <w:u w:val="single"/>
        </w:rPr>
      </w:pPr>
      <w:r w:rsidRPr="004950A3">
        <w:rPr>
          <w:rFonts w:cstheme="minorHAnsi"/>
          <w:b/>
          <w:sz w:val="24"/>
          <w:szCs w:val="24"/>
        </w:rPr>
        <w:t>A</w:t>
      </w:r>
      <w:r w:rsidR="00D1609C" w:rsidRPr="004950A3">
        <w:rPr>
          <w:rFonts w:cstheme="minorHAnsi"/>
          <w:b/>
          <w:sz w:val="24"/>
          <w:szCs w:val="24"/>
        </w:rPr>
        <w:t>.</w:t>
      </w:r>
      <w:r w:rsidR="00D1609C" w:rsidRPr="004950A3">
        <w:rPr>
          <w:rFonts w:cstheme="minorHAnsi"/>
          <w:b/>
          <w:sz w:val="24"/>
          <w:szCs w:val="24"/>
        </w:rPr>
        <w:tab/>
      </w:r>
      <w:r w:rsidR="00BD0763" w:rsidRPr="004950A3">
        <w:rPr>
          <w:rFonts w:cstheme="minorHAnsi"/>
          <w:b/>
          <w:color w:val="000000"/>
          <w:sz w:val="24"/>
          <w:szCs w:val="24"/>
          <w:shd w:val="clear" w:color="auto" w:fill="FFFFFF"/>
        </w:rPr>
        <w:t>Customer Service/Emergency Service </w:t>
      </w:r>
    </w:p>
    <w:p w14:paraId="4FC759E4" w14:textId="77777777" w:rsidR="00CB0A84" w:rsidRPr="004950A3" w:rsidRDefault="00B75CC6" w:rsidP="0056363B">
      <w:pPr>
        <w:spacing w:after="180"/>
        <w:rPr>
          <w:rFonts w:cstheme="minorHAnsi"/>
          <w:sz w:val="24"/>
          <w:szCs w:val="24"/>
        </w:rPr>
      </w:pPr>
      <w:r w:rsidRPr="004950A3">
        <w:rPr>
          <w:rFonts w:cstheme="minorHAnsi"/>
          <w:sz w:val="24"/>
          <w:szCs w:val="24"/>
        </w:rPr>
        <w:t xml:space="preserve">In this category, proposals were evaluated against </w:t>
      </w:r>
      <w:r w:rsidR="00CB0A84" w:rsidRPr="004950A3">
        <w:rPr>
          <w:rFonts w:cstheme="minorHAnsi"/>
          <w:sz w:val="24"/>
          <w:szCs w:val="24"/>
        </w:rPr>
        <w:t xml:space="preserve">the following </w:t>
      </w:r>
      <w:r w:rsidRPr="004950A3">
        <w:rPr>
          <w:rFonts w:cstheme="minorHAnsi"/>
          <w:sz w:val="24"/>
          <w:szCs w:val="24"/>
        </w:rPr>
        <w:t>criteria:</w:t>
      </w:r>
    </w:p>
    <w:p w14:paraId="2DD070F9" w14:textId="77777777" w:rsidR="0056363B" w:rsidRPr="004950A3" w:rsidRDefault="00BD0763" w:rsidP="0056363B">
      <w:pPr>
        <w:pStyle w:val="ListParagraph"/>
        <w:spacing w:after="0" w:line="240" w:lineRule="auto"/>
        <w:rPr>
          <w:rFonts w:cstheme="minorHAnsi"/>
          <w:color w:val="000000"/>
          <w:sz w:val="24"/>
          <w:szCs w:val="24"/>
          <w:shd w:val="clear" w:color="auto" w:fill="FFFFFF"/>
        </w:rPr>
      </w:pPr>
      <w:r w:rsidRPr="004950A3">
        <w:rPr>
          <w:rFonts w:cstheme="minorHAnsi"/>
          <w:color w:val="000000"/>
          <w:sz w:val="24"/>
          <w:szCs w:val="24"/>
          <w:shd w:val="clear" w:color="auto" w:fill="FFFFFF"/>
        </w:rPr>
        <w:t>a.</w:t>
      </w:r>
      <w:r w:rsidRPr="004950A3">
        <w:rPr>
          <w:rFonts w:cstheme="minorHAnsi"/>
          <w:color w:val="000000"/>
          <w:sz w:val="24"/>
          <w:szCs w:val="24"/>
          <w:shd w:val="clear" w:color="auto" w:fill="FFFFFF"/>
        </w:rPr>
        <w:tab/>
        <w:t>Explain your customer service policy.</w:t>
      </w:r>
      <w:r w:rsidRPr="004950A3">
        <w:rPr>
          <w:rFonts w:cstheme="minorHAnsi"/>
          <w:color w:val="000000"/>
          <w:sz w:val="24"/>
          <w:szCs w:val="24"/>
        </w:rPr>
        <w:br/>
      </w:r>
      <w:r w:rsidRPr="004950A3">
        <w:rPr>
          <w:rFonts w:cstheme="minorHAnsi"/>
          <w:color w:val="000000"/>
          <w:sz w:val="24"/>
          <w:szCs w:val="24"/>
          <w:shd w:val="clear" w:color="auto" w:fill="FFFFFF"/>
        </w:rPr>
        <w:t>b.</w:t>
      </w:r>
      <w:r w:rsidRPr="004950A3">
        <w:rPr>
          <w:rFonts w:cstheme="minorHAnsi"/>
          <w:color w:val="000000"/>
          <w:sz w:val="24"/>
          <w:szCs w:val="24"/>
          <w:shd w:val="clear" w:color="auto" w:fill="FFFFFF"/>
        </w:rPr>
        <w:tab/>
        <w:t>What are the normal operating hours of your retail outlets?</w:t>
      </w:r>
      <w:r w:rsidRPr="004950A3">
        <w:rPr>
          <w:rFonts w:cstheme="minorHAnsi"/>
          <w:color w:val="000000"/>
          <w:sz w:val="24"/>
          <w:szCs w:val="24"/>
        </w:rPr>
        <w:br/>
      </w:r>
      <w:r w:rsidRPr="004950A3">
        <w:rPr>
          <w:rFonts w:cstheme="minorHAnsi"/>
          <w:color w:val="000000"/>
          <w:sz w:val="24"/>
          <w:szCs w:val="24"/>
          <w:shd w:val="clear" w:color="auto" w:fill="FFFFFF"/>
        </w:rPr>
        <w:t>c.</w:t>
      </w:r>
      <w:r w:rsidRPr="004950A3">
        <w:rPr>
          <w:rFonts w:cstheme="minorHAnsi"/>
          <w:color w:val="000000"/>
          <w:sz w:val="24"/>
          <w:szCs w:val="24"/>
          <w:shd w:val="clear" w:color="auto" w:fill="FFFFFF"/>
        </w:rPr>
        <w:tab/>
        <w:t>How will you be able to help the end user who may experience an emergency, disaster, or other unusual event?</w:t>
      </w:r>
    </w:p>
    <w:p w14:paraId="308ABE93" w14:textId="77777777" w:rsidR="00BD0763" w:rsidRPr="004950A3" w:rsidRDefault="00BD0763" w:rsidP="0056363B">
      <w:pPr>
        <w:pStyle w:val="ListParagraph"/>
        <w:spacing w:after="0" w:line="240" w:lineRule="auto"/>
        <w:rPr>
          <w:rFonts w:cstheme="minorHAnsi"/>
          <w:sz w:val="24"/>
          <w:szCs w:val="24"/>
        </w:rPr>
      </w:pPr>
    </w:p>
    <w:p w14:paraId="55BDD721" w14:textId="77777777" w:rsidR="002F1211" w:rsidRPr="004950A3" w:rsidRDefault="00534D38" w:rsidP="0056363B">
      <w:pPr>
        <w:spacing w:after="180"/>
        <w:jc w:val="both"/>
        <w:rPr>
          <w:rFonts w:cstheme="minorHAnsi"/>
          <w:b/>
          <w:sz w:val="24"/>
          <w:szCs w:val="24"/>
        </w:rPr>
      </w:pPr>
      <w:r w:rsidRPr="004950A3">
        <w:rPr>
          <w:rFonts w:cstheme="minorHAnsi"/>
          <w:sz w:val="24"/>
          <w:szCs w:val="24"/>
        </w:rPr>
        <w:t xml:space="preserve">Of a possible </w:t>
      </w:r>
      <w:r w:rsidR="00BD0763" w:rsidRPr="004950A3">
        <w:rPr>
          <w:rFonts w:cstheme="minorHAnsi"/>
          <w:sz w:val="24"/>
          <w:szCs w:val="24"/>
        </w:rPr>
        <w:t>110</w:t>
      </w:r>
      <w:r w:rsidRPr="004950A3">
        <w:rPr>
          <w:rFonts w:cstheme="minorHAnsi"/>
          <w:sz w:val="24"/>
          <w:szCs w:val="24"/>
        </w:rPr>
        <w:t xml:space="preserve"> points </w:t>
      </w:r>
      <w:r w:rsidR="009932DD" w:rsidRPr="004950A3">
        <w:rPr>
          <w:rFonts w:cstheme="minorHAnsi"/>
          <w:sz w:val="24"/>
          <w:szCs w:val="24"/>
        </w:rPr>
        <w:t>in this category</w:t>
      </w:r>
      <w:r w:rsidR="001F4DA4" w:rsidRPr="004950A3">
        <w:rPr>
          <w:rFonts w:cstheme="minorHAnsi"/>
          <w:sz w:val="24"/>
          <w:szCs w:val="24"/>
        </w:rPr>
        <w:t xml:space="preserve">, </w:t>
      </w:r>
      <w:r w:rsidR="004950A3" w:rsidRPr="004950A3">
        <w:rPr>
          <w:rFonts w:cstheme="minorHAnsi"/>
          <w:sz w:val="24"/>
          <w:szCs w:val="24"/>
        </w:rPr>
        <w:t>Lowes received 96.8 points and Offeror B received 74.8 points.</w:t>
      </w:r>
      <w:r w:rsidR="001F4DA4" w:rsidRPr="004950A3">
        <w:rPr>
          <w:rFonts w:cstheme="minorHAnsi"/>
          <w:sz w:val="24"/>
          <w:szCs w:val="24"/>
        </w:rPr>
        <w:t xml:space="preserve"> </w:t>
      </w:r>
      <w:r w:rsidR="001F4DA4" w:rsidRPr="004950A3">
        <w:rPr>
          <w:rFonts w:cstheme="minorHAnsi"/>
          <w:b/>
          <w:sz w:val="24"/>
          <w:szCs w:val="24"/>
        </w:rPr>
        <w:t>In the opinion of the Evaluation C</w:t>
      </w:r>
      <w:r w:rsidRPr="004950A3">
        <w:rPr>
          <w:rFonts w:cstheme="minorHAnsi"/>
          <w:b/>
          <w:sz w:val="24"/>
          <w:szCs w:val="24"/>
        </w:rPr>
        <w:t>ommittee,</w:t>
      </w:r>
      <w:r w:rsidR="009F03F0" w:rsidRPr="004950A3">
        <w:rPr>
          <w:rFonts w:cstheme="minorHAnsi"/>
          <w:b/>
          <w:sz w:val="24"/>
          <w:szCs w:val="24"/>
        </w:rPr>
        <w:t xml:space="preserve"> </w:t>
      </w:r>
      <w:r w:rsidR="004950A3" w:rsidRPr="004950A3">
        <w:rPr>
          <w:rFonts w:cstheme="minorHAnsi"/>
          <w:b/>
          <w:sz w:val="24"/>
          <w:szCs w:val="24"/>
        </w:rPr>
        <w:t>Lowes</w:t>
      </w:r>
      <w:r w:rsidR="00E17D42" w:rsidRPr="004950A3">
        <w:rPr>
          <w:rFonts w:cstheme="minorHAnsi"/>
          <w:b/>
          <w:sz w:val="24"/>
          <w:szCs w:val="24"/>
        </w:rPr>
        <w:t xml:space="preserve"> </w:t>
      </w:r>
      <w:r w:rsidR="007F1E15" w:rsidRPr="004950A3">
        <w:rPr>
          <w:rFonts w:cstheme="minorHAnsi"/>
          <w:b/>
          <w:sz w:val="24"/>
          <w:szCs w:val="24"/>
        </w:rPr>
        <w:t>proposal</w:t>
      </w:r>
      <w:r w:rsidR="00E17D42" w:rsidRPr="004950A3">
        <w:rPr>
          <w:rFonts w:cstheme="minorHAnsi"/>
          <w:b/>
          <w:sz w:val="24"/>
          <w:szCs w:val="24"/>
        </w:rPr>
        <w:t xml:space="preserve"> </w:t>
      </w:r>
      <w:r w:rsidR="00E10E1D" w:rsidRPr="004950A3">
        <w:rPr>
          <w:rFonts w:cstheme="minorHAnsi"/>
          <w:b/>
          <w:sz w:val="24"/>
          <w:szCs w:val="24"/>
        </w:rPr>
        <w:t>met</w:t>
      </w:r>
      <w:r w:rsidR="007F1E15" w:rsidRPr="004950A3">
        <w:rPr>
          <w:rFonts w:cstheme="minorHAnsi"/>
          <w:b/>
          <w:sz w:val="24"/>
          <w:szCs w:val="24"/>
        </w:rPr>
        <w:t xml:space="preserve"> </w:t>
      </w:r>
      <w:r w:rsidR="00873760" w:rsidRPr="004950A3">
        <w:rPr>
          <w:rFonts w:cstheme="minorHAnsi"/>
          <w:b/>
          <w:sz w:val="24"/>
          <w:szCs w:val="24"/>
        </w:rPr>
        <w:t>expectations with regard to</w:t>
      </w:r>
      <w:r w:rsidR="00E17D42" w:rsidRPr="004950A3">
        <w:rPr>
          <w:rFonts w:cstheme="minorHAnsi"/>
          <w:b/>
          <w:sz w:val="24"/>
          <w:szCs w:val="24"/>
        </w:rPr>
        <w:t xml:space="preserve"> the above</w:t>
      </w:r>
      <w:r w:rsidR="001F4DA4" w:rsidRPr="004950A3">
        <w:rPr>
          <w:rFonts w:cstheme="minorHAnsi"/>
          <w:b/>
          <w:sz w:val="24"/>
          <w:szCs w:val="24"/>
        </w:rPr>
        <w:t xml:space="preserve"> criteria</w:t>
      </w:r>
      <w:r w:rsidR="009932DD" w:rsidRPr="004950A3">
        <w:rPr>
          <w:rFonts w:cstheme="minorHAnsi"/>
          <w:b/>
          <w:sz w:val="24"/>
          <w:szCs w:val="24"/>
        </w:rPr>
        <w:t>.</w:t>
      </w:r>
    </w:p>
    <w:p w14:paraId="6EF302FF" w14:textId="77777777" w:rsidR="009F03F0" w:rsidRPr="004950A3" w:rsidRDefault="007035AE" w:rsidP="009F03F0">
      <w:pPr>
        <w:spacing w:after="180"/>
        <w:ind w:left="360" w:hanging="360"/>
        <w:rPr>
          <w:rFonts w:cstheme="minorHAnsi"/>
          <w:b/>
          <w:sz w:val="24"/>
          <w:szCs w:val="24"/>
          <w:u w:val="single"/>
        </w:rPr>
      </w:pPr>
      <w:r w:rsidRPr="004950A3">
        <w:rPr>
          <w:rFonts w:cstheme="minorHAnsi"/>
          <w:b/>
          <w:sz w:val="24"/>
          <w:szCs w:val="24"/>
        </w:rPr>
        <w:t>B</w:t>
      </w:r>
      <w:r w:rsidR="00CB0A84" w:rsidRPr="004950A3">
        <w:rPr>
          <w:rFonts w:cstheme="minorHAnsi"/>
          <w:b/>
          <w:sz w:val="24"/>
          <w:szCs w:val="24"/>
        </w:rPr>
        <w:t>.</w:t>
      </w:r>
      <w:r w:rsidR="00CB0A84" w:rsidRPr="004950A3">
        <w:rPr>
          <w:rFonts w:cstheme="minorHAnsi"/>
          <w:b/>
          <w:sz w:val="24"/>
          <w:szCs w:val="24"/>
        </w:rPr>
        <w:tab/>
      </w:r>
      <w:r w:rsidR="00BD0763" w:rsidRPr="004950A3">
        <w:rPr>
          <w:rFonts w:cstheme="minorHAnsi"/>
          <w:b/>
          <w:color w:val="000000"/>
          <w:sz w:val="24"/>
          <w:szCs w:val="24"/>
          <w:shd w:val="clear" w:color="auto" w:fill="FFFFFF"/>
        </w:rPr>
        <w:t>Contract Management </w:t>
      </w:r>
    </w:p>
    <w:p w14:paraId="7BC6F40F" w14:textId="77777777" w:rsidR="009F03F0" w:rsidRPr="004950A3" w:rsidRDefault="009F03F0" w:rsidP="009F03F0">
      <w:pPr>
        <w:spacing w:after="180"/>
        <w:rPr>
          <w:rFonts w:cstheme="minorHAnsi"/>
          <w:sz w:val="24"/>
          <w:szCs w:val="24"/>
        </w:rPr>
      </w:pPr>
      <w:r w:rsidRPr="004950A3">
        <w:rPr>
          <w:rFonts w:cstheme="minorHAnsi"/>
          <w:sz w:val="24"/>
          <w:szCs w:val="24"/>
        </w:rPr>
        <w:lastRenderedPageBreak/>
        <w:t>In this category, proposals were evaluated against the following criteria:</w:t>
      </w:r>
    </w:p>
    <w:p w14:paraId="1A8DD45E" w14:textId="77777777" w:rsidR="009F03F0" w:rsidRPr="004950A3" w:rsidRDefault="00BD0763" w:rsidP="009F03F0">
      <w:pPr>
        <w:pStyle w:val="ListParagraph"/>
        <w:spacing w:after="0" w:line="240" w:lineRule="auto"/>
        <w:rPr>
          <w:rFonts w:cstheme="minorHAnsi"/>
          <w:color w:val="000000"/>
          <w:sz w:val="24"/>
          <w:szCs w:val="24"/>
          <w:shd w:val="clear" w:color="auto" w:fill="FFFFFF"/>
        </w:rPr>
      </w:pPr>
      <w:r w:rsidRPr="004950A3">
        <w:rPr>
          <w:rFonts w:cstheme="minorHAnsi"/>
          <w:color w:val="000000"/>
          <w:sz w:val="24"/>
          <w:szCs w:val="24"/>
          <w:shd w:val="clear" w:color="auto" w:fill="FFFFFF"/>
        </w:rPr>
        <w:t>a.</w:t>
      </w:r>
      <w:r w:rsidRPr="004950A3">
        <w:rPr>
          <w:rFonts w:cstheme="minorHAnsi"/>
          <w:color w:val="000000"/>
          <w:sz w:val="24"/>
          <w:szCs w:val="24"/>
          <w:shd w:val="clear" w:color="auto" w:fill="FFFFFF"/>
        </w:rPr>
        <w:tab/>
        <w:t>Describe your strategy for contract management and support for participating state(s).</w:t>
      </w:r>
      <w:r w:rsidRPr="004950A3">
        <w:rPr>
          <w:rFonts w:cstheme="minorHAnsi"/>
          <w:color w:val="000000"/>
          <w:sz w:val="24"/>
          <w:szCs w:val="24"/>
        </w:rPr>
        <w:br/>
      </w:r>
      <w:r w:rsidRPr="004950A3">
        <w:rPr>
          <w:rFonts w:cstheme="minorHAnsi"/>
          <w:color w:val="000000"/>
          <w:sz w:val="24"/>
          <w:szCs w:val="24"/>
          <w:shd w:val="clear" w:color="auto" w:fill="FFFFFF"/>
        </w:rPr>
        <w:t>b.</w:t>
      </w:r>
      <w:r w:rsidRPr="004950A3">
        <w:rPr>
          <w:rFonts w:cstheme="minorHAnsi"/>
          <w:color w:val="000000"/>
          <w:sz w:val="24"/>
          <w:szCs w:val="24"/>
          <w:shd w:val="clear" w:color="auto" w:fill="FFFFFF"/>
        </w:rPr>
        <w:tab/>
        <w:t>Who will be your main contact for the overall management of this contract?</w:t>
      </w:r>
    </w:p>
    <w:p w14:paraId="4E18E9CC" w14:textId="77777777" w:rsidR="00BD0763" w:rsidRPr="004950A3" w:rsidRDefault="00BD0763" w:rsidP="009F03F0">
      <w:pPr>
        <w:pStyle w:val="ListParagraph"/>
        <w:spacing w:after="0" w:line="240" w:lineRule="auto"/>
        <w:rPr>
          <w:rFonts w:cstheme="minorHAnsi"/>
          <w:sz w:val="24"/>
          <w:szCs w:val="24"/>
        </w:rPr>
      </w:pPr>
    </w:p>
    <w:p w14:paraId="2CCE142C" w14:textId="77777777" w:rsidR="004950A3" w:rsidRPr="004950A3" w:rsidRDefault="004950A3" w:rsidP="004950A3">
      <w:pPr>
        <w:spacing w:after="180"/>
        <w:jc w:val="both"/>
        <w:rPr>
          <w:rFonts w:cstheme="minorHAnsi"/>
          <w:b/>
          <w:sz w:val="24"/>
          <w:szCs w:val="24"/>
        </w:rPr>
      </w:pPr>
      <w:r w:rsidRPr="004950A3">
        <w:rPr>
          <w:rFonts w:cstheme="minorHAnsi"/>
          <w:sz w:val="24"/>
          <w:szCs w:val="24"/>
        </w:rPr>
        <w:t xml:space="preserve">Of a possible 110 points in this category, </w:t>
      </w:r>
      <w:bookmarkStart w:id="0" w:name="_Hlk89257269"/>
      <w:r w:rsidRPr="004950A3">
        <w:rPr>
          <w:rFonts w:cstheme="minorHAnsi"/>
          <w:sz w:val="24"/>
          <w:szCs w:val="24"/>
        </w:rPr>
        <w:t xml:space="preserve">Lowes received 92.4 points and Offeror B received 70.4 points. </w:t>
      </w:r>
      <w:r w:rsidRPr="004950A3">
        <w:rPr>
          <w:rFonts w:cstheme="minorHAnsi"/>
          <w:b/>
          <w:sz w:val="24"/>
          <w:szCs w:val="24"/>
        </w:rPr>
        <w:t>In the opinion of the Evaluation Committee, Lowes proposal met expectations with regard to the above criteria.</w:t>
      </w:r>
    </w:p>
    <w:bookmarkEnd w:id="0"/>
    <w:p w14:paraId="78E8A663" w14:textId="77777777" w:rsidR="00BD0763" w:rsidRPr="004950A3" w:rsidRDefault="007035AE" w:rsidP="00BD0763">
      <w:pPr>
        <w:spacing w:after="180"/>
        <w:ind w:left="360" w:hanging="360"/>
        <w:rPr>
          <w:rFonts w:cstheme="minorHAnsi"/>
          <w:b/>
          <w:color w:val="000000"/>
          <w:sz w:val="24"/>
          <w:szCs w:val="24"/>
          <w:shd w:val="clear" w:color="auto" w:fill="FFFFFF"/>
        </w:rPr>
      </w:pPr>
      <w:r w:rsidRPr="004950A3">
        <w:rPr>
          <w:rFonts w:cstheme="minorHAnsi"/>
          <w:b/>
          <w:sz w:val="24"/>
          <w:szCs w:val="24"/>
        </w:rPr>
        <w:t>C</w:t>
      </w:r>
      <w:r w:rsidR="00CB0A84" w:rsidRPr="004950A3">
        <w:rPr>
          <w:rFonts w:cstheme="minorHAnsi"/>
          <w:b/>
          <w:sz w:val="24"/>
          <w:szCs w:val="24"/>
        </w:rPr>
        <w:t>.</w:t>
      </w:r>
      <w:r w:rsidR="00CB0A84" w:rsidRPr="004950A3">
        <w:rPr>
          <w:rFonts w:cstheme="minorHAnsi"/>
          <w:b/>
          <w:sz w:val="24"/>
          <w:szCs w:val="24"/>
        </w:rPr>
        <w:tab/>
      </w:r>
      <w:r w:rsidR="00BD0763" w:rsidRPr="004950A3">
        <w:rPr>
          <w:rFonts w:cstheme="minorHAnsi"/>
          <w:b/>
          <w:color w:val="000000"/>
          <w:sz w:val="24"/>
          <w:szCs w:val="24"/>
          <w:shd w:val="clear" w:color="auto" w:fill="FFFFFF"/>
        </w:rPr>
        <w:t>Implementation </w:t>
      </w:r>
    </w:p>
    <w:p w14:paraId="10440BF8" w14:textId="77777777" w:rsidR="009F03F0" w:rsidRPr="004950A3" w:rsidRDefault="009F03F0" w:rsidP="00BD0763">
      <w:pPr>
        <w:spacing w:after="180"/>
        <w:ind w:left="360" w:hanging="360"/>
        <w:rPr>
          <w:rFonts w:cstheme="minorHAnsi"/>
          <w:sz w:val="24"/>
          <w:szCs w:val="24"/>
        </w:rPr>
      </w:pPr>
      <w:r w:rsidRPr="004950A3">
        <w:rPr>
          <w:rFonts w:cstheme="minorHAnsi"/>
          <w:sz w:val="24"/>
          <w:szCs w:val="24"/>
        </w:rPr>
        <w:t>In this category, proposals were evaluated against the following criteria:</w:t>
      </w:r>
    </w:p>
    <w:p w14:paraId="1D8BE111" w14:textId="77777777" w:rsidR="009F03F0" w:rsidRPr="004950A3" w:rsidRDefault="00BD0763" w:rsidP="009F03F0">
      <w:pPr>
        <w:pStyle w:val="ListParagraph"/>
        <w:spacing w:after="0" w:line="240" w:lineRule="auto"/>
        <w:rPr>
          <w:rFonts w:cstheme="minorHAnsi"/>
          <w:color w:val="000000"/>
          <w:sz w:val="24"/>
          <w:szCs w:val="24"/>
          <w:shd w:val="clear" w:color="auto" w:fill="FFFFFF"/>
        </w:rPr>
      </w:pPr>
      <w:r w:rsidRPr="004950A3">
        <w:rPr>
          <w:rFonts w:cstheme="minorHAnsi"/>
          <w:color w:val="000000"/>
          <w:sz w:val="24"/>
          <w:szCs w:val="24"/>
          <w:shd w:val="clear" w:color="auto" w:fill="FFFFFF"/>
        </w:rPr>
        <w:t>a.</w:t>
      </w:r>
      <w:r w:rsidRPr="004950A3">
        <w:rPr>
          <w:rFonts w:cstheme="minorHAnsi"/>
          <w:color w:val="000000"/>
          <w:sz w:val="24"/>
          <w:szCs w:val="24"/>
          <w:shd w:val="clear" w:color="auto" w:fill="FFFFFF"/>
        </w:rPr>
        <w:tab/>
        <w:t>The specific information, resources, and assistance the offeror will require from each Participating State or Participating Entity for implementation.</w:t>
      </w:r>
      <w:r w:rsidRPr="004950A3">
        <w:rPr>
          <w:rFonts w:cstheme="minorHAnsi"/>
          <w:color w:val="000000"/>
          <w:sz w:val="24"/>
          <w:szCs w:val="24"/>
        </w:rPr>
        <w:br/>
      </w:r>
      <w:r w:rsidRPr="004950A3">
        <w:rPr>
          <w:rFonts w:cstheme="minorHAnsi"/>
          <w:color w:val="000000"/>
          <w:sz w:val="24"/>
          <w:szCs w:val="24"/>
          <w:shd w:val="clear" w:color="auto" w:fill="FFFFFF"/>
        </w:rPr>
        <w:t>b.</w:t>
      </w:r>
      <w:r w:rsidRPr="004950A3">
        <w:rPr>
          <w:rFonts w:cstheme="minorHAnsi"/>
          <w:color w:val="000000"/>
          <w:sz w:val="24"/>
          <w:szCs w:val="24"/>
          <w:shd w:val="clear" w:color="auto" w:fill="FFFFFF"/>
        </w:rPr>
        <w:tab/>
        <w:t>Describe how soon from execution of the Participating Addendum to the point that end users will be able to utilize the contract.</w:t>
      </w:r>
      <w:r w:rsidRPr="004950A3">
        <w:rPr>
          <w:rFonts w:cstheme="minorHAnsi"/>
          <w:color w:val="000000"/>
          <w:sz w:val="24"/>
          <w:szCs w:val="24"/>
        </w:rPr>
        <w:br/>
      </w:r>
      <w:r w:rsidRPr="004950A3">
        <w:rPr>
          <w:rFonts w:cstheme="minorHAnsi"/>
          <w:color w:val="000000"/>
          <w:sz w:val="24"/>
          <w:szCs w:val="24"/>
          <w:shd w:val="clear" w:color="auto" w:fill="FFFFFF"/>
        </w:rPr>
        <w:t>c.</w:t>
      </w:r>
      <w:r w:rsidRPr="004950A3">
        <w:rPr>
          <w:rFonts w:cstheme="minorHAnsi"/>
          <w:color w:val="000000"/>
          <w:sz w:val="24"/>
          <w:szCs w:val="24"/>
          <w:shd w:val="clear" w:color="auto" w:fill="FFFFFF"/>
        </w:rPr>
        <w:tab/>
        <w:t>Describe how the applicable discount will be applied at the time of purchase. Will the customer be able to use a FOB card or indicate the contract number at the time of check-out to receive the applicable discount? </w:t>
      </w:r>
      <w:r w:rsidRPr="004950A3">
        <w:rPr>
          <w:rFonts w:cstheme="minorHAnsi"/>
          <w:color w:val="000000"/>
          <w:sz w:val="24"/>
          <w:szCs w:val="24"/>
        </w:rPr>
        <w:br/>
      </w:r>
      <w:r w:rsidRPr="004950A3">
        <w:rPr>
          <w:rFonts w:cstheme="minorHAnsi"/>
          <w:color w:val="000000"/>
          <w:sz w:val="24"/>
          <w:szCs w:val="24"/>
          <w:shd w:val="clear" w:color="auto" w:fill="FFFFFF"/>
        </w:rPr>
        <w:t>d.</w:t>
      </w:r>
      <w:r w:rsidRPr="004950A3">
        <w:rPr>
          <w:rFonts w:cstheme="minorHAnsi"/>
          <w:color w:val="000000"/>
          <w:sz w:val="24"/>
          <w:szCs w:val="24"/>
          <w:shd w:val="clear" w:color="auto" w:fill="FFFFFF"/>
        </w:rPr>
        <w:tab/>
        <w:t>Describe any customization abilities that you have for the Participating State(s) or Participating Entity.</w:t>
      </w:r>
    </w:p>
    <w:p w14:paraId="1A4616F4" w14:textId="77777777" w:rsidR="00BD0763" w:rsidRPr="004950A3" w:rsidRDefault="00BD0763" w:rsidP="009F03F0">
      <w:pPr>
        <w:pStyle w:val="ListParagraph"/>
        <w:spacing w:after="0" w:line="240" w:lineRule="auto"/>
        <w:rPr>
          <w:rFonts w:cstheme="minorHAnsi"/>
          <w:sz w:val="24"/>
          <w:szCs w:val="24"/>
        </w:rPr>
      </w:pPr>
    </w:p>
    <w:p w14:paraId="0DEB56F3" w14:textId="77777777" w:rsidR="004950A3" w:rsidRPr="004950A3" w:rsidRDefault="00A83F84" w:rsidP="004950A3">
      <w:pPr>
        <w:spacing w:after="180"/>
        <w:jc w:val="both"/>
        <w:rPr>
          <w:rFonts w:cstheme="minorHAnsi"/>
          <w:b/>
          <w:sz w:val="24"/>
          <w:szCs w:val="24"/>
        </w:rPr>
      </w:pPr>
      <w:r w:rsidRPr="004950A3">
        <w:rPr>
          <w:rFonts w:cstheme="minorHAnsi"/>
          <w:sz w:val="24"/>
          <w:szCs w:val="24"/>
        </w:rPr>
        <w:t xml:space="preserve">Of a possible </w:t>
      </w:r>
      <w:r w:rsidR="00BD0763" w:rsidRPr="004950A3">
        <w:rPr>
          <w:rFonts w:cstheme="minorHAnsi"/>
          <w:sz w:val="24"/>
          <w:szCs w:val="24"/>
        </w:rPr>
        <w:t>90</w:t>
      </w:r>
      <w:r w:rsidRPr="004950A3">
        <w:rPr>
          <w:rFonts w:cstheme="minorHAnsi"/>
          <w:sz w:val="24"/>
          <w:szCs w:val="24"/>
        </w:rPr>
        <w:t xml:space="preserve"> points in this category, </w:t>
      </w:r>
      <w:r w:rsidR="004950A3" w:rsidRPr="004950A3">
        <w:rPr>
          <w:rFonts w:cstheme="minorHAnsi"/>
          <w:sz w:val="24"/>
          <w:szCs w:val="24"/>
        </w:rPr>
        <w:t xml:space="preserve">Lowes received 72.0 points and Offeror B received 46.8 points. </w:t>
      </w:r>
      <w:r w:rsidR="004950A3" w:rsidRPr="004950A3">
        <w:rPr>
          <w:rFonts w:cstheme="minorHAnsi"/>
          <w:b/>
          <w:sz w:val="24"/>
          <w:szCs w:val="24"/>
        </w:rPr>
        <w:t>In the opinion of the Evaluation Committee, Lowes proposal met expectations with regard to the above criteria.</w:t>
      </w:r>
    </w:p>
    <w:p w14:paraId="1873669F" w14:textId="77777777" w:rsidR="00BD0763" w:rsidRPr="004950A3" w:rsidRDefault="007035AE" w:rsidP="004950A3">
      <w:pPr>
        <w:spacing w:after="180"/>
        <w:jc w:val="both"/>
        <w:rPr>
          <w:rFonts w:cstheme="minorHAnsi"/>
          <w:b/>
          <w:color w:val="000000"/>
          <w:sz w:val="24"/>
          <w:szCs w:val="24"/>
          <w:shd w:val="clear" w:color="auto" w:fill="FFFFFF"/>
        </w:rPr>
      </w:pPr>
      <w:r w:rsidRPr="004950A3">
        <w:rPr>
          <w:rFonts w:cstheme="minorHAnsi"/>
          <w:b/>
          <w:sz w:val="24"/>
          <w:szCs w:val="24"/>
        </w:rPr>
        <w:t>D</w:t>
      </w:r>
      <w:r w:rsidR="0039594F" w:rsidRPr="004950A3">
        <w:rPr>
          <w:rFonts w:cstheme="minorHAnsi"/>
          <w:b/>
          <w:sz w:val="24"/>
          <w:szCs w:val="24"/>
        </w:rPr>
        <w:t>.</w:t>
      </w:r>
      <w:r w:rsidR="0039594F" w:rsidRPr="004950A3">
        <w:rPr>
          <w:rFonts w:cstheme="minorHAnsi"/>
          <w:b/>
          <w:sz w:val="24"/>
          <w:szCs w:val="24"/>
        </w:rPr>
        <w:tab/>
      </w:r>
      <w:r w:rsidR="00BD0763" w:rsidRPr="004950A3">
        <w:rPr>
          <w:rFonts w:cstheme="minorHAnsi"/>
          <w:b/>
          <w:color w:val="000000"/>
          <w:sz w:val="24"/>
          <w:szCs w:val="24"/>
          <w:shd w:val="clear" w:color="auto" w:fill="FFFFFF"/>
        </w:rPr>
        <w:t>Purchase Card and Billing: </w:t>
      </w:r>
    </w:p>
    <w:p w14:paraId="1E349A09" w14:textId="77777777" w:rsidR="009F03F0" w:rsidRPr="004950A3" w:rsidRDefault="009F03F0" w:rsidP="00BD0763">
      <w:pPr>
        <w:spacing w:after="180"/>
        <w:ind w:left="360" w:hanging="360"/>
        <w:rPr>
          <w:rFonts w:cstheme="minorHAnsi"/>
          <w:sz w:val="24"/>
          <w:szCs w:val="24"/>
        </w:rPr>
      </w:pPr>
      <w:r w:rsidRPr="004950A3">
        <w:rPr>
          <w:rFonts w:cstheme="minorHAnsi"/>
          <w:sz w:val="24"/>
          <w:szCs w:val="24"/>
        </w:rPr>
        <w:t>In this category, proposals were evaluated against the following criteria:</w:t>
      </w:r>
    </w:p>
    <w:p w14:paraId="63060E8E" w14:textId="77777777" w:rsidR="00BD0763" w:rsidRPr="004950A3" w:rsidRDefault="00BD0763" w:rsidP="00BD0763">
      <w:pPr>
        <w:pStyle w:val="ListParagraph"/>
        <w:numPr>
          <w:ilvl w:val="0"/>
          <w:numId w:val="39"/>
        </w:numPr>
        <w:spacing w:after="180"/>
        <w:jc w:val="both"/>
        <w:rPr>
          <w:rFonts w:cstheme="minorHAnsi"/>
          <w:color w:val="000000"/>
          <w:sz w:val="24"/>
          <w:szCs w:val="24"/>
          <w:shd w:val="clear" w:color="auto" w:fill="FFFFFF"/>
        </w:rPr>
      </w:pPr>
      <w:r w:rsidRPr="004950A3">
        <w:rPr>
          <w:rFonts w:cstheme="minorHAnsi"/>
          <w:color w:val="000000"/>
          <w:sz w:val="24"/>
          <w:szCs w:val="24"/>
          <w:shd w:val="clear" w:color="auto" w:fill="FFFFFF"/>
        </w:rPr>
        <w:t>Explain in detail the account billing process if procurement/purchase cards are not used. Can a PO (purchase order) be used?</w:t>
      </w:r>
    </w:p>
    <w:p w14:paraId="7A693BC4" w14:textId="77777777" w:rsidR="004950A3" w:rsidRPr="004950A3" w:rsidRDefault="00A83F84" w:rsidP="004950A3">
      <w:pPr>
        <w:spacing w:after="180"/>
        <w:jc w:val="both"/>
        <w:rPr>
          <w:rFonts w:cstheme="minorHAnsi"/>
          <w:b/>
          <w:sz w:val="24"/>
          <w:szCs w:val="24"/>
        </w:rPr>
      </w:pPr>
      <w:r w:rsidRPr="004950A3">
        <w:rPr>
          <w:rFonts w:cstheme="minorHAnsi"/>
          <w:sz w:val="24"/>
          <w:szCs w:val="24"/>
        </w:rPr>
        <w:t xml:space="preserve">Of a possible </w:t>
      </w:r>
      <w:r w:rsidR="00BD0763" w:rsidRPr="004950A3">
        <w:rPr>
          <w:rFonts w:cstheme="minorHAnsi"/>
          <w:sz w:val="24"/>
          <w:szCs w:val="24"/>
        </w:rPr>
        <w:t>95</w:t>
      </w:r>
      <w:r w:rsidRPr="004950A3">
        <w:rPr>
          <w:rFonts w:cstheme="minorHAnsi"/>
          <w:sz w:val="24"/>
          <w:szCs w:val="24"/>
        </w:rPr>
        <w:t xml:space="preserve"> points in this category, </w:t>
      </w:r>
      <w:bookmarkStart w:id="1" w:name="_Hlk84575897"/>
      <w:r w:rsidR="004950A3" w:rsidRPr="004950A3">
        <w:rPr>
          <w:rFonts w:cstheme="minorHAnsi"/>
          <w:sz w:val="24"/>
          <w:szCs w:val="24"/>
        </w:rPr>
        <w:t xml:space="preserve">Lowes received 72.2 points and Offeror B received 72.2 points. </w:t>
      </w:r>
      <w:r w:rsidR="004950A3" w:rsidRPr="004950A3">
        <w:rPr>
          <w:rFonts w:cstheme="minorHAnsi"/>
          <w:b/>
          <w:sz w:val="24"/>
          <w:szCs w:val="24"/>
        </w:rPr>
        <w:t>In the opinion of the Evaluation Committee, Lowes proposal met expectations with regard to the above criteria.</w:t>
      </w:r>
    </w:p>
    <w:p w14:paraId="3226DAC5" w14:textId="77777777" w:rsidR="009F03F0" w:rsidRPr="004950A3" w:rsidRDefault="007035AE" w:rsidP="004950A3">
      <w:pPr>
        <w:spacing w:after="180"/>
        <w:jc w:val="both"/>
        <w:rPr>
          <w:rFonts w:cstheme="minorHAnsi"/>
          <w:b/>
          <w:sz w:val="24"/>
          <w:szCs w:val="24"/>
          <w:u w:val="single"/>
        </w:rPr>
      </w:pPr>
      <w:r w:rsidRPr="004950A3">
        <w:rPr>
          <w:rFonts w:cstheme="minorHAnsi"/>
          <w:b/>
          <w:sz w:val="24"/>
          <w:szCs w:val="24"/>
        </w:rPr>
        <w:t>E</w:t>
      </w:r>
      <w:r w:rsidR="0039594F" w:rsidRPr="004950A3">
        <w:rPr>
          <w:rFonts w:cstheme="minorHAnsi"/>
          <w:b/>
          <w:sz w:val="24"/>
          <w:szCs w:val="24"/>
        </w:rPr>
        <w:t>.</w:t>
      </w:r>
      <w:r w:rsidR="0039594F" w:rsidRPr="004950A3">
        <w:rPr>
          <w:rFonts w:cstheme="minorHAnsi"/>
          <w:b/>
          <w:sz w:val="24"/>
          <w:szCs w:val="24"/>
        </w:rPr>
        <w:tab/>
      </w:r>
      <w:r w:rsidR="00BD0763" w:rsidRPr="004950A3">
        <w:rPr>
          <w:rFonts w:cstheme="minorHAnsi"/>
          <w:b/>
          <w:color w:val="000000"/>
          <w:sz w:val="24"/>
          <w:szCs w:val="24"/>
          <w:shd w:val="clear" w:color="auto" w:fill="FFFFFF"/>
        </w:rPr>
        <w:t>Sustainability/Environmental Practices </w:t>
      </w:r>
    </w:p>
    <w:p w14:paraId="17A3881E" w14:textId="77777777" w:rsidR="009F03F0" w:rsidRPr="004950A3" w:rsidRDefault="009F03F0" w:rsidP="009F03F0">
      <w:pPr>
        <w:spacing w:after="180"/>
        <w:rPr>
          <w:rFonts w:cstheme="minorHAnsi"/>
          <w:sz w:val="24"/>
          <w:szCs w:val="24"/>
        </w:rPr>
      </w:pPr>
      <w:r w:rsidRPr="004950A3">
        <w:rPr>
          <w:rFonts w:cstheme="minorHAnsi"/>
          <w:sz w:val="24"/>
          <w:szCs w:val="24"/>
        </w:rPr>
        <w:t>In this category, proposals were evaluated against the following criteria:</w:t>
      </w:r>
    </w:p>
    <w:p w14:paraId="77A9A47D" w14:textId="77777777" w:rsidR="009F03F0" w:rsidRPr="004950A3" w:rsidRDefault="00BD0763" w:rsidP="009F03F0">
      <w:pPr>
        <w:pStyle w:val="ListParagraph"/>
        <w:spacing w:after="0" w:line="240" w:lineRule="auto"/>
        <w:rPr>
          <w:rFonts w:cstheme="minorHAnsi"/>
          <w:color w:val="000000"/>
          <w:sz w:val="24"/>
          <w:szCs w:val="24"/>
          <w:shd w:val="clear" w:color="auto" w:fill="FFFFFF"/>
        </w:rPr>
      </w:pPr>
      <w:r w:rsidRPr="004950A3">
        <w:rPr>
          <w:rFonts w:cstheme="minorHAnsi"/>
          <w:color w:val="000000"/>
          <w:sz w:val="24"/>
          <w:szCs w:val="24"/>
          <w:shd w:val="clear" w:color="auto" w:fill="FFFFFF"/>
        </w:rPr>
        <w:t>a.</w:t>
      </w:r>
      <w:r w:rsidRPr="004950A3">
        <w:rPr>
          <w:rFonts w:cstheme="minorHAnsi"/>
          <w:color w:val="000000"/>
          <w:sz w:val="24"/>
          <w:szCs w:val="24"/>
          <w:shd w:val="clear" w:color="auto" w:fill="FFFFFF"/>
        </w:rPr>
        <w:tab/>
        <w:t>Describe your sustainability and environmental practices that you currently have in place.  Please include the following:</w:t>
      </w:r>
      <w:r w:rsidRPr="004950A3">
        <w:rPr>
          <w:rFonts w:cstheme="minorHAnsi"/>
          <w:color w:val="000000"/>
          <w:sz w:val="24"/>
          <w:szCs w:val="24"/>
        </w:rPr>
        <w:br/>
      </w:r>
      <w:proofErr w:type="spellStart"/>
      <w:r w:rsidRPr="004950A3">
        <w:rPr>
          <w:rFonts w:cstheme="minorHAnsi"/>
          <w:color w:val="000000"/>
          <w:sz w:val="24"/>
          <w:szCs w:val="24"/>
          <w:shd w:val="clear" w:color="auto" w:fill="FFFFFF"/>
        </w:rPr>
        <w:t>i</w:t>
      </w:r>
      <w:proofErr w:type="spellEnd"/>
      <w:r w:rsidRPr="004950A3">
        <w:rPr>
          <w:rFonts w:cstheme="minorHAnsi"/>
          <w:color w:val="000000"/>
          <w:sz w:val="24"/>
          <w:szCs w:val="24"/>
          <w:shd w:val="clear" w:color="auto" w:fill="FFFFFF"/>
        </w:rPr>
        <w:t>.</w:t>
      </w:r>
      <w:r w:rsidRPr="004950A3">
        <w:rPr>
          <w:rFonts w:cstheme="minorHAnsi"/>
          <w:color w:val="000000"/>
          <w:sz w:val="24"/>
          <w:szCs w:val="24"/>
          <w:shd w:val="clear" w:color="auto" w:fill="FFFFFF"/>
        </w:rPr>
        <w:tab/>
        <w:t xml:space="preserve">Describe your environmental practices that are applicable to the items you market. </w:t>
      </w:r>
      <w:r w:rsidRPr="004950A3">
        <w:rPr>
          <w:rFonts w:cstheme="minorHAnsi"/>
          <w:color w:val="000000"/>
          <w:sz w:val="24"/>
          <w:szCs w:val="24"/>
          <w:shd w:val="clear" w:color="auto" w:fill="FFFFFF"/>
        </w:rPr>
        <w:lastRenderedPageBreak/>
        <w:t>Provide your published statements or policies or the links to those statements or policies.</w:t>
      </w:r>
      <w:r w:rsidRPr="004950A3">
        <w:rPr>
          <w:rFonts w:cstheme="minorHAnsi"/>
          <w:color w:val="000000"/>
          <w:sz w:val="24"/>
          <w:szCs w:val="24"/>
        </w:rPr>
        <w:br/>
      </w:r>
      <w:r w:rsidRPr="004950A3">
        <w:rPr>
          <w:rFonts w:cstheme="minorHAnsi"/>
          <w:color w:val="000000"/>
          <w:sz w:val="24"/>
          <w:szCs w:val="24"/>
          <w:shd w:val="clear" w:color="auto" w:fill="FFFFFF"/>
        </w:rPr>
        <w:t>ii.</w:t>
      </w:r>
      <w:r w:rsidRPr="004950A3">
        <w:rPr>
          <w:rFonts w:cstheme="minorHAnsi"/>
          <w:color w:val="000000"/>
          <w:sz w:val="24"/>
          <w:szCs w:val="24"/>
          <w:shd w:val="clear" w:color="auto" w:fill="FFFFFF"/>
        </w:rPr>
        <w:tab/>
        <w:t>Provide a list of products for which you provide end of life take-back and recycling (e.g. fluorescent lamps, batteries, solvents, metals, etc.). List any subcontractors, if any, you use for these services. List any fees or conditions, if any, for these services (e.g. does the item have to have been purchased from your store?).</w:t>
      </w:r>
      <w:r w:rsidRPr="004950A3">
        <w:rPr>
          <w:rFonts w:cstheme="minorHAnsi"/>
          <w:color w:val="000000"/>
          <w:sz w:val="24"/>
          <w:szCs w:val="24"/>
        </w:rPr>
        <w:br/>
      </w:r>
      <w:r w:rsidRPr="004950A3">
        <w:rPr>
          <w:rFonts w:cstheme="minorHAnsi"/>
          <w:color w:val="000000"/>
          <w:sz w:val="24"/>
          <w:szCs w:val="24"/>
          <w:shd w:val="clear" w:color="auto" w:fill="FFFFFF"/>
        </w:rPr>
        <w:t>iii.</w:t>
      </w:r>
      <w:r w:rsidRPr="004950A3">
        <w:rPr>
          <w:rFonts w:cstheme="minorHAnsi"/>
          <w:color w:val="000000"/>
          <w:sz w:val="24"/>
          <w:szCs w:val="24"/>
          <w:shd w:val="clear" w:color="auto" w:fill="FFFFFF"/>
        </w:rPr>
        <w:tab/>
        <w:t>Describe how the end users can locate and purchase the most environmentally preferred products.</w:t>
      </w:r>
    </w:p>
    <w:p w14:paraId="42183517" w14:textId="77777777" w:rsidR="00BD0763" w:rsidRPr="004950A3" w:rsidRDefault="00BD0763" w:rsidP="009F03F0">
      <w:pPr>
        <w:pStyle w:val="ListParagraph"/>
        <w:spacing w:after="0" w:line="240" w:lineRule="auto"/>
        <w:rPr>
          <w:rFonts w:cstheme="minorHAnsi"/>
          <w:sz w:val="24"/>
          <w:szCs w:val="24"/>
        </w:rPr>
      </w:pPr>
    </w:p>
    <w:p w14:paraId="35B97990" w14:textId="77777777" w:rsidR="004950A3" w:rsidRPr="004950A3" w:rsidRDefault="00A83F84" w:rsidP="004950A3">
      <w:pPr>
        <w:spacing w:after="180"/>
        <w:jc w:val="both"/>
        <w:rPr>
          <w:rFonts w:cstheme="minorHAnsi"/>
          <w:b/>
          <w:sz w:val="24"/>
          <w:szCs w:val="24"/>
        </w:rPr>
      </w:pPr>
      <w:r w:rsidRPr="004950A3">
        <w:rPr>
          <w:rFonts w:cstheme="minorHAnsi"/>
          <w:sz w:val="24"/>
          <w:szCs w:val="24"/>
        </w:rPr>
        <w:t xml:space="preserve">Of a possible </w:t>
      </w:r>
      <w:r w:rsidR="00BD0763" w:rsidRPr="004950A3">
        <w:rPr>
          <w:rFonts w:cstheme="minorHAnsi"/>
          <w:sz w:val="24"/>
          <w:szCs w:val="24"/>
        </w:rPr>
        <w:t>95</w:t>
      </w:r>
      <w:r w:rsidRPr="004950A3">
        <w:rPr>
          <w:rFonts w:cstheme="minorHAnsi"/>
          <w:sz w:val="24"/>
          <w:szCs w:val="24"/>
        </w:rPr>
        <w:t xml:space="preserve"> points in this category, </w:t>
      </w:r>
      <w:bookmarkEnd w:id="1"/>
      <w:r w:rsidR="004950A3" w:rsidRPr="004950A3">
        <w:rPr>
          <w:rFonts w:cstheme="minorHAnsi"/>
          <w:sz w:val="24"/>
          <w:szCs w:val="24"/>
        </w:rPr>
        <w:t xml:space="preserve">Lowes received 79.8 points and Offeror B received 49.4 points. </w:t>
      </w:r>
      <w:r w:rsidR="004950A3" w:rsidRPr="004950A3">
        <w:rPr>
          <w:rFonts w:cstheme="minorHAnsi"/>
          <w:b/>
          <w:sz w:val="24"/>
          <w:szCs w:val="24"/>
        </w:rPr>
        <w:t>In the opinion of the Evaluation Committee, Lowes proposal met expectations with regard to the above criteria.</w:t>
      </w:r>
    </w:p>
    <w:p w14:paraId="27796AB9" w14:textId="77777777" w:rsidR="00BD0763" w:rsidRPr="004950A3" w:rsidRDefault="00BD0763" w:rsidP="004950A3">
      <w:pPr>
        <w:spacing w:after="180"/>
        <w:jc w:val="both"/>
        <w:rPr>
          <w:rFonts w:cstheme="minorHAnsi"/>
          <w:b/>
          <w:sz w:val="24"/>
          <w:szCs w:val="24"/>
          <w:u w:val="single"/>
        </w:rPr>
      </w:pPr>
      <w:r w:rsidRPr="004950A3">
        <w:rPr>
          <w:rFonts w:cstheme="minorHAnsi"/>
          <w:b/>
          <w:sz w:val="24"/>
          <w:szCs w:val="24"/>
        </w:rPr>
        <w:t xml:space="preserve">F. </w:t>
      </w:r>
      <w:r w:rsidRPr="004950A3">
        <w:rPr>
          <w:rFonts w:cstheme="minorHAnsi"/>
          <w:b/>
          <w:color w:val="000000"/>
          <w:sz w:val="24"/>
          <w:szCs w:val="24"/>
          <w:shd w:val="clear" w:color="auto" w:fill="FFFFFF"/>
        </w:rPr>
        <w:t>Storage of Electronic Data</w:t>
      </w:r>
    </w:p>
    <w:p w14:paraId="77FFF3C6" w14:textId="77777777" w:rsidR="00BD0763" w:rsidRPr="004950A3" w:rsidRDefault="00BD0763" w:rsidP="00BD0763">
      <w:pPr>
        <w:spacing w:after="180"/>
        <w:rPr>
          <w:rFonts w:cstheme="minorHAnsi"/>
          <w:sz w:val="24"/>
          <w:szCs w:val="24"/>
        </w:rPr>
      </w:pPr>
      <w:r w:rsidRPr="004950A3">
        <w:rPr>
          <w:rFonts w:cstheme="minorHAnsi"/>
          <w:sz w:val="24"/>
          <w:szCs w:val="24"/>
        </w:rPr>
        <w:t>In this category, proposals were evaluated against the following criteria:</w:t>
      </w:r>
    </w:p>
    <w:p w14:paraId="3137F874" w14:textId="77777777" w:rsidR="00BD0763" w:rsidRPr="004950A3" w:rsidRDefault="00BD0763" w:rsidP="00BD0763">
      <w:pPr>
        <w:pStyle w:val="ListParagraph"/>
        <w:numPr>
          <w:ilvl w:val="0"/>
          <w:numId w:val="40"/>
        </w:numPr>
        <w:spacing w:after="0" w:line="240" w:lineRule="auto"/>
        <w:rPr>
          <w:rFonts w:cstheme="minorHAnsi"/>
          <w:color w:val="000000"/>
          <w:sz w:val="24"/>
          <w:szCs w:val="24"/>
          <w:shd w:val="clear" w:color="auto" w:fill="FFFFFF"/>
        </w:rPr>
      </w:pPr>
      <w:r w:rsidRPr="004950A3">
        <w:rPr>
          <w:rFonts w:cstheme="minorHAnsi"/>
          <w:color w:val="000000"/>
          <w:sz w:val="24"/>
          <w:szCs w:val="24"/>
          <w:shd w:val="clear" w:color="auto" w:fill="FFFFFF"/>
        </w:rPr>
        <w:t>Describe in detail how the electronic information for each Participating State or Participating Entity shall be stored. Do you have a dual system as a backup in the unlikely event that the main information storehouse becomes unusable? Provide a general description of security protocol including sales and purchasing card data file security.</w:t>
      </w:r>
    </w:p>
    <w:p w14:paraId="4B4347FE" w14:textId="77777777" w:rsidR="004950A3" w:rsidRPr="004950A3" w:rsidRDefault="004950A3" w:rsidP="004950A3">
      <w:pPr>
        <w:spacing w:after="180"/>
        <w:jc w:val="both"/>
        <w:rPr>
          <w:rFonts w:cstheme="minorHAnsi"/>
          <w:sz w:val="24"/>
          <w:szCs w:val="24"/>
        </w:rPr>
      </w:pPr>
    </w:p>
    <w:p w14:paraId="6F2DAA8C" w14:textId="77777777" w:rsidR="004950A3" w:rsidRPr="004950A3" w:rsidRDefault="00BD0763" w:rsidP="004950A3">
      <w:pPr>
        <w:spacing w:after="180"/>
        <w:jc w:val="both"/>
        <w:rPr>
          <w:rFonts w:cstheme="minorHAnsi"/>
          <w:b/>
          <w:sz w:val="24"/>
          <w:szCs w:val="24"/>
        </w:rPr>
      </w:pPr>
      <w:r w:rsidRPr="004950A3">
        <w:rPr>
          <w:rFonts w:cstheme="minorHAnsi"/>
          <w:sz w:val="24"/>
          <w:szCs w:val="24"/>
        </w:rPr>
        <w:t xml:space="preserve">Of a possible 75 points in this category, </w:t>
      </w:r>
      <w:r w:rsidR="004950A3" w:rsidRPr="004950A3">
        <w:rPr>
          <w:rFonts w:cstheme="minorHAnsi"/>
          <w:sz w:val="24"/>
          <w:szCs w:val="24"/>
        </w:rPr>
        <w:t xml:space="preserve">Lowes received 60.0 points and Offeror B received 57.0 points. </w:t>
      </w:r>
      <w:r w:rsidR="004950A3" w:rsidRPr="004950A3">
        <w:rPr>
          <w:rFonts w:cstheme="minorHAnsi"/>
          <w:b/>
          <w:sz w:val="24"/>
          <w:szCs w:val="24"/>
        </w:rPr>
        <w:t>In the opinion of the Evaluation Committee, Lowes proposal met expectations with regard to the above criteria.</w:t>
      </w:r>
    </w:p>
    <w:p w14:paraId="45F49D71" w14:textId="77777777" w:rsidR="00BD0763" w:rsidRPr="004950A3" w:rsidRDefault="00BD0763" w:rsidP="00BD0763">
      <w:pPr>
        <w:spacing w:after="180"/>
        <w:ind w:left="360" w:hanging="360"/>
        <w:rPr>
          <w:rFonts w:cstheme="minorHAnsi"/>
          <w:b/>
          <w:sz w:val="24"/>
          <w:szCs w:val="24"/>
          <w:u w:val="single"/>
        </w:rPr>
      </w:pPr>
      <w:r w:rsidRPr="004950A3">
        <w:rPr>
          <w:rFonts w:cstheme="minorHAnsi"/>
          <w:b/>
          <w:sz w:val="24"/>
          <w:szCs w:val="24"/>
        </w:rPr>
        <w:t xml:space="preserve">G.  </w:t>
      </w:r>
      <w:r w:rsidRPr="004950A3">
        <w:rPr>
          <w:rFonts w:cstheme="minorHAnsi"/>
          <w:b/>
          <w:color w:val="000000"/>
          <w:sz w:val="24"/>
          <w:szCs w:val="24"/>
          <w:shd w:val="clear" w:color="auto" w:fill="FFFFFF"/>
        </w:rPr>
        <w:t>Return Policy and Warranties</w:t>
      </w:r>
    </w:p>
    <w:p w14:paraId="5448D722" w14:textId="77777777" w:rsidR="00BD0763" w:rsidRPr="004950A3" w:rsidRDefault="00BD0763" w:rsidP="00BD0763">
      <w:pPr>
        <w:spacing w:after="180"/>
        <w:rPr>
          <w:rFonts w:cstheme="minorHAnsi"/>
          <w:sz w:val="24"/>
          <w:szCs w:val="24"/>
        </w:rPr>
      </w:pPr>
      <w:r w:rsidRPr="004950A3">
        <w:rPr>
          <w:rFonts w:cstheme="minorHAnsi"/>
          <w:sz w:val="24"/>
          <w:szCs w:val="24"/>
        </w:rPr>
        <w:t>In this category, proposals were evaluated against the following criteria:</w:t>
      </w:r>
    </w:p>
    <w:p w14:paraId="09722073" w14:textId="77777777" w:rsidR="00BD0763" w:rsidRPr="004950A3" w:rsidRDefault="00BD0763" w:rsidP="00BD0763">
      <w:pPr>
        <w:pStyle w:val="ListParagraph"/>
        <w:spacing w:after="0" w:line="240" w:lineRule="auto"/>
        <w:ind w:left="1080"/>
        <w:rPr>
          <w:rFonts w:cstheme="minorHAnsi"/>
          <w:color w:val="000000"/>
          <w:sz w:val="24"/>
          <w:szCs w:val="24"/>
          <w:shd w:val="clear" w:color="auto" w:fill="FFFFFF"/>
        </w:rPr>
      </w:pPr>
      <w:r w:rsidRPr="004950A3">
        <w:rPr>
          <w:rFonts w:cstheme="minorHAnsi"/>
          <w:color w:val="000000"/>
          <w:sz w:val="24"/>
          <w:szCs w:val="24"/>
          <w:shd w:val="clear" w:color="auto" w:fill="FFFFFF"/>
        </w:rPr>
        <w:t>a.</w:t>
      </w:r>
      <w:r w:rsidRPr="004950A3">
        <w:rPr>
          <w:rFonts w:cstheme="minorHAnsi"/>
          <w:color w:val="000000"/>
          <w:sz w:val="24"/>
          <w:szCs w:val="24"/>
          <w:shd w:val="clear" w:color="auto" w:fill="FFFFFF"/>
        </w:rPr>
        <w:tab/>
        <w:t>What is your standard return policy?</w:t>
      </w:r>
      <w:r w:rsidRPr="004950A3">
        <w:rPr>
          <w:rFonts w:cstheme="minorHAnsi"/>
          <w:color w:val="000000"/>
          <w:sz w:val="24"/>
          <w:szCs w:val="24"/>
        </w:rPr>
        <w:br/>
      </w:r>
      <w:r w:rsidRPr="004950A3">
        <w:rPr>
          <w:rFonts w:cstheme="minorHAnsi"/>
          <w:color w:val="000000"/>
          <w:sz w:val="24"/>
          <w:szCs w:val="24"/>
          <w:shd w:val="clear" w:color="auto" w:fill="FFFFFF"/>
        </w:rPr>
        <w:t>b.</w:t>
      </w:r>
      <w:r w:rsidRPr="004950A3">
        <w:rPr>
          <w:rFonts w:cstheme="minorHAnsi"/>
          <w:color w:val="000000"/>
          <w:sz w:val="24"/>
          <w:szCs w:val="24"/>
          <w:shd w:val="clear" w:color="auto" w:fill="FFFFFF"/>
        </w:rPr>
        <w:tab/>
        <w:t>Describe any warranties you offer, if any, in addition to manufacturer warranties.</w:t>
      </w:r>
    </w:p>
    <w:p w14:paraId="7A53A13C" w14:textId="77777777" w:rsidR="00BD0763" w:rsidRPr="004950A3" w:rsidRDefault="00BD0763" w:rsidP="00BD0763">
      <w:pPr>
        <w:pStyle w:val="ListParagraph"/>
        <w:spacing w:after="0" w:line="240" w:lineRule="auto"/>
        <w:ind w:left="1080"/>
        <w:rPr>
          <w:rFonts w:cstheme="minorHAnsi"/>
          <w:sz w:val="24"/>
          <w:szCs w:val="24"/>
        </w:rPr>
      </w:pPr>
    </w:p>
    <w:p w14:paraId="755D633E" w14:textId="77777777" w:rsidR="004950A3" w:rsidRPr="004950A3" w:rsidRDefault="00BD0763" w:rsidP="004950A3">
      <w:pPr>
        <w:spacing w:after="180"/>
        <w:jc w:val="both"/>
        <w:rPr>
          <w:rFonts w:cstheme="minorHAnsi"/>
          <w:b/>
          <w:sz w:val="24"/>
          <w:szCs w:val="24"/>
        </w:rPr>
      </w:pPr>
      <w:r w:rsidRPr="004950A3">
        <w:rPr>
          <w:rFonts w:cstheme="minorHAnsi"/>
          <w:sz w:val="24"/>
          <w:szCs w:val="24"/>
        </w:rPr>
        <w:t xml:space="preserve">Of a possible 75 points in this category, </w:t>
      </w:r>
      <w:r w:rsidR="004950A3" w:rsidRPr="004950A3">
        <w:rPr>
          <w:rFonts w:cstheme="minorHAnsi"/>
          <w:sz w:val="24"/>
          <w:szCs w:val="24"/>
        </w:rPr>
        <w:t xml:space="preserve">Lowes received 57.0 points and Offeror B received 36.0 points. </w:t>
      </w:r>
      <w:r w:rsidR="004950A3" w:rsidRPr="004950A3">
        <w:rPr>
          <w:rFonts w:cstheme="minorHAnsi"/>
          <w:b/>
          <w:sz w:val="24"/>
          <w:szCs w:val="24"/>
        </w:rPr>
        <w:t>In the opinion of the Evaluation Committee, Lowes proposal met expectations with regard to the above criteria.</w:t>
      </w:r>
    </w:p>
    <w:p w14:paraId="1AB549D2" w14:textId="77777777" w:rsidR="00BD0763" w:rsidRPr="004950A3" w:rsidRDefault="00BD0763" w:rsidP="004950A3">
      <w:pPr>
        <w:spacing w:after="180"/>
        <w:jc w:val="both"/>
        <w:rPr>
          <w:rFonts w:cstheme="minorHAnsi"/>
          <w:b/>
          <w:sz w:val="24"/>
          <w:szCs w:val="24"/>
          <w:u w:val="single"/>
        </w:rPr>
      </w:pPr>
      <w:r w:rsidRPr="004950A3">
        <w:rPr>
          <w:rFonts w:cstheme="minorHAnsi"/>
          <w:b/>
          <w:sz w:val="24"/>
          <w:szCs w:val="24"/>
        </w:rPr>
        <w:t xml:space="preserve">H.  </w:t>
      </w:r>
      <w:r w:rsidRPr="004950A3">
        <w:rPr>
          <w:rFonts w:cstheme="minorHAnsi"/>
          <w:b/>
          <w:color w:val="000000"/>
          <w:sz w:val="24"/>
          <w:szCs w:val="24"/>
          <w:shd w:val="clear" w:color="auto" w:fill="FFFFFF"/>
        </w:rPr>
        <w:t>Scope of Work and Additional Services</w:t>
      </w:r>
    </w:p>
    <w:p w14:paraId="37DDC05A" w14:textId="77777777" w:rsidR="00BD0763" w:rsidRPr="004950A3" w:rsidRDefault="00BD0763" w:rsidP="00BD0763">
      <w:pPr>
        <w:spacing w:after="180"/>
        <w:rPr>
          <w:rFonts w:cstheme="minorHAnsi"/>
          <w:sz w:val="24"/>
          <w:szCs w:val="24"/>
        </w:rPr>
      </w:pPr>
      <w:r w:rsidRPr="004950A3">
        <w:rPr>
          <w:rFonts w:cstheme="minorHAnsi"/>
          <w:sz w:val="24"/>
          <w:szCs w:val="24"/>
        </w:rPr>
        <w:t>In this category, proposals were evaluated against the following criteria:</w:t>
      </w:r>
    </w:p>
    <w:p w14:paraId="512905F9" w14:textId="77777777" w:rsidR="00BD0763" w:rsidRPr="004950A3" w:rsidRDefault="00BD0763" w:rsidP="00BD0763">
      <w:pPr>
        <w:spacing w:after="0" w:line="240" w:lineRule="auto"/>
        <w:rPr>
          <w:rFonts w:eastAsia="Times New Roman" w:cstheme="minorHAnsi"/>
          <w:sz w:val="24"/>
          <w:szCs w:val="24"/>
        </w:rPr>
      </w:pPr>
      <w:r w:rsidRPr="004950A3">
        <w:rPr>
          <w:rFonts w:eastAsia="Times New Roman" w:cstheme="minorHAnsi"/>
          <w:sz w:val="24"/>
          <w:szCs w:val="24"/>
        </w:rPr>
        <w:t>a.</w:t>
      </w:r>
      <w:r w:rsidRPr="004950A3">
        <w:rPr>
          <w:rFonts w:eastAsia="Times New Roman" w:cstheme="minorHAnsi"/>
          <w:sz w:val="24"/>
          <w:szCs w:val="24"/>
        </w:rPr>
        <w:tab/>
        <w:t>Offerors shall demonstrate in their Proposal how they meet or exceed the requirements of the Scope of Work in Attachment B. </w:t>
      </w:r>
      <w:r w:rsidRPr="004950A3">
        <w:rPr>
          <w:rFonts w:eastAsia="Times New Roman" w:cstheme="minorHAnsi"/>
          <w:sz w:val="24"/>
          <w:szCs w:val="24"/>
        </w:rPr>
        <w:br/>
      </w:r>
      <w:r w:rsidRPr="004950A3">
        <w:rPr>
          <w:rFonts w:eastAsia="Times New Roman" w:cstheme="minorHAnsi"/>
          <w:sz w:val="24"/>
          <w:szCs w:val="24"/>
        </w:rPr>
        <w:lastRenderedPageBreak/>
        <w:t>b.</w:t>
      </w:r>
      <w:r w:rsidRPr="004950A3">
        <w:rPr>
          <w:rFonts w:eastAsia="Times New Roman" w:cstheme="minorHAnsi"/>
          <w:sz w:val="24"/>
          <w:szCs w:val="24"/>
        </w:rPr>
        <w:tab/>
        <w:t>What additional services are available? Rentals? If rentals are available, what is the rental policy and rates. Would the minimum discount apply to the rental rates?</w:t>
      </w:r>
    </w:p>
    <w:p w14:paraId="2DD71406" w14:textId="77777777" w:rsidR="00BD0763" w:rsidRPr="004950A3" w:rsidRDefault="00BD0763" w:rsidP="00BD0763">
      <w:pPr>
        <w:pStyle w:val="ListParagraph"/>
        <w:spacing w:after="0" w:line="240" w:lineRule="auto"/>
        <w:ind w:left="1080"/>
        <w:rPr>
          <w:rFonts w:cstheme="minorHAnsi"/>
          <w:sz w:val="24"/>
          <w:szCs w:val="24"/>
        </w:rPr>
      </w:pPr>
    </w:p>
    <w:p w14:paraId="2F27F99B" w14:textId="77777777" w:rsidR="004950A3" w:rsidRPr="004950A3" w:rsidRDefault="00BD0763" w:rsidP="004950A3">
      <w:pPr>
        <w:spacing w:after="180"/>
        <w:jc w:val="both"/>
        <w:rPr>
          <w:rFonts w:cstheme="minorHAnsi"/>
          <w:b/>
          <w:sz w:val="24"/>
          <w:szCs w:val="24"/>
        </w:rPr>
      </w:pPr>
      <w:r w:rsidRPr="004950A3">
        <w:rPr>
          <w:rFonts w:cstheme="minorHAnsi"/>
          <w:sz w:val="24"/>
          <w:szCs w:val="24"/>
        </w:rPr>
        <w:t xml:space="preserve">Of a possible 50 points in this category, </w:t>
      </w:r>
      <w:r w:rsidR="004950A3" w:rsidRPr="004950A3">
        <w:rPr>
          <w:rFonts w:cstheme="minorHAnsi"/>
          <w:sz w:val="24"/>
          <w:szCs w:val="24"/>
        </w:rPr>
        <w:t xml:space="preserve">Lowes received 42.0 points and Offeror B received 22.0 points. </w:t>
      </w:r>
      <w:r w:rsidR="004950A3" w:rsidRPr="004950A3">
        <w:rPr>
          <w:rFonts w:cstheme="minorHAnsi"/>
          <w:b/>
          <w:sz w:val="24"/>
          <w:szCs w:val="24"/>
        </w:rPr>
        <w:t>In the opinion of the Evaluation Committee, Lowes proposal met expectations with regard to the above criteria.</w:t>
      </w:r>
    </w:p>
    <w:p w14:paraId="2B9F7777" w14:textId="77777777" w:rsidR="00BD0763" w:rsidRPr="004950A3" w:rsidRDefault="00BD0763" w:rsidP="004950A3">
      <w:pPr>
        <w:spacing w:after="180"/>
        <w:jc w:val="both"/>
        <w:rPr>
          <w:rFonts w:cstheme="minorHAnsi"/>
          <w:b/>
          <w:sz w:val="24"/>
          <w:szCs w:val="24"/>
          <w:u w:val="single"/>
        </w:rPr>
      </w:pPr>
    </w:p>
    <w:p w14:paraId="1FB6E700" w14:textId="77777777" w:rsidR="00BB1719" w:rsidRPr="004950A3" w:rsidRDefault="00BB1719" w:rsidP="009F03F0">
      <w:pPr>
        <w:spacing w:after="180"/>
        <w:ind w:left="360" w:hanging="360"/>
        <w:rPr>
          <w:rFonts w:cstheme="minorHAnsi"/>
          <w:b/>
          <w:sz w:val="24"/>
          <w:szCs w:val="24"/>
        </w:rPr>
      </w:pPr>
      <w:r w:rsidRPr="004950A3">
        <w:rPr>
          <w:rFonts w:cstheme="minorHAnsi"/>
          <w:b/>
          <w:sz w:val="24"/>
          <w:szCs w:val="24"/>
          <w:u w:val="single"/>
        </w:rPr>
        <w:t>Proposal Evaluation Conclusion</w:t>
      </w:r>
    </w:p>
    <w:p w14:paraId="46C8AB83" w14:textId="77777777" w:rsidR="00BB1719" w:rsidRPr="004950A3" w:rsidRDefault="00BB1719" w:rsidP="00BB1719">
      <w:pPr>
        <w:spacing w:after="180"/>
        <w:jc w:val="both"/>
        <w:rPr>
          <w:rFonts w:cstheme="minorHAnsi"/>
          <w:b/>
          <w:sz w:val="24"/>
          <w:szCs w:val="24"/>
        </w:rPr>
      </w:pPr>
      <w:r w:rsidRPr="004950A3">
        <w:rPr>
          <w:rFonts w:cstheme="minorHAnsi"/>
          <w:sz w:val="24"/>
          <w:szCs w:val="24"/>
        </w:rPr>
        <w:t xml:space="preserve">Of a possible </w:t>
      </w:r>
      <w:r w:rsidR="00BD0763" w:rsidRPr="004950A3">
        <w:rPr>
          <w:rFonts w:cstheme="minorHAnsi"/>
          <w:sz w:val="24"/>
          <w:szCs w:val="24"/>
        </w:rPr>
        <w:t>700</w:t>
      </w:r>
      <w:r w:rsidR="009F03F0" w:rsidRPr="004950A3">
        <w:rPr>
          <w:rFonts w:cstheme="minorHAnsi"/>
          <w:b/>
          <w:sz w:val="24"/>
          <w:szCs w:val="24"/>
        </w:rPr>
        <w:t xml:space="preserve"> </w:t>
      </w:r>
      <w:r w:rsidRPr="004950A3">
        <w:rPr>
          <w:rFonts w:cstheme="minorHAnsi"/>
          <w:sz w:val="24"/>
          <w:szCs w:val="24"/>
        </w:rPr>
        <w:t xml:space="preserve">points in this evaluation stage, </w:t>
      </w:r>
      <w:r w:rsidR="004950A3" w:rsidRPr="004950A3">
        <w:rPr>
          <w:rFonts w:cstheme="minorHAnsi"/>
          <w:sz w:val="24"/>
          <w:szCs w:val="24"/>
        </w:rPr>
        <w:t xml:space="preserve">Lowes received a total of 572.2 points and Offeror B received 428.6 points. </w:t>
      </w:r>
      <w:r w:rsidRPr="004950A3">
        <w:rPr>
          <w:rFonts w:cstheme="minorHAnsi"/>
          <w:sz w:val="24"/>
          <w:szCs w:val="24"/>
        </w:rPr>
        <w:t>The RFP required a vendor to score a minimum of</w:t>
      </w:r>
      <w:r w:rsidR="004950A3" w:rsidRPr="004950A3">
        <w:rPr>
          <w:rFonts w:cstheme="minorHAnsi"/>
          <w:sz w:val="24"/>
          <w:szCs w:val="24"/>
        </w:rPr>
        <w:t xml:space="preserve"> 490</w:t>
      </w:r>
      <w:r w:rsidRPr="004950A3">
        <w:rPr>
          <w:rFonts w:cstheme="minorHAnsi"/>
          <w:sz w:val="24"/>
          <w:szCs w:val="24"/>
        </w:rPr>
        <w:t xml:space="preserve"> points to proceed to the subsequent stage. </w:t>
      </w:r>
      <w:r w:rsidRPr="004950A3">
        <w:rPr>
          <w:rFonts w:cstheme="minorHAnsi"/>
          <w:b/>
          <w:sz w:val="24"/>
          <w:szCs w:val="24"/>
        </w:rPr>
        <w:t xml:space="preserve">Because </w:t>
      </w:r>
      <w:r w:rsidR="004950A3" w:rsidRPr="004950A3">
        <w:rPr>
          <w:rFonts w:cstheme="minorHAnsi"/>
          <w:b/>
          <w:sz w:val="24"/>
          <w:szCs w:val="24"/>
        </w:rPr>
        <w:t>Lowes</w:t>
      </w:r>
      <w:r w:rsidRPr="004950A3">
        <w:rPr>
          <w:rFonts w:cstheme="minorHAnsi"/>
          <w:b/>
          <w:sz w:val="24"/>
          <w:szCs w:val="24"/>
        </w:rPr>
        <w:t xml:space="preserve"> score exceeded this scoring threshold, </w:t>
      </w:r>
      <w:r w:rsidR="004950A3" w:rsidRPr="004950A3">
        <w:rPr>
          <w:rFonts w:cstheme="minorHAnsi"/>
          <w:b/>
          <w:sz w:val="24"/>
          <w:szCs w:val="24"/>
        </w:rPr>
        <w:t>Lowes is</w:t>
      </w:r>
      <w:r w:rsidRPr="004950A3">
        <w:rPr>
          <w:rFonts w:cstheme="minorHAnsi"/>
          <w:b/>
          <w:sz w:val="24"/>
          <w:szCs w:val="24"/>
        </w:rPr>
        <w:t xml:space="preserve"> eligible to participate in the cost evaluation stage.</w:t>
      </w:r>
    </w:p>
    <w:p w14:paraId="1B68A97E" w14:textId="77777777" w:rsidR="0009238F" w:rsidRPr="004950A3" w:rsidRDefault="0009238F" w:rsidP="0009238F">
      <w:pPr>
        <w:spacing w:after="180"/>
        <w:rPr>
          <w:rFonts w:cstheme="minorHAnsi"/>
          <w:b/>
          <w:sz w:val="24"/>
          <w:szCs w:val="24"/>
        </w:rPr>
      </w:pPr>
    </w:p>
    <w:p w14:paraId="193B05A4" w14:textId="77777777" w:rsidR="00CB0A84" w:rsidRPr="004950A3" w:rsidRDefault="007035AE" w:rsidP="0009238F">
      <w:pPr>
        <w:spacing w:after="180"/>
        <w:ind w:left="360" w:hanging="360"/>
        <w:rPr>
          <w:rFonts w:cstheme="minorHAnsi"/>
          <w:b/>
          <w:sz w:val="24"/>
          <w:szCs w:val="24"/>
          <w:u w:val="single"/>
        </w:rPr>
      </w:pPr>
      <w:r w:rsidRPr="004950A3">
        <w:rPr>
          <w:rFonts w:cstheme="minorHAnsi"/>
          <w:b/>
          <w:sz w:val="24"/>
          <w:szCs w:val="24"/>
        </w:rPr>
        <w:t>IV</w:t>
      </w:r>
      <w:r w:rsidR="00CB0A84" w:rsidRPr="004950A3">
        <w:rPr>
          <w:rFonts w:cstheme="minorHAnsi"/>
          <w:b/>
          <w:sz w:val="24"/>
          <w:szCs w:val="24"/>
        </w:rPr>
        <w:t>.</w:t>
      </w:r>
      <w:r w:rsidR="00CB0A84" w:rsidRPr="004950A3">
        <w:rPr>
          <w:rFonts w:cstheme="minorHAnsi"/>
          <w:b/>
          <w:sz w:val="24"/>
          <w:szCs w:val="24"/>
        </w:rPr>
        <w:tab/>
      </w:r>
      <w:r w:rsidR="0009238F" w:rsidRPr="004950A3">
        <w:rPr>
          <w:rFonts w:cstheme="minorHAnsi"/>
          <w:b/>
          <w:sz w:val="24"/>
          <w:szCs w:val="24"/>
          <w:u w:val="single"/>
        </w:rPr>
        <w:t>COST EVALUATION</w:t>
      </w:r>
    </w:p>
    <w:p w14:paraId="08542745" w14:textId="77777777" w:rsidR="009F03CA" w:rsidRPr="004950A3" w:rsidRDefault="009F03CA" w:rsidP="0056363B">
      <w:pPr>
        <w:spacing w:after="180"/>
        <w:rPr>
          <w:rFonts w:cstheme="minorHAnsi"/>
          <w:sz w:val="24"/>
          <w:szCs w:val="24"/>
        </w:rPr>
      </w:pPr>
      <w:r w:rsidRPr="004950A3">
        <w:rPr>
          <w:rFonts w:cstheme="minorHAnsi"/>
          <w:sz w:val="24"/>
          <w:szCs w:val="24"/>
        </w:rPr>
        <w:t>Cost was scored as described in the RFP using the following cost formula</w:t>
      </w:r>
      <w:r w:rsidR="00990A7A" w:rsidRPr="004950A3">
        <w:rPr>
          <w:rFonts w:cstheme="minorHAnsi"/>
          <w:sz w:val="24"/>
          <w:szCs w:val="24"/>
        </w:rPr>
        <w:t>s</w:t>
      </w:r>
      <w:r w:rsidRPr="004950A3">
        <w:rPr>
          <w:rFonts w:cstheme="minorHAnsi"/>
          <w:sz w:val="24"/>
          <w:szCs w:val="24"/>
        </w:rPr>
        <w:t xml:space="preserve">: </w:t>
      </w:r>
    </w:p>
    <w:p w14:paraId="1F732882" w14:textId="77777777" w:rsidR="0009238F" w:rsidRPr="004950A3" w:rsidRDefault="004950A3" w:rsidP="0056363B">
      <w:pPr>
        <w:spacing w:after="180"/>
        <w:jc w:val="both"/>
        <w:rPr>
          <w:rFonts w:cstheme="minorHAnsi"/>
          <w:sz w:val="24"/>
          <w:szCs w:val="24"/>
        </w:rPr>
      </w:pPr>
      <w:r w:rsidRPr="004950A3">
        <w:rPr>
          <w:rFonts w:cstheme="minorHAnsi"/>
          <w:sz w:val="24"/>
          <w:szCs w:val="24"/>
        </w:rPr>
        <w:t>Purchasing will use the following cost formula for the Market Basket:  The vendor with the lowest cost proposal receives all the available points.  All other vendors receive a smaller number of points as determined by the ratio of their cost to the least expensive cost.</w:t>
      </w:r>
    </w:p>
    <w:p w14:paraId="1FE5BDAC" w14:textId="77777777" w:rsidR="004950A3" w:rsidRPr="004950A3" w:rsidRDefault="004950A3" w:rsidP="0056363B">
      <w:pPr>
        <w:spacing w:after="180"/>
        <w:jc w:val="both"/>
        <w:rPr>
          <w:rFonts w:cstheme="minorHAnsi"/>
          <w:b/>
          <w:bCs/>
          <w:sz w:val="24"/>
          <w:szCs w:val="24"/>
        </w:rPr>
      </w:pPr>
      <w:r w:rsidRPr="004950A3">
        <w:rPr>
          <w:rFonts w:cstheme="minorHAnsi"/>
          <w:b/>
          <w:bCs/>
          <w:sz w:val="24"/>
          <w:szCs w:val="24"/>
        </w:rPr>
        <w:t>Lowes received all 300 points for cost</w:t>
      </w:r>
    </w:p>
    <w:p w14:paraId="4BAA3D09" w14:textId="77777777" w:rsidR="00212AB2" w:rsidRPr="004950A3" w:rsidRDefault="007035AE" w:rsidP="0056363B">
      <w:pPr>
        <w:spacing w:after="180"/>
        <w:rPr>
          <w:rFonts w:cstheme="minorHAnsi"/>
          <w:b/>
          <w:bCs/>
          <w:sz w:val="24"/>
          <w:szCs w:val="24"/>
          <w:u w:val="single"/>
        </w:rPr>
      </w:pPr>
      <w:r w:rsidRPr="004950A3">
        <w:rPr>
          <w:rFonts w:cstheme="minorHAnsi"/>
          <w:b/>
          <w:bCs/>
          <w:sz w:val="24"/>
          <w:szCs w:val="24"/>
        </w:rPr>
        <w:t>V</w:t>
      </w:r>
      <w:r w:rsidR="007C24F7" w:rsidRPr="004950A3">
        <w:rPr>
          <w:rFonts w:cstheme="minorHAnsi"/>
          <w:b/>
          <w:bCs/>
          <w:sz w:val="24"/>
          <w:szCs w:val="24"/>
        </w:rPr>
        <w:t>.</w:t>
      </w:r>
      <w:r w:rsidR="007C24F7" w:rsidRPr="004950A3">
        <w:rPr>
          <w:rFonts w:cstheme="minorHAnsi"/>
          <w:b/>
          <w:bCs/>
          <w:sz w:val="24"/>
          <w:szCs w:val="24"/>
        </w:rPr>
        <w:tab/>
      </w:r>
      <w:r w:rsidR="00E52CEB" w:rsidRPr="004950A3">
        <w:rPr>
          <w:rFonts w:cstheme="minorHAnsi"/>
          <w:b/>
          <w:bCs/>
          <w:sz w:val="24"/>
          <w:szCs w:val="24"/>
          <w:u w:val="single"/>
        </w:rPr>
        <w:t>CONCLUSION</w:t>
      </w:r>
    </w:p>
    <w:p w14:paraId="5CF45C08" w14:textId="77777777" w:rsidR="0056363B" w:rsidRPr="004950A3" w:rsidRDefault="00D92E9C">
      <w:pPr>
        <w:spacing w:after="180"/>
        <w:rPr>
          <w:rFonts w:cstheme="minorHAnsi"/>
          <w:b/>
          <w:sz w:val="24"/>
          <w:szCs w:val="24"/>
        </w:rPr>
      </w:pPr>
      <w:r w:rsidRPr="004950A3">
        <w:rPr>
          <w:rFonts w:cstheme="minorHAnsi"/>
          <w:b/>
          <w:bCs/>
          <w:sz w:val="24"/>
          <w:szCs w:val="24"/>
        </w:rPr>
        <w:t xml:space="preserve">Of a possible </w:t>
      </w:r>
      <w:r w:rsidR="00BD0763" w:rsidRPr="004950A3">
        <w:rPr>
          <w:rFonts w:cstheme="minorHAnsi"/>
          <w:b/>
          <w:bCs/>
          <w:sz w:val="24"/>
          <w:szCs w:val="24"/>
          <w:u w:val="single"/>
        </w:rPr>
        <w:t>1000</w:t>
      </w:r>
      <w:r w:rsidR="00E71894" w:rsidRPr="004950A3">
        <w:rPr>
          <w:rFonts w:cstheme="minorHAnsi"/>
          <w:b/>
          <w:bCs/>
          <w:sz w:val="24"/>
          <w:szCs w:val="24"/>
          <w:u w:val="single"/>
        </w:rPr>
        <w:t xml:space="preserve"> </w:t>
      </w:r>
      <w:r w:rsidRPr="004950A3">
        <w:rPr>
          <w:rFonts w:cstheme="minorHAnsi"/>
          <w:b/>
          <w:bCs/>
          <w:sz w:val="24"/>
          <w:szCs w:val="24"/>
        </w:rPr>
        <w:t xml:space="preserve">points for both scoreable criteria and cost, </w:t>
      </w:r>
      <w:r w:rsidR="004950A3" w:rsidRPr="004950A3">
        <w:rPr>
          <w:rFonts w:cstheme="minorHAnsi"/>
          <w:b/>
          <w:bCs/>
          <w:sz w:val="24"/>
          <w:szCs w:val="24"/>
        </w:rPr>
        <w:t>Lowes</w:t>
      </w:r>
      <w:r w:rsidR="00E71894" w:rsidRPr="004950A3">
        <w:rPr>
          <w:rFonts w:cstheme="minorHAnsi"/>
          <w:b/>
          <w:bCs/>
          <w:sz w:val="24"/>
          <w:szCs w:val="24"/>
        </w:rPr>
        <w:t xml:space="preserve"> </w:t>
      </w:r>
      <w:r w:rsidRPr="004950A3">
        <w:rPr>
          <w:rFonts w:cstheme="minorHAnsi"/>
          <w:b/>
          <w:bCs/>
          <w:sz w:val="24"/>
          <w:szCs w:val="24"/>
        </w:rPr>
        <w:t xml:space="preserve">scored </w:t>
      </w:r>
      <w:r w:rsidR="004950A3" w:rsidRPr="004950A3">
        <w:rPr>
          <w:rFonts w:cstheme="minorHAnsi"/>
          <w:b/>
          <w:bCs/>
          <w:sz w:val="24"/>
          <w:szCs w:val="24"/>
        </w:rPr>
        <w:t>872.2 points</w:t>
      </w:r>
      <w:r w:rsidRPr="004950A3">
        <w:rPr>
          <w:rFonts w:cstheme="minorHAnsi"/>
          <w:b/>
          <w:bCs/>
          <w:sz w:val="24"/>
          <w:szCs w:val="24"/>
        </w:rPr>
        <w:t xml:space="preserve">. </w:t>
      </w:r>
      <w:r w:rsidR="00212AB2" w:rsidRPr="004950A3">
        <w:rPr>
          <w:rFonts w:cstheme="minorHAnsi"/>
          <w:b/>
          <w:bCs/>
          <w:sz w:val="24"/>
          <w:szCs w:val="24"/>
        </w:rPr>
        <w:t>Based on the justifications outlined above, it is the opinion of the</w:t>
      </w:r>
      <w:r w:rsidR="00B909B5" w:rsidRPr="004950A3">
        <w:rPr>
          <w:rFonts w:cstheme="minorHAnsi"/>
          <w:b/>
          <w:bCs/>
          <w:sz w:val="24"/>
          <w:szCs w:val="24"/>
        </w:rPr>
        <w:t xml:space="preserve"> </w:t>
      </w:r>
      <w:r w:rsidR="00212AB2" w:rsidRPr="004950A3">
        <w:rPr>
          <w:rFonts w:cstheme="minorHAnsi"/>
          <w:b/>
          <w:bCs/>
          <w:sz w:val="24"/>
          <w:szCs w:val="24"/>
        </w:rPr>
        <w:t>Evaluation Committee that</w:t>
      </w:r>
      <w:r w:rsidR="00B909B5" w:rsidRPr="004950A3">
        <w:rPr>
          <w:rFonts w:cstheme="minorHAnsi"/>
          <w:b/>
          <w:bCs/>
          <w:sz w:val="24"/>
          <w:szCs w:val="24"/>
        </w:rPr>
        <w:t xml:space="preserve"> </w:t>
      </w:r>
      <w:r w:rsidR="00052A15" w:rsidRPr="004950A3">
        <w:rPr>
          <w:rFonts w:cstheme="minorHAnsi"/>
          <w:b/>
          <w:bCs/>
          <w:sz w:val="24"/>
          <w:szCs w:val="24"/>
        </w:rPr>
        <w:t xml:space="preserve">award of a contract to </w:t>
      </w:r>
      <w:r w:rsidR="004950A3" w:rsidRPr="004950A3">
        <w:rPr>
          <w:rFonts w:cstheme="minorHAnsi"/>
          <w:b/>
          <w:bCs/>
          <w:sz w:val="24"/>
          <w:szCs w:val="24"/>
        </w:rPr>
        <w:t>Lowes</w:t>
      </w:r>
      <w:r w:rsidR="00212AB2" w:rsidRPr="004950A3">
        <w:rPr>
          <w:rFonts w:cstheme="minorHAnsi"/>
          <w:b/>
          <w:bCs/>
          <w:sz w:val="24"/>
          <w:szCs w:val="24"/>
        </w:rPr>
        <w:t xml:space="preserve"> provides the best value.</w:t>
      </w:r>
    </w:p>
    <w:sectPr w:rsidR="0056363B" w:rsidRPr="004950A3" w:rsidSect="00DF62B0">
      <w:footerReference w:type="default" r:id="rId8"/>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FF648" w14:textId="77777777" w:rsidR="00D463EC" w:rsidRDefault="00D463EC" w:rsidP="00B26311">
      <w:pPr>
        <w:spacing w:after="0" w:line="240" w:lineRule="auto"/>
      </w:pPr>
      <w:r>
        <w:separator/>
      </w:r>
    </w:p>
  </w:endnote>
  <w:endnote w:type="continuationSeparator" w:id="0">
    <w:p w14:paraId="2D0EC7A8" w14:textId="77777777" w:rsidR="00D463EC" w:rsidRDefault="00D463EC" w:rsidP="00B26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711355"/>
      <w:docPartObj>
        <w:docPartGallery w:val="Page Numbers (Bottom of Page)"/>
        <w:docPartUnique/>
      </w:docPartObj>
    </w:sdtPr>
    <w:sdtContent>
      <w:sdt>
        <w:sdtPr>
          <w:id w:val="-1669238322"/>
          <w:docPartObj>
            <w:docPartGallery w:val="Page Numbers (Top of Page)"/>
            <w:docPartUnique/>
          </w:docPartObj>
        </w:sdtPr>
        <w:sdtContent>
          <w:p w14:paraId="4DC47213" w14:textId="77777777" w:rsidR="00770793" w:rsidRDefault="0077079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4171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41716">
              <w:rPr>
                <w:b/>
                <w:bCs/>
                <w:noProof/>
              </w:rPr>
              <w:t>4</w:t>
            </w:r>
            <w:r>
              <w:rPr>
                <w:b/>
                <w:bCs/>
                <w:sz w:val="24"/>
                <w:szCs w:val="24"/>
              </w:rPr>
              <w:fldChar w:fldCharType="end"/>
            </w:r>
          </w:p>
        </w:sdtContent>
      </w:sdt>
    </w:sdtContent>
  </w:sdt>
  <w:p w14:paraId="045924B0" w14:textId="77777777" w:rsidR="00770793" w:rsidRDefault="00770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A1882" w14:textId="77777777" w:rsidR="00D463EC" w:rsidRDefault="00D463EC" w:rsidP="00B26311">
      <w:pPr>
        <w:spacing w:after="0" w:line="240" w:lineRule="auto"/>
      </w:pPr>
      <w:r>
        <w:separator/>
      </w:r>
    </w:p>
  </w:footnote>
  <w:footnote w:type="continuationSeparator" w:id="0">
    <w:p w14:paraId="7C48DECE" w14:textId="77777777" w:rsidR="00D463EC" w:rsidRDefault="00D463EC" w:rsidP="00B263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86E"/>
    <w:multiLevelType w:val="hybridMultilevel"/>
    <w:tmpl w:val="EA4861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D0CFA"/>
    <w:multiLevelType w:val="hybridMultilevel"/>
    <w:tmpl w:val="EA4861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8590D"/>
    <w:multiLevelType w:val="hybridMultilevel"/>
    <w:tmpl w:val="3F02A294"/>
    <w:lvl w:ilvl="0" w:tplc="C94C19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81973"/>
    <w:multiLevelType w:val="hybridMultilevel"/>
    <w:tmpl w:val="745C6578"/>
    <w:lvl w:ilvl="0" w:tplc="071059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EA2AE0"/>
    <w:multiLevelType w:val="hybridMultilevel"/>
    <w:tmpl w:val="EA4861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A2638D"/>
    <w:multiLevelType w:val="hybridMultilevel"/>
    <w:tmpl w:val="35240F08"/>
    <w:lvl w:ilvl="0" w:tplc="5114D6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264139"/>
    <w:multiLevelType w:val="hybridMultilevel"/>
    <w:tmpl w:val="EBAC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A45ABD"/>
    <w:multiLevelType w:val="hybridMultilevel"/>
    <w:tmpl w:val="A83EE0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F25922"/>
    <w:multiLevelType w:val="hybridMultilevel"/>
    <w:tmpl w:val="35240F08"/>
    <w:lvl w:ilvl="0" w:tplc="5114D6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884361"/>
    <w:multiLevelType w:val="hybridMultilevel"/>
    <w:tmpl w:val="287A1D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08737C"/>
    <w:multiLevelType w:val="hybridMultilevel"/>
    <w:tmpl w:val="39F838D4"/>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1" w15:restartNumberingAfterBreak="0">
    <w:nsid w:val="1DBE285D"/>
    <w:multiLevelType w:val="hybridMultilevel"/>
    <w:tmpl w:val="5B820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471677"/>
    <w:multiLevelType w:val="hybridMultilevel"/>
    <w:tmpl w:val="EA4861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EE2856"/>
    <w:multiLevelType w:val="hybridMultilevel"/>
    <w:tmpl w:val="60841ABC"/>
    <w:lvl w:ilvl="0" w:tplc="0409000F">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648A5"/>
    <w:multiLevelType w:val="hybridMultilevel"/>
    <w:tmpl w:val="5E44C54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5" w15:restartNumberingAfterBreak="0">
    <w:nsid w:val="389A1BD5"/>
    <w:multiLevelType w:val="hybridMultilevel"/>
    <w:tmpl w:val="167004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C83EEB"/>
    <w:multiLevelType w:val="hybridMultilevel"/>
    <w:tmpl w:val="EA4861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D73CCE"/>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15:restartNumberingAfterBreak="0">
    <w:nsid w:val="45FF093D"/>
    <w:multiLevelType w:val="hybridMultilevel"/>
    <w:tmpl w:val="FE50D3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B032FE"/>
    <w:multiLevelType w:val="hybridMultilevel"/>
    <w:tmpl w:val="AA70F562"/>
    <w:lvl w:ilvl="0" w:tplc="EFD2E7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E11FC1"/>
    <w:multiLevelType w:val="hybridMultilevel"/>
    <w:tmpl w:val="EA4861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DE4050"/>
    <w:multiLevelType w:val="hybridMultilevel"/>
    <w:tmpl w:val="EA4861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447D96"/>
    <w:multiLevelType w:val="hybridMultilevel"/>
    <w:tmpl w:val="EA4861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F43B29"/>
    <w:multiLevelType w:val="hybridMultilevel"/>
    <w:tmpl w:val="B8C4E4D2"/>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4" w15:restartNumberingAfterBreak="0">
    <w:nsid w:val="5BB86C8C"/>
    <w:multiLevelType w:val="hybridMultilevel"/>
    <w:tmpl w:val="678845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89194E"/>
    <w:multiLevelType w:val="hybridMultilevel"/>
    <w:tmpl w:val="F00EF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0050DF"/>
    <w:multiLevelType w:val="hybridMultilevel"/>
    <w:tmpl w:val="6C8C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BB424F"/>
    <w:multiLevelType w:val="hybridMultilevel"/>
    <w:tmpl w:val="2640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C018CB"/>
    <w:multiLevelType w:val="hybridMultilevel"/>
    <w:tmpl w:val="EA4861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BE0A99"/>
    <w:multiLevelType w:val="hybridMultilevel"/>
    <w:tmpl w:val="34F04E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200E2B"/>
    <w:multiLevelType w:val="hybridMultilevel"/>
    <w:tmpl w:val="82CA12D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B05090"/>
    <w:multiLevelType w:val="hybridMultilevel"/>
    <w:tmpl w:val="CC0EE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BB0FC5"/>
    <w:multiLevelType w:val="hybridMultilevel"/>
    <w:tmpl w:val="023E5B2C"/>
    <w:lvl w:ilvl="0" w:tplc="2DDCD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C137FB"/>
    <w:multiLevelType w:val="hybridMultilevel"/>
    <w:tmpl w:val="CBD2C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EF0C8E"/>
    <w:multiLevelType w:val="hybridMultilevel"/>
    <w:tmpl w:val="EA4861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124EA0"/>
    <w:multiLevelType w:val="hybridMultilevel"/>
    <w:tmpl w:val="EA4861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1775B4"/>
    <w:multiLevelType w:val="hybridMultilevel"/>
    <w:tmpl w:val="AAB68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AD439D"/>
    <w:multiLevelType w:val="hybridMultilevel"/>
    <w:tmpl w:val="EA4861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FF0934"/>
    <w:multiLevelType w:val="hybridMultilevel"/>
    <w:tmpl w:val="EA4861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C25018"/>
    <w:multiLevelType w:val="hybridMultilevel"/>
    <w:tmpl w:val="D73CC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521649">
    <w:abstractNumId w:val="36"/>
  </w:num>
  <w:num w:numId="2" w16cid:durableId="171831800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0112504">
    <w:abstractNumId w:val="30"/>
  </w:num>
  <w:num w:numId="4" w16cid:durableId="94247875">
    <w:abstractNumId w:val="3"/>
  </w:num>
  <w:num w:numId="5" w16cid:durableId="1768381333">
    <w:abstractNumId w:val="13"/>
  </w:num>
  <w:num w:numId="6" w16cid:durableId="2066679417">
    <w:abstractNumId w:val="9"/>
  </w:num>
  <w:num w:numId="7" w16cid:durableId="1161627913">
    <w:abstractNumId w:val="26"/>
  </w:num>
  <w:num w:numId="8" w16cid:durableId="1425496719">
    <w:abstractNumId w:val="31"/>
  </w:num>
  <w:num w:numId="9" w16cid:durableId="165481013">
    <w:abstractNumId w:val="18"/>
  </w:num>
  <w:num w:numId="10" w16cid:durableId="1002320506">
    <w:abstractNumId w:val="15"/>
  </w:num>
  <w:num w:numId="11" w16cid:durableId="392198800">
    <w:abstractNumId w:val="2"/>
  </w:num>
  <w:num w:numId="12" w16cid:durableId="236063616">
    <w:abstractNumId w:val="24"/>
  </w:num>
  <w:num w:numId="13" w16cid:durableId="1592591775">
    <w:abstractNumId w:val="4"/>
  </w:num>
  <w:num w:numId="14" w16cid:durableId="2028099114">
    <w:abstractNumId w:val="19"/>
  </w:num>
  <w:num w:numId="15" w16cid:durableId="1334800441">
    <w:abstractNumId w:val="32"/>
  </w:num>
  <w:num w:numId="16" w16cid:durableId="919944124">
    <w:abstractNumId w:val="7"/>
  </w:num>
  <w:num w:numId="17" w16cid:durableId="944076015">
    <w:abstractNumId w:val="22"/>
  </w:num>
  <w:num w:numId="18" w16cid:durableId="1959409748">
    <w:abstractNumId w:val="16"/>
  </w:num>
  <w:num w:numId="19" w16cid:durableId="1522624745">
    <w:abstractNumId w:val="28"/>
  </w:num>
  <w:num w:numId="20" w16cid:durableId="2035887970">
    <w:abstractNumId w:val="35"/>
  </w:num>
  <w:num w:numId="21" w16cid:durableId="977302978">
    <w:abstractNumId w:val="1"/>
  </w:num>
  <w:num w:numId="22" w16cid:durableId="1207061773">
    <w:abstractNumId w:val="0"/>
  </w:num>
  <w:num w:numId="23" w16cid:durableId="996568927">
    <w:abstractNumId w:val="34"/>
  </w:num>
  <w:num w:numId="24" w16cid:durableId="1400904898">
    <w:abstractNumId w:val="37"/>
  </w:num>
  <w:num w:numId="25" w16cid:durableId="127626360">
    <w:abstractNumId w:val="38"/>
  </w:num>
  <w:num w:numId="26" w16cid:durableId="464545606">
    <w:abstractNumId w:val="12"/>
  </w:num>
  <w:num w:numId="27" w16cid:durableId="1033192112">
    <w:abstractNumId w:val="20"/>
  </w:num>
  <w:num w:numId="28" w16cid:durableId="540939102">
    <w:abstractNumId w:val="21"/>
  </w:num>
  <w:num w:numId="29" w16cid:durableId="1666199676">
    <w:abstractNumId w:val="6"/>
  </w:num>
  <w:num w:numId="30" w16cid:durableId="955331398">
    <w:abstractNumId w:val="11"/>
  </w:num>
  <w:num w:numId="31" w16cid:durableId="826243309">
    <w:abstractNumId w:val="33"/>
  </w:num>
  <w:num w:numId="32" w16cid:durableId="2057728568">
    <w:abstractNumId w:val="27"/>
  </w:num>
  <w:num w:numId="33" w16cid:durableId="1310092517">
    <w:abstractNumId w:val="39"/>
  </w:num>
  <w:num w:numId="34" w16cid:durableId="588201081">
    <w:abstractNumId w:val="23"/>
  </w:num>
  <w:num w:numId="35" w16cid:durableId="570307279">
    <w:abstractNumId w:val="10"/>
  </w:num>
  <w:num w:numId="36" w16cid:durableId="1706976656">
    <w:abstractNumId w:val="14"/>
  </w:num>
  <w:num w:numId="37" w16cid:durableId="843712205">
    <w:abstractNumId w:val="25"/>
  </w:num>
  <w:num w:numId="38" w16cid:durableId="1045524504">
    <w:abstractNumId w:val="17"/>
  </w:num>
  <w:num w:numId="39" w16cid:durableId="236787360">
    <w:abstractNumId w:val="29"/>
  </w:num>
  <w:num w:numId="40" w16cid:durableId="1184054824">
    <w:abstractNumId w:val="5"/>
  </w:num>
  <w:num w:numId="41" w16cid:durableId="11553009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A8F"/>
    <w:rsid w:val="00004EDC"/>
    <w:rsid w:val="00010890"/>
    <w:rsid w:val="00013665"/>
    <w:rsid w:val="00013BA6"/>
    <w:rsid w:val="0002667B"/>
    <w:rsid w:val="00027548"/>
    <w:rsid w:val="0003217D"/>
    <w:rsid w:val="000344A8"/>
    <w:rsid w:val="000372F6"/>
    <w:rsid w:val="0004611B"/>
    <w:rsid w:val="00052A15"/>
    <w:rsid w:val="0006155C"/>
    <w:rsid w:val="0006530C"/>
    <w:rsid w:val="000720EB"/>
    <w:rsid w:val="0009238F"/>
    <w:rsid w:val="000B3B61"/>
    <w:rsid w:val="000D1CCA"/>
    <w:rsid w:val="000E1CCD"/>
    <w:rsid w:val="000E1F5D"/>
    <w:rsid w:val="000E2C18"/>
    <w:rsid w:val="000E52CA"/>
    <w:rsid w:val="000E7B21"/>
    <w:rsid w:val="00103070"/>
    <w:rsid w:val="00106180"/>
    <w:rsid w:val="001208F5"/>
    <w:rsid w:val="00122685"/>
    <w:rsid w:val="00122EC6"/>
    <w:rsid w:val="00131816"/>
    <w:rsid w:val="001341F6"/>
    <w:rsid w:val="001365E4"/>
    <w:rsid w:val="00141716"/>
    <w:rsid w:val="00155535"/>
    <w:rsid w:val="00155A68"/>
    <w:rsid w:val="001662B3"/>
    <w:rsid w:val="001714CC"/>
    <w:rsid w:val="00177279"/>
    <w:rsid w:val="001779D7"/>
    <w:rsid w:val="00186FFA"/>
    <w:rsid w:val="00187B9A"/>
    <w:rsid w:val="00192679"/>
    <w:rsid w:val="001A349D"/>
    <w:rsid w:val="001A34C6"/>
    <w:rsid w:val="001B08BA"/>
    <w:rsid w:val="001D2F90"/>
    <w:rsid w:val="001D32E2"/>
    <w:rsid w:val="001F0DB2"/>
    <w:rsid w:val="001F4DA4"/>
    <w:rsid w:val="00200FDA"/>
    <w:rsid w:val="00203435"/>
    <w:rsid w:val="00204D2D"/>
    <w:rsid w:val="00212AB2"/>
    <w:rsid w:val="00216F97"/>
    <w:rsid w:val="0021758C"/>
    <w:rsid w:val="00217900"/>
    <w:rsid w:val="00221B83"/>
    <w:rsid w:val="0022589C"/>
    <w:rsid w:val="00233D8D"/>
    <w:rsid w:val="00250325"/>
    <w:rsid w:val="0027307E"/>
    <w:rsid w:val="002851F1"/>
    <w:rsid w:val="002A02A3"/>
    <w:rsid w:val="002A565B"/>
    <w:rsid w:val="002B5935"/>
    <w:rsid w:val="002C3FF5"/>
    <w:rsid w:val="002D4512"/>
    <w:rsid w:val="002D7017"/>
    <w:rsid w:val="002E2340"/>
    <w:rsid w:val="002F1211"/>
    <w:rsid w:val="002F7661"/>
    <w:rsid w:val="003022C7"/>
    <w:rsid w:val="00323B8C"/>
    <w:rsid w:val="00332C96"/>
    <w:rsid w:val="00334490"/>
    <w:rsid w:val="00334BD0"/>
    <w:rsid w:val="00340098"/>
    <w:rsid w:val="003460C1"/>
    <w:rsid w:val="0037133E"/>
    <w:rsid w:val="00394AC8"/>
    <w:rsid w:val="0039594F"/>
    <w:rsid w:val="003D0A28"/>
    <w:rsid w:val="003D2B9F"/>
    <w:rsid w:val="003D6192"/>
    <w:rsid w:val="003F14D4"/>
    <w:rsid w:val="00400F3B"/>
    <w:rsid w:val="004026BA"/>
    <w:rsid w:val="00406F85"/>
    <w:rsid w:val="0041264F"/>
    <w:rsid w:val="004144C7"/>
    <w:rsid w:val="00415225"/>
    <w:rsid w:val="00422527"/>
    <w:rsid w:val="004231B0"/>
    <w:rsid w:val="00424A0E"/>
    <w:rsid w:val="00456590"/>
    <w:rsid w:val="004654CB"/>
    <w:rsid w:val="00467D9E"/>
    <w:rsid w:val="00482A95"/>
    <w:rsid w:val="00483035"/>
    <w:rsid w:val="004950A3"/>
    <w:rsid w:val="00495CA4"/>
    <w:rsid w:val="004A7446"/>
    <w:rsid w:val="004B02F0"/>
    <w:rsid w:val="004B2243"/>
    <w:rsid w:val="004B49E3"/>
    <w:rsid w:val="004B57AC"/>
    <w:rsid w:val="004B6197"/>
    <w:rsid w:val="004E71EB"/>
    <w:rsid w:val="00500A2D"/>
    <w:rsid w:val="00501564"/>
    <w:rsid w:val="0050639D"/>
    <w:rsid w:val="00525D2B"/>
    <w:rsid w:val="00534D38"/>
    <w:rsid w:val="00536232"/>
    <w:rsid w:val="005405CB"/>
    <w:rsid w:val="00546AFB"/>
    <w:rsid w:val="00552361"/>
    <w:rsid w:val="0056363B"/>
    <w:rsid w:val="00571ECF"/>
    <w:rsid w:val="00584E0A"/>
    <w:rsid w:val="005909E4"/>
    <w:rsid w:val="00594D9A"/>
    <w:rsid w:val="005B0942"/>
    <w:rsid w:val="005C25A3"/>
    <w:rsid w:val="005C338D"/>
    <w:rsid w:val="005E42C5"/>
    <w:rsid w:val="005E7357"/>
    <w:rsid w:val="005E7646"/>
    <w:rsid w:val="006035D6"/>
    <w:rsid w:val="00605536"/>
    <w:rsid w:val="00615ADE"/>
    <w:rsid w:val="0062149B"/>
    <w:rsid w:val="0063188A"/>
    <w:rsid w:val="00656C27"/>
    <w:rsid w:val="006868A0"/>
    <w:rsid w:val="006A1DB8"/>
    <w:rsid w:val="006C5D8F"/>
    <w:rsid w:val="006E76F9"/>
    <w:rsid w:val="00700181"/>
    <w:rsid w:val="007035AE"/>
    <w:rsid w:val="00707FCA"/>
    <w:rsid w:val="00720EF9"/>
    <w:rsid w:val="007259A0"/>
    <w:rsid w:val="00726005"/>
    <w:rsid w:val="00733DA4"/>
    <w:rsid w:val="00737B04"/>
    <w:rsid w:val="007450A7"/>
    <w:rsid w:val="00750568"/>
    <w:rsid w:val="00751C7D"/>
    <w:rsid w:val="00752801"/>
    <w:rsid w:val="00760AE3"/>
    <w:rsid w:val="00762B6B"/>
    <w:rsid w:val="007666BA"/>
    <w:rsid w:val="007703CF"/>
    <w:rsid w:val="00770793"/>
    <w:rsid w:val="007C24F7"/>
    <w:rsid w:val="007C395C"/>
    <w:rsid w:val="007F0F2C"/>
    <w:rsid w:val="007F1E15"/>
    <w:rsid w:val="0082264C"/>
    <w:rsid w:val="00823552"/>
    <w:rsid w:val="008510DF"/>
    <w:rsid w:val="00857175"/>
    <w:rsid w:val="00864A16"/>
    <w:rsid w:val="00870F8F"/>
    <w:rsid w:val="00873760"/>
    <w:rsid w:val="0087483B"/>
    <w:rsid w:val="008977C8"/>
    <w:rsid w:val="008979D1"/>
    <w:rsid w:val="008B71F7"/>
    <w:rsid w:val="008C17C6"/>
    <w:rsid w:val="008C289D"/>
    <w:rsid w:val="008D359C"/>
    <w:rsid w:val="008E2805"/>
    <w:rsid w:val="008E4E01"/>
    <w:rsid w:val="008E51A6"/>
    <w:rsid w:val="008E6D3F"/>
    <w:rsid w:val="008F0F44"/>
    <w:rsid w:val="008F5987"/>
    <w:rsid w:val="009021C9"/>
    <w:rsid w:val="009064C2"/>
    <w:rsid w:val="009135A4"/>
    <w:rsid w:val="00914831"/>
    <w:rsid w:val="00922F27"/>
    <w:rsid w:val="00925C42"/>
    <w:rsid w:val="00941A73"/>
    <w:rsid w:val="00941EF8"/>
    <w:rsid w:val="009551AB"/>
    <w:rsid w:val="00971675"/>
    <w:rsid w:val="0097508A"/>
    <w:rsid w:val="00990A7A"/>
    <w:rsid w:val="009932DD"/>
    <w:rsid w:val="009A0136"/>
    <w:rsid w:val="009A020A"/>
    <w:rsid w:val="009B642B"/>
    <w:rsid w:val="009C053F"/>
    <w:rsid w:val="009C265C"/>
    <w:rsid w:val="009C34DA"/>
    <w:rsid w:val="009C3A8F"/>
    <w:rsid w:val="009C6DC4"/>
    <w:rsid w:val="009D2262"/>
    <w:rsid w:val="009E26AE"/>
    <w:rsid w:val="009F03CA"/>
    <w:rsid w:val="009F03F0"/>
    <w:rsid w:val="009F1028"/>
    <w:rsid w:val="00A06CDE"/>
    <w:rsid w:val="00A15122"/>
    <w:rsid w:val="00A15B4F"/>
    <w:rsid w:val="00A205DE"/>
    <w:rsid w:val="00A21D5E"/>
    <w:rsid w:val="00A51E45"/>
    <w:rsid w:val="00A5459D"/>
    <w:rsid w:val="00A57F31"/>
    <w:rsid w:val="00A60315"/>
    <w:rsid w:val="00A72600"/>
    <w:rsid w:val="00A72845"/>
    <w:rsid w:val="00A75B75"/>
    <w:rsid w:val="00A75DEE"/>
    <w:rsid w:val="00A83F84"/>
    <w:rsid w:val="00A86B84"/>
    <w:rsid w:val="00A90DB3"/>
    <w:rsid w:val="00AA2DE1"/>
    <w:rsid w:val="00AB756F"/>
    <w:rsid w:val="00AC4719"/>
    <w:rsid w:val="00AC4E82"/>
    <w:rsid w:val="00AD5843"/>
    <w:rsid w:val="00AE4EAC"/>
    <w:rsid w:val="00AF2010"/>
    <w:rsid w:val="00AF59E5"/>
    <w:rsid w:val="00B04B39"/>
    <w:rsid w:val="00B168BE"/>
    <w:rsid w:val="00B2047F"/>
    <w:rsid w:val="00B21450"/>
    <w:rsid w:val="00B218E8"/>
    <w:rsid w:val="00B26311"/>
    <w:rsid w:val="00B31737"/>
    <w:rsid w:val="00B57746"/>
    <w:rsid w:val="00B616BE"/>
    <w:rsid w:val="00B629D8"/>
    <w:rsid w:val="00B741D4"/>
    <w:rsid w:val="00B75CC6"/>
    <w:rsid w:val="00B7647A"/>
    <w:rsid w:val="00B81EA1"/>
    <w:rsid w:val="00B87944"/>
    <w:rsid w:val="00B909B5"/>
    <w:rsid w:val="00B94F71"/>
    <w:rsid w:val="00B9695E"/>
    <w:rsid w:val="00BB0EC1"/>
    <w:rsid w:val="00BB1719"/>
    <w:rsid w:val="00BC009F"/>
    <w:rsid w:val="00BC5DF9"/>
    <w:rsid w:val="00BC5E26"/>
    <w:rsid w:val="00BD0763"/>
    <w:rsid w:val="00BD37CB"/>
    <w:rsid w:val="00BD46D7"/>
    <w:rsid w:val="00BD5D19"/>
    <w:rsid w:val="00BD670F"/>
    <w:rsid w:val="00BD6DDA"/>
    <w:rsid w:val="00BE368A"/>
    <w:rsid w:val="00BF7E77"/>
    <w:rsid w:val="00C01704"/>
    <w:rsid w:val="00C1453E"/>
    <w:rsid w:val="00C20994"/>
    <w:rsid w:val="00C514D2"/>
    <w:rsid w:val="00C546AE"/>
    <w:rsid w:val="00C62D6A"/>
    <w:rsid w:val="00C80597"/>
    <w:rsid w:val="00C86499"/>
    <w:rsid w:val="00C86E7F"/>
    <w:rsid w:val="00C90DE8"/>
    <w:rsid w:val="00C91367"/>
    <w:rsid w:val="00C92BB9"/>
    <w:rsid w:val="00C92D02"/>
    <w:rsid w:val="00CB0A84"/>
    <w:rsid w:val="00CB3EA3"/>
    <w:rsid w:val="00CB40D7"/>
    <w:rsid w:val="00CB51E3"/>
    <w:rsid w:val="00CC0FE9"/>
    <w:rsid w:val="00CC36C3"/>
    <w:rsid w:val="00CC57C3"/>
    <w:rsid w:val="00CC58D9"/>
    <w:rsid w:val="00CD0A15"/>
    <w:rsid w:val="00CD76DB"/>
    <w:rsid w:val="00CE5EC7"/>
    <w:rsid w:val="00D1609C"/>
    <w:rsid w:val="00D1646B"/>
    <w:rsid w:val="00D2321D"/>
    <w:rsid w:val="00D23C17"/>
    <w:rsid w:val="00D2768E"/>
    <w:rsid w:val="00D30C81"/>
    <w:rsid w:val="00D32E2E"/>
    <w:rsid w:val="00D36D00"/>
    <w:rsid w:val="00D463EC"/>
    <w:rsid w:val="00D515AC"/>
    <w:rsid w:val="00D66078"/>
    <w:rsid w:val="00D760CC"/>
    <w:rsid w:val="00D8553A"/>
    <w:rsid w:val="00D92E9C"/>
    <w:rsid w:val="00D94946"/>
    <w:rsid w:val="00DA2E48"/>
    <w:rsid w:val="00DA7A81"/>
    <w:rsid w:val="00DB768C"/>
    <w:rsid w:val="00DB7B32"/>
    <w:rsid w:val="00DD032B"/>
    <w:rsid w:val="00DD1B47"/>
    <w:rsid w:val="00DE0110"/>
    <w:rsid w:val="00DE0441"/>
    <w:rsid w:val="00DE4A6B"/>
    <w:rsid w:val="00DF62B0"/>
    <w:rsid w:val="00E004B9"/>
    <w:rsid w:val="00E00514"/>
    <w:rsid w:val="00E00586"/>
    <w:rsid w:val="00E10E1D"/>
    <w:rsid w:val="00E122BE"/>
    <w:rsid w:val="00E17D42"/>
    <w:rsid w:val="00E23F26"/>
    <w:rsid w:val="00E31808"/>
    <w:rsid w:val="00E337D7"/>
    <w:rsid w:val="00E34ADA"/>
    <w:rsid w:val="00E443C5"/>
    <w:rsid w:val="00E44D86"/>
    <w:rsid w:val="00E46F36"/>
    <w:rsid w:val="00E52CEB"/>
    <w:rsid w:val="00E551EF"/>
    <w:rsid w:val="00E717EE"/>
    <w:rsid w:val="00E71894"/>
    <w:rsid w:val="00E732D0"/>
    <w:rsid w:val="00E80F81"/>
    <w:rsid w:val="00E94CFE"/>
    <w:rsid w:val="00EB161F"/>
    <w:rsid w:val="00EB2B0D"/>
    <w:rsid w:val="00EF5FA2"/>
    <w:rsid w:val="00F11962"/>
    <w:rsid w:val="00F466C7"/>
    <w:rsid w:val="00F50AC1"/>
    <w:rsid w:val="00F56AFF"/>
    <w:rsid w:val="00F66BC8"/>
    <w:rsid w:val="00F67614"/>
    <w:rsid w:val="00F703CB"/>
    <w:rsid w:val="00F7321B"/>
    <w:rsid w:val="00F74342"/>
    <w:rsid w:val="00F7541A"/>
    <w:rsid w:val="00F76CCC"/>
    <w:rsid w:val="00F94FE7"/>
    <w:rsid w:val="00FA0163"/>
    <w:rsid w:val="00FA44CA"/>
    <w:rsid w:val="00FC093B"/>
    <w:rsid w:val="00FC1826"/>
    <w:rsid w:val="00FC691B"/>
    <w:rsid w:val="00FD037A"/>
    <w:rsid w:val="00FD161D"/>
    <w:rsid w:val="00FD54E4"/>
    <w:rsid w:val="00FD593B"/>
    <w:rsid w:val="00FE6B6D"/>
    <w:rsid w:val="00FF1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144CD"/>
  <w15:docId w15:val="{333876FF-DAD7-4DE4-9009-46F224FC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0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514"/>
    <w:pPr>
      <w:ind w:left="720"/>
      <w:contextualSpacing/>
    </w:pPr>
  </w:style>
  <w:style w:type="paragraph" w:styleId="BalloonText">
    <w:name w:val="Balloon Text"/>
    <w:basedOn w:val="Normal"/>
    <w:link w:val="BalloonTextChar"/>
    <w:uiPriority w:val="99"/>
    <w:semiHidden/>
    <w:unhideWhenUsed/>
    <w:rsid w:val="00203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435"/>
    <w:rPr>
      <w:rFonts w:ascii="Tahoma" w:hAnsi="Tahoma" w:cs="Tahoma"/>
      <w:sz w:val="16"/>
      <w:szCs w:val="16"/>
    </w:rPr>
  </w:style>
  <w:style w:type="paragraph" w:styleId="Header">
    <w:name w:val="header"/>
    <w:basedOn w:val="Normal"/>
    <w:link w:val="HeaderChar"/>
    <w:uiPriority w:val="99"/>
    <w:unhideWhenUsed/>
    <w:rsid w:val="00B263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311"/>
  </w:style>
  <w:style w:type="paragraph" w:styleId="Footer">
    <w:name w:val="footer"/>
    <w:basedOn w:val="Normal"/>
    <w:link w:val="FooterChar"/>
    <w:uiPriority w:val="99"/>
    <w:unhideWhenUsed/>
    <w:rsid w:val="00B26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311"/>
  </w:style>
  <w:style w:type="table" w:styleId="TableGrid">
    <w:name w:val="Table Grid"/>
    <w:basedOn w:val="TableNormal"/>
    <w:uiPriority w:val="59"/>
    <w:rsid w:val="00941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41EF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1">
    <w:name w:val="Light List Accent 1"/>
    <w:basedOn w:val="TableNormal"/>
    <w:uiPriority w:val="61"/>
    <w:rsid w:val="00941E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C145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350560">
      <w:bodyDiv w:val="1"/>
      <w:marLeft w:val="0"/>
      <w:marRight w:val="0"/>
      <w:marTop w:val="0"/>
      <w:marBottom w:val="0"/>
      <w:divBdr>
        <w:top w:val="none" w:sz="0" w:space="0" w:color="auto"/>
        <w:left w:val="none" w:sz="0" w:space="0" w:color="auto"/>
        <w:bottom w:val="none" w:sz="0" w:space="0" w:color="auto"/>
        <w:right w:val="none" w:sz="0" w:space="0" w:color="auto"/>
      </w:divBdr>
    </w:div>
    <w:div w:id="411200062">
      <w:bodyDiv w:val="1"/>
      <w:marLeft w:val="0"/>
      <w:marRight w:val="0"/>
      <w:marTop w:val="0"/>
      <w:marBottom w:val="0"/>
      <w:divBdr>
        <w:top w:val="none" w:sz="0" w:space="0" w:color="auto"/>
        <w:left w:val="none" w:sz="0" w:space="0" w:color="auto"/>
        <w:bottom w:val="none" w:sz="0" w:space="0" w:color="auto"/>
        <w:right w:val="none" w:sz="0" w:space="0" w:color="auto"/>
      </w:divBdr>
    </w:div>
    <w:div w:id="590428236">
      <w:bodyDiv w:val="1"/>
      <w:marLeft w:val="0"/>
      <w:marRight w:val="0"/>
      <w:marTop w:val="0"/>
      <w:marBottom w:val="0"/>
      <w:divBdr>
        <w:top w:val="none" w:sz="0" w:space="0" w:color="auto"/>
        <w:left w:val="none" w:sz="0" w:space="0" w:color="auto"/>
        <w:bottom w:val="none" w:sz="0" w:space="0" w:color="auto"/>
        <w:right w:val="none" w:sz="0" w:space="0" w:color="auto"/>
      </w:divBdr>
    </w:div>
    <w:div w:id="832987712">
      <w:bodyDiv w:val="1"/>
      <w:marLeft w:val="0"/>
      <w:marRight w:val="0"/>
      <w:marTop w:val="0"/>
      <w:marBottom w:val="0"/>
      <w:divBdr>
        <w:top w:val="none" w:sz="0" w:space="0" w:color="auto"/>
        <w:left w:val="none" w:sz="0" w:space="0" w:color="auto"/>
        <w:bottom w:val="none" w:sz="0" w:space="0" w:color="auto"/>
        <w:right w:val="none" w:sz="0" w:space="0" w:color="auto"/>
      </w:divBdr>
    </w:div>
    <w:div w:id="1431974548">
      <w:bodyDiv w:val="1"/>
      <w:marLeft w:val="0"/>
      <w:marRight w:val="0"/>
      <w:marTop w:val="0"/>
      <w:marBottom w:val="0"/>
      <w:divBdr>
        <w:top w:val="none" w:sz="0" w:space="0" w:color="auto"/>
        <w:left w:val="none" w:sz="0" w:space="0" w:color="auto"/>
        <w:bottom w:val="none" w:sz="0" w:space="0" w:color="auto"/>
        <w:right w:val="none" w:sz="0" w:space="0" w:color="auto"/>
      </w:divBdr>
    </w:div>
    <w:div w:id="1654748569">
      <w:bodyDiv w:val="1"/>
      <w:marLeft w:val="0"/>
      <w:marRight w:val="0"/>
      <w:marTop w:val="0"/>
      <w:marBottom w:val="0"/>
      <w:divBdr>
        <w:top w:val="none" w:sz="0" w:space="0" w:color="auto"/>
        <w:left w:val="none" w:sz="0" w:space="0" w:color="auto"/>
        <w:bottom w:val="none" w:sz="0" w:space="0" w:color="auto"/>
        <w:right w:val="none" w:sz="0" w:space="0" w:color="auto"/>
      </w:divBdr>
    </w:div>
    <w:div w:id="1693413705">
      <w:bodyDiv w:val="1"/>
      <w:marLeft w:val="0"/>
      <w:marRight w:val="0"/>
      <w:marTop w:val="0"/>
      <w:marBottom w:val="0"/>
      <w:divBdr>
        <w:top w:val="none" w:sz="0" w:space="0" w:color="auto"/>
        <w:left w:val="none" w:sz="0" w:space="0" w:color="auto"/>
        <w:bottom w:val="none" w:sz="0" w:space="0" w:color="auto"/>
        <w:right w:val="none" w:sz="0" w:space="0" w:color="auto"/>
      </w:divBdr>
    </w:div>
    <w:div w:id="1853568836">
      <w:bodyDiv w:val="1"/>
      <w:marLeft w:val="0"/>
      <w:marRight w:val="0"/>
      <w:marTop w:val="0"/>
      <w:marBottom w:val="0"/>
      <w:divBdr>
        <w:top w:val="none" w:sz="0" w:space="0" w:color="auto"/>
        <w:left w:val="none" w:sz="0" w:space="0" w:color="auto"/>
        <w:bottom w:val="none" w:sz="0" w:space="0" w:color="auto"/>
        <w:right w:val="none" w:sz="0" w:space="0" w:color="auto"/>
      </w:divBdr>
    </w:div>
    <w:div w:id="208063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043FA-B497-48D3-96C8-222C8FF03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1111</Words>
  <Characters>6338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O'Toole</dc:creator>
  <cp:lastModifiedBy>Ryan Hatton</cp:lastModifiedBy>
  <cp:revision>2</cp:revision>
  <cp:lastPrinted>2015-06-25T15:58:00Z</cp:lastPrinted>
  <dcterms:created xsi:type="dcterms:W3CDTF">2023-03-03T06:56:00Z</dcterms:created>
  <dcterms:modified xsi:type="dcterms:W3CDTF">2023-03-03T06:56:00Z</dcterms:modified>
</cp:coreProperties>
</file>