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785" w:type="dxa"/>
        <w:tblInd w:w="-455" w:type="dxa"/>
        <w:tblLook w:val="04A0" w:firstRow="1" w:lastRow="0" w:firstColumn="1" w:lastColumn="0" w:noHBand="0" w:noVBand="1"/>
      </w:tblPr>
      <w:tblGrid>
        <w:gridCol w:w="10785"/>
      </w:tblGrid>
      <w:tr w:rsidR="006A6803" w:rsidRPr="00CF13A8" w14:paraId="42269D2B" w14:textId="77777777" w:rsidTr="00ED0A43">
        <w:trPr>
          <w:trHeight w:val="1027"/>
        </w:trPr>
        <w:tc>
          <w:tcPr>
            <w:tcW w:w="10785" w:type="dxa"/>
            <w:tcBorders>
              <w:bottom w:val="single" w:sz="4" w:space="0" w:color="auto"/>
            </w:tcBorders>
            <w:shd w:val="clear" w:color="auto" w:fill="002060"/>
          </w:tcPr>
          <w:p w14:paraId="513A4D28" w14:textId="21C1163D" w:rsidR="0003119A" w:rsidRPr="00CF13A8" w:rsidRDefault="0DE2433C" w:rsidP="00506BAA">
            <w:pPr>
              <w:spacing w:before="160"/>
              <w:jc w:val="center"/>
              <w:rPr>
                <w:rFonts w:ascii="Arial" w:hAnsi="Arial" w:cs="Arial"/>
                <w:b/>
                <w:bCs/>
                <w:color w:val="FFFFFF" w:themeColor="background1"/>
                <w:sz w:val="28"/>
                <w:szCs w:val="28"/>
              </w:rPr>
            </w:pPr>
            <w:r w:rsidRPr="0DE2433C">
              <w:rPr>
                <w:rFonts w:ascii="Arial" w:hAnsi="Arial" w:cs="Arial"/>
                <w:b/>
                <w:bCs/>
                <w:color w:val="FFFFFF" w:themeColor="background1"/>
                <w:sz w:val="28"/>
                <w:szCs w:val="28"/>
              </w:rPr>
              <w:t>Attachment W</w:t>
            </w:r>
          </w:p>
          <w:p w14:paraId="6AAA13C6" w14:textId="77777777" w:rsidR="00B24EF7" w:rsidRDefault="006F6D29" w:rsidP="00B24EF7">
            <w:pPr>
              <w:jc w:val="center"/>
              <w:rPr>
                <w:rFonts w:ascii="Arial" w:hAnsi="Arial" w:cs="Arial"/>
                <w:b/>
                <w:bCs/>
                <w:color w:val="FFFFFF" w:themeColor="background1"/>
                <w:sz w:val="28"/>
                <w:szCs w:val="28"/>
              </w:rPr>
            </w:pPr>
            <w:r w:rsidRPr="00CF13A8">
              <w:rPr>
                <w:rFonts w:ascii="Arial" w:hAnsi="Arial" w:cs="Arial"/>
                <w:b/>
                <w:bCs/>
                <w:color w:val="FFFFFF" w:themeColor="background1"/>
                <w:sz w:val="28"/>
                <w:szCs w:val="28"/>
              </w:rPr>
              <w:t xml:space="preserve">Pharmacy </w:t>
            </w:r>
            <w:r w:rsidR="00B24EF7">
              <w:rPr>
                <w:rFonts w:ascii="Arial" w:hAnsi="Arial" w:cs="Arial"/>
                <w:b/>
                <w:bCs/>
                <w:color w:val="FFFFFF" w:themeColor="background1"/>
                <w:sz w:val="28"/>
                <w:szCs w:val="28"/>
              </w:rPr>
              <w:t>FWA</w:t>
            </w:r>
            <w:r w:rsidR="00873AD7" w:rsidRPr="00CF13A8">
              <w:rPr>
                <w:rFonts w:ascii="Arial" w:hAnsi="Arial" w:cs="Arial"/>
                <w:b/>
                <w:bCs/>
                <w:color w:val="FFFFFF" w:themeColor="background1"/>
                <w:sz w:val="28"/>
                <w:szCs w:val="28"/>
              </w:rPr>
              <w:t xml:space="preserve"> Audit</w:t>
            </w:r>
            <w:r w:rsidR="006D1E63" w:rsidRPr="00CF13A8">
              <w:rPr>
                <w:rFonts w:ascii="Arial" w:hAnsi="Arial" w:cs="Arial"/>
                <w:b/>
                <w:bCs/>
                <w:color w:val="FFFFFF" w:themeColor="background1"/>
                <w:sz w:val="28"/>
                <w:szCs w:val="28"/>
              </w:rPr>
              <w:t xml:space="preserve"> Services</w:t>
            </w:r>
            <w:r w:rsidR="00B24EF7">
              <w:rPr>
                <w:rFonts w:ascii="Arial" w:hAnsi="Arial" w:cs="Arial"/>
                <w:b/>
                <w:bCs/>
                <w:color w:val="FFFFFF" w:themeColor="background1"/>
                <w:sz w:val="28"/>
                <w:szCs w:val="28"/>
              </w:rPr>
              <w:t xml:space="preserve"> </w:t>
            </w:r>
          </w:p>
          <w:p w14:paraId="7615ECB4" w14:textId="03B8FC0C" w:rsidR="005E49E2" w:rsidRPr="005E49E2" w:rsidRDefault="005E49E2" w:rsidP="00B24EF7">
            <w:pPr>
              <w:jc w:val="center"/>
              <w:rPr>
                <w:rFonts w:ascii="Arial" w:hAnsi="Arial" w:cs="Arial"/>
                <w:b/>
                <w:bCs/>
                <w:color w:val="FFFFFF" w:themeColor="background1"/>
                <w:sz w:val="28"/>
                <w:szCs w:val="28"/>
              </w:rPr>
            </w:pPr>
            <w:r w:rsidRPr="00CF13A8">
              <w:rPr>
                <w:rFonts w:ascii="Arial" w:hAnsi="Arial" w:cs="Arial"/>
                <w:b/>
                <w:bCs/>
                <w:color w:val="FFFFFF" w:themeColor="background1"/>
                <w:sz w:val="28"/>
                <w:szCs w:val="28"/>
              </w:rPr>
              <w:t>Mandator</w:t>
            </w:r>
            <w:r>
              <w:rPr>
                <w:rFonts w:ascii="Arial" w:hAnsi="Arial" w:cs="Arial"/>
                <w:b/>
                <w:bCs/>
                <w:color w:val="FFFFFF" w:themeColor="background1"/>
                <w:sz w:val="28"/>
                <w:szCs w:val="28"/>
              </w:rPr>
              <w:t>y</w:t>
            </w:r>
            <w:r w:rsidRPr="00CF13A8">
              <w:rPr>
                <w:rFonts w:ascii="Arial" w:hAnsi="Arial" w:cs="Arial"/>
                <w:b/>
                <w:bCs/>
                <w:color w:val="FFFFFF" w:themeColor="background1"/>
                <w:sz w:val="28"/>
                <w:szCs w:val="28"/>
              </w:rPr>
              <w:t xml:space="preserve"> Scored </w:t>
            </w:r>
            <w:r w:rsidR="00B24EF7">
              <w:rPr>
                <w:rFonts w:ascii="Arial" w:hAnsi="Arial" w:cs="Arial"/>
                <w:b/>
                <w:bCs/>
                <w:color w:val="FFFFFF" w:themeColor="background1"/>
                <w:sz w:val="28"/>
                <w:szCs w:val="28"/>
              </w:rPr>
              <w:t>Response Worksheet</w:t>
            </w:r>
          </w:p>
        </w:tc>
      </w:tr>
      <w:tr w:rsidR="00E00171" w:rsidRPr="00CF13A8" w14:paraId="1917D4A5" w14:textId="77777777" w:rsidTr="00ED0A43">
        <w:trPr>
          <w:trHeight w:val="1383"/>
        </w:trPr>
        <w:tc>
          <w:tcPr>
            <w:tcW w:w="10785" w:type="dxa"/>
            <w:tcBorders>
              <w:top w:val="nil"/>
              <w:left w:val="single" w:sz="4" w:space="0" w:color="auto"/>
              <w:bottom w:val="single" w:sz="4" w:space="0" w:color="auto"/>
              <w:right w:val="single" w:sz="4" w:space="0" w:color="auto"/>
            </w:tcBorders>
          </w:tcPr>
          <w:p w14:paraId="1B72CBD4" w14:textId="77777777" w:rsidR="00F2675C" w:rsidRPr="00CF13A8" w:rsidRDefault="00F2675C" w:rsidP="00F2675C">
            <w:pPr>
              <w:spacing w:before="160" w:after="160"/>
              <w:rPr>
                <w:rFonts w:ascii="Arial" w:hAnsi="Arial" w:cs="Arial"/>
                <w:sz w:val="24"/>
                <w:szCs w:val="24"/>
              </w:rPr>
            </w:pPr>
            <w:r w:rsidRPr="00CF13A8">
              <w:rPr>
                <w:rFonts w:ascii="Arial" w:hAnsi="Arial" w:cs="Arial"/>
                <w:sz w:val="24"/>
                <w:szCs w:val="24"/>
              </w:rPr>
              <w:t xml:space="preserve">Suppliers must provide responses to all </w:t>
            </w:r>
            <w:r w:rsidRPr="00F06D5A">
              <w:rPr>
                <w:rFonts w:ascii="Arial" w:hAnsi="Arial" w:cs="Arial"/>
                <w:sz w:val="24"/>
                <w:szCs w:val="24"/>
              </w:rPr>
              <w:t>questions in the</w:t>
            </w:r>
            <w:r w:rsidRPr="00B97A4A">
              <w:rPr>
                <w:rFonts w:ascii="Arial" w:hAnsi="Arial" w:cs="Arial"/>
                <w:b/>
                <w:bCs/>
                <w:sz w:val="24"/>
                <w:szCs w:val="24"/>
                <w:u w:val="single"/>
              </w:rPr>
              <w:t xml:space="preserve"> Supplier Response section</w:t>
            </w:r>
            <w:r w:rsidRPr="00B97A4A">
              <w:rPr>
                <w:rFonts w:ascii="Arial" w:hAnsi="Arial" w:cs="Arial"/>
                <w:sz w:val="24"/>
                <w:szCs w:val="24"/>
                <w:u w:val="single"/>
              </w:rPr>
              <w:t xml:space="preserve"> </w:t>
            </w:r>
            <w:r w:rsidRPr="00CF13A8">
              <w:rPr>
                <w:rFonts w:ascii="Arial" w:hAnsi="Arial" w:cs="Arial"/>
                <w:sz w:val="24"/>
                <w:szCs w:val="24"/>
              </w:rPr>
              <w:t>in this document</w:t>
            </w:r>
            <w:r>
              <w:rPr>
                <w:rFonts w:ascii="Arial" w:hAnsi="Arial" w:cs="Arial"/>
                <w:sz w:val="24"/>
                <w:szCs w:val="24"/>
              </w:rPr>
              <w:t xml:space="preserve"> and submit them</w:t>
            </w:r>
            <w:r w:rsidRPr="00CF13A8">
              <w:rPr>
                <w:rFonts w:ascii="Arial" w:hAnsi="Arial" w:cs="Arial"/>
                <w:sz w:val="24"/>
                <w:szCs w:val="24"/>
              </w:rPr>
              <w:t xml:space="preserve"> </w:t>
            </w:r>
            <w:r>
              <w:rPr>
                <w:rFonts w:ascii="Arial" w:hAnsi="Arial" w:cs="Arial"/>
                <w:sz w:val="24"/>
                <w:szCs w:val="24"/>
              </w:rPr>
              <w:t xml:space="preserve">as a </w:t>
            </w:r>
            <w:r w:rsidRPr="00D56093">
              <w:rPr>
                <w:rFonts w:ascii="Arial" w:hAnsi="Arial" w:cs="Arial"/>
                <w:b/>
                <w:bCs/>
                <w:sz w:val="24"/>
                <w:szCs w:val="24"/>
                <w:u w:val="single"/>
              </w:rPr>
              <w:t>single</w:t>
            </w:r>
            <w:r>
              <w:rPr>
                <w:rFonts w:ascii="Arial" w:hAnsi="Arial" w:cs="Arial"/>
                <w:sz w:val="24"/>
                <w:szCs w:val="24"/>
              </w:rPr>
              <w:t xml:space="preserve"> PDF attachment </w:t>
            </w:r>
            <w:r w:rsidRPr="00C140F1">
              <w:rPr>
                <w:rFonts w:ascii="Arial" w:hAnsi="Arial" w:cs="Arial"/>
                <w:b/>
                <w:bCs/>
                <w:sz w:val="24"/>
                <w:szCs w:val="24"/>
                <w:u w:val="single"/>
              </w:rPr>
              <w:t>bookmarked</w:t>
            </w:r>
            <w:r>
              <w:rPr>
                <w:rFonts w:ascii="Arial" w:hAnsi="Arial" w:cs="Arial"/>
                <w:sz w:val="24"/>
                <w:szCs w:val="24"/>
              </w:rPr>
              <w:t xml:space="preserve"> in sequential order with the title(s) provided</w:t>
            </w:r>
            <w:r w:rsidRPr="00CF13A8">
              <w:rPr>
                <w:rFonts w:ascii="Arial" w:hAnsi="Arial" w:cs="Arial"/>
                <w:sz w:val="24"/>
                <w:szCs w:val="24"/>
              </w:rPr>
              <w:t xml:space="preserve"> in the question.</w:t>
            </w:r>
          </w:p>
          <w:p w14:paraId="1E024E0C" w14:textId="77777777" w:rsidR="00F2675C" w:rsidRDefault="00F2675C" w:rsidP="00F2675C">
            <w:pPr>
              <w:spacing w:after="160"/>
              <w:rPr>
                <w:rFonts w:ascii="Arial" w:hAnsi="Arial" w:cs="Arial"/>
                <w:sz w:val="24"/>
                <w:szCs w:val="24"/>
              </w:rPr>
            </w:pPr>
            <w:r>
              <w:rPr>
                <w:rFonts w:ascii="Arial" w:hAnsi="Arial" w:cs="Arial"/>
                <w:sz w:val="24"/>
                <w:szCs w:val="24"/>
              </w:rPr>
              <w:t xml:space="preserve">Each narrative response must </w:t>
            </w:r>
            <w:r w:rsidRPr="5678C89C">
              <w:rPr>
                <w:rFonts w:ascii="Arial" w:hAnsi="Arial" w:cs="Arial"/>
                <w:sz w:val="24"/>
                <w:szCs w:val="24"/>
              </w:rPr>
              <w:t xml:space="preserve">adhere to </w:t>
            </w:r>
            <w:r>
              <w:rPr>
                <w:rFonts w:ascii="Arial" w:hAnsi="Arial" w:cs="Arial"/>
                <w:sz w:val="24"/>
                <w:szCs w:val="24"/>
              </w:rPr>
              <w:t xml:space="preserve">any </w:t>
            </w:r>
            <w:r w:rsidRPr="5678C89C">
              <w:rPr>
                <w:rFonts w:ascii="Arial" w:hAnsi="Arial" w:cs="Arial"/>
                <w:sz w:val="24"/>
                <w:szCs w:val="24"/>
              </w:rPr>
              <w:t>assigned page limits and be in Arial, size twelve (12) font.  </w:t>
            </w:r>
            <w:r>
              <w:rPr>
                <w:rFonts w:ascii="Arial" w:hAnsi="Arial" w:cs="Arial"/>
                <w:sz w:val="24"/>
                <w:szCs w:val="24"/>
              </w:rPr>
              <w:t>The narrative page count will begin after the page containing the question, i.e. the page with the question and response on the remainder of that page will count as page #0.</w:t>
            </w:r>
          </w:p>
          <w:p w14:paraId="5978E784" w14:textId="77777777" w:rsidR="00F2675C" w:rsidRPr="00CF13A8" w:rsidRDefault="00F2675C" w:rsidP="00F2675C">
            <w:pPr>
              <w:spacing w:after="160"/>
              <w:rPr>
                <w:rFonts w:ascii="Arial" w:hAnsi="Arial" w:cs="Arial"/>
                <w:sz w:val="24"/>
                <w:szCs w:val="24"/>
              </w:rPr>
            </w:pPr>
            <w:r w:rsidRPr="00CF13A8">
              <w:rPr>
                <w:rFonts w:ascii="Arial" w:hAnsi="Arial" w:cs="Arial"/>
                <w:sz w:val="24"/>
                <w:szCs w:val="24"/>
              </w:rPr>
              <w:t>The narrative response, along with any required supporting material, will be evaluated and awarded points in accordance with Attachment A – Lead State eRFP, Section 6 Proposal Evaluation and Award. Documents not requested will not be evaluated.</w:t>
            </w:r>
          </w:p>
          <w:p w14:paraId="62455697" w14:textId="43267CBB" w:rsidR="00E00171" w:rsidRPr="00CF13A8" w:rsidRDefault="00F2675C" w:rsidP="00EC3333">
            <w:pPr>
              <w:spacing w:after="160"/>
              <w:rPr>
                <w:rFonts w:ascii="Arial" w:hAnsi="Arial" w:cs="Arial"/>
                <w:sz w:val="24"/>
                <w:szCs w:val="24"/>
              </w:rPr>
            </w:pPr>
            <w:r w:rsidRPr="00CF13A8">
              <w:rPr>
                <w:rFonts w:ascii="Arial" w:hAnsi="Arial" w:cs="Arial"/>
                <w:b/>
                <w:bCs/>
                <w:sz w:val="24"/>
                <w:szCs w:val="24"/>
              </w:rPr>
              <w:t xml:space="preserve">Failure to provide responses and any required </w:t>
            </w:r>
            <w:r>
              <w:rPr>
                <w:rFonts w:ascii="Arial" w:hAnsi="Arial" w:cs="Arial"/>
                <w:b/>
                <w:bCs/>
                <w:sz w:val="24"/>
                <w:szCs w:val="24"/>
              </w:rPr>
              <w:t>supporting documentation</w:t>
            </w:r>
            <w:r w:rsidRPr="00CF13A8">
              <w:rPr>
                <w:rFonts w:ascii="Arial" w:hAnsi="Arial" w:cs="Arial"/>
                <w:b/>
                <w:bCs/>
                <w:sz w:val="24"/>
                <w:szCs w:val="24"/>
              </w:rPr>
              <w:t xml:space="preserve"> for all questions </w:t>
            </w:r>
            <w:r>
              <w:rPr>
                <w:rFonts w:ascii="Arial" w:hAnsi="Arial" w:cs="Arial"/>
                <w:b/>
                <w:bCs/>
                <w:sz w:val="24"/>
                <w:szCs w:val="24"/>
              </w:rPr>
              <w:t>may</w:t>
            </w:r>
            <w:r w:rsidRPr="00CF13A8">
              <w:rPr>
                <w:rFonts w:ascii="Arial" w:hAnsi="Arial" w:cs="Arial"/>
                <w:b/>
                <w:bCs/>
                <w:sz w:val="24"/>
                <w:szCs w:val="24"/>
              </w:rPr>
              <w:t xml:space="preserve"> result in</w:t>
            </w:r>
            <w:r>
              <w:rPr>
                <w:rFonts w:ascii="Arial" w:hAnsi="Arial" w:cs="Arial"/>
                <w:b/>
                <w:bCs/>
                <w:sz w:val="24"/>
                <w:szCs w:val="24"/>
              </w:rPr>
              <w:t xml:space="preserve"> </w:t>
            </w:r>
            <w:r w:rsidRPr="00CF13A8">
              <w:rPr>
                <w:rFonts w:ascii="Arial" w:hAnsi="Arial" w:cs="Arial"/>
                <w:b/>
                <w:bCs/>
                <w:sz w:val="24"/>
                <w:szCs w:val="24"/>
              </w:rPr>
              <w:t>disqualification of the proposal</w:t>
            </w:r>
            <w:r>
              <w:rPr>
                <w:rFonts w:ascii="Arial" w:hAnsi="Arial" w:cs="Arial"/>
                <w:b/>
                <w:bCs/>
                <w:sz w:val="24"/>
                <w:szCs w:val="24"/>
              </w:rPr>
              <w:t>.</w:t>
            </w:r>
          </w:p>
        </w:tc>
      </w:tr>
      <w:tr w:rsidR="00E00171" w:rsidRPr="00CF13A8" w14:paraId="003643DA" w14:textId="77777777" w:rsidTr="00ED0A43">
        <w:trPr>
          <w:trHeight w:val="326"/>
        </w:trPr>
        <w:tc>
          <w:tcPr>
            <w:tcW w:w="10785" w:type="dxa"/>
            <w:tcBorders>
              <w:top w:val="single" w:sz="4" w:space="0" w:color="auto"/>
              <w:bottom w:val="single" w:sz="4" w:space="0" w:color="auto"/>
            </w:tcBorders>
            <w:vAlign w:val="center"/>
          </w:tcPr>
          <w:p w14:paraId="42458619" w14:textId="77777777" w:rsidR="00E00171" w:rsidRPr="00CF13A8" w:rsidRDefault="00E00171" w:rsidP="00EC3333">
            <w:pPr>
              <w:spacing w:before="160" w:after="160"/>
              <w:jc w:val="center"/>
              <w:rPr>
                <w:rFonts w:ascii="Arial" w:hAnsi="Arial" w:cs="Arial"/>
                <w:b/>
                <w:sz w:val="24"/>
                <w:szCs w:val="24"/>
              </w:rPr>
            </w:pPr>
            <w:r w:rsidRPr="00CF13A8">
              <w:rPr>
                <w:rFonts w:ascii="Arial" w:hAnsi="Arial" w:cs="Arial"/>
                <w:b/>
                <w:color w:val="FF0000"/>
                <w:sz w:val="24"/>
                <w:szCs w:val="24"/>
              </w:rPr>
              <w:t>DO NOT INCLUDE ANY COST INFORMATION IN YOUR RESPONSE TO THIS WORKSHEET.</w:t>
            </w:r>
          </w:p>
        </w:tc>
      </w:tr>
    </w:tbl>
    <w:tbl>
      <w:tblPr>
        <w:tblpPr w:leftFromText="180" w:rightFromText="180" w:vertAnchor="text" w:tblpX="-465" w:tblpY="1"/>
        <w:tblOverlap w:val="never"/>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5"/>
        <w:gridCol w:w="10260"/>
      </w:tblGrid>
      <w:tr w:rsidR="00691E21" w:rsidRPr="00CF13A8" w14:paraId="0D3155A7" w14:textId="77777777" w:rsidTr="00673931">
        <w:trPr>
          <w:trHeight w:val="3590"/>
        </w:trPr>
        <w:tc>
          <w:tcPr>
            <w:tcW w:w="535" w:type="dxa"/>
            <w:tcMar>
              <w:top w:w="0" w:type="dxa"/>
              <w:left w:w="108" w:type="dxa"/>
              <w:bottom w:w="0" w:type="dxa"/>
              <w:right w:w="108" w:type="dxa"/>
            </w:tcMar>
          </w:tcPr>
          <w:p w14:paraId="54EDF832" w14:textId="77777777" w:rsidR="00691E21" w:rsidRPr="00CF13A8" w:rsidRDefault="00691E21" w:rsidP="004D2E12">
            <w:pPr>
              <w:pStyle w:val="ListParagraph"/>
              <w:numPr>
                <w:ilvl w:val="0"/>
                <w:numId w:val="1"/>
              </w:numPr>
              <w:spacing w:line="240" w:lineRule="auto"/>
              <w:ind w:left="0" w:firstLine="0"/>
              <w:rPr>
                <w:rFonts w:ascii="Arial" w:hAnsi="Arial" w:cs="Arial"/>
                <w:b/>
                <w:bCs/>
                <w:sz w:val="24"/>
                <w:szCs w:val="24"/>
              </w:rPr>
            </w:pPr>
          </w:p>
        </w:tc>
        <w:tc>
          <w:tcPr>
            <w:tcW w:w="10260" w:type="dxa"/>
            <w:tcBorders>
              <w:top w:val="single" w:sz="4" w:space="0" w:color="auto"/>
            </w:tcBorders>
            <w:tcMar>
              <w:top w:w="0" w:type="dxa"/>
              <w:left w:w="108" w:type="dxa"/>
              <w:bottom w:w="0" w:type="dxa"/>
              <w:right w:w="108" w:type="dxa"/>
            </w:tcMar>
            <w:hideMark/>
          </w:tcPr>
          <w:p w14:paraId="12D367A4" w14:textId="77777777" w:rsidR="006165E9" w:rsidRDefault="006165E9" w:rsidP="004D2E12">
            <w:pPr>
              <w:pStyle w:val="paragraph"/>
              <w:shd w:val="clear" w:color="auto" w:fill="FFFFFF" w:themeFill="background1"/>
              <w:spacing w:before="0" w:beforeAutospacing="0" w:after="0" w:afterAutospacing="0"/>
              <w:textAlignment w:val="baseline"/>
              <w:rPr>
                <w:rFonts w:ascii="Arial" w:hAnsi="Arial" w:cs="Arial"/>
                <w:u w:val="single"/>
              </w:rPr>
            </w:pPr>
            <w:r w:rsidRPr="008500BA">
              <w:rPr>
                <w:rFonts w:ascii="Arial" w:hAnsi="Arial" w:cs="Arial"/>
              </w:rPr>
              <w:t>Bookmark Title:</w:t>
            </w:r>
            <w:r w:rsidRPr="00691E21">
              <w:rPr>
                <w:rFonts w:ascii="Arial" w:hAnsi="Arial" w:cs="Arial"/>
              </w:rPr>
              <w:t xml:space="preserve"> </w:t>
            </w:r>
            <w:r w:rsidRPr="00D846C6">
              <w:rPr>
                <w:rFonts w:ascii="Arial" w:hAnsi="Arial" w:cs="Arial"/>
                <w:u w:val="single"/>
              </w:rPr>
              <w:t>MSQ1 - Executive Summary</w:t>
            </w:r>
          </w:p>
          <w:p w14:paraId="06DA5ACE" w14:textId="1B856759" w:rsidR="006165E9" w:rsidRDefault="00D846C6" w:rsidP="004D2E12">
            <w:pPr>
              <w:pStyle w:val="paragraph"/>
              <w:shd w:val="clear" w:color="auto" w:fill="FFFFFF" w:themeFill="background1"/>
              <w:spacing w:before="0" w:beforeAutospacing="0" w:after="160" w:afterAutospacing="0"/>
              <w:textAlignment w:val="baseline"/>
              <w:rPr>
                <w:rStyle w:val="normaltextrun"/>
                <w:rFonts w:ascii="Arial" w:hAnsi="Arial" w:cs="Arial"/>
                <w:color w:val="000000" w:themeColor="text1"/>
              </w:rPr>
            </w:pPr>
            <w:r w:rsidRPr="78FBCB51">
              <w:rPr>
                <w:rStyle w:val="normaltextrun"/>
                <w:rFonts w:ascii="Arial" w:hAnsi="Arial" w:cs="Arial"/>
                <w:color w:val="000000" w:themeColor="text1"/>
              </w:rPr>
              <w:t>The Executive Summary is limited to five (5) pages.</w:t>
            </w:r>
            <w:r w:rsidRPr="78FBCB51">
              <w:rPr>
                <w:rStyle w:val="eop"/>
                <w:rFonts w:ascii="Arial" w:hAnsi="Arial" w:cs="Arial"/>
                <w:color w:val="000000" w:themeColor="text1"/>
              </w:rPr>
              <w:t> </w:t>
            </w:r>
          </w:p>
          <w:p w14:paraId="79AE13F1" w14:textId="0ADE2266" w:rsidR="00691E21" w:rsidRDefault="00691E21" w:rsidP="004D2E12">
            <w:pPr>
              <w:pStyle w:val="paragraph"/>
              <w:shd w:val="clear" w:color="auto" w:fill="FFFFFF" w:themeFill="background1"/>
              <w:spacing w:before="0" w:beforeAutospacing="0" w:after="160" w:afterAutospacing="0"/>
              <w:textAlignment w:val="baseline"/>
              <w:rPr>
                <w:rStyle w:val="normaltextrun"/>
                <w:rFonts w:ascii="Arial" w:hAnsi="Arial" w:cs="Arial"/>
                <w:color w:val="000000" w:themeColor="text1"/>
              </w:rPr>
            </w:pPr>
            <w:r w:rsidRPr="78FBCB51">
              <w:rPr>
                <w:rStyle w:val="normaltextrun"/>
                <w:rFonts w:ascii="Arial" w:hAnsi="Arial" w:cs="Arial"/>
                <w:color w:val="000000" w:themeColor="text1"/>
              </w:rPr>
              <w:t>Provide an Executive Summary that illustrates the Supplier’s understanding of and capability to provide the requested service</w:t>
            </w:r>
            <w:r>
              <w:rPr>
                <w:rStyle w:val="normaltextrun"/>
                <w:rFonts w:ascii="Arial" w:hAnsi="Arial" w:cs="Arial"/>
                <w:color w:val="000000" w:themeColor="text1"/>
              </w:rPr>
              <w:t xml:space="preserve">s as described in </w:t>
            </w:r>
            <w:r w:rsidRPr="78FBCB51">
              <w:rPr>
                <w:rStyle w:val="normaltextrun"/>
                <w:rFonts w:ascii="Arial" w:hAnsi="Arial" w:cs="Arial"/>
                <w:color w:val="000000" w:themeColor="text1"/>
              </w:rPr>
              <w:t>Attachment H - Pharmacy Fraud, Waste, and Abuse (FWA) Audit Services Scope of Work</w:t>
            </w:r>
            <w:r>
              <w:rPr>
                <w:rStyle w:val="normaltextrun"/>
                <w:rFonts w:ascii="Arial" w:hAnsi="Arial" w:cs="Arial"/>
                <w:color w:val="000000" w:themeColor="text1"/>
              </w:rPr>
              <w:t xml:space="preserve"> and Attachment C - Common Scope Requirements and Security Standards</w:t>
            </w:r>
            <w:r w:rsidRPr="78FBCB51">
              <w:rPr>
                <w:rStyle w:val="normaltextrun"/>
                <w:rFonts w:ascii="Arial" w:hAnsi="Arial" w:cs="Arial"/>
                <w:color w:val="000000" w:themeColor="text1"/>
              </w:rPr>
              <w:t xml:space="preserve">. </w:t>
            </w:r>
          </w:p>
          <w:p w14:paraId="14AB5D92" w14:textId="0BBCC4CD" w:rsidR="00691E21" w:rsidRPr="00D846C6" w:rsidRDefault="00691E21" w:rsidP="004D2E12">
            <w:pPr>
              <w:pStyle w:val="paragraph"/>
              <w:shd w:val="clear" w:color="auto" w:fill="FFFFFF" w:themeFill="background1"/>
              <w:spacing w:before="0" w:beforeAutospacing="0" w:after="160" w:afterAutospacing="0"/>
              <w:textAlignment w:val="baseline"/>
              <w:rPr>
                <w:rFonts w:ascii="Arial" w:hAnsi="Arial" w:cs="Arial"/>
              </w:rPr>
            </w:pPr>
            <w:r w:rsidRPr="78FBCB51">
              <w:rPr>
                <w:rStyle w:val="normaltextrun"/>
                <w:rFonts w:ascii="Arial" w:hAnsi="Arial" w:cs="Arial"/>
                <w:color w:val="000000" w:themeColor="text1"/>
              </w:rPr>
              <w:t>The Executive Summary must include a brief corporate background of the Supplier, including the date the Supplier was formed, established, or created, total number of employees, Equal Employment Opportunity policy and current percentages in key positions, and location of the Supplier’s primary and any satellite offices. </w:t>
            </w:r>
            <w:r w:rsidRPr="78FBCB51">
              <w:rPr>
                <w:rStyle w:val="eop"/>
                <w:rFonts w:ascii="Arial" w:hAnsi="Arial" w:cs="Arial"/>
                <w:color w:val="000000" w:themeColor="text1"/>
              </w:rPr>
              <w:t> </w:t>
            </w:r>
          </w:p>
        </w:tc>
      </w:tr>
      <w:tr w:rsidR="00673931" w:rsidRPr="00CF13A8" w14:paraId="24BD6E34" w14:textId="77777777" w:rsidTr="00BF3F82">
        <w:trPr>
          <w:trHeight w:val="1521"/>
        </w:trPr>
        <w:tc>
          <w:tcPr>
            <w:tcW w:w="10795" w:type="dxa"/>
            <w:gridSpan w:val="2"/>
            <w:tcMar>
              <w:top w:w="0" w:type="dxa"/>
              <w:left w:w="108" w:type="dxa"/>
              <w:bottom w:w="0" w:type="dxa"/>
              <w:right w:w="108" w:type="dxa"/>
            </w:tcMar>
          </w:tcPr>
          <w:p w14:paraId="01012A39" w14:textId="424EAA85" w:rsidR="00673931" w:rsidRPr="00876EC4" w:rsidRDefault="00673931" w:rsidP="004D2E12">
            <w:pPr>
              <w:pStyle w:val="paragraph"/>
              <w:spacing w:before="0" w:beforeAutospacing="0" w:after="0" w:afterAutospacing="0"/>
              <w:textAlignment w:val="baseline"/>
              <w:rPr>
                <w:rFonts w:ascii="Arial" w:hAnsi="Arial" w:cs="Arial"/>
              </w:rPr>
            </w:pPr>
            <w:r w:rsidRPr="00AB2017">
              <w:rPr>
                <w:rFonts w:ascii="Arial" w:hAnsi="Arial" w:cs="Arial"/>
                <w:b/>
                <w:bCs/>
              </w:rPr>
              <w:t>Supplier Response</w:t>
            </w:r>
          </w:p>
        </w:tc>
      </w:tr>
      <w:tr w:rsidR="00E52B65" w:rsidRPr="00CF13A8" w14:paraId="7EC61B93" w14:textId="77777777" w:rsidTr="631ABE00">
        <w:trPr>
          <w:trHeight w:val="1521"/>
        </w:trPr>
        <w:tc>
          <w:tcPr>
            <w:tcW w:w="535" w:type="dxa"/>
            <w:tcMar>
              <w:top w:w="0" w:type="dxa"/>
              <w:left w:w="108" w:type="dxa"/>
              <w:bottom w:w="0" w:type="dxa"/>
              <w:right w:w="108" w:type="dxa"/>
            </w:tcMar>
          </w:tcPr>
          <w:p w14:paraId="383E7939" w14:textId="77777777" w:rsidR="00E52B65" w:rsidRPr="00CF13A8" w:rsidRDefault="00E52B65" w:rsidP="004D2E12">
            <w:pPr>
              <w:pStyle w:val="ListParagraph"/>
              <w:numPr>
                <w:ilvl w:val="0"/>
                <w:numId w:val="1"/>
              </w:numPr>
              <w:spacing w:line="240" w:lineRule="auto"/>
              <w:ind w:left="0" w:firstLine="0"/>
              <w:rPr>
                <w:rFonts w:ascii="Arial" w:hAnsi="Arial" w:cs="Arial"/>
                <w:b/>
                <w:bCs/>
                <w:sz w:val="24"/>
                <w:szCs w:val="24"/>
              </w:rPr>
            </w:pPr>
            <w:bookmarkStart w:id="0" w:name="_Hlk141256728"/>
          </w:p>
        </w:tc>
        <w:tc>
          <w:tcPr>
            <w:tcW w:w="10260" w:type="dxa"/>
            <w:tcBorders>
              <w:top w:val="single" w:sz="4" w:space="0" w:color="auto"/>
            </w:tcBorders>
            <w:tcMar>
              <w:top w:w="0" w:type="dxa"/>
              <w:left w:w="108" w:type="dxa"/>
              <w:bottom w:w="0" w:type="dxa"/>
              <w:right w:w="108" w:type="dxa"/>
            </w:tcMar>
            <w:hideMark/>
          </w:tcPr>
          <w:p w14:paraId="2157C806" w14:textId="3F014EE8" w:rsidR="00BD54D0" w:rsidRDefault="00BD54D0" w:rsidP="004D2E12">
            <w:pPr>
              <w:pStyle w:val="paragraph"/>
              <w:spacing w:before="0" w:beforeAutospacing="0" w:after="0" w:afterAutospacing="0"/>
              <w:textAlignment w:val="baseline"/>
              <w:rPr>
                <w:rFonts w:ascii="Arial" w:hAnsi="Arial" w:cs="Arial"/>
                <w:u w:val="single"/>
              </w:rPr>
            </w:pPr>
            <w:r w:rsidRPr="00876EC4">
              <w:rPr>
                <w:rFonts w:ascii="Arial" w:hAnsi="Arial" w:cs="Arial"/>
              </w:rPr>
              <w:t xml:space="preserve">Bookmark Title: </w:t>
            </w:r>
            <w:r w:rsidRPr="00D846C6">
              <w:rPr>
                <w:rFonts w:ascii="Arial" w:hAnsi="Arial" w:cs="Arial"/>
                <w:u w:val="single"/>
              </w:rPr>
              <w:t xml:space="preserve">MSQ2 </w:t>
            </w:r>
            <w:r w:rsidR="00D846C6">
              <w:rPr>
                <w:rFonts w:ascii="Arial" w:hAnsi="Arial" w:cs="Arial"/>
                <w:u w:val="single"/>
              </w:rPr>
              <w:t>–</w:t>
            </w:r>
            <w:r w:rsidRPr="00D846C6">
              <w:rPr>
                <w:rFonts w:ascii="Arial" w:hAnsi="Arial" w:cs="Arial"/>
                <w:u w:val="single"/>
              </w:rPr>
              <w:t xml:space="preserve"> Compliance</w:t>
            </w:r>
          </w:p>
          <w:p w14:paraId="53AC5FB5" w14:textId="67DA82D1" w:rsidR="00D846C6" w:rsidRPr="00D846C6" w:rsidRDefault="00D846C6" w:rsidP="004D2E12">
            <w:pPr>
              <w:pStyle w:val="paragraph"/>
              <w:spacing w:before="0" w:beforeAutospacing="0" w:after="160" w:afterAutospacing="0"/>
              <w:textAlignment w:val="baseline"/>
              <w:rPr>
                <w:rFonts w:ascii="Arial" w:hAnsi="Arial" w:cs="Arial"/>
                <w:u w:val="single"/>
              </w:rPr>
            </w:pPr>
            <w:r w:rsidRPr="78FBCB51">
              <w:rPr>
                <w:rFonts w:ascii="Arial" w:hAnsi="Arial" w:cs="Arial"/>
              </w:rPr>
              <w:t>Narrative description is limited to two (2) pages</w:t>
            </w:r>
            <w:r>
              <w:rPr>
                <w:rFonts w:ascii="Arial" w:hAnsi="Arial" w:cs="Arial"/>
              </w:rPr>
              <w:t>.</w:t>
            </w:r>
          </w:p>
          <w:p w14:paraId="244B7B4E" w14:textId="56617E1B" w:rsidR="00E52B65" w:rsidRPr="00CF13A8" w:rsidRDefault="00E52B65" w:rsidP="004D2E12">
            <w:pPr>
              <w:pStyle w:val="paragraph"/>
              <w:spacing w:before="0" w:beforeAutospacing="0" w:after="160" w:afterAutospacing="0"/>
              <w:textAlignment w:val="baseline"/>
              <w:rPr>
                <w:rFonts w:ascii="Arial" w:hAnsi="Arial" w:cs="Arial"/>
              </w:rPr>
            </w:pPr>
            <w:r w:rsidRPr="2F8DD59D">
              <w:rPr>
                <w:rFonts w:ascii="Arial" w:hAnsi="Arial" w:cs="Arial"/>
              </w:rPr>
              <w:t>Describe in detail how you will ensure compliance of systems and services with federal and state law and the State’s pharmacy program policies, procedures, and processes as required for this scope of work. </w:t>
            </w:r>
          </w:p>
        </w:tc>
      </w:tr>
      <w:tr w:rsidR="006774A9" w:rsidRPr="00CF13A8" w14:paraId="4ABE8803" w14:textId="77777777" w:rsidTr="003552A9">
        <w:trPr>
          <w:trHeight w:val="798"/>
        </w:trPr>
        <w:tc>
          <w:tcPr>
            <w:tcW w:w="10795" w:type="dxa"/>
            <w:gridSpan w:val="2"/>
            <w:tcMar>
              <w:top w:w="0" w:type="dxa"/>
              <w:left w:w="108" w:type="dxa"/>
              <w:bottom w:w="0" w:type="dxa"/>
              <w:right w:w="108" w:type="dxa"/>
            </w:tcMar>
          </w:tcPr>
          <w:p w14:paraId="24BDEAFC" w14:textId="77777777" w:rsidR="006774A9" w:rsidRDefault="006774A9" w:rsidP="004D2E12">
            <w:pPr>
              <w:pStyle w:val="paragraph"/>
              <w:spacing w:before="0" w:beforeAutospacing="0" w:after="0" w:afterAutospacing="0"/>
              <w:textAlignment w:val="baseline"/>
              <w:rPr>
                <w:rFonts w:ascii="Arial" w:hAnsi="Arial" w:cs="Arial"/>
                <w:b/>
                <w:bCs/>
              </w:rPr>
            </w:pPr>
            <w:r w:rsidRPr="00AB2017">
              <w:rPr>
                <w:rFonts w:ascii="Arial" w:hAnsi="Arial" w:cs="Arial"/>
                <w:b/>
                <w:bCs/>
              </w:rPr>
              <w:lastRenderedPageBreak/>
              <w:t>Supplier Response</w:t>
            </w:r>
          </w:p>
          <w:p w14:paraId="1886116F" w14:textId="77777777" w:rsidR="00673931" w:rsidRDefault="00673931" w:rsidP="004D2E12">
            <w:pPr>
              <w:pStyle w:val="paragraph"/>
              <w:spacing w:before="0" w:beforeAutospacing="0" w:after="0" w:afterAutospacing="0"/>
              <w:textAlignment w:val="baseline"/>
              <w:rPr>
                <w:rFonts w:ascii="Arial" w:hAnsi="Arial" w:cs="Arial"/>
              </w:rPr>
            </w:pPr>
          </w:p>
          <w:p w14:paraId="76237EA5" w14:textId="58B6BCA9" w:rsidR="00673931" w:rsidRPr="00876EC4" w:rsidRDefault="00673931" w:rsidP="004D2E12">
            <w:pPr>
              <w:pStyle w:val="paragraph"/>
              <w:spacing w:before="0" w:beforeAutospacing="0" w:after="0" w:afterAutospacing="0"/>
              <w:textAlignment w:val="baseline"/>
              <w:rPr>
                <w:rFonts w:ascii="Arial" w:hAnsi="Arial" w:cs="Arial"/>
              </w:rPr>
            </w:pPr>
          </w:p>
        </w:tc>
      </w:tr>
      <w:bookmarkEnd w:id="0"/>
      <w:tr w:rsidR="001A3352" w:rsidRPr="00CF13A8" w14:paraId="330BD2FD" w14:textId="77777777" w:rsidTr="631ABE00">
        <w:trPr>
          <w:trHeight w:val="1966"/>
        </w:trPr>
        <w:tc>
          <w:tcPr>
            <w:tcW w:w="535" w:type="dxa"/>
            <w:tcMar>
              <w:top w:w="0" w:type="dxa"/>
              <w:left w:w="108" w:type="dxa"/>
              <w:bottom w:w="0" w:type="dxa"/>
              <w:right w:w="108" w:type="dxa"/>
            </w:tcMar>
          </w:tcPr>
          <w:p w14:paraId="2F02FE4D" w14:textId="77777777" w:rsidR="001A3352" w:rsidRPr="00CF13A8" w:rsidRDefault="001A3352" w:rsidP="004D2E12">
            <w:pPr>
              <w:pStyle w:val="ListParagraph"/>
              <w:numPr>
                <w:ilvl w:val="0"/>
                <w:numId w:val="1"/>
              </w:numPr>
              <w:spacing w:line="240" w:lineRule="auto"/>
              <w:ind w:left="0" w:firstLine="0"/>
              <w:rPr>
                <w:rFonts w:ascii="Arial" w:hAnsi="Arial" w:cs="Arial"/>
                <w:b/>
                <w:bCs/>
                <w:sz w:val="24"/>
                <w:szCs w:val="24"/>
              </w:rPr>
            </w:pPr>
          </w:p>
        </w:tc>
        <w:tc>
          <w:tcPr>
            <w:tcW w:w="10260" w:type="dxa"/>
            <w:tcBorders>
              <w:top w:val="single" w:sz="4" w:space="0" w:color="auto"/>
            </w:tcBorders>
            <w:tcMar>
              <w:top w:w="0" w:type="dxa"/>
              <w:left w:w="108" w:type="dxa"/>
              <w:bottom w:w="0" w:type="dxa"/>
              <w:right w:w="108" w:type="dxa"/>
            </w:tcMar>
            <w:hideMark/>
          </w:tcPr>
          <w:p w14:paraId="0E8D7CCF" w14:textId="77777777" w:rsidR="00D846C6" w:rsidRDefault="00D846C6" w:rsidP="004D2E12">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MSQ3 – Desk Audits</w:t>
            </w:r>
          </w:p>
          <w:p w14:paraId="1C63A354" w14:textId="60CBAFB4" w:rsidR="00D846C6" w:rsidRDefault="00D846C6" w:rsidP="004D2E12">
            <w:pPr>
              <w:spacing w:after="0" w:line="240" w:lineRule="auto"/>
              <w:rPr>
                <w:rFonts w:ascii="Arial" w:hAnsi="Arial" w:cs="Arial"/>
                <w:sz w:val="24"/>
                <w:szCs w:val="24"/>
              </w:rPr>
            </w:pPr>
            <w:r>
              <w:rPr>
                <w:rFonts w:ascii="Arial" w:hAnsi="Arial" w:cs="Arial"/>
                <w:sz w:val="24"/>
                <w:szCs w:val="24"/>
              </w:rPr>
              <w:t xml:space="preserve">Bookmark Title for Supporting Material: </w:t>
            </w:r>
            <w:r w:rsidRPr="00D846C6">
              <w:rPr>
                <w:rFonts w:ascii="Arial" w:hAnsi="Arial" w:cs="Arial"/>
                <w:sz w:val="24"/>
                <w:szCs w:val="24"/>
                <w:u w:val="single"/>
              </w:rPr>
              <w:t>MSQ3</w:t>
            </w:r>
            <w:r w:rsidR="00545796">
              <w:rPr>
                <w:rFonts w:ascii="Arial" w:hAnsi="Arial" w:cs="Arial"/>
                <w:sz w:val="24"/>
                <w:szCs w:val="24"/>
                <w:u w:val="single"/>
              </w:rPr>
              <w:t>.1</w:t>
            </w:r>
            <w:r w:rsidRPr="00D846C6">
              <w:rPr>
                <w:rFonts w:ascii="Arial" w:hAnsi="Arial" w:cs="Arial"/>
                <w:sz w:val="24"/>
                <w:szCs w:val="24"/>
                <w:u w:val="single"/>
              </w:rPr>
              <w:t xml:space="preserve"> - Desk Audit Flowchart</w:t>
            </w:r>
          </w:p>
          <w:p w14:paraId="5B36AEF4" w14:textId="6740122F" w:rsidR="00D846C6" w:rsidRDefault="00D846C6" w:rsidP="004D2E12">
            <w:pPr>
              <w:spacing w:line="240" w:lineRule="auto"/>
              <w:rPr>
                <w:rFonts w:ascii="Arial" w:hAnsi="Arial" w:cs="Arial"/>
                <w:sz w:val="24"/>
                <w:szCs w:val="24"/>
              </w:rPr>
            </w:pPr>
            <w:r w:rsidRPr="78FBCB51">
              <w:rPr>
                <w:rFonts w:ascii="Arial" w:hAnsi="Arial" w:cs="Arial"/>
                <w:sz w:val="24"/>
                <w:szCs w:val="24"/>
              </w:rPr>
              <w:t xml:space="preserve">Narrative description is limited to two (2) pages, not including the required supporting </w:t>
            </w:r>
            <w:r w:rsidR="00AA5EFA">
              <w:rPr>
                <w:rFonts w:ascii="Arial" w:hAnsi="Arial" w:cs="Arial"/>
                <w:sz w:val="24"/>
                <w:szCs w:val="24"/>
              </w:rPr>
              <w:t>material</w:t>
            </w:r>
            <w:r w:rsidRPr="78FBCB51">
              <w:rPr>
                <w:rFonts w:ascii="Arial" w:hAnsi="Arial" w:cs="Arial"/>
                <w:sz w:val="24"/>
                <w:szCs w:val="24"/>
              </w:rPr>
              <w:t>.</w:t>
            </w:r>
          </w:p>
          <w:p w14:paraId="45ED1357" w14:textId="088374B3" w:rsidR="001A3352" w:rsidRPr="00CF13A8" w:rsidRDefault="001A3352" w:rsidP="004D2E12">
            <w:pPr>
              <w:spacing w:line="240" w:lineRule="auto"/>
              <w:rPr>
                <w:rFonts w:ascii="Arial" w:hAnsi="Arial" w:cs="Arial"/>
                <w:sz w:val="24"/>
                <w:szCs w:val="24"/>
              </w:rPr>
            </w:pPr>
            <w:r w:rsidRPr="78DB9C09">
              <w:rPr>
                <w:rFonts w:ascii="Arial" w:hAnsi="Arial" w:cs="Arial"/>
                <w:sz w:val="24"/>
                <w:szCs w:val="24"/>
              </w:rPr>
              <w:t>Describe in detail your process for selecting claims and conducting desk audits. Include in your response the procedure you will follow when a desk audit has been completed including, but not limited to, the requirements stated Attachment H - Fraud, Waste, and Abuse (FWA) Audit Services Scope of Work, Section 2.2 Desk Audits.</w:t>
            </w:r>
          </w:p>
        </w:tc>
      </w:tr>
      <w:tr w:rsidR="006774A9" w:rsidRPr="00CF13A8" w14:paraId="4D522801" w14:textId="77777777" w:rsidTr="0087075C">
        <w:trPr>
          <w:trHeight w:val="969"/>
        </w:trPr>
        <w:tc>
          <w:tcPr>
            <w:tcW w:w="10795" w:type="dxa"/>
            <w:gridSpan w:val="2"/>
            <w:tcMar>
              <w:top w:w="0" w:type="dxa"/>
              <w:left w:w="108" w:type="dxa"/>
              <w:bottom w:w="0" w:type="dxa"/>
              <w:right w:w="108" w:type="dxa"/>
            </w:tcMar>
          </w:tcPr>
          <w:p w14:paraId="20B93A37" w14:textId="77777777" w:rsidR="006774A9" w:rsidRDefault="006774A9" w:rsidP="004D2E12">
            <w:pPr>
              <w:spacing w:after="0" w:line="240" w:lineRule="auto"/>
              <w:rPr>
                <w:rFonts w:ascii="Arial" w:hAnsi="Arial" w:cs="Arial"/>
                <w:b/>
                <w:bCs/>
                <w:sz w:val="24"/>
                <w:szCs w:val="24"/>
              </w:rPr>
            </w:pPr>
            <w:r w:rsidRPr="00AB2017">
              <w:rPr>
                <w:rFonts w:ascii="Arial" w:hAnsi="Arial" w:cs="Arial"/>
                <w:b/>
                <w:bCs/>
                <w:sz w:val="24"/>
                <w:szCs w:val="24"/>
              </w:rPr>
              <w:t>Supplier Response</w:t>
            </w:r>
          </w:p>
          <w:p w14:paraId="464D1F54" w14:textId="77777777" w:rsidR="00E3148D" w:rsidRDefault="00E3148D" w:rsidP="004D2E12">
            <w:pPr>
              <w:spacing w:after="0" w:line="240" w:lineRule="auto"/>
              <w:rPr>
                <w:rFonts w:ascii="Arial" w:hAnsi="Arial" w:cs="Arial"/>
                <w:sz w:val="24"/>
                <w:szCs w:val="24"/>
              </w:rPr>
            </w:pPr>
          </w:p>
          <w:p w14:paraId="7E59F0DD" w14:textId="77777777" w:rsidR="00E3148D" w:rsidRDefault="00E3148D" w:rsidP="004D2E12">
            <w:pPr>
              <w:spacing w:after="0" w:line="240" w:lineRule="auto"/>
              <w:rPr>
                <w:rFonts w:ascii="Arial" w:hAnsi="Arial" w:cs="Arial"/>
                <w:sz w:val="24"/>
                <w:szCs w:val="24"/>
              </w:rPr>
            </w:pPr>
          </w:p>
          <w:p w14:paraId="663D00BC" w14:textId="09F96D9D" w:rsidR="00E3148D" w:rsidRDefault="00E3148D" w:rsidP="004D2E12">
            <w:pPr>
              <w:spacing w:after="0" w:line="240" w:lineRule="auto"/>
              <w:rPr>
                <w:rFonts w:ascii="Arial" w:hAnsi="Arial" w:cs="Arial"/>
                <w:sz w:val="24"/>
                <w:szCs w:val="24"/>
              </w:rPr>
            </w:pPr>
          </w:p>
        </w:tc>
      </w:tr>
      <w:tr w:rsidR="00D3341B" w:rsidRPr="00CF13A8" w14:paraId="5F1E28C6" w14:textId="77777777" w:rsidTr="631ABE00">
        <w:trPr>
          <w:trHeight w:val="1971"/>
        </w:trPr>
        <w:tc>
          <w:tcPr>
            <w:tcW w:w="535" w:type="dxa"/>
            <w:tcMar>
              <w:top w:w="0" w:type="dxa"/>
              <w:left w:w="108" w:type="dxa"/>
              <w:bottom w:w="0" w:type="dxa"/>
              <w:right w:w="108" w:type="dxa"/>
            </w:tcMar>
          </w:tcPr>
          <w:p w14:paraId="0584A629" w14:textId="77777777" w:rsidR="00D3341B" w:rsidRPr="00CF13A8" w:rsidRDefault="00D3341B" w:rsidP="004D2E12">
            <w:pPr>
              <w:pStyle w:val="ListParagraph"/>
              <w:numPr>
                <w:ilvl w:val="0"/>
                <w:numId w:val="1"/>
              </w:numPr>
              <w:spacing w:line="240" w:lineRule="auto"/>
              <w:ind w:left="0" w:firstLine="0"/>
              <w:rPr>
                <w:rFonts w:ascii="Arial" w:hAnsi="Arial" w:cs="Arial"/>
                <w:b/>
                <w:bCs/>
                <w:sz w:val="24"/>
                <w:szCs w:val="24"/>
              </w:rPr>
            </w:pPr>
          </w:p>
        </w:tc>
        <w:tc>
          <w:tcPr>
            <w:tcW w:w="10260" w:type="dxa"/>
            <w:tcBorders>
              <w:top w:val="single" w:sz="4" w:space="0" w:color="auto"/>
            </w:tcBorders>
            <w:tcMar>
              <w:top w:w="0" w:type="dxa"/>
              <w:left w:w="108" w:type="dxa"/>
              <w:bottom w:w="0" w:type="dxa"/>
              <w:right w:w="108" w:type="dxa"/>
            </w:tcMar>
            <w:hideMark/>
          </w:tcPr>
          <w:p w14:paraId="499DD606" w14:textId="77777777" w:rsidR="00D846C6" w:rsidRDefault="00D846C6" w:rsidP="004D2E12">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MSQ4 – Field Audits</w:t>
            </w:r>
          </w:p>
          <w:p w14:paraId="6796D3DC" w14:textId="07F6633B" w:rsidR="00D846C6" w:rsidRPr="00D846C6" w:rsidRDefault="00D846C6" w:rsidP="004D2E12">
            <w:pPr>
              <w:spacing w:after="0" w:line="240" w:lineRule="auto"/>
              <w:rPr>
                <w:rFonts w:ascii="Arial" w:hAnsi="Arial" w:cs="Arial"/>
                <w:sz w:val="24"/>
                <w:szCs w:val="24"/>
                <w:u w:val="single"/>
              </w:rPr>
            </w:pPr>
            <w:r>
              <w:rPr>
                <w:rFonts w:ascii="Arial" w:hAnsi="Arial" w:cs="Arial"/>
                <w:sz w:val="24"/>
                <w:szCs w:val="24"/>
              </w:rPr>
              <w:t xml:space="preserve">Bookmark Title for Supporting Material: </w:t>
            </w:r>
            <w:r w:rsidRPr="00D846C6">
              <w:rPr>
                <w:rFonts w:ascii="Arial" w:hAnsi="Arial" w:cs="Arial"/>
                <w:sz w:val="24"/>
                <w:szCs w:val="24"/>
                <w:u w:val="single"/>
              </w:rPr>
              <w:t>MSQ4</w:t>
            </w:r>
            <w:r w:rsidR="00545796">
              <w:rPr>
                <w:rFonts w:ascii="Arial" w:hAnsi="Arial" w:cs="Arial"/>
                <w:sz w:val="24"/>
                <w:szCs w:val="24"/>
                <w:u w:val="single"/>
              </w:rPr>
              <w:t>.1</w:t>
            </w:r>
            <w:r w:rsidRPr="00D846C6">
              <w:rPr>
                <w:rFonts w:ascii="Arial" w:hAnsi="Arial" w:cs="Arial"/>
                <w:sz w:val="24"/>
                <w:szCs w:val="24"/>
                <w:u w:val="single"/>
              </w:rPr>
              <w:t xml:space="preserve"> – Field Audit Flowchart</w:t>
            </w:r>
          </w:p>
          <w:p w14:paraId="55076F51" w14:textId="468E6D2F" w:rsidR="00D846C6" w:rsidRDefault="00D846C6" w:rsidP="004D2E12">
            <w:pPr>
              <w:spacing w:line="240" w:lineRule="auto"/>
              <w:rPr>
                <w:rFonts w:ascii="Arial" w:hAnsi="Arial" w:cs="Arial"/>
                <w:sz w:val="24"/>
                <w:szCs w:val="24"/>
              </w:rPr>
            </w:pPr>
            <w:r w:rsidRPr="78FBCB51">
              <w:rPr>
                <w:rFonts w:ascii="Arial" w:hAnsi="Arial" w:cs="Arial"/>
                <w:sz w:val="24"/>
                <w:szCs w:val="24"/>
              </w:rPr>
              <w:t xml:space="preserve">Narrative description is limited to two (2) pages, not including the required supporting </w:t>
            </w:r>
            <w:r w:rsidR="00DB587D">
              <w:rPr>
                <w:rFonts w:ascii="Arial" w:hAnsi="Arial" w:cs="Arial"/>
                <w:sz w:val="24"/>
                <w:szCs w:val="24"/>
              </w:rPr>
              <w:t>material</w:t>
            </w:r>
            <w:r w:rsidRPr="78FBCB51">
              <w:rPr>
                <w:rFonts w:ascii="Arial" w:hAnsi="Arial" w:cs="Arial"/>
                <w:sz w:val="24"/>
                <w:szCs w:val="24"/>
              </w:rPr>
              <w:t>.</w:t>
            </w:r>
          </w:p>
          <w:p w14:paraId="08D143AE" w14:textId="72ED006E" w:rsidR="00D3341B" w:rsidRPr="00CF13A8" w:rsidRDefault="00D3341B" w:rsidP="004D2E12">
            <w:pPr>
              <w:spacing w:line="240" w:lineRule="auto"/>
              <w:rPr>
                <w:rFonts w:ascii="Arial" w:hAnsi="Arial" w:cs="Arial"/>
                <w:sz w:val="24"/>
                <w:szCs w:val="24"/>
              </w:rPr>
            </w:pPr>
            <w:r w:rsidRPr="78FBCB51">
              <w:rPr>
                <w:rFonts w:ascii="Arial" w:hAnsi="Arial" w:cs="Arial"/>
                <w:sz w:val="24"/>
                <w:szCs w:val="24"/>
              </w:rPr>
              <w:t xml:space="preserve">Describe in detail your process for selecting claims and conducting field audits. Include in your response the procedure you will follow when a field audit has been completed, including, but not limited to, requirements identified in Attachment H - Fraud, Waste, and Abuse (FWA) Audit Services Scope of Work, Section 2.3 Field Audits. </w:t>
            </w:r>
          </w:p>
        </w:tc>
      </w:tr>
      <w:tr w:rsidR="006774A9" w:rsidRPr="00CF13A8" w14:paraId="1467E0C0" w14:textId="77777777" w:rsidTr="00E3148D">
        <w:trPr>
          <w:trHeight w:val="1428"/>
        </w:trPr>
        <w:tc>
          <w:tcPr>
            <w:tcW w:w="10795" w:type="dxa"/>
            <w:gridSpan w:val="2"/>
            <w:tcMar>
              <w:top w:w="0" w:type="dxa"/>
              <w:left w:w="108" w:type="dxa"/>
              <w:bottom w:w="0" w:type="dxa"/>
              <w:right w:w="108" w:type="dxa"/>
            </w:tcMar>
          </w:tcPr>
          <w:p w14:paraId="0F463B91" w14:textId="63DA020B" w:rsidR="006774A9" w:rsidRDefault="006774A9" w:rsidP="004D2E12">
            <w:pPr>
              <w:spacing w:after="0" w:line="240" w:lineRule="auto"/>
              <w:rPr>
                <w:rFonts w:ascii="Arial" w:hAnsi="Arial" w:cs="Arial"/>
                <w:sz w:val="24"/>
                <w:szCs w:val="24"/>
              </w:rPr>
            </w:pPr>
            <w:r w:rsidRPr="00AB2017">
              <w:rPr>
                <w:rFonts w:ascii="Arial" w:hAnsi="Arial" w:cs="Arial"/>
                <w:b/>
                <w:bCs/>
                <w:sz w:val="24"/>
                <w:szCs w:val="24"/>
              </w:rPr>
              <w:t>Supplier Response</w:t>
            </w:r>
          </w:p>
        </w:tc>
      </w:tr>
      <w:tr w:rsidR="006B2841" w:rsidRPr="00CF13A8" w14:paraId="7B3D5694" w14:textId="77777777" w:rsidTr="631ABE00">
        <w:trPr>
          <w:trHeight w:val="2034"/>
        </w:trPr>
        <w:tc>
          <w:tcPr>
            <w:tcW w:w="535" w:type="dxa"/>
            <w:tcMar>
              <w:top w:w="0" w:type="dxa"/>
              <w:left w:w="108" w:type="dxa"/>
              <w:bottom w:w="0" w:type="dxa"/>
              <w:right w:w="108" w:type="dxa"/>
            </w:tcMar>
          </w:tcPr>
          <w:p w14:paraId="263946FA" w14:textId="77777777" w:rsidR="006B2841" w:rsidRPr="00CF13A8" w:rsidRDefault="006B2841" w:rsidP="004D2E12">
            <w:pPr>
              <w:pStyle w:val="ListParagraph"/>
              <w:numPr>
                <w:ilvl w:val="0"/>
                <w:numId w:val="1"/>
              </w:numPr>
              <w:spacing w:line="240" w:lineRule="auto"/>
              <w:ind w:left="0" w:firstLine="0"/>
              <w:rPr>
                <w:rFonts w:ascii="Arial" w:hAnsi="Arial" w:cs="Arial"/>
                <w:b/>
                <w:bCs/>
                <w:sz w:val="24"/>
                <w:szCs w:val="24"/>
              </w:rPr>
            </w:pPr>
          </w:p>
        </w:tc>
        <w:tc>
          <w:tcPr>
            <w:tcW w:w="10260" w:type="dxa"/>
            <w:tcBorders>
              <w:top w:val="single" w:sz="4" w:space="0" w:color="auto"/>
            </w:tcBorders>
            <w:tcMar>
              <w:top w:w="0" w:type="dxa"/>
              <w:left w:w="108" w:type="dxa"/>
              <w:bottom w:w="0" w:type="dxa"/>
              <w:right w:w="108" w:type="dxa"/>
            </w:tcMar>
            <w:hideMark/>
          </w:tcPr>
          <w:p w14:paraId="5BED5C56" w14:textId="77777777" w:rsidR="0043180E" w:rsidRPr="00E16262" w:rsidRDefault="0043180E" w:rsidP="004D2E12">
            <w:pPr>
              <w:spacing w:after="0" w:line="240" w:lineRule="auto"/>
              <w:rPr>
                <w:rStyle w:val="cf01"/>
                <w:rFonts w:ascii="Arial" w:hAnsi="Arial" w:cs="Arial"/>
                <w:sz w:val="24"/>
                <w:szCs w:val="24"/>
              </w:rPr>
            </w:pPr>
            <w:r w:rsidRPr="00E16262">
              <w:rPr>
                <w:rStyle w:val="cf01"/>
                <w:rFonts w:ascii="Arial" w:hAnsi="Arial" w:cs="Arial"/>
                <w:sz w:val="24"/>
                <w:szCs w:val="24"/>
              </w:rPr>
              <w:t xml:space="preserve">Bookmark Title: </w:t>
            </w:r>
            <w:r w:rsidRPr="0043180E">
              <w:rPr>
                <w:rStyle w:val="cf01"/>
                <w:rFonts w:ascii="Arial" w:hAnsi="Arial" w:cs="Arial"/>
                <w:sz w:val="24"/>
                <w:szCs w:val="24"/>
                <w:u w:val="single"/>
              </w:rPr>
              <w:t>MSQ5 – Grievances</w:t>
            </w:r>
          </w:p>
          <w:p w14:paraId="36D2BD11" w14:textId="6376C681" w:rsidR="0043180E" w:rsidRDefault="0043180E" w:rsidP="004D2E12">
            <w:pPr>
              <w:spacing w:after="0" w:line="240" w:lineRule="auto"/>
              <w:rPr>
                <w:rStyle w:val="cf01"/>
                <w:rFonts w:ascii="Arial" w:hAnsi="Arial" w:cs="Arial"/>
                <w:sz w:val="24"/>
                <w:szCs w:val="24"/>
              </w:rPr>
            </w:pPr>
            <w:r w:rsidRPr="00E16262">
              <w:rPr>
                <w:rStyle w:val="cf01"/>
                <w:rFonts w:ascii="Arial" w:hAnsi="Arial" w:cs="Arial"/>
                <w:sz w:val="24"/>
                <w:szCs w:val="24"/>
              </w:rPr>
              <w:t xml:space="preserve">Bookmark Title for Supporting Material: </w:t>
            </w:r>
            <w:r w:rsidRPr="0043180E">
              <w:rPr>
                <w:rStyle w:val="cf01"/>
                <w:rFonts w:ascii="Arial" w:hAnsi="Arial" w:cs="Arial"/>
                <w:sz w:val="24"/>
                <w:szCs w:val="24"/>
                <w:u w:val="single"/>
              </w:rPr>
              <w:t>MSQ5</w:t>
            </w:r>
            <w:r w:rsidR="00FE0143">
              <w:rPr>
                <w:rStyle w:val="cf01"/>
                <w:rFonts w:ascii="Arial" w:hAnsi="Arial" w:cs="Arial"/>
                <w:sz w:val="24"/>
                <w:szCs w:val="24"/>
                <w:u w:val="single"/>
              </w:rPr>
              <w:t>.1</w:t>
            </w:r>
            <w:r w:rsidRPr="0043180E">
              <w:rPr>
                <w:rStyle w:val="cf01"/>
                <w:rFonts w:ascii="Arial" w:hAnsi="Arial" w:cs="Arial"/>
                <w:sz w:val="24"/>
                <w:szCs w:val="24"/>
                <w:u w:val="single"/>
              </w:rPr>
              <w:t xml:space="preserve"> – Grievances Flowchart</w:t>
            </w:r>
          </w:p>
          <w:p w14:paraId="1C055F22" w14:textId="265FBBE0" w:rsidR="0043180E" w:rsidRDefault="0043180E" w:rsidP="004D2E12">
            <w:pPr>
              <w:spacing w:line="240" w:lineRule="auto"/>
              <w:rPr>
                <w:rStyle w:val="cf01"/>
                <w:rFonts w:ascii="Arial" w:hAnsi="Arial" w:cs="Arial"/>
                <w:sz w:val="24"/>
                <w:szCs w:val="24"/>
              </w:rPr>
            </w:pPr>
            <w:r w:rsidRPr="78FBCB51">
              <w:rPr>
                <w:rStyle w:val="cf01"/>
                <w:rFonts w:ascii="Arial" w:hAnsi="Arial" w:cs="Arial"/>
                <w:sz w:val="24"/>
                <w:szCs w:val="24"/>
              </w:rPr>
              <w:t xml:space="preserve">Narrative description is limited to two (2) pages, not including the required supporting </w:t>
            </w:r>
            <w:r w:rsidR="00691F95">
              <w:rPr>
                <w:rStyle w:val="cf01"/>
                <w:rFonts w:ascii="Arial" w:hAnsi="Arial" w:cs="Arial"/>
                <w:sz w:val="24"/>
                <w:szCs w:val="24"/>
              </w:rPr>
              <w:t>m</w:t>
            </w:r>
            <w:r w:rsidR="00691F95" w:rsidRPr="00691F95">
              <w:rPr>
                <w:rStyle w:val="cf01"/>
                <w:rFonts w:ascii="Arial" w:hAnsi="Arial" w:cs="Arial"/>
                <w:sz w:val="24"/>
                <w:szCs w:val="24"/>
              </w:rPr>
              <w:t>aterial</w:t>
            </w:r>
            <w:r w:rsidRPr="78FBCB51">
              <w:rPr>
                <w:rStyle w:val="cf01"/>
                <w:rFonts w:ascii="Arial" w:hAnsi="Arial" w:cs="Arial"/>
                <w:sz w:val="24"/>
                <w:szCs w:val="24"/>
              </w:rPr>
              <w:t>.</w:t>
            </w:r>
          </w:p>
          <w:p w14:paraId="3C53F07A" w14:textId="5B6D6A41" w:rsidR="006B2841" w:rsidRPr="0043180E" w:rsidRDefault="5550A276" w:rsidP="004D2E12">
            <w:pPr>
              <w:spacing w:line="240" w:lineRule="auto"/>
              <w:rPr>
                <w:rFonts w:ascii="Arial" w:hAnsi="Arial" w:cs="Arial"/>
                <w:sz w:val="24"/>
                <w:szCs w:val="24"/>
                <w:shd w:val="clear" w:color="auto" w:fill="FFFFFF"/>
              </w:rPr>
            </w:pPr>
            <w:r w:rsidRPr="5550A276">
              <w:rPr>
                <w:rStyle w:val="cf01"/>
                <w:rFonts w:ascii="Arial" w:hAnsi="Arial" w:cs="Arial"/>
                <w:sz w:val="24"/>
                <w:szCs w:val="24"/>
              </w:rPr>
              <w:t xml:space="preserve">Describe in detail your procedure for addressing grievances and processing State approved settlements utilizing, but not limited to, the requirements as stated in Attachment H - Fraud, Waste, and Abuse (FWA) Audit Services Scope of Work, Section 2.4a Grievances. </w:t>
            </w:r>
          </w:p>
        </w:tc>
      </w:tr>
      <w:tr w:rsidR="006774A9" w:rsidRPr="00CF13A8" w14:paraId="3D2573EC" w14:textId="77777777" w:rsidTr="00333267">
        <w:trPr>
          <w:trHeight w:val="2034"/>
        </w:trPr>
        <w:tc>
          <w:tcPr>
            <w:tcW w:w="10795" w:type="dxa"/>
            <w:gridSpan w:val="2"/>
            <w:tcMar>
              <w:top w:w="0" w:type="dxa"/>
              <w:left w:w="108" w:type="dxa"/>
              <w:bottom w:w="0" w:type="dxa"/>
              <w:right w:w="108" w:type="dxa"/>
            </w:tcMar>
          </w:tcPr>
          <w:p w14:paraId="250B4A13" w14:textId="1715E155" w:rsidR="006774A9" w:rsidRPr="00E16262" w:rsidRDefault="006774A9" w:rsidP="004D2E12">
            <w:pPr>
              <w:spacing w:after="0" w:line="240" w:lineRule="auto"/>
              <w:rPr>
                <w:rStyle w:val="cf01"/>
                <w:rFonts w:ascii="Arial" w:hAnsi="Arial" w:cs="Arial"/>
                <w:sz w:val="24"/>
                <w:szCs w:val="24"/>
              </w:rPr>
            </w:pPr>
            <w:r w:rsidRPr="00AB2017">
              <w:rPr>
                <w:rFonts w:ascii="Arial" w:hAnsi="Arial" w:cs="Arial"/>
                <w:b/>
                <w:bCs/>
                <w:sz w:val="24"/>
                <w:szCs w:val="24"/>
              </w:rPr>
              <w:t>Supplier Response</w:t>
            </w:r>
          </w:p>
        </w:tc>
      </w:tr>
      <w:tr w:rsidR="006B2841" w:rsidRPr="00CF13A8" w14:paraId="334F7E9A" w14:textId="77777777" w:rsidTr="631ABE00">
        <w:trPr>
          <w:trHeight w:val="1755"/>
        </w:trPr>
        <w:tc>
          <w:tcPr>
            <w:tcW w:w="535" w:type="dxa"/>
            <w:tcMar>
              <w:top w:w="0" w:type="dxa"/>
              <w:left w:w="108" w:type="dxa"/>
              <w:bottom w:w="0" w:type="dxa"/>
              <w:right w:w="108" w:type="dxa"/>
            </w:tcMar>
          </w:tcPr>
          <w:p w14:paraId="5CD79B4E" w14:textId="77777777" w:rsidR="006B2841" w:rsidRPr="00CF13A8" w:rsidRDefault="006B2841" w:rsidP="004D2E12">
            <w:pPr>
              <w:pStyle w:val="ListParagraph"/>
              <w:numPr>
                <w:ilvl w:val="0"/>
                <w:numId w:val="1"/>
              </w:numPr>
              <w:spacing w:line="240" w:lineRule="auto"/>
              <w:ind w:left="0" w:firstLine="0"/>
              <w:rPr>
                <w:rFonts w:ascii="Arial" w:hAnsi="Arial" w:cs="Arial"/>
                <w:b/>
                <w:bCs/>
                <w:sz w:val="24"/>
                <w:szCs w:val="24"/>
              </w:rPr>
            </w:pPr>
          </w:p>
        </w:tc>
        <w:tc>
          <w:tcPr>
            <w:tcW w:w="10260" w:type="dxa"/>
            <w:tcBorders>
              <w:top w:val="single" w:sz="4" w:space="0" w:color="auto"/>
            </w:tcBorders>
            <w:tcMar>
              <w:top w:w="0" w:type="dxa"/>
              <w:left w:w="108" w:type="dxa"/>
              <w:bottom w:w="0" w:type="dxa"/>
              <w:right w:w="108" w:type="dxa"/>
            </w:tcMar>
            <w:hideMark/>
          </w:tcPr>
          <w:p w14:paraId="40025F97" w14:textId="1F640747" w:rsidR="0043180E" w:rsidRDefault="0043180E" w:rsidP="004D2E12">
            <w:pPr>
              <w:spacing w:after="0" w:line="240" w:lineRule="auto"/>
              <w:rPr>
                <w:rFonts w:ascii="Arial" w:hAnsi="Arial" w:cs="Arial"/>
                <w:sz w:val="24"/>
                <w:szCs w:val="24"/>
              </w:rPr>
            </w:pPr>
            <w:r>
              <w:rPr>
                <w:rFonts w:ascii="Arial" w:hAnsi="Arial" w:cs="Arial"/>
                <w:sz w:val="24"/>
                <w:szCs w:val="24"/>
              </w:rPr>
              <w:t xml:space="preserve">Bookmark Title: </w:t>
            </w:r>
            <w:r w:rsidRPr="0043180E">
              <w:rPr>
                <w:rFonts w:ascii="Arial" w:hAnsi="Arial" w:cs="Arial"/>
                <w:sz w:val="24"/>
                <w:szCs w:val="24"/>
                <w:u w:val="single"/>
              </w:rPr>
              <w:t>MSQ6 - Review Process</w:t>
            </w:r>
          </w:p>
          <w:p w14:paraId="79C4C462" w14:textId="550DBC87" w:rsidR="0043180E" w:rsidRDefault="0043180E" w:rsidP="004D2E12">
            <w:pPr>
              <w:spacing w:line="240" w:lineRule="auto"/>
              <w:rPr>
                <w:rFonts w:ascii="Arial" w:hAnsi="Arial" w:cs="Arial"/>
                <w:sz w:val="24"/>
                <w:szCs w:val="24"/>
              </w:rPr>
            </w:pPr>
            <w:r w:rsidRPr="78FBCB51">
              <w:rPr>
                <w:rFonts w:ascii="Arial" w:hAnsi="Arial" w:cs="Arial"/>
                <w:sz w:val="24"/>
                <w:szCs w:val="24"/>
              </w:rPr>
              <w:t>Narrative description is limited to four (4) pages</w:t>
            </w:r>
            <w:r>
              <w:rPr>
                <w:rFonts w:ascii="Arial" w:hAnsi="Arial" w:cs="Arial"/>
                <w:sz w:val="24"/>
                <w:szCs w:val="24"/>
              </w:rPr>
              <w:t>.</w:t>
            </w:r>
          </w:p>
          <w:p w14:paraId="6601E7C0" w14:textId="5D7A830D" w:rsidR="006B2841" w:rsidRPr="00CF13A8" w:rsidRDefault="006B2841" w:rsidP="004D2E12">
            <w:pPr>
              <w:spacing w:line="240" w:lineRule="auto"/>
              <w:rPr>
                <w:rFonts w:ascii="Arial" w:hAnsi="Arial" w:cs="Arial"/>
                <w:sz w:val="24"/>
                <w:szCs w:val="24"/>
              </w:rPr>
            </w:pPr>
            <w:r w:rsidRPr="5F6854A3">
              <w:rPr>
                <w:rFonts w:ascii="Arial" w:hAnsi="Arial" w:cs="Arial"/>
                <w:sz w:val="24"/>
                <w:szCs w:val="24"/>
              </w:rPr>
              <w:t xml:space="preserve">Describe in detail your process to review pharmacy and medical utilization of Members to identify areas of concern for both Members and Providers utilizing, but not limited to, the requirements stated in Attachment H - Fraud, Waste, and Abuse (FWA) Audit Services Scope of Work, Section 5 Pharmacy Lock-In (PLI) Program. </w:t>
            </w:r>
          </w:p>
          <w:p w14:paraId="22410452" w14:textId="3A9F5F9B" w:rsidR="006B2841" w:rsidRPr="00CF13A8" w:rsidRDefault="006B2841" w:rsidP="004D2E12">
            <w:pPr>
              <w:spacing w:line="240" w:lineRule="auto"/>
              <w:rPr>
                <w:rFonts w:ascii="Arial" w:hAnsi="Arial" w:cs="Arial"/>
                <w:sz w:val="24"/>
                <w:szCs w:val="24"/>
              </w:rPr>
            </w:pPr>
          </w:p>
        </w:tc>
      </w:tr>
      <w:tr w:rsidR="006774A9" w:rsidRPr="00CF13A8" w14:paraId="7BB030D3" w14:textId="77777777" w:rsidTr="001B0C41">
        <w:trPr>
          <w:trHeight w:val="1755"/>
        </w:trPr>
        <w:tc>
          <w:tcPr>
            <w:tcW w:w="10795" w:type="dxa"/>
            <w:gridSpan w:val="2"/>
            <w:tcMar>
              <w:top w:w="0" w:type="dxa"/>
              <w:left w:w="108" w:type="dxa"/>
              <w:bottom w:w="0" w:type="dxa"/>
              <w:right w:w="108" w:type="dxa"/>
            </w:tcMar>
          </w:tcPr>
          <w:p w14:paraId="489AF4DA" w14:textId="2E2B7D25" w:rsidR="006774A9" w:rsidRDefault="006774A9" w:rsidP="004D2E12">
            <w:pPr>
              <w:spacing w:after="0" w:line="240" w:lineRule="auto"/>
              <w:rPr>
                <w:rFonts w:ascii="Arial" w:hAnsi="Arial" w:cs="Arial"/>
                <w:sz w:val="24"/>
                <w:szCs w:val="24"/>
              </w:rPr>
            </w:pPr>
            <w:r w:rsidRPr="00AB2017">
              <w:rPr>
                <w:rFonts w:ascii="Arial" w:hAnsi="Arial" w:cs="Arial"/>
                <w:b/>
                <w:bCs/>
                <w:sz w:val="24"/>
                <w:szCs w:val="24"/>
              </w:rPr>
              <w:t>Supplier Response</w:t>
            </w:r>
          </w:p>
        </w:tc>
      </w:tr>
      <w:tr w:rsidR="006B2841" w:rsidRPr="00CF13A8" w14:paraId="52408C7D" w14:textId="77777777" w:rsidTr="631ABE00">
        <w:trPr>
          <w:trHeight w:val="1845"/>
        </w:trPr>
        <w:tc>
          <w:tcPr>
            <w:tcW w:w="535" w:type="dxa"/>
            <w:tcMar>
              <w:top w:w="0" w:type="dxa"/>
              <w:left w:w="108" w:type="dxa"/>
              <w:bottom w:w="0" w:type="dxa"/>
              <w:right w:w="108" w:type="dxa"/>
            </w:tcMar>
          </w:tcPr>
          <w:p w14:paraId="6D6CEEE5" w14:textId="77777777" w:rsidR="006B2841" w:rsidRPr="00CF13A8" w:rsidRDefault="006B2841" w:rsidP="004D2E12">
            <w:pPr>
              <w:pStyle w:val="ListParagraph"/>
              <w:numPr>
                <w:ilvl w:val="0"/>
                <w:numId w:val="1"/>
              </w:numPr>
              <w:spacing w:line="240" w:lineRule="auto"/>
              <w:ind w:left="0" w:firstLine="0"/>
              <w:rPr>
                <w:rFonts w:ascii="Arial" w:hAnsi="Arial" w:cs="Arial"/>
                <w:b/>
                <w:bCs/>
                <w:sz w:val="24"/>
                <w:szCs w:val="24"/>
              </w:rPr>
            </w:pPr>
          </w:p>
        </w:tc>
        <w:tc>
          <w:tcPr>
            <w:tcW w:w="10260" w:type="dxa"/>
            <w:tcBorders>
              <w:top w:val="single" w:sz="4" w:space="0" w:color="auto"/>
            </w:tcBorders>
            <w:tcMar>
              <w:top w:w="0" w:type="dxa"/>
              <w:left w:w="108" w:type="dxa"/>
              <w:bottom w:w="0" w:type="dxa"/>
              <w:right w:w="108" w:type="dxa"/>
            </w:tcMar>
            <w:hideMark/>
          </w:tcPr>
          <w:p w14:paraId="63D9016B" w14:textId="2885C9D9" w:rsidR="0043180E" w:rsidRDefault="0043180E" w:rsidP="004D2E12">
            <w:pPr>
              <w:spacing w:after="0" w:line="240" w:lineRule="auto"/>
              <w:rPr>
                <w:rFonts w:ascii="Arial" w:hAnsi="Arial" w:cs="Arial"/>
                <w:sz w:val="24"/>
                <w:szCs w:val="24"/>
              </w:rPr>
            </w:pPr>
            <w:r>
              <w:rPr>
                <w:rFonts w:ascii="Arial" w:hAnsi="Arial" w:cs="Arial"/>
                <w:sz w:val="24"/>
                <w:szCs w:val="24"/>
              </w:rPr>
              <w:t xml:space="preserve">Bookmark Title: </w:t>
            </w:r>
            <w:r w:rsidRPr="0043180E">
              <w:rPr>
                <w:rFonts w:ascii="Arial" w:hAnsi="Arial" w:cs="Arial"/>
                <w:sz w:val="24"/>
                <w:szCs w:val="24"/>
                <w:u w:val="single"/>
              </w:rPr>
              <w:t>MSQ7 – Cost Avoidance Strategy</w:t>
            </w:r>
          </w:p>
          <w:p w14:paraId="48C0E77D" w14:textId="77777777" w:rsidR="0043180E" w:rsidRDefault="0043180E" w:rsidP="004D2E12">
            <w:pPr>
              <w:spacing w:line="240" w:lineRule="auto"/>
              <w:rPr>
                <w:rFonts w:ascii="Arial" w:hAnsi="Arial" w:cs="Arial"/>
                <w:sz w:val="24"/>
                <w:szCs w:val="24"/>
              </w:rPr>
            </w:pPr>
            <w:r w:rsidRPr="78FBCB51">
              <w:rPr>
                <w:rFonts w:ascii="Arial" w:hAnsi="Arial" w:cs="Arial"/>
                <w:sz w:val="24"/>
                <w:szCs w:val="24"/>
              </w:rPr>
              <w:t xml:space="preserve">Narrative description is limited to four (4) pages. </w:t>
            </w:r>
          </w:p>
          <w:p w14:paraId="52895887" w14:textId="71E11B16" w:rsidR="006B2841" w:rsidRDefault="006B2841" w:rsidP="004D2E12">
            <w:pPr>
              <w:spacing w:line="240" w:lineRule="auto"/>
              <w:rPr>
                <w:rFonts w:ascii="Arial" w:hAnsi="Arial" w:cs="Arial"/>
                <w:sz w:val="24"/>
                <w:szCs w:val="24"/>
              </w:rPr>
            </w:pPr>
            <w:r w:rsidRPr="78FBCB51">
              <w:rPr>
                <w:rFonts w:ascii="Arial" w:hAnsi="Arial" w:cs="Arial"/>
                <w:sz w:val="24"/>
                <w:szCs w:val="24"/>
              </w:rPr>
              <w:t xml:space="preserve">Describe in detail the effectiveness of your cost avoidance strategy for selecting claims in your concurrent review program.   </w:t>
            </w:r>
          </w:p>
          <w:p w14:paraId="095663D5" w14:textId="22354677" w:rsidR="006B2841" w:rsidRPr="00CF13A8" w:rsidRDefault="006B2841" w:rsidP="004D2E12">
            <w:pPr>
              <w:spacing w:line="240" w:lineRule="auto"/>
              <w:rPr>
                <w:rFonts w:ascii="Arial" w:hAnsi="Arial" w:cs="Arial"/>
                <w:sz w:val="24"/>
                <w:szCs w:val="24"/>
              </w:rPr>
            </w:pPr>
            <w:r w:rsidRPr="78FBCB51">
              <w:rPr>
                <w:rFonts w:ascii="Arial" w:hAnsi="Arial" w:cs="Arial"/>
                <w:sz w:val="24"/>
                <w:szCs w:val="24"/>
              </w:rPr>
              <w:t>Refer to Attachment H - Fraud, Waste, and Abuse (FWA) Audit Services Scope of Work, Section 3 Concurrent Reviews.</w:t>
            </w:r>
          </w:p>
        </w:tc>
      </w:tr>
      <w:tr w:rsidR="006774A9" w:rsidRPr="00CF13A8" w14:paraId="22F63D11" w14:textId="77777777" w:rsidTr="00C57603">
        <w:trPr>
          <w:trHeight w:val="1845"/>
        </w:trPr>
        <w:tc>
          <w:tcPr>
            <w:tcW w:w="10795" w:type="dxa"/>
            <w:gridSpan w:val="2"/>
            <w:tcMar>
              <w:top w:w="0" w:type="dxa"/>
              <w:left w:w="108" w:type="dxa"/>
              <w:bottom w:w="0" w:type="dxa"/>
              <w:right w:w="108" w:type="dxa"/>
            </w:tcMar>
          </w:tcPr>
          <w:p w14:paraId="08C5AFCF" w14:textId="7B86228B" w:rsidR="006774A9" w:rsidRDefault="006774A9" w:rsidP="004D2E12">
            <w:pPr>
              <w:spacing w:after="0" w:line="240" w:lineRule="auto"/>
              <w:rPr>
                <w:rFonts w:ascii="Arial" w:hAnsi="Arial" w:cs="Arial"/>
                <w:sz w:val="24"/>
                <w:szCs w:val="24"/>
              </w:rPr>
            </w:pPr>
            <w:r w:rsidRPr="00AB2017">
              <w:rPr>
                <w:rFonts w:ascii="Arial" w:hAnsi="Arial" w:cs="Arial"/>
                <w:b/>
                <w:bCs/>
                <w:sz w:val="24"/>
                <w:szCs w:val="24"/>
              </w:rPr>
              <w:t>Supplier Response</w:t>
            </w:r>
          </w:p>
        </w:tc>
      </w:tr>
      <w:tr w:rsidR="006B2841" w:rsidRPr="00CF13A8" w14:paraId="55ABC6F5" w14:textId="77777777" w:rsidTr="0036673F">
        <w:trPr>
          <w:trHeight w:val="708"/>
        </w:trPr>
        <w:tc>
          <w:tcPr>
            <w:tcW w:w="535" w:type="dxa"/>
            <w:tcMar>
              <w:top w:w="0" w:type="dxa"/>
              <w:left w:w="108" w:type="dxa"/>
              <w:bottom w:w="0" w:type="dxa"/>
              <w:right w:w="108" w:type="dxa"/>
            </w:tcMar>
          </w:tcPr>
          <w:p w14:paraId="656ACF43" w14:textId="77777777" w:rsidR="006B2841" w:rsidRPr="00CF13A8" w:rsidRDefault="006B2841" w:rsidP="004D2E12">
            <w:pPr>
              <w:pStyle w:val="ListParagraph"/>
              <w:numPr>
                <w:ilvl w:val="0"/>
                <w:numId w:val="1"/>
              </w:numPr>
              <w:spacing w:line="240" w:lineRule="auto"/>
              <w:ind w:left="0" w:firstLine="0"/>
              <w:rPr>
                <w:rFonts w:ascii="Arial" w:hAnsi="Arial" w:cs="Arial"/>
                <w:b/>
                <w:bCs/>
                <w:sz w:val="24"/>
                <w:szCs w:val="24"/>
              </w:rPr>
            </w:pPr>
          </w:p>
        </w:tc>
        <w:tc>
          <w:tcPr>
            <w:tcW w:w="10260" w:type="dxa"/>
            <w:tcBorders>
              <w:top w:val="single" w:sz="4" w:space="0" w:color="auto"/>
            </w:tcBorders>
            <w:tcMar>
              <w:top w:w="0" w:type="dxa"/>
              <w:left w:w="108" w:type="dxa"/>
              <w:bottom w:w="0" w:type="dxa"/>
              <w:right w:w="108" w:type="dxa"/>
            </w:tcMar>
            <w:hideMark/>
          </w:tcPr>
          <w:p w14:paraId="1166E5F4" w14:textId="77777777" w:rsidR="00545796" w:rsidRDefault="00545796" w:rsidP="004D2E12">
            <w:pPr>
              <w:spacing w:after="0" w:line="240" w:lineRule="auto"/>
              <w:rPr>
                <w:rFonts w:ascii="Arial" w:hAnsi="Arial" w:cs="Arial"/>
                <w:sz w:val="24"/>
                <w:szCs w:val="24"/>
              </w:rPr>
            </w:pPr>
            <w:r>
              <w:rPr>
                <w:rFonts w:ascii="Arial" w:hAnsi="Arial" w:cs="Arial"/>
                <w:sz w:val="24"/>
                <w:szCs w:val="24"/>
              </w:rPr>
              <w:t xml:space="preserve">Bookmark Title: </w:t>
            </w:r>
            <w:r w:rsidRPr="00545796">
              <w:rPr>
                <w:rFonts w:ascii="Arial" w:hAnsi="Arial" w:cs="Arial"/>
                <w:sz w:val="24"/>
                <w:szCs w:val="24"/>
                <w:u w:val="single"/>
              </w:rPr>
              <w:t>MSQ8 – Proposed Reports</w:t>
            </w:r>
          </w:p>
          <w:p w14:paraId="58E613DB" w14:textId="3F73D59E" w:rsidR="00545796" w:rsidRDefault="00545796" w:rsidP="004D2E12">
            <w:pPr>
              <w:spacing w:after="0" w:line="240" w:lineRule="auto"/>
              <w:rPr>
                <w:rFonts w:ascii="Arial" w:hAnsi="Arial" w:cs="Arial"/>
                <w:sz w:val="24"/>
                <w:szCs w:val="24"/>
              </w:rPr>
            </w:pPr>
            <w:r>
              <w:rPr>
                <w:rFonts w:ascii="Arial" w:hAnsi="Arial" w:cs="Arial"/>
                <w:sz w:val="24"/>
                <w:szCs w:val="24"/>
              </w:rPr>
              <w:t xml:space="preserve">Bookmark Title for Supporting Material: </w:t>
            </w:r>
            <w:r w:rsidRPr="00545796">
              <w:rPr>
                <w:rFonts w:ascii="Arial" w:hAnsi="Arial" w:cs="Arial"/>
                <w:sz w:val="24"/>
                <w:szCs w:val="24"/>
                <w:u w:val="single"/>
              </w:rPr>
              <w:t>MSQ8</w:t>
            </w:r>
            <w:r>
              <w:rPr>
                <w:rFonts w:ascii="Arial" w:hAnsi="Arial" w:cs="Arial"/>
                <w:sz w:val="24"/>
                <w:szCs w:val="24"/>
                <w:u w:val="single"/>
              </w:rPr>
              <w:t>.1</w:t>
            </w:r>
            <w:r w:rsidRPr="00545796">
              <w:rPr>
                <w:rFonts w:ascii="Arial" w:hAnsi="Arial" w:cs="Arial"/>
                <w:sz w:val="24"/>
                <w:szCs w:val="24"/>
                <w:u w:val="single"/>
              </w:rPr>
              <w:t xml:space="preserve"> – FWA Reporting Samples</w:t>
            </w:r>
          </w:p>
          <w:p w14:paraId="08501106" w14:textId="35E36283" w:rsidR="00545796" w:rsidRDefault="00545796" w:rsidP="004D2E12">
            <w:pPr>
              <w:spacing w:line="240" w:lineRule="auto"/>
              <w:rPr>
                <w:rFonts w:ascii="Arial" w:hAnsi="Arial" w:cs="Arial"/>
                <w:sz w:val="24"/>
                <w:szCs w:val="24"/>
              </w:rPr>
            </w:pPr>
            <w:r w:rsidRPr="78FBCB51">
              <w:rPr>
                <w:rFonts w:ascii="Arial" w:hAnsi="Arial" w:cs="Arial"/>
                <w:sz w:val="24"/>
                <w:szCs w:val="24"/>
              </w:rPr>
              <w:t xml:space="preserve">Narrative description is limited to five (5) pages including the outline(s) of the sample reports, not including the required </w:t>
            </w:r>
            <w:r w:rsidR="00427F83">
              <w:rPr>
                <w:rFonts w:ascii="Arial" w:hAnsi="Arial" w:cs="Arial"/>
                <w:sz w:val="24"/>
                <w:szCs w:val="24"/>
              </w:rPr>
              <w:t>s</w:t>
            </w:r>
            <w:r w:rsidRPr="78FBCB51">
              <w:rPr>
                <w:rFonts w:ascii="Arial" w:hAnsi="Arial" w:cs="Arial"/>
                <w:sz w:val="24"/>
                <w:szCs w:val="24"/>
              </w:rPr>
              <w:t xml:space="preserve">upporting </w:t>
            </w:r>
            <w:r w:rsidR="00691F95">
              <w:rPr>
                <w:rFonts w:ascii="Arial" w:hAnsi="Arial" w:cs="Arial"/>
                <w:sz w:val="24"/>
                <w:szCs w:val="24"/>
              </w:rPr>
              <w:t>material</w:t>
            </w:r>
            <w:r w:rsidRPr="78FBCB51">
              <w:rPr>
                <w:rFonts w:ascii="Arial" w:hAnsi="Arial" w:cs="Arial"/>
                <w:sz w:val="24"/>
                <w:szCs w:val="24"/>
              </w:rPr>
              <w:t>.</w:t>
            </w:r>
          </w:p>
          <w:p w14:paraId="188F8B6C" w14:textId="421FCC1C" w:rsidR="006B2841" w:rsidRDefault="006B2841" w:rsidP="004D2E12">
            <w:pPr>
              <w:spacing w:line="240" w:lineRule="auto"/>
              <w:rPr>
                <w:rFonts w:ascii="Arial" w:hAnsi="Arial" w:cs="Arial"/>
                <w:sz w:val="24"/>
                <w:szCs w:val="24"/>
              </w:rPr>
            </w:pPr>
            <w:r w:rsidRPr="78FBCB51">
              <w:rPr>
                <w:rFonts w:ascii="Arial" w:hAnsi="Arial" w:cs="Arial"/>
                <w:sz w:val="24"/>
                <w:szCs w:val="24"/>
              </w:rPr>
              <w:t xml:space="preserve">Provide a listing of all proposed reports including the frequency of each report, purpose and synopsis that will be provided to the State. Include with your response an outline of a quarterly utilization and performance report that will be developed and customized to meet the needs of the State and are readily accessible to authorized users along with any limitations with accessing each report. </w:t>
            </w:r>
          </w:p>
          <w:p w14:paraId="506BE136" w14:textId="1996C85A" w:rsidR="006B2841" w:rsidRPr="00CF13A8" w:rsidRDefault="006B2841" w:rsidP="004D2E12">
            <w:pPr>
              <w:spacing w:line="240" w:lineRule="auto"/>
              <w:rPr>
                <w:rFonts w:ascii="Arial" w:hAnsi="Arial" w:cs="Arial"/>
                <w:sz w:val="24"/>
                <w:szCs w:val="24"/>
              </w:rPr>
            </w:pPr>
            <w:r w:rsidRPr="78FBCB51">
              <w:rPr>
                <w:rFonts w:ascii="Arial" w:hAnsi="Arial" w:cs="Arial"/>
                <w:sz w:val="24"/>
                <w:szCs w:val="24"/>
              </w:rPr>
              <w:t>Refer to Attachment H - Fraud, Waste, and Abuse (FWA) Audit Services Scope of Work, Section 4.1 Reporting.</w:t>
            </w:r>
          </w:p>
        </w:tc>
      </w:tr>
      <w:tr w:rsidR="006774A9" w:rsidRPr="00CF13A8" w14:paraId="05D2E74A" w14:textId="77777777" w:rsidTr="007D306D">
        <w:trPr>
          <w:trHeight w:val="708"/>
        </w:trPr>
        <w:tc>
          <w:tcPr>
            <w:tcW w:w="10795" w:type="dxa"/>
            <w:gridSpan w:val="2"/>
            <w:tcMar>
              <w:top w:w="0" w:type="dxa"/>
              <w:left w:w="108" w:type="dxa"/>
              <w:bottom w:w="0" w:type="dxa"/>
              <w:right w:w="108" w:type="dxa"/>
            </w:tcMar>
          </w:tcPr>
          <w:p w14:paraId="3FA34A91" w14:textId="77777777" w:rsidR="006774A9" w:rsidRDefault="006774A9" w:rsidP="004D2E12">
            <w:pPr>
              <w:spacing w:after="0" w:line="240" w:lineRule="auto"/>
              <w:rPr>
                <w:rFonts w:ascii="Arial" w:hAnsi="Arial" w:cs="Arial"/>
                <w:b/>
                <w:bCs/>
                <w:sz w:val="24"/>
                <w:szCs w:val="24"/>
              </w:rPr>
            </w:pPr>
            <w:r w:rsidRPr="00AB2017">
              <w:rPr>
                <w:rFonts w:ascii="Arial" w:hAnsi="Arial" w:cs="Arial"/>
                <w:b/>
                <w:bCs/>
                <w:sz w:val="24"/>
                <w:szCs w:val="24"/>
              </w:rPr>
              <w:t>Supplier Response</w:t>
            </w:r>
          </w:p>
          <w:p w14:paraId="53F27273" w14:textId="77777777" w:rsidR="006774A9" w:rsidRDefault="006774A9" w:rsidP="004D2E12">
            <w:pPr>
              <w:spacing w:after="0" w:line="240" w:lineRule="auto"/>
              <w:rPr>
                <w:rFonts w:ascii="Arial" w:hAnsi="Arial" w:cs="Arial"/>
                <w:sz w:val="24"/>
                <w:szCs w:val="24"/>
              </w:rPr>
            </w:pPr>
          </w:p>
          <w:p w14:paraId="65B4F407" w14:textId="77777777" w:rsidR="006774A9" w:rsidRDefault="006774A9" w:rsidP="004D2E12">
            <w:pPr>
              <w:spacing w:after="0" w:line="240" w:lineRule="auto"/>
              <w:rPr>
                <w:rFonts w:ascii="Arial" w:hAnsi="Arial" w:cs="Arial"/>
                <w:sz w:val="24"/>
                <w:szCs w:val="24"/>
              </w:rPr>
            </w:pPr>
          </w:p>
          <w:p w14:paraId="1D5CA281" w14:textId="27EAFC99" w:rsidR="006774A9" w:rsidRDefault="006774A9" w:rsidP="004D2E12">
            <w:pPr>
              <w:spacing w:after="0" w:line="240" w:lineRule="auto"/>
              <w:rPr>
                <w:rFonts w:ascii="Arial" w:hAnsi="Arial" w:cs="Arial"/>
                <w:sz w:val="24"/>
                <w:szCs w:val="24"/>
              </w:rPr>
            </w:pPr>
          </w:p>
        </w:tc>
      </w:tr>
      <w:tr w:rsidR="006B2841" w:rsidRPr="00CF13A8" w14:paraId="65E1838F" w14:textId="77777777" w:rsidTr="631ABE00">
        <w:trPr>
          <w:trHeight w:val="1971"/>
        </w:trPr>
        <w:tc>
          <w:tcPr>
            <w:tcW w:w="535" w:type="dxa"/>
            <w:tcMar>
              <w:top w:w="0" w:type="dxa"/>
              <w:left w:w="108" w:type="dxa"/>
              <w:bottom w:w="0" w:type="dxa"/>
              <w:right w:w="108" w:type="dxa"/>
            </w:tcMar>
          </w:tcPr>
          <w:p w14:paraId="4BCBAED6" w14:textId="77777777" w:rsidR="006B2841" w:rsidRPr="00CF13A8" w:rsidRDefault="006B2841" w:rsidP="004D2E12">
            <w:pPr>
              <w:pStyle w:val="ListParagraph"/>
              <w:numPr>
                <w:ilvl w:val="0"/>
                <w:numId w:val="1"/>
              </w:numPr>
              <w:spacing w:line="240" w:lineRule="auto"/>
              <w:ind w:left="0" w:firstLine="0"/>
              <w:rPr>
                <w:rFonts w:ascii="Arial" w:hAnsi="Arial" w:cs="Arial"/>
                <w:b/>
                <w:bCs/>
                <w:sz w:val="24"/>
                <w:szCs w:val="24"/>
              </w:rPr>
            </w:pPr>
          </w:p>
        </w:tc>
        <w:tc>
          <w:tcPr>
            <w:tcW w:w="10260" w:type="dxa"/>
            <w:tcBorders>
              <w:top w:val="single" w:sz="4" w:space="0" w:color="auto"/>
            </w:tcBorders>
            <w:tcMar>
              <w:top w:w="0" w:type="dxa"/>
              <w:left w:w="108" w:type="dxa"/>
              <w:bottom w:w="0" w:type="dxa"/>
              <w:right w:w="108" w:type="dxa"/>
            </w:tcMar>
            <w:hideMark/>
          </w:tcPr>
          <w:p w14:paraId="55A9EAA5" w14:textId="384F06E9" w:rsidR="00FE0143" w:rsidRDefault="00FE0143" w:rsidP="004D2E12">
            <w:pPr>
              <w:spacing w:after="0" w:line="240" w:lineRule="auto"/>
              <w:rPr>
                <w:rFonts w:ascii="Arial" w:hAnsi="Arial" w:cs="Arial"/>
                <w:sz w:val="24"/>
                <w:szCs w:val="24"/>
                <w:u w:val="single"/>
              </w:rPr>
            </w:pPr>
            <w:r>
              <w:rPr>
                <w:rFonts w:ascii="Arial" w:hAnsi="Arial" w:cs="Arial"/>
                <w:sz w:val="24"/>
                <w:szCs w:val="24"/>
              </w:rPr>
              <w:t xml:space="preserve">Bookmark Title: </w:t>
            </w:r>
            <w:r w:rsidRPr="00FE0143">
              <w:rPr>
                <w:rFonts w:ascii="Arial" w:hAnsi="Arial" w:cs="Arial"/>
                <w:sz w:val="24"/>
                <w:szCs w:val="24"/>
                <w:u w:val="single"/>
              </w:rPr>
              <w:t>MSQ9 – Security Controls</w:t>
            </w:r>
          </w:p>
          <w:p w14:paraId="391995B0" w14:textId="0B06612F" w:rsidR="00FE0143" w:rsidRDefault="00FE0143" w:rsidP="004D2E12">
            <w:pPr>
              <w:spacing w:line="240" w:lineRule="auto"/>
              <w:rPr>
                <w:rFonts w:ascii="Arial" w:hAnsi="Arial" w:cs="Arial"/>
                <w:sz w:val="24"/>
                <w:szCs w:val="24"/>
              </w:rPr>
            </w:pPr>
            <w:r w:rsidRPr="78FBCB51">
              <w:rPr>
                <w:rFonts w:ascii="Arial" w:hAnsi="Arial" w:cs="Arial"/>
                <w:sz w:val="24"/>
                <w:szCs w:val="24"/>
              </w:rPr>
              <w:t>Narrative description is limited to five (5) pages</w:t>
            </w:r>
            <w:r>
              <w:rPr>
                <w:rFonts w:ascii="Arial" w:hAnsi="Arial" w:cs="Arial"/>
                <w:sz w:val="24"/>
                <w:szCs w:val="24"/>
              </w:rPr>
              <w:t>.</w:t>
            </w:r>
          </w:p>
          <w:p w14:paraId="6E06EE67" w14:textId="3D655A57" w:rsidR="006B2841" w:rsidRPr="00CF13A8" w:rsidRDefault="006B2841" w:rsidP="004D2E12">
            <w:pPr>
              <w:spacing w:line="240" w:lineRule="auto"/>
              <w:rPr>
                <w:rFonts w:ascii="Arial" w:hAnsi="Arial" w:cs="Arial"/>
                <w:sz w:val="24"/>
                <w:szCs w:val="24"/>
              </w:rPr>
            </w:pPr>
            <w:r w:rsidRPr="78FBCB51">
              <w:rPr>
                <w:rFonts w:ascii="Arial" w:hAnsi="Arial" w:cs="Arial"/>
                <w:sz w:val="24"/>
                <w:szCs w:val="24"/>
              </w:rPr>
              <w:t xml:space="preserve">Describe in detail how your administrative, technical, and physical security controls demonstrate compliance with HIPAA Security Laws and Regulations to meet the requirements stated in Attachment C - Common Scope Requirements and Security Standards Section 6: Medicaid Enterprise System Security Standards. </w:t>
            </w:r>
          </w:p>
        </w:tc>
      </w:tr>
      <w:tr w:rsidR="006774A9" w:rsidRPr="00CF13A8" w14:paraId="2B543988" w14:textId="77777777" w:rsidTr="00FB4355">
        <w:trPr>
          <w:trHeight w:val="969"/>
        </w:trPr>
        <w:tc>
          <w:tcPr>
            <w:tcW w:w="10795" w:type="dxa"/>
            <w:gridSpan w:val="2"/>
            <w:tcMar>
              <w:top w:w="0" w:type="dxa"/>
              <w:left w:w="108" w:type="dxa"/>
              <w:bottom w:w="0" w:type="dxa"/>
              <w:right w:w="108" w:type="dxa"/>
            </w:tcMar>
          </w:tcPr>
          <w:p w14:paraId="0000BCB1" w14:textId="77777777" w:rsidR="006774A9" w:rsidRDefault="006774A9" w:rsidP="004D2E12">
            <w:pPr>
              <w:spacing w:after="0" w:line="240" w:lineRule="auto"/>
              <w:rPr>
                <w:rFonts w:ascii="Arial" w:hAnsi="Arial" w:cs="Arial"/>
                <w:b/>
                <w:bCs/>
                <w:sz w:val="24"/>
                <w:szCs w:val="24"/>
              </w:rPr>
            </w:pPr>
            <w:r w:rsidRPr="00AB2017">
              <w:rPr>
                <w:rFonts w:ascii="Arial" w:hAnsi="Arial" w:cs="Arial"/>
                <w:b/>
                <w:bCs/>
                <w:sz w:val="24"/>
                <w:szCs w:val="24"/>
              </w:rPr>
              <w:t>Supplier Response</w:t>
            </w:r>
          </w:p>
          <w:p w14:paraId="196E1E69" w14:textId="77777777" w:rsidR="006774A9" w:rsidRDefault="006774A9" w:rsidP="004D2E12">
            <w:pPr>
              <w:spacing w:after="0" w:line="240" w:lineRule="auto"/>
              <w:rPr>
                <w:rFonts w:ascii="Arial" w:hAnsi="Arial" w:cs="Arial"/>
                <w:sz w:val="24"/>
                <w:szCs w:val="24"/>
              </w:rPr>
            </w:pPr>
          </w:p>
          <w:p w14:paraId="53A559E3" w14:textId="77777777" w:rsidR="006774A9" w:rsidRDefault="006774A9" w:rsidP="004D2E12">
            <w:pPr>
              <w:spacing w:after="0" w:line="240" w:lineRule="auto"/>
              <w:rPr>
                <w:rFonts w:ascii="Arial" w:hAnsi="Arial" w:cs="Arial"/>
                <w:sz w:val="24"/>
                <w:szCs w:val="24"/>
              </w:rPr>
            </w:pPr>
          </w:p>
          <w:p w14:paraId="4250D3D9" w14:textId="77777777" w:rsidR="006774A9" w:rsidRDefault="006774A9" w:rsidP="004D2E12">
            <w:pPr>
              <w:spacing w:after="0" w:line="240" w:lineRule="auto"/>
              <w:rPr>
                <w:rFonts w:ascii="Arial" w:hAnsi="Arial" w:cs="Arial"/>
                <w:sz w:val="24"/>
                <w:szCs w:val="24"/>
              </w:rPr>
            </w:pPr>
          </w:p>
          <w:p w14:paraId="4A3D4386" w14:textId="61BCD746" w:rsidR="00E3148D" w:rsidRDefault="00E3148D" w:rsidP="004D2E12">
            <w:pPr>
              <w:spacing w:after="0" w:line="240" w:lineRule="auto"/>
              <w:rPr>
                <w:rFonts w:ascii="Arial" w:hAnsi="Arial" w:cs="Arial"/>
                <w:sz w:val="24"/>
                <w:szCs w:val="24"/>
              </w:rPr>
            </w:pPr>
          </w:p>
        </w:tc>
      </w:tr>
      <w:tr w:rsidR="006B2841" w:rsidRPr="00CF13A8" w14:paraId="20BC2F59" w14:textId="77777777" w:rsidTr="631ABE00">
        <w:trPr>
          <w:trHeight w:val="2328"/>
        </w:trPr>
        <w:tc>
          <w:tcPr>
            <w:tcW w:w="535" w:type="dxa"/>
            <w:tcMar>
              <w:top w:w="0" w:type="dxa"/>
              <w:left w:w="108" w:type="dxa"/>
              <w:bottom w:w="0" w:type="dxa"/>
              <w:right w:w="108" w:type="dxa"/>
            </w:tcMar>
          </w:tcPr>
          <w:p w14:paraId="7812FB85" w14:textId="77777777" w:rsidR="006B2841" w:rsidRPr="00CF13A8" w:rsidRDefault="006B2841" w:rsidP="004D2E12">
            <w:pPr>
              <w:pStyle w:val="ListParagraph"/>
              <w:numPr>
                <w:ilvl w:val="0"/>
                <w:numId w:val="1"/>
              </w:numPr>
              <w:spacing w:line="240" w:lineRule="auto"/>
              <w:ind w:left="0" w:firstLine="0"/>
              <w:rPr>
                <w:rFonts w:ascii="Arial" w:hAnsi="Arial" w:cs="Arial"/>
                <w:b/>
                <w:bCs/>
                <w:sz w:val="24"/>
                <w:szCs w:val="24"/>
              </w:rPr>
            </w:pPr>
          </w:p>
        </w:tc>
        <w:tc>
          <w:tcPr>
            <w:tcW w:w="10260" w:type="dxa"/>
            <w:tcBorders>
              <w:top w:val="single" w:sz="4" w:space="0" w:color="auto"/>
            </w:tcBorders>
            <w:tcMar>
              <w:top w:w="0" w:type="dxa"/>
              <w:left w:w="108" w:type="dxa"/>
              <w:bottom w:w="0" w:type="dxa"/>
              <w:right w:w="108" w:type="dxa"/>
            </w:tcMar>
            <w:hideMark/>
          </w:tcPr>
          <w:p w14:paraId="4DE00235" w14:textId="610402FD" w:rsidR="00125A5A" w:rsidRDefault="00125A5A" w:rsidP="004D2E12">
            <w:pPr>
              <w:spacing w:after="0" w:line="240" w:lineRule="auto"/>
              <w:rPr>
                <w:rFonts w:ascii="Arial" w:hAnsi="Arial" w:cs="Arial"/>
                <w:sz w:val="24"/>
                <w:szCs w:val="24"/>
              </w:rPr>
            </w:pPr>
            <w:r>
              <w:rPr>
                <w:rFonts w:ascii="Arial" w:hAnsi="Arial" w:cs="Arial"/>
                <w:sz w:val="24"/>
                <w:szCs w:val="24"/>
              </w:rPr>
              <w:t xml:space="preserve">Bookmark Title: </w:t>
            </w:r>
            <w:r w:rsidRPr="00691F95">
              <w:rPr>
                <w:rFonts w:ascii="Arial" w:hAnsi="Arial" w:cs="Arial"/>
                <w:sz w:val="24"/>
                <w:szCs w:val="24"/>
                <w:u w:val="single"/>
              </w:rPr>
              <w:t>MSQ10 – Encryption</w:t>
            </w:r>
          </w:p>
          <w:p w14:paraId="71F37F8B" w14:textId="77777777" w:rsidR="00125A5A" w:rsidRDefault="00125A5A" w:rsidP="004D2E12">
            <w:pPr>
              <w:spacing w:line="240" w:lineRule="auto"/>
              <w:rPr>
                <w:rFonts w:ascii="Arial" w:hAnsi="Arial" w:cs="Arial"/>
                <w:sz w:val="24"/>
                <w:szCs w:val="24"/>
              </w:rPr>
            </w:pPr>
            <w:r w:rsidRPr="78FBCB51">
              <w:rPr>
                <w:rFonts w:ascii="Arial" w:hAnsi="Arial" w:cs="Arial"/>
                <w:sz w:val="24"/>
                <w:szCs w:val="24"/>
              </w:rPr>
              <w:t>Narrative description is limited to five (5) pages.</w:t>
            </w:r>
          </w:p>
          <w:p w14:paraId="50C13FDF" w14:textId="61310AA3" w:rsidR="006B2841" w:rsidRPr="00CF13A8" w:rsidRDefault="006B2841" w:rsidP="004D2E12">
            <w:pPr>
              <w:spacing w:line="240" w:lineRule="auto"/>
              <w:rPr>
                <w:rFonts w:ascii="Arial" w:hAnsi="Arial" w:cs="Arial"/>
                <w:sz w:val="24"/>
                <w:szCs w:val="24"/>
              </w:rPr>
            </w:pPr>
            <w:r w:rsidRPr="78FBCB51">
              <w:rPr>
                <w:rFonts w:ascii="Arial" w:hAnsi="Arial" w:cs="Arial"/>
                <w:sz w:val="24"/>
                <w:szCs w:val="24"/>
              </w:rPr>
              <w:t xml:space="preserve">Describe in detail your method(s) for ensuring encryption of all stored and transmitted State data containing Protected Health Information (PHI) including email and data that is stored in databases, file systems, desktop and mobile devices, removable media, disaster recovery platforms or other structured storage methods using NIST approved encryption protocols to meet the requirements stated in Attachment C - Common Scope Requirements and Security Standards Section 6: Medicaid Enterprise System Security Standards. </w:t>
            </w:r>
          </w:p>
        </w:tc>
      </w:tr>
      <w:tr w:rsidR="006774A9" w:rsidRPr="00CF13A8" w14:paraId="505E2AEE" w14:textId="77777777" w:rsidTr="009A520C">
        <w:trPr>
          <w:trHeight w:val="1329"/>
        </w:trPr>
        <w:tc>
          <w:tcPr>
            <w:tcW w:w="10795" w:type="dxa"/>
            <w:gridSpan w:val="2"/>
            <w:tcMar>
              <w:top w:w="0" w:type="dxa"/>
              <w:left w:w="108" w:type="dxa"/>
              <w:bottom w:w="0" w:type="dxa"/>
              <w:right w:w="108" w:type="dxa"/>
            </w:tcMar>
          </w:tcPr>
          <w:p w14:paraId="2223BEDF" w14:textId="4F302B90" w:rsidR="006774A9" w:rsidRDefault="006774A9" w:rsidP="004D2E12">
            <w:pPr>
              <w:spacing w:after="0" w:line="240" w:lineRule="auto"/>
              <w:rPr>
                <w:rFonts w:ascii="Arial" w:hAnsi="Arial" w:cs="Arial"/>
                <w:sz w:val="24"/>
                <w:szCs w:val="24"/>
              </w:rPr>
            </w:pPr>
            <w:r w:rsidRPr="00AB2017">
              <w:rPr>
                <w:rFonts w:ascii="Arial" w:hAnsi="Arial" w:cs="Arial"/>
                <w:b/>
                <w:bCs/>
                <w:sz w:val="24"/>
                <w:szCs w:val="24"/>
              </w:rPr>
              <w:t>Supplier Response</w:t>
            </w:r>
          </w:p>
        </w:tc>
      </w:tr>
      <w:tr w:rsidR="0054024F" w:rsidRPr="00CF13A8" w14:paraId="0835C615" w14:textId="77777777" w:rsidTr="631ABE00">
        <w:tc>
          <w:tcPr>
            <w:tcW w:w="535" w:type="dxa"/>
            <w:tcMar>
              <w:top w:w="0" w:type="dxa"/>
              <w:left w:w="108" w:type="dxa"/>
              <w:bottom w:w="0" w:type="dxa"/>
              <w:right w:w="108" w:type="dxa"/>
            </w:tcMar>
          </w:tcPr>
          <w:p w14:paraId="3A9F2D94" w14:textId="77777777" w:rsidR="0054024F" w:rsidRPr="00CF13A8" w:rsidRDefault="0054024F" w:rsidP="004D2E12">
            <w:pPr>
              <w:pStyle w:val="ListParagraph"/>
              <w:numPr>
                <w:ilvl w:val="0"/>
                <w:numId w:val="1"/>
              </w:numPr>
              <w:spacing w:line="240" w:lineRule="auto"/>
              <w:ind w:left="0" w:firstLine="0"/>
              <w:rPr>
                <w:rFonts w:ascii="Arial" w:hAnsi="Arial" w:cs="Arial"/>
                <w:b/>
                <w:bCs/>
                <w:sz w:val="24"/>
                <w:szCs w:val="24"/>
              </w:rPr>
            </w:pPr>
          </w:p>
        </w:tc>
        <w:tc>
          <w:tcPr>
            <w:tcW w:w="10260" w:type="dxa"/>
            <w:tcBorders>
              <w:top w:val="single" w:sz="4" w:space="0" w:color="auto"/>
            </w:tcBorders>
            <w:tcMar>
              <w:top w:w="0" w:type="dxa"/>
              <w:left w:w="108" w:type="dxa"/>
              <w:bottom w:w="0" w:type="dxa"/>
              <w:right w:w="108" w:type="dxa"/>
            </w:tcMar>
            <w:hideMark/>
          </w:tcPr>
          <w:p w14:paraId="730555A4" w14:textId="77777777" w:rsidR="00E00002" w:rsidRDefault="00E00002" w:rsidP="004D2E12">
            <w:pPr>
              <w:spacing w:after="0" w:line="240" w:lineRule="auto"/>
              <w:rPr>
                <w:rFonts w:ascii="Arial" w:hAnsi="Arial" w:cs="Arial"/>
                <w:sz w:val="24"/>
                <w:szCs w:val="24"/>
              </w:rPr>
            </w:pPr>
            <w:r>
              <w:rPr>
                <w:rFonts w:ascii="Arial" w:hAnsi="Arial" w:cs="Arial"/>
                <w:sz w:val="24"/>
                <w:szCs w:val="24"/>
              </w:rPr>
              <w:t xml:space="preserve">Bookmark Title: </w:t>
            </w:r>
            <w:r w:rsidRPr="00E00002">
              <w:rPr>
                <w:rFonts w:ascii="Arial" w:hAnsi="Arial" w:cs="Arial"/>
                <w:sz w:val="24"/>
                <w:szCs w:val="24"/>
                <w:u w:val="single"/>
              </w:rPr>
              <w:t>MSQ11 – Data Mining</w:t>
            </w:r>
          </w:p>
          <w:p w14:paraId="2203BA1F" w14:textId="4528C930" w:rsidR="00E00002" w:rsidRDefault="00E00002" w:rsidP="004D2E12">
            <w:pPr>
              <w:spacing w:line="240" w:lineRule="auto"/>
              <w:rPr>
                <w:rFonts w:ascii="Arial" w:hAnsi="Arial" w:cs="Arial"/>
                <w:sz w:val="24"/>
                <w:szCs w:val="24"/>
              </w:rPr>
            </w:pPr>
            <w:r w:rsidRPr="78FBCB51">
              <w:rPr>
                <w:rFonts w:ascii="Arial" w:hAnsi="Arial" w:cs="Arial"/>
                <w:sz w:val="24"/>
                <w:szCs w:val="24"/>
              </w:rPr>
              <w:t>Narrative description is limited to five (5) pages.</w:t>
            </w:r>
          </w:p>
          <w:p w14:paraId="1FA7ECD7" w14:textId="0701DD42" w:rsidR="00690DF4" w:rsidRPr="00CF13A8" w:rsidRDefault="5AB7E305" w:rsidP="00690DF4">
            <w:pPr>
              <w:spacing w:line="240" w:lineRule="auto"/>
              <w:rPr>
                <w:rFonts w:ascii="Arial" w:hAnsi="Arial" w:cs="Arial"/>
                <w:sz w:val="24"/>
                <w:szCs w:val="24"/>
              </w:rPr>
            </w:pPr>
            <w:r w:rsidRPr="5AB7E305">
              <w:rPr>
                <w:rFonts w:ascii="Arial" w:hAnsi="Arial" w:cs="Arial"/>
                <w:sz w:val="24"/>
                <w:szCs w:val="24"/>
              </w:rPr>
              <w:t xml:space="preserve">Describe in detail the Data Mining tool(s) and strategy that will be used to identify patterns of fraud, waste and abuse for field and desk audits as stated in Attachment H - Fraud, Waste, and Abuse (FWA) Audit Services Scope of Work, Section 4.6 Data Mining. </w:t>
            </w:r>
          </w:p>
        </w:tc>
      </w:tr>
      <w:tr w:rsidR="006774A9" w:rsidRPr="00CF13A8" w14:paraId="1FF4CF7A" w14:textId="77777777" w:rsidTr="000D339F">
        <w:tc>
          <w:tcPr>
            <w:tcW w:w="10795" w:type="dxa"/>
            <w:gridSpan w:val="2"/>
            <w:tcMar>
              <w:top w:w="0" w:type="dxa"/>
              <w:left w:w="108" w:type="dxa"/>
              <w:bottom w:w="0" w:type="dxa"/>
              <w:right w:w="108" w:type="dxa"/>
            </w:tcMar>
          </w:tcPr>
          <w:p w14:paraId="73386EF1" w14:textId="77777777" w:rsidR="006774A9" w:rsidRDefault="006774A9" w:rsidP="004D2E12">
            <w:pPr>
              <w:spacing w:after="0" w:line="240" w:lineRule="auto"/>
              <w:rPr>
                <w:rFonts w:ascii="Arial" w:hAnsi="Arial" w:cs="Arial"/>
                <w:b/>
                <w:bCs/>
                <w:sz w:val="24"/>
                <w:szCs w:val="24"/>
              </w:rPr>
            </w:pPr>
            <w:r w:rsidRPr="00AB2017">
              <w:rPr>
                <w:rFonts w:ascii="Arial" w:hAnsi="Arial" w:cs="Arial"/>
                <w:b/>
                <w:bCs/>
                <w:sz w:val="24"/>
                <w:szCs w:val="24"/>
              </w:rPr>
              <w:t>Supplier Response</w:t>
            </w:r>
          </w:p>
          <w:p w14:paraId="7666C0CB" w14:textId="77777777" w:rsidR="006774A9" w:rsidRDefault="006774A9" w:rsidP="004D2E12">
            <w:pPr>
              <w:spacing w:after="0" w:line="240" w:lineRule="auto"/>
              <w:rPr>
                <w:rFonts w:ascii="Arial" w:hAnsi="Arial" w:cs="Arial"/>
                <w:sz w:val="24"/>
                <w:szCs w:val="24"/>
              </w:rPr>
            </w:pPr>
          </w:p>
          <w:p w14:paraId="7AAB249C" w14:textId="77777777" w:rsidR="006774A9" w:rsidRDefault="006774A9" w:rsidP="004D2E12">
            <w:pPr>
              <w:spacing w:after="0" w:line="240" w:lineRule="auto"/>
              <w:rPr>
                <w:rFonts w:ascii="Arial" w:hAnsi="Arial" w:cs="Arial"/>
                <w:sz w:val="24"/>
                <w:szCs w:val="24"/>
              </w:rPr>
            </w:pPr>
          </w:p>
          <w:p w14:paraId="5DC76C34" w14:textId="77777777" w:rsidR="00E3148D" w:rsidRDefault="00E3148D" w:rsidP="004D2E12">
            <w:pPr>
              <w:spacing w:after="0" w:line="240" w:lineRule="auto"/>
              <w:rPr>
                <w:rFonts w:ascii="Arial" w:hAnsi="Arial" w:cs="Arial"/>
                <w:sz w:val="24"/>
                <w:szCs w:val="24"/>
              </w:rPr>
            </w:pPr>
          </w:p>
          <w:p w14:paraId="24746288" w14:textId="5351F738" w:rsidR="006774A9" w:rsidRDefault="006774A9" w:rsidP="004D2E12">
            <w:pPr>
              <w:spacing w:after="0" w:line="240" w:lineRule="auto"/>
              <w:rPr>
                <w:rFonts w:ascii="Arial" w:hAnsi="Arial" w:cs="Arial"/>
                <w:sz w:val="24"/>
                <w:szCs w:val="24"/>
              </w:rPr>
            </w:pPr>
          </w:p>
        </w:tc>
      </w:tr>
      <w:tr w:rsidR="00D741B4" w:rsidRPr="00CF13A8" w14:paraId="720E5277" w14:textId="77777777" w:rsidTr="631ABE00">
        <w:trPr>
          <w:trHeight w:val="77"/>
        </w:trPr>
        <w:tc>
          <w:tcPr>
            <w:tcW w:w="535" w:type="dxa"/>
            <w:tcMar>
              <w:top w:w="0" w:type="dxa"/>
              <w:left w:w="108" w:type="dxa"/>
              <w:bottom w:w="0" w:type="dxa"/>
              <w:right w:w="108" w:type="dxa"/>
            </w:tcMar>
          </w:tcPr>
          <w:p w14:paraId="4BF6964A" w14:textId="77777777" w:rsidR="00D741B4" w:rsidRPr="00CF13A8" w:rsidRDefault="00D741B4" w:rsidP="004D2E12">
            <w:pPr>
              <w:pStyle w:val="ListParagraph"/>
              <w:numPr>
                <w:ilvl w:val="0"/>
                <w:numId w:val="1"/>
              </w:numPr>
              <w:spacing w:line="240" w:lineRule="auto"/>
              <w:ind w:left="0" w:firstLine="0"/>
              <w:rPr>
                <w:rFonts w:ascii="Arial" w:hAnsi="Arial" w:cs="Arial"/>
                <w:b/>
                <w:bCs/>
                <w:sz w:val="24"/>
                <w:szCs w:val="24"/>
              </w:rPr>
            </w:pPr>
          </w:p>
        </w:tc>
        <w:tc>
          <w:tcPr>
            <w:tcW w:w="10260" w:type="dxa"/>
            <w:tcBorders>
              <w:top w:val="single" w:sz="4" w:space="0" w:color="auto"/>
            </w:tcBorders>
            <w:tcMar>
              <w:top w:w="0" w:type="dxa"/>
              <w:left w:w="108" w:type="dxa"/>
              <w:bottom w:w="0" w:type="dxa"/>
              <w:right w:w="108" w:type="dxa"/>
            </w:tcMar>
            <w:hideMark/>
          </w:tcPr>
          <w:p w14:paraId="042CDB3A" w14:textId="0DE9B619" w:rsidR="008B5A87" w:rsidRDefault="008B5A87" w:rsidP="004D2E12">
            <w:pPr>
              <w:spacing w:after="0" w:line="240" w:lineRule="auto"/>
              <w:rPr>
                <w:rFonts w:ascii="Arial" w:hAnsi="Arial" w:cs="Arial"/>
                <w:sz w:val="24"/>
                <w:szCs w:val="24"/>
              </w:rPr>
            </w:pPr>
            <w:r>
              <w:rPr>
                <w:rFonts w:ascii="Arial" w:hAnsi="Arial" w:cs="Arial"/>
                <w:sz w:val="24"/>
                <w:szCs w:val="24"/>
              </w:rPr>
              <w:t xml:space="preserve">Bookmark Title: </w:t>
            </w:r>
            <w:r w:rsidRPr="008B5A87">
              <w:rPr>
                <w:rFonts w:ascii="Arial" w:hAnsi="Arial" w:cs="Arial"/>
                <w:sz w:val="24"/>
                <w:szCs w:val="24"/>
                <w:u w:val="single"/>
              </w:rPr>
              <w:t>MSQ12 – Staffing</w:t>
            </w:r>
          </w:p>
          <w:p w14:paraId="59FB9653" w14:textId="77777777" w:rsidR="008B5A87" w:rsidRDefault="008B5A87" w:rsidP="004D2E12">
            <w:pPr>
              <w:spacing w:line="240" w:lineRule="auto"/>
              <w:rPr>
                <w:rFonts w:ascii="Arial" w:hAnsi="Arial" w:cs="Arial"/>
                <w:sz w:val="24"/>
                <w:szCs w:val="24"/>
              </w:rPr>
            </w:pPr>
            <w:r w:rsidRPr="00293519">
              <w:rPr>
                <w:rFonts w:ascii="Arial" w:hAnsi="Arial" w:cs="Arial"/>
                <w:sz w:val="24"/>
                <w:szCs w:val="24"/>
              </w:rPr>
              <w:t>Narrative description is limited to five (5) pages, exclusive of organizational chart(s) and Subcontractor contract(s) or letter(s) of agreement, if applicable. </w:t>
            </w:r>
          </w:p>
          <w:p w14:paraId="6E7867BA" w14:textId="25FA08B5" w:rsidR="00D741B4" w:rsidRPr="00D603F6" w:rsidRDefault="00D741B4" w:rsidP="004D2E12">
            <w:pPr>
              <w:spacing w:line="240" w:lineRule="auto"/>
              <w:rPr>
                <w:rFonts w:ascii="Arial" w:hAnsi="Arial" w:cs="Arial"/>
                <w:sz w:val="24"/>
                <w:szCs w:val="24"/>
              </w:rPr>
            </w:pPr>
            <w:r w:rsidRPr="00D603F6">
              <w:rPr>
                <w:rFonts w:ascii="Arial" w:hAnsi="Arial" w:cs="Arial"/>
                <w:sz w:val="24"/>
                <w:szCs w:val="24"/>
              </w:rPr>
              <w:t>Provide a narrative description of the proposed staffing plan that details policies, plans and staffing strategies. The proposed plan must include the following: </w:t>
            </w:r>
          </w:p>
          <w:p w14:paraId="1C303678" w14:textId="77777777" w:rsidR="00D741B4" w:rsidRPr="00D603F6" w:rsidRDefault="00D741B4" w:rsidP="003F329F">
            <w:pPr>
              <w:numPr>
                <w:ilvl w:val="0"/>
                <w:numId w:val="2"/>
              </w:numPr>
              <w:spacing w:after="0" w:line="240" w:lineRule="auto"/>
              <w:rPr>
                <w:rFonts w:ascii="Arial" w:hAnsi="Arial" w:cs="Arial"/>
                <w:sz w:val="24"/>
                <w:szCs w:val="24"/>
              </w:rPr>
            </w:pPr>
            <w:r w:rsidRPr="00D603F6">
              <w:rPr>
                <w:rFonts w:ascii="Arial" w:hAnsi="Arial" w:cs="Arial"/>
                <w:sz w:val="24"/>
                <w:szCs w:val="24"/>
              </w:rPr>
              <w:t>Organizational charts that provide a complete and detailed description of the proposed organizational structure the Supplier will use, including Subcontractors and how they fit into the Supplier's overall organizational structure. </w:t>
            </w:r>
          </w:p>
          <w:p w14:paraId="00A662A7" w14:textId="77777777" w:rsidR="00D741B4" w:rsidRPr="00D603F6" w:rsidRDefault="00D741B4" w:rsidP="003F329F">
            <w:pPr>
              <w:numPr>
                <w:ilvl w:val="0"/>
                <w:numId w:val="3"/>
              </w:numPr>
              <w:spacing w:after="0" w:line="240" w:lineRule="auto"/>
              <w:rPr>
                <w:rFonts w:ascii="Arial" w:hAnsi="Arial" w:cs="Arial"/>
                <w:sz w:val="24"/>
                <w:szCs w:val="24"/>
              </w:rPr>
            </w:pPr>
            <w:r w:rsidRPr="00D603F6">
              <w:rPr>
                <w:rFonts w:ascii="Arial" w:hAnsi="Arial" w:cs="Arial"/>
                <w:sz w:val="24"/>
                <w:szCs w:val="24"/>
              </w:rPr>
              <w:lastRenderedPageBreak/>
              <w:t>Roles and responsibilities of staff. </w:t>
            </w:r>
          </w:p>
          <w:p w14:paraId="0A2357F8" w14:textId="77777777" w:rsidR="00D741B4" w:rsidRPr="00D603F6" w:rsidRDefault="00D741B4" w:rsidP="003F329F">
            <w:pPr>
              <w:numPr>
                <w:ilvl w:val="0"/>
                <w:numId w:val="4"/>
              </w:numPr>
              <w:spacing w:line="240" w:lineRule="auto"/>
              <w:rPr>
                <w:rFonts w:ascii="Arial" w:hAnsi="Arial" w:cs="Arial"/>
                <w:sz w:val="24"/>
                <w:szCs w:val="24"/>
              </w:rPr>
            </w:pPr>
            <w:r w:rsidRPr="00D603F6">
              <w:rPr>
                <w:rFonts w:ascii="Arial" w:hAnsi="Arial" w:cs="Arial"/>
                <w:sz w:val="24"/>
                <w:szCs w:val="24"/>
              </w:rPr>
              <w:t>Job titles and the requisite qualifications, skills, and credentials, including clinical licensures relevant to this Contract. </w:t>
            </w:r>
          </w:p>
          <w:p w14:paraId="08F27A86" w14:textId="77777777" w:rsidR="00D741B4" w:rsidRPr="00D603F6" w:rsidRDefault="00D741B4" w:rsidP="004D2E12">
            <w:pPr>
              <w:spacing w:line="240" w:lineRule="auto"/>
              <w:rPr>
                <w:rFonts w:ascii="Arial" w:hAnsi="Arial" w:cs="Arial"/>
                <w:sz w:val="24"/>
                <w:szCs w:val="24"/>
              </w:rPr>
            </w:pPr>
            <w:r w:rsidRPr="00D603F6">
              <w:rPr>
                <w:rFonts w:ascii="Arial" w:hAnsi="Arial" w:cs="Arial"/>
                <w:sz w:val="24"/>
                <w:szCs w:val="24"/>
              </w:rPr>
              <w:t>If Subcontractors will be used, provide the following: </w:t>
            </w:r>
          </w:p>
          <w:p w14:paraId="595312D9" w14:textId="77777777" w:rsidR="00D741B4" w:rsidRPr="00D603F6" w:rsidRDefault="00D741B4" w:rsidP="003F329F">
            <w:pPr>
              <w:numPr>
                <w:ilvl w:val="0"/>
                <w:numId w:val="5"/>
              </w:numPr>
              <w:spacing w:after="0" w:line="240" w:lineRule="auto"/>
              <w:rPr>
                <w:rFonts w:ascii="Arial" w:hAnsi="Arial" w:cs="Arial"/>
                <w:sz w:val="24"/>
                <w:szCs w:val="24"/>
              </w:rPr>
            </w:pPr>
            <w:r w:rsidRPr="00D603F6">
              <w:rPr>
                <w:rFonts w:ascii="Arial" w:hAnsi="Arial" w:cs="Arial"/>
                <w:sz w:val="24"/>
                <w:szCs w:val="24"/>
              </w:rPr>
              <w:t>Subcontractor’s name and address. </w:t>
            </w:r>
          </w:p>
          <w:p w14:paraId="6306FED0" w14:textId="77777777" w:rsidR="00D741B4" w:rsidRPr="00D603F6" w:rsidRDefault="00D741B4" w:rsidP="003F329F">
            <w:pPr>
              <w:numPr>
                <w:ilvl w:val="0"/>
                <w:numId w:val="6"/>
              </w:numPr>
              <w:spacing w:after="0" w:line="240" w:lineRule="auto"/>
              <w:rPr>
                <w:rFonts w:ascii="Arial" w:hAnsi="Arial" w:cs="Arial"/>
                <w:sz w:val="24"/>
                <w:szCs w:val="24"/>
              </w:rPr>
            </w:pPr>
            <w:r w:rsidRPr="00D603F6">
              <w:rPr>
                <w:rFonts w:ascii="Arial" w:hAnsi="Arial" w:cs="Arial"/>
                <w:sz w:val="24"/>
                <w:szCs w:val="24"/>
              </w:rPr>
              <w:t xml:space="preserve">Roles and responsibilities to be delegated to the Subcontractor for </w:t>
            </w:r>
            <w:proofErr w:type="gramStart"/>
            <w:r w:rsidRPr="00D603F6">
              <w:rPr>
                <w:rFonts w:ascii="Arial" w:hAnsi="Arial" w:cs="Arial"/>
                <w:sz w:val="24"/>
                <w:szCs w:val="24"/>
              </w:rPr>
              <w:t>purposes</w:t>
            </w:r>
            <w:proofErr w:type="gramEnd"/>
            <w:r w:rsidRPr="00D603F6">
              <w:rPr>
                <w:rFonts w:ascii="Arial" w:hAnsi="Arial" w:cs="Arial"/>
                <w:sz w:val="24"/>
                <w:szCs w:val="24"/>
              </w:rPr>
              <w:t xml:space="preserve"> of this Contract. </w:t>
            </w:r>
          </w:p>
          <w:p w14:paraId="1E6A49FB" w14:textId="77777777" w:rsidR="00D741B4" w:rsidRPr="00D603F6" w:rsidRDefault="00D741B4" w:rsidP="003F329F">
            <w:pPr>
              <w:numPr>
                <w:ilvl w:val="0"/>
                <w:numId w:val="7"/>
              </w:numPr>
              <w:spacing w:after="0" w:line="240" w:lineRule="auto"/>
              <w:rPr>
                <w:rFonts w:ascii="Arial" w:hAnsi="Arial" w:cs="Arial"/>
                <w:sz w:val="24"/>
                <w:szCs w:val="24"/>
              </w:rPr>
            </w:pPr>
            <w:r w:rsidRPr="00D603F6">
              <w:rPr>
                <w:rFonts w:ascii="Arial" w:hAnsi="Arial" w:cs="Arial"/>
                <w:sz w:val="24"/>
                <w:szCs w:val="24"/>
              </w:rPr>
              <w:t>Subcontractor’s qualifications to perform these roles and responsibilities. </w:t>
            </w:r>
          </w:p>
          <w:p w14:paraId="6EA4E28B" w14:textId="77777777" w:rsidR="00D741B4" w:rsidRPr="00D603F6" w:rsidRDefault="00D741B4" w:rsidP="003F329F">
            <w:pPr>
              <w:numPr>
                <w:ilvl w:val="0"/>
                <w:numId w:val="8"/>
              </w:numPr>
              <w:spacing w:line="240" w:lineRule="auto"/>
              <w:rPr>
                <w:rFonts w:ascii="Arial" w:hAnsi="Arial" w:cs="Arial"/>
                <w:sz w:val="24"/>
                <w:szCs w:val="24"/>
              </w:rPr>
            </w:pPr>
            <w:r w:rsidRPr="00D603F6">
              <w:rPr>
                <w:rFonts w:ascii="Arial" w:hAnsi="Arial" w:cs="Arial"/>
                <w:sz w:val="24"/>
                <w:szCs w:val="24"/>
              </w:rPr>
              <w:t>Copy of the Subcontractor contract; the State will accept a letter of agreement with a prospective Subcontractor pending formalization of a final contract with details relevant to “c” in this section. </w:t>
            </w:r>
          </w:p>
          <w:p w14:paraId="6DCD24EC" w14:textId="3235389C" w:rsidR="00D741B4" w:rsidRPr="00CF13A8" w:rsidRDefault="00D741B4" w:rsidP="004D2E12">
            <w:pPr>
              <w:spacing w:line="240" w:lineRule="auto"/>
              <w:rPr>
                <w:rFonts w:ascii="Arial" w:hAnsi="Arial" w:cs="Arial"/>
                <w:sz w:val="24"/>
                <w:szCs w:val="24"/>
              </w:rPr>
            </w:pPr>
            <w:r w:rsidRPr="00D603F6">
              <w:rPr>
                <w:rFonts w:ascii="Arial" w:hAnsi="Arial" w:cs="Arial"/>
                <w:sz w:val="24"/>
                <w:szCs w:val="24"/>
              </w:rPr>
              <w:t xml:space="preserve">Refer to Attachment </w:t>
            </w:r>
            <w:r>
              <w:rPr>
                <w:rFonts w:ascii="Arial" w:hAnsi="Arial" w:cs="Arial"/>
                <w:sz w:val="24"/>
                <w:szCs w:val="24"/>
              </w:rPr>
              <w:t>H</w:t>
            </w:r>
            <w:r w:rsidRPr="00D603F6">
              <w:rPr>
                <w:rFonts w:ascii="Arial" w:hAnsi="Arial" w:cs="Arial"/>
                <w:sz w:val="24"/>
                <w:szCs w:val="24"/>
              </w:rPr>
              <w:t xml:space="preserve"> -</w:t>
            </w:r>
            <w:r w:rsidRPr="78FBCB51">
              <w:rPr>
                <w:rFonts w:ascii="Arial" w:hAnsi="Arial" w:cs="Arial"/>
                <w:sz w:val="24"/>
                <w:szCs w:val="24"/>
              </w:rPr>
              <w:t xml:space="preserve"> Fraud, Waste, and Abuse (FWA) Audit </w:t>
            </w:r>
            <w:r w:rsidRPr="00D603F6">
              <w:rPr>
                <w:rFonts w:ascii="Arial" w:hAnsi="Arial" w:cs="Arial"/>
                <w:sz w:val="24"/>
                <w:szCs w:val="24"/>
              </w:rPr>
              <w:t>Services Scope of Work and Attachment C - Common Scope Requirements and Security Standards, Sections 2.15 Staff Management and 3 Staffing. </w:t>
            </w:r>
          </w:p>
        </w:tc>
      </w:tr>
      <w:tr w:rsidR="006774A9" w:rsidRPr="00CF13A8" w14:paraId="6F5BD984" w14:textId="77777777" w:rsidTr="009B0212">
        <w:trPr>
          <w:trHeight w:val="77"/>
        </w:trPr>
        <w:tc>
          <w:tcPr>
            <w:tcW w:w="10795" w:type="dxa"/>
            <w:gridSpan w:val="2"/>
            <w:tcMar>
              <w:top w:w="0" w:type="dxa"/>
              <w:left w:w="108" w:type="dxa"/>
              <w:bottom w:w="0" w:type="dxa"/>
              <w:right w:w="108" w:type="dxa"/>
            </w:tcMar>
          </w:tcPr>
          <w:p w14:paraId="27DB1464" w14:textId="77777777" w:rsidR="006774A9" w:rsidRDefault="006774A9" w:rsidP="004D2E12">
            <w:pPr>
              <w:spacing w:after="0" w:line="240" w:lineRule="auto"/>
              <w:rPr>
                <w:rFonts w:ascii="Arial" w:hAnsi="Arial" w:cs="Arial"/>
                <w:b/>
                <w:bCs/>
                <w:sz w:val="24"/>
                <w:szCs w:val="24"/>
              </w:rPr>
            </w:pPr>
            <w:r w:rsidRPr="00AB2017">
              <w:rPr>
                <w:rFonts w:ascii="Arial" w:hAnsi="Arial" w:cs="Arial"/>
                <w:b/>
                <w:bCs/>
                <w:sz w:val="24"/>
                <w:szCs w:val="24"/>
              </w:rPr>
              <w:lastRenderedPageBreak/>
              <w:t>Supplier Response</w:t>
            </w:r>
          </w:p>
          <w:p w14:paraId="0936A6C1" w14:textId="77777777" w:rsidR="006774A9" w:rsidRDefault="006774A9" w:rsidP="004D2E12">
            <w:pPr>
              <w:spacing w:after="0" w:line="240" w:lineRule="auto"/>
              <w:rPr>
                <w:rFonts w:ascii="Arial" w:hAnsi="Arial" w:cs="Arial"/>
                <w:sz w:val="24"/>
                <w:szCs w:val="24"/>
              </w:rPr>
            </w:pPr>
          </w:p>
          <w:p w14:paraId="18240B12" w14:textId="77777777" w:rsidR="006774A9" w:rsidRDefault="006774A9" w:rsidP="004D2E12">
            <w:pPr>
              <w:spacing w:after="0" w:line="240" w:lineRule="auto"/>
              <w:rPr>
                <w:rFonts w:ascii="Arial" w:hAnsi="Arial" w:cs="Arial"/>
                <w:sz w:val="24"/>
                <w:szCs w:val="24"/>
              </w:rPr>
            </w:pPr>
          </w:p>
          <w:p w14:paraId="72E2D102" w14:textId="77777777" w:rsidR="00E3148D" w:rsidRDefault="00E3148D" w:rsidP="004D2E12">
            <w:pPr>
              <w:spacing w:after="0" w:line="240" w:lineRule="auto"/>
              <w:rPr>
                <w:rFonts w:ascii="Arial" w:hAnsi="Arial" w:cs="Arial"/>
                <w:sz w:val="24"/>
                <w:szCs w:val="24"/>
              </w:rPr>
            </w:pPr>
          </w:p>
          <w:p w14:paraId="708D1497" w14:textId="283B27BD" w:rsidR="006774A9" w:rsidRDefault="006774A9" w:rsidP="004D2E12">
            <w:pPr>
              <w:spacing w:after="0" w:line="240" w:lineRule="auto"/>
              <w:rPr>
                <w:rFonts w:ascii="Arial" w:hAnsi="Arial" w:cs="Arial"/>
                <w:sz w:val="24"/>
                <w:szCs w:val="24"/>
              </w:rPr>
            </w:pPr>
          </w:p>
        </w:tc>
      </w:tr>
      <w:tr w:rsidR="00D741B4" w:rsidRPr="00CF13A8" w14:paraId="2FE5A564" w14:textId="77777777" w:rsidTr="631ABE00">
        <w:trPr>
          <w:trHeight w:val="2961"/>
        </w:trPr>
        <w:tc>
          <w:tcPr>
            <w:tcW w:w="535" w:type="dxa"/>
            <w:tcMar>
              <w:top w:w="0" w:type="dxa"/>
              <w:left w:w="108" w:type="dxa"/>
              <w:bottom w:w="0" w:type="dxa"/>
              <w:right w:w="108" w:type="dxa"/>
            </w:tcMar>
          </w:tcPr>
          <w:p w14:paraId="6D6665D4" w14:textId="77777777" w:rsidR="00D741B4" w:rsidRPr="00CF13A8" w:rsidRDefault="00D741B4" w:rsidP="004D2E12">
            <w:pPr>
              <w:pStyle w:val="ListParagraph"/>
              <w:numPr>
                <w:ilvl w:val="0"/>
                <w:numId w:val="1"/>
              </w:numPr>
              <w:spacing w:line="240" w:lineRule="auto"/>
              <w:ind w:left="0" w:firstLine="0"/>
              <w:rPr>
                <w:rFonts w:ascii="Arial" w:hAnsi="Arial" w:cs="Arial"/>
                <w:b/>
                <w:bCs/>
                <w:sz w:val="24"/>
                <w:szCs w:val="24"/>
              </w:rPr>
            </w:pPr>
          </w:p>
        </w:tc>
        <w:tc>
          <w:tcPr>
            <w:tcW w:w="10260" w:type="dxa"/>
            <w:tcBorders>
              <w:top w:val="single" w:sz="4" w:space="0" w:color="auto"/>
            </w:tcBorders>
            <w:tcMar>
              <w:top w:w="0" w:type="dxa"/>
              <w:left w:w="108" w:type="dxa"/>
              <w:bottom w:w="0" w:type="dxa"/>
              <w:right w:w="108" w:type="dxa"/>
            </w:tcMar>
            <w:hideMark/>
          </w:tcPr>
          <w:p w14:paraId="2A5BE1DD" w14:textId="21F4A16C" w:rsidR="008B5A87" w:rsidRDefault="008B5A87" w:rsidP="004D2E12">
            <w:pPr>
              <w:spacing w:after="0" w:line="240" w:lineRule="auto"/>
              <w:rPr>
                <w:rFonts w:ascii="Arial" w:hAnsi="Arial" w:cs="Arial"/>
                <w:sz w:val="24"/>
                <w:szCs w:val="24"/>
              </w:rPr>
            </w:pPr>
            <w:r>
              <w:rPr>
                <w:rFonts w:ascii="Arial" w:hAnsi="Arial" w:cs="Arial"/>
                <w:sz w:val="24"/>
                <w:szCs w:val="24"/>
              </w:rPr>
              <w:t xml:space="preserve">Bookmark Title: </w:t>
            </w:r>
            <w:r w:rsidRPr="008B5A87">
              <w:rPr>
                <w:rFonts w:ascii="Arial" w:hAnsi="Arial" w:cs="Arial"/>
                <w:sz w:val="24"/>
                <w:szCs w:val="24"/>
                <w:u w:val="single"/>
              </w:rPr>
              <w:t>MSQ13 – Project Stages and Phases</w:t>
            </w:r>
          </w:p>
          <w:p w14:paraId="77B99423" w14:textId="476ED41E" w:rsidR="008B5A87" w:rsidRDefault="008B5A87" w:rsidP="004D2E12">
            <w:pPr>
              <w:spacing w:line="240" w:lineRule="auto"/>
              <w:rPr>
                <w:rFonts w:ascii="Arial" w:hAnsi="Arial" w:cs="Arial"/>
                <w:sz w:val="24"/>
                <w:szCs w:val="24"/>
              </w:rPr>
            </w:pPr>
            <w:r w:rsidRPr="78FBCB51">
              <w:rPr>
                <w:rFonts w:ascii="Arial" w:hAnsi="Arial" w:cs="Arial"/>
                <w:sz w:val="24"/>
                <w:szCs w:val="24"/>
              </w:rPr>
              <w:t>Narrative description is limited to five (5) pages.</w:t>
            </w:r>
          </w:p>
          <w:p w14:paraId="413477F0" w14:textId="31315612" w:rsidR="00D741B4" w:rsidRPr="00CF13A8" w:rsidRDefault="332B5469" w:rsidP="332B5469">
            <w:pPr>
              <w:spacing w:line="240" w:lineRule="auto"/>
              <w:rPr>
                <w:rFonts w:ascii="Arial" w:hAnsi="Arial" w:cs="Arial"/>
                <w:sz w:val="24"/>
                <w:szCs w:val="24"/>
              </w:rPr>
            </w:pPr>
            <w:r w:rsidRPr="332B5469">
              <w:rPr>
                <w:rFonts w:ascii="Arial" w:hAnsi="Arial" w:cs="Arial"/>
                <w:sz w:val="24"/>
                <w:szCs w:val="24"/>
              </w:rPr>
              <w:t xml:space="preserve">Demonstrate your understanding of the Project Stages, Project Phases, timeline, expectations, and responsibilities as outlined in the Attachment C - Common Scope Requirements and Security Standards, Section 2.2 Project Stages and Project Phases. If your plans for the proposed services differ from the suggested outline, please explain the differences and how the proposed plan is a better fit for the State’s needs. </w:t>
            </w:r>
          </w:p>
          <w:p w14:paraId="787EB4A9" w14:textId="78B6018C" w:rsidR="00D741B4" w:rsidRPr="00CF13A8" w:rsidRDefault="332B5469" w:rsidP="004D2E12">
            <w:pPr>
              <w:spacing w:line="240" w:lineRule="auto"/>
              <w:rPr>
                <w:rFonts w:ascii="Arial" w:hAnsi="Arial" w:cs="Arial"/>
                <w:sz w:val="24"/>
                <w:szCs w:val="24"/>
              </w:rPr>
            </w:pPr>
            <w:r w:rsidRPr="332B5469">
              <w:rPr>
                <w:rFonts w:ascii="Arial" w:hAnsi="Arial" w:cs="Arial"/>
                <w:sz w:val="24"/>
                <w:szCs w:val="24"/>
              </w:rPr>
              <w:t>Include any best practices and lessons learned that may be applied in the execution of these services and identify any additional proposed Milestones for the project.</w:t>
            </w:r>
          </w:p>
        </w:tc>
      </w:tr>
      <w:tr w:rsidR="00E3148D" w:rsidRPr="00CF13A8" w14:paraId="5E86BFD5" w14:textId="77777777" w:rsidTr="00F079DD">
        <w:trPr>
          <w:trHeight w:val="2961"/>
        </w:trPr>
        <w:tc>
          <w:tcPr>
            <w:tcW w:w="10795" w:type="dxa"/>
            <w:gridSpan w:val="2"/>
            <w:tcMar>
              <w:top w:w="0" w:type="dxa"/>
              <w:left w:w="108" w:type="dxa"/>
              <w:bottom w:w="0" w:type="dxa"/>
              <w:right w:w="108" w:type="dxa"/>
            </w:tcMar>
          </w:tcPr>
          <w:p w14:paraId="1F2D93B8" w14:textId="77777777" w:rsidR="00E3148D" w:rsidRDefault="00E3148D" w:rsidP="00E3148D">
            <w:pPr>
              <w:spacing w:after="0" w:line="240" w:lineRule="auto"/>
              <w:rPr>
                <w:rFonts w:ascii="Arial" w:hAnsi="Arial" w:cs="Arial"/>
                <w:b/>
                <w:bCs/>
                <w:sz w:val="24"/>
                <w:szCs w:val="24"/>
              </w:rPr>
            </w:pPr>
            <w:r w:rsidRPr="00AB2017">
              <w:rPr>
                <w:rFonts w:ascii="Arial" w:hAnsi="Arial" w:cs="Arial"/>
                <w:b/>
                <w:bCs/>
                <w:sz w:val="24"/>
                <w:szCs w:val="24"/>
              </w:rPr>
              <w:t>Supplier Response</w:t>
            </w:r>
          </w:p>
          <w:p w14:paraId="540BAA07" w14:textId="77777777" w:rsidR="00E3148D" w:rsidRDefault="00E3148D" w:rsidP="004D2E12">
            <w:pPr>
              <w:spacing w:after="0" w:line="240" w:lineRule="auto"/>
              <w:rPr>
                <w:rFonts w:ascii="Arial" w:hAnsi="Arial" w:cs="Arial"/>
                <w:sz w:val="24"/>
                <w:szCs w:val="24"/>
              </w:rPr>
            </w:pPr>
          </w:p>
        </w:tc>
      </w:tr>
      <w:tr w:rsidR="00D741B4" w:rsidRPr="00CF13A8" w14:paraId="2ADD651B" w14:textId="77777777" w:rsidTr="631ABE00">
        <w:trPr>
          <w:trHeight w:val="2232"/>
        </w:trPr>
        <w:tc>
          <w:tcPr>
            <w:tcW w:w="535" w:type="dxa"/>
            <w:tcMar>
              <w:top w:w="0" w:type="dxa"/>
              <w:left w:w="108" w:type="dxa"/>
              <w:bottom w:w="0" w:type="dxa"/>
              <w:right w:w="108" w:type="dxa"/>
            </w:tcMar>
          </w:tcPr>
          <w:p w14:paraId="01B18D6F" w14:textId="77777777" w:rsidR="00D741B4" w:rsidRPr="00CF13A8" w:rsidRDefault="00D741B4" w:rsidP="004D2E12">
            <w:pPr>
              <w:pStyle w:val="ListParagraph"/>
              <w:numPr>
                <w:ilvl w:val="0"/>
                <w:numId w:val="1"/>
              </w:numPr>
              <w:spacing w:line="240" w:lineRule="auto"/>
              <w:ind w:left="0" w:firstLine="0"/>
              <w:rPr>
                <w:rFonts w:ascii="Arial" w:hAnsi="Arial" w:cs="Arial"/>
                <w:b/>
                <w:bCs/>
                <w:sz w:val="24"/>
                <w:szCs w:val="24"/>
              </w:rPr>
            </w:pPr>
          </w:p>
        </w:tc>
        <w:tc>
          <w:tcPr>
            <w:tcW w:w="10260" w:type="dxa"/>
            <w:tcBorders>
              <w:top w:val="single" w:sz="4" w:space="0" w:color="auto"/>
            </w:tcBorders>
            <w:tcMar>
              <w:top w:w="0" w:type="dxa"/>
              <w:left w:w="108" w:type="dxa"/>
              <w:bottom w:w="0" w:type="dxa"/>
              <w:right w:w="108" w:type="dxa"/>
            </w:tcMar>
            <w:hideMark/>
          </w:tcPr>
          <w:p w14:paraId="42ABBEBC" w14:textId="51C119D9" w:rsidR="008B5A87" w:rsidRDefault="008B5A87" w:rsidP="004D2E12">
            <w:pPr>
              <w:spacing w:after="0" w:line="240" w:lineRule="auto"/>
              <w:rPr>
                <w:rStyle w:val="cf01"/>
                <w:rFonts w:ascii="Arial" w:hAnsi="Arial" w:cs="Arial"/>
                <w:sz w:val="24"/>
                <w:szCs w:val="24"/>
              </w:rPr>
            </w:pPr>
            <w:r w:rsidRPr="00F93E38">
              <w:rPr>
                <w:rStyle w:val="cf01"/>
                <w:rFonts w:ascii="Arial" w:hAnsi="Arial" w:cs="Arial"/>
                <w:sz w:val="24"/>
                <w:szCs w:val="24"/>
              </w:rPr>
              <w:t xml:space="preserve">Bookmark Title: </w:t>
            </w:r>
            <w:r w:rsidRPr="00F03AB6">
              <w:rPr>
                <w:rStyle w:val="cf01"/>
                <w:rFonts w:ascii="Arial" w:hAnsi="Arial" w:cs="Arial"/>
                <w:sz w:val="24"/>
                <w:szCs w:val="24"/>
                <w:u w:val="single"/>
              </w:rPr>
              <w:t>MSQ14 – Transition &amp; Integration</w:t>
            </w:r>
          </w:p>
          <w:p w14:paraId="2F8E03EE" w14:textId="62D8DE0E" w:rsidR="008B5A87" w:rsidRDefault="008B5A87" w:rsidP="004D2E12">
            <w:pPr>
              <w:spacing w:line="240" w:lineRule="auto"/>
              <w:rPr>
                <w:rStyle w:val="cf01"/>
                <w:rFonts w:ascii="Arial" w:hAnsi="Arial" w:cs="Arial"/>
                <w:sz w:val="24"/>
                <w:szCs w:val="24"/>
              </w:rPr>
            </w:pPr>
            <w:r w:rsidRPr="78FBCB51">
              <w:rPr>
                <w:rStyle w:val="cf01"/>
                <w:rFonts w:ascii="Arial" w:hAnsi="Arial" w:cs="Arial"/>
                <w:sz w:val="24"/>
                <w:szCs w:val="24"/>
              </w:rPr>
              <w:t>Narrative description is limited to three (3) pages.</w:t>
            </w:r>
          </w:p>
          <w:p w14:paraId="7453A4B5" w14:textId="1EC690BF" w:rsidR="00D741B4" w:rsidRPr="00CF13A8" w:rsidRDefault="00D741B4" w:rsidP="004D2E12">
            <w:pPr>
              <w:spacing w:line="240" w:lineRule="auto"/>
              <w:rPr>
                <w:rStyle w:val="cf01"/>
                <w:rFonts w:ascii="Arial" w:hAnsi="Arial" w:cs="Arial"/>
                <w:sz w:val="24"/>
                <w:szCs w:val="24"/>
              </w:rPr>
            </w:pPr>
            <w:r w:rsidRPr="78FBCB51">
              <w:rPr>
                <w:rStyle w:val="cf01"/>
                <w:rFonts w:ascii="Arial" w:hAnsi="Arial" w:cs="Arial"/>
                <w:sz w:val="24"/>
                <w:szCs w:val="24"/>
              </w:rPr>
              <w:t>Describe how you will handle the transition activities from the incumbent Fraud, Waste, and Abuse vendor. Include the value-add of your approach and techniques in terms of cost savings, quality improvement, and/or savings to the project schedule for the State.</w:t>
            </w:r>
          </w:p>
          <w:p w14:paraId="6DA9EC5C" w14:textId="4DBF5E7E" w:rsidR="00D741B4" w:rsidRPr="00CF13A8" w:rsidRDefault="00D741B4" w:rsidP="004D2E12">
            <w:pPr>
              <w:spacing w:line="240" w:lineRule="auto"/>
              <w:rPr>
                <w:rFonts w:ascii="Arial" w:hAnsi="Arial" w:cs="Arial"/>
                <w:sz w:val="24"/>
                <w:szCs w:val="24"/>
              </w:rPr>
            </w:pPr>
            <w:r w:rsidRPr="78CABE4F">
              <w:rPr>
                <w:rStyle w:val="cf01"/>
                <w:rFonts w:ascii="Arial" w:hAnsi="Arial" w:cs="Arial"/>
                <w:sz w:val="24"/>
                <w:szCs w:val="24"/>
              </w:rPr>
              <w:t>Describe your integration approach with the Pharmacy Benefit Administrator vendor and its system.</w:t>
            </w:r>
          </w:p>
        </w:tc>
      </w:tr>
      <w:tr w:rsidR="006774A9" w:rsidRPr="00CF13A8" w14:paraId="4C97C842" w14:textId="77777777" w:rsidTr="002370D9">
        <w:trPr>
          <w:trHeight w:val="1347"/>
        </w:trPr>
        <w:tc>
          <w:tcPr>
            <w:tcW w:w="10795" w:type="dxa"/>
            <w:gridSpan w:val="2"/>
            <w:tcMar>
              <w:top w:w="0" w:type="dxa"/>
              <w:left w:w="108" w:type="dxa"/>
              <w:bottom w:w="0" w:type="dxa"/>
              <w:right w:w="108" w:type="dxa"/>
            </w:tcMar>
          </w:tcPr>
          <w:p w14:paraId="4EDE98C6" w14:textId="35D92051" w:rsidR="006774A9" w:rsidRPr="00F93E38" w:rsidRDefault="006774A9" w:rsidP="004D2E12">
            <w:pPr>
              <w:spacing w:after="0" w:line="240" w:lineRule="auto"/>
              <w:rPr>
                <w:rStyle w:val="cf01"/>
                <w:rFonts w:ascii="Arial" w:hAnsi="Arial" w:cs="Arial"/>
                <w:sz w:val="24"/>
                <w:szCs w:val="24"/>
              </w:rPr>
            </w:pPr>
            <w:r w:rsidRPr="00AB2017">
              <w:rPr>
                <w:rFonts w:ascii="Arial" w:hAnsi="Arial" w:cs="Arial"/>
                <w:b/>
                <w:bCs/>
                <w:sz w:val="24"/>
                <w:szCs w:val="24"/>
              </w:rPr>
              <w:t>Supplier Response</w:t>
            </w:r>
          </w:p>
        </w:tc>
      </w:tr>
      <w:tr w:rsidR="00BE1E03" w:rsidRPr="00CF13A8" w14:paraId="68A4E217" w14:textId="77777777" w:rsidTr="631ABE00">
        <w:tc>
          <w:tcPr>
            <w:tcW w:w="535" w:type="dxa"/>
            <w:tcMar>
              <w:top w:w="0" w:type="dxa"/>
              <w:left w:w="108" w:type="dxa"/>
              <w:bottom w:w="0" w:type="dxa"/>
              <w:right w:w="108" w:type="dxa"/>
            </w:tcMar>
          </w:tcPr>
          <w:p w14:paraId="61A20E5C" w14:textId="77777777" w:rsidR="00BE1E03" w:rsidRPr="00CF13A8" w:rsidRDefault="00BE1E03" w:rsidP="004D2E12">
            <w:pPr>
              <w:pStyle w:val="ListParagraph"/>
              <w:numPr>
                <w:ilvl w:val="0"/>
                <w:numId w:val="1"/>
              </w:numPr>
              <w:spacing w:line="240" w:lineRule="auto"/>
              <w:ind w:left="0" w:firstLine="0"/>
              <w:rPr>
                <w:rFonts w:ascii="Arial" w:hAnsi="Arial" w:cs="Arial"/>
                <w:b/>
                <w:bCs/>
                <w:sz w:val="24"/>
                <w:szCs w:val="24"/>
              </w:rPr>
            </w:pPr>
          </w:p>
        </w:tc>
        <w:tc>
          <w:tcPr>
            <w:tcW w:w="10260" w:type="dxa"/>
            <w:tcBorders>
              <w:top w:val="single" w:sz="4" w:space="0" w:color="auto"/>
            </w:tcBorders>
            <w:tcMar>
              <w:top w:w="0" w:type="dxa"/>
              <w:left w:w="108" w:type="dxa"/>
              <w:bottom w:w="0" w:type="dxa"/>
              <w:right w:w="108" w:type="dxa"/>
            </w:tcMar>
            <w:hideMark/>
          </w:tcPr>
          <w:p w14:paraId="370B3BD5" w14:textId="77777777" w:rsidR="008B5A87" w:rsidRDefault="008B5A87" w:rsidP="004D2E12">
            <w:pPr>
              <w:spacing w:after="0" w:line="240" w:lineRule="auto"/>
              <w:rPr>
                <w:rFonts w:ascii="Arial" w:hAnsi="Arial" w:cs="Arial"/>
                <w:sz w:val="24"/>
                <w:szCs w:val="24"/>
              </w:rPr>
            </w:pPr>
            <w:r>
              <w:rPr>
                <w:rFonts w:ascii="Arial" w:hAnsi="Arial" w:cs="Arial"/>
                <w:sz w:val="24"/>
                <w:szCs w:val="24"/>
              </w:rPr>
              <w:t xml:space="preserve">Bookmark Title: </w:t>
            </w:r>
            <w:r w:rsidRPr="00F03AB6">
              <w:rPr>
                <w:rFonts w:ascii="Arial" w:hAnsi="Arial" w:cs="Arial"/>
                <w:sz w:val="24"/>
                <w:szCs w:val="24"/>
                <w:u w:val="single"/>
              </w:rPr>
              <w:t>MSQ15 - Project Management</w:t>
            </w:r>
          </w:p>
          <w:p w14:paraId="3E187300" w14:textId="77777777" w:rsidR="00F03AB6" w:rsidRDefault="00F03AB6" w:rsidP="004D2E12">
            <w:pPr>
              <w:spacing w:after="0" w:line="240" w:lineRule="auto"/>
              <w:rPr>
                <w:rFonts w:ascii="Arial" w:hAnsi="Arial" w:cs="Arial"/>
                <w:sz w:val="24"/>
                <w:szCs w:val="24"/>
              </w:rPr>
            </w:pPr>
            <w:r>
              <w:rPr>
                <w:rFonts w:ascii="Arial" w:hAnsi="Arial" w:cs="Arial"/>
                <w:sz w:val="24"/>
                <w:szCs w:val="24"/>
              </w:rPr>
              <w:t>Bookmark Title for Supporting Material:</w:t>
            </w:r>
          </w:p>
          <w:p w14:paraId="4B0090E1" w14:textId="3E22DD2A" w:rsidR="00F03AB6" w:rsidRPr="00F03AB6" w:rsidRDefault="00F03AB6" w:rsidP="003F329F">
            <w:pPr>
              <w:pStyle w:val="ListParagraph"/>
              <w:numPr>
                <w:ilvl w:val="0"/>
                <w:numId w:val="9"/>
              </w:numPr>
              <w:spacing w:line="240" w:lineRule="auto"/>
              <w:ind w:left="698"/>
              <w:rPr>
                <w:rFonts w:ascii="Arial" w:hAnsi="Arial" w:cs="Arial"/>
                <w:sz w:val="24"/>
                <w:szCs w:val="24"/>
                <w:u w:val="single"/>
              </w:rPr>
            </w:pPr>
            <w:r w:rsidRPr="00F03AB6">
              <w:rPr>
                <w:rFonts w:ascii="Arial" w:hAnsi="Arial" w:cs="Arial"/>
                <w:sz w:val="24"/>
                <w:szCs w:val="24"/>
                <w:u w:val="single"/>
              </w:rPr>
              <w:t>MSQ15.1 - Project Schedule/Project Work Plan</w:t>
            </w:r>
            <w:r w:rsidR="00B67B99">
              <w:rPr>
                <w:rFonts w:ascii="Arial" w:hAnsi="Arial" w:cs="Arial"/>
                <w:sz w:val="24"/>
                <w:szCs w:val="24"/>
                <w:u w:val="single"/>
              </w:rPr>
              <w:t xml:space="preserve"> (Sample)</w:t>
            </w:r>
          </w:p>
          <w:p w14:paraId="6FC2E552" w14:textId="4FFA4039" w:rsidR="00F03AB6" w:rsidRPr="00F03AB6" w:rsidRDefault="00F03AB6" w:rsidP="003F329F">
            <w:pPr>
              <w:pStyle w:val="ListParagraph"/>
              <w:numPr>
                <w:ilvl w:val="0"/>
                <w:numId w:val="9"/>
              </w:numPr>
              <w:spacing w:line="240" w:lineRule="auto"/>
              <w:ind w:left="698"/>
              <w:rPr>
                <w:rFonts w:ascii="Arial" w:hAnsi="Arial" w:cs="Arial"/>
                <w:sz w:val="24"/>
                <w:szCs w:val="24"/>
                <w:u w:val="single"/>
              </w:rPr>
            </w:pPr>
            <w:r w:rsidRPr="00F03AB6">
              <w:rPr>
                <w:rFonts w:ascii="Arial" w:hAnsi="Arial" w:cs="Arial"/>
                <w:sz w:val="24"/>
                <w:szCs w:val="24"/>
                <w:u w:val="single"/>
              </w:rPr>
              <w:t>MSQ15.2 - WBS tasks and Project Outputs</w:t>
            </w:r>
            <w:r w:rsidR="00B67B99">
              <w:rPr>
                <w:rFonts w:ascii="Arial" w:hAnsi="Arial" w:cs="Arial"/>
                <w:sz w:val="24"/>
                <w:szCs w:val="24"/>
                <w:u w:val="single"/>
              </w:rPr>
              <w:t xml:space="preserve"> </w:t>
            </w:r>
            <w:r w:rsidR="00B67B99">
              <w:rPr>
                <w:rFonts w:ascii="Arial" w:hAnsi="Arial" w:cs="Arial"/>
                <w:sz w:val="24"/>
                <w:szCs w:val="24"/>
                <w:u w:val="single"/>
              </w:rPr>
              <w:t>(Sample)</w:t>
            </w:r>
          </w:p>
          <w:p w14:paraId="22E475F9" w14:textId="365E10F6" w:rsidR="00F03AB6" w:rsidRPr="00F03AB6" w:rsidRDefault="00F03AB6" w:rsidP="003F329F">
            <w:pPr>
              <w:pStyle w:val="ListParagraph"/>
              <w:numPr>
                <w:ilvl w:val="0"/>
                <w:numId w:val="9"/>
              </w:numPr>
              <w:spacing w:line="240" w:lineRule="auto"/>
              <w:ind w:left="698"/>
              <w:rPr>
                <w:rFonts w:ascii="Arial" w:hAnsi="Arial" w:cs="Arial"/>
                <w:sz w:val="24"/>
                <w:szCs w:val="24"/>
                <w:u w:val="single"/>
              </w:rPr>
            </w:pPr>
            <w:r w:rsidRPr="00F03AB6">
              <w:rPr>
                <w:rFonts w:ascii="Arial" w:hAnsi="Arial" w:cs="Arial"/>
                <w:sz w:val="24"/>
                <w:szCs w:val="24"/>
                <w:u w:val="single"/>
              </w:rPr>
              <w:t>MSQ15.3 - Implementation Plan</w:t>
            </w:r>
            <w:r w:rsidR="00B67B99">
              <w:rPr>
                <w:rFonts w:ascii="Arial" w:hAnsi="Arial" w:cs="Arial"/>
                <w:sz w:val="24"/>
                <w:szCs w:val="24"/>
                <w:u w:val="single"/>
              </w:rPr>
              <w:t xml:space="preserve"> </w:t>
            </w:r>
            <w:r w:rsidR="00B67B99">
              <w:rPr>
                <w:rFonts w:ascii="Arial" w:hAnsi="Arial" w:cs="Arial"/>
                <w:sz w:val="24"/>
                <w:szCs w:val="24"/>
                <w:u w:val="single"/>
              </w:rPr>
              <w:t>(Sample)</w:t>
            </w:r>
          </w:p>
          <w:p w14:paraId="318E9C9C" w14:textId="1CE76127" w:rsidR="00F03AB6" w:rsidRPr="00F03AB6" w:rsidRDefault="00F03AB6" w:rsidP="003F329F">
            <w:pPr>
              <w:pStyle w:val="ListParagraph"/>
              <w:numPr>
                <w:ilvl w:val="0"/>
                <w:numId w:val="9"/>
              </w:numPr>
              <w:spacing w:line="240" w:lineRule="auto"/>
              <w:ind w:left="698"/>
              <w:rPr>
                <w:rFonts w:ascii="Arial" w:hAnsi="Arial" w:cs="Arial"/>
                <w:sz w:val="24"/>
                <w:szCs w:val="24"/>
                <w:u w:val="single"/>
              </w:rPr>
            </w:pPr>
            <w:r w:rsidRPr="00F03AB6">
              <w:rPr>
                <w:rFonts w:ascii="Arial" w:hAnsi="Arial" w:cs="Arial"/>
                <w:sz w:val="24"/>
                <w:szCs w:val="24"/>
                <w:u w:val="single"/>
              </w:rPr>
              <w:t>MSQ15.4 - Quality Management Plan</w:t>
            </w:r>
            <w:r w:rsidR="00B67B99">
              <w:rPr>
                <w:rFonts w:ascii="Arial" w:hAnsi="Arial" w:cs="Arial"/>
                <w:sz w:val="24"/>
                <w:szCs w:val="24"/>
                <w:u w:val="single"/>
              </w:rPr>
              <w:t xml:space="preserve"> </w:t>
            </w:r>
            <w:r w:rsidR="00B67B99">
              <w:rPr>
                <w:rFonts w:ascii="Arial" w:hAnsi="Arial" w:cs="Arial"/>
                <w:sz w:val="24"/>
                <w:szCs w:val="24"/>
                <w:u w:val="single"/>
              </w:rPr>
              <w:t>(Sample)</w:t>
            </w:r>
            <w:r w:rsidRPr="00F03AB6">
              <w:rPr>
                <w:rFonts w:ascii="Arial" w:hAnsi="Arial" w:cs="Arial"/>
                <w:sz w:val="24"/>
                <w:szCs w:val="24"/>
                <w:u w:val="single"/>
              </w:rPr>
              <w:t> </w:t>
            </w:r>
          </w:p>
          <w:p w14:paraId="471AEDA1" w14:textId="236AF9C6" w:rsidR="00F03AB6" w:rsidRPr="00F03AB6" w:rsidRDefault="00F03AB6" w:rsidP="003F329F">
            <w:pPr>
              <w:pStyle w:val="ListParagraph"/>
              <w:numPr>
                <w:ilvl w:val="0"/>
                <w:numId w:val="9"/>
              </w:numPr>
              <w:spacing w:line="240" w:lineRule="auto"/>
              <w:ind w:left="698"/>
              <w:rPr>
                <w:rFonts w:ascii="Arial" w:hAnsi="Arial" w:cs="Arial"/>
                <w:sz w:val="24"/>
                <w:szCs w:val="24"/>
                <w:u w:val="single"/>
              </w:rPr>
            </w:pPr>
            <w:r w:rsidRPr="00F03AB6">
              <w:rPr>
                <w:rFonts w:ascii="Arial" w:hAnsi="Arial" w:cs="Arial"/>
                <w:sz w:val="24"/>
                <w:szCs w:val="24"/>
                <w:u w:val="single"/>
              </w:rPr>
              <w:t>MSQ15.5 - Requirements Management Plan</w:t>
            </w:r>
            <w:r w:rsidR="00B67B99">
              <w:rPr>
                <w:rFonts w:ascii="Arial" w:hAnsi="Arial" w:cs="Arial"/>
                <w:sz w:val="24"/>
                <w:szCs w:val="24"/>
                <w:u w:val="single"/>
              </w:rPr>
              <w:t xml:space="preserve"> </w:t>
            </w:r>
            <w:r w:rsidR="00B67B99">
              <w:rPr>
                <w:rFonts w:ascii="Arial" w:hAnsi="Arial" w:cs="Arial"/>
                <w:sz w:val="24"/>
                <w:szCs w:val="24"/>
                <w:u w:val="single"/>
              </w:rPr>
              <w:t>(Sample)</w:t>
            </w:r>
            <w:r w:rsidRPr="00F03AB6">
              <w:rPr>
                <w:rFonts w:ascii="Arial" w:hAnsi="Arial" w:cs="Arial"/>
                <w:sz w:val="24"/>
                <w:szCs w:val="24"/>
                <w:u w:val="single"/>
              </w:rPr>
              <w:t> </w:t>
            </w:r>
          </w:p>
          <w:p w14:paraId="6F1B14F9" w14:textId="1318062B" w:rsidR="00F03AB6" w:rsidRPr="00F03AB6" w:rsidRDefault="00F03AB6" w:rsidP="003F329F">
            <w:pPr>
              <w:pStyle w:val="ListParagraph"/>
              <w:numPr>
                <w:ilvl w:val="0"/>
                <w:numId w:val="9"/>
              </w:numPr>
              <w:spacing w:line="240" w:lineRule="auto"/>
              <w:ind w:left="698"/>
              <w:rPr>
                <w:rFonts w:ascii="Arial" w:hAnsi="Arial" w:cs="Arial"/>
                <w:sz w:val="24"/>
                <w:szCs w:val="24"/>
                <w:u w:val="single"/>
              </w:rPr>
            </w:pPr>
            <w:r w:rsidRPr="00F03AB6">
              <w:rPr>
                <w:rFonts w:ascii="Arial" w:hAnsi="Arial" w:cs="Arial"/>
                <w:sz w:val="24"/>
                <w:szCs w:val="24"/>
                <w:u w:val="single"/>
                <w:lang w:val="fr-FR"/>
              </w:rPr>
              <w:t>MSQ15.6 - Change Management Plan</w:t>
            </w:r>
            <w:r w:rsidR="00B67B99">
              <w:rPr>
                <w:rFonts w:ascii="Arial" w:hAnsi="Arial" w:cs="Arial"/>
                <w:sz w:val="24"/>
                <w:szCs w:val="24"/>
                <w:u w:val="single"/>
                <w:lang w:val="fr-FR"/>
              </w:rPr>
              <w:t xml:space="preserve"> </w:t>
            </w:r>
            <w:r w:rsidR="00B67B99">
              <w:rPr>
                <w:rFonts w:ascii="Arial" w:hAnsi="Arial" w:cs="Arial"/>
                <w:sz w:val="24"/>
                <w:szCs w:val="24"/>
                <w:u w:val="single"/>
              </w:rPr>
              <w:t>(Sample)</w:t>
            </w:r>
            <w:r w:rsidR="00B67B99">
              <w:rPr>
                <w:rFonts w:ascii="Arial" w:hAnsi="Arial" w:cs="Arial"/>
                <w:sz w:val="24"/>
                <w:szCs w:val="24"/>
                <w:u w:val="single"/>
                <w:lang w:val="fr-FR"/>
              </w:rPr>
              <w:t xml:space="preserve"> </w:t>
            </w:r>
            <w:r w:rsidRPr="00F03AB6">
              <w:rPr>
                <w:rFonts w:ascii="Arial" w:hAnsi="Arial" w:cs="Arial"/>
                <w:sz w:val="24"/>
                <w:szCs w:val="24"/>
                <w:u w:val="single"/>
              </w:rPr>
              <w:t> </w:t>
            </w:r>
          </w:p>
          <w:p w14:paraId="7D008C57" w14:textId="498F5D25" w:rsidR="00F03AB6" w:rsidRPr="00F03AB6" w:rsidRDefault="00F03AB6" w:rsidP="003F329F">
            <w:pPr>
              <w:pStyle w:val="ListParagraph"/>
              <w:numPr>
                <w:ilvl w:val="0"/>
                <w:numId w:val="9"/>
              </w:numPr>
              <w:spacing w:line="240" w:lineRule="auto"/>
              <w:ind w:left="698"/>
              <w:rPr>
                <w:rFonts w:ascii="Arial" w:hAnsi="Arial" w:cs="Arial"/>
                <w:sz w:val="24"/>
                <w:szCs w:val="24"/>
                <w:u w:val="single"/>
              </w:rPr>
            </w:pPr>
            <w:r w:rsidRPr="00F03AB6">
              <w:rPr>
                <w:rFonts w:ascii="Arial" w:hAnsi="Arial" w:cs="Arial"/>
                <w:sz w:val="24"/>
                <w:szCs w:val="24"/>
                <w:u w:val="single"/>
              </w:rPr>
              <w:t>MSQ15.7 - Risk Management Plan</w:t>
            </w:r>
            <w:r w:rsidR="00B67B99">
              <w:rPr>
                <w:rFonts w:ascii="Arial" w:hAnsi="Arial" w:cs="Arial"/>
                <w:sz w:val="24"/>
                <w:szCs w:val="24"/>
                <w:u w:val="single"/>
              </w:rPr>
              <w:t xml:space="preserve"> </w:t>
            </w:r>
            <w:r w:rsidR="00B67B99">
              <w:rPr>
                <w:rFonts w:ascii="Arial" w:hAnsi="Arial" w:cs="Arial"/>
                <w:sz w:val="24"/>
                <w:szCs w:val="24"/>
                <w:u w:val="single"/>
              </w:rPr>
              <w:t>(Sample)</w:t>
            </w:r>
            <w:r w:rsidR="00B67B99">
              <w:rPr>
                <w:rFonts w:ascii="Arial" w:hAnsi="Arial" w:cs="Arial"/>
                <w:sz w:val="24"/>
                <w:szCs w:val="24"/>
                <w:u w:val="single"/>
              </w:rPr>
              <w:t xml:space="preserve"> </w:t>
            </w:r>
            <w:r w:rsidRPr="00F03AB6">
              <w:rPr>
                <w:rFonts w:ascii="Arial" w:hAnsi="Arial" w:cs="Arial"/>
                <w:sz w:val="24"/>
                <w:szCs w:val="24"/>
                <w:u w:val="single"/>
              </w:rPr>
              <w:t> </w:t>
            </w:r>
          </w:p>
          <w:p w14:paraId="1914D76D" w14:textId="49049BD7" w:rsidR="00F03AB6" w:rsidRPr="00F03AB6" w:rsidRDefault="00F03AB6" w:rsidP="003F329F">
            <w:pPr>
              <w:pStyle w:val="ListParagraph"/>
              <w:numPr>
                <w:ilvl w:val="0"/>
                <w:numId w:val="9"/>
              </w:numPr>
              <w:spacing w:line="240" w:lineRule="auto"/>
              <w:ind w:left="698"/>
              <w:rPr>
                <w:rFonts w:ascii="Arial" w:hAnsi="Arial" w:cs="Arial"/>
                <w:sz w:val="24"/>
                <w:szCs w:val="24"/>
                <w:u w:val="single"/>
              </w:rPr>
            </w:pPr>
            <w:r w:rsidRPr="00F03AB6">
              <w:rPr>
                <w:rFonts w:ascii="Arial" w:hAnsi="Arial" w:cs="Arial"/>
                <w:sz w:val="24"/>
                <w:szCs w:val="24"/>
                <w:u w:val="single"/>
                <w:lang w:val="fr-FR"/>
              </w:rPr>
              <w:t>MSQ15.8 - Communications Management Plan</w:t>
            </w:r>
            <w:r w:rsidR="00B67B99">
              <w:rPr>
                <w:rFonts w:ascii="Arial" w:hAnsi="Arial" w:cs="Arial"/>
                <w:sz w:val="24"/>
                <w:szCs w:val="24"/>
                <w:u w:val="single"/>
                <w:lang w:val="fr-FR"/>
              </w:rPr>
              <w:t xml:space="preserve"> </w:t>
            </w:r>
            <w:r w:rsidR="00B67B99">
              <w:rPr>
                <w:rFonts w:ascii="Arial" w:hAnsi="Arial" w:cs="Arial"/>
                <w:sz w:val="24"/>
                <w:szCs w:val="24"/>
                <w:u w:val="single"/>
              </w:rPr>
              <w:t>(Sample)</w:t>
            </w:r>
            <w:r w:rsidRPr="00F03AB6">
              <w:rPr>
                <w:rFonts w:ascii="Arial" w:hAnsi="Arial" w:cs="Arial"/>
                <w:sz w:val="24"/>
                <w:szCs w:val="24"/>
                <w:u w:val="single"/>
              </w:rPr>
              <w:t> </w:t>
            </w:r>
          </w:p>
          <w:p w14:paraId="4F9920C7" w14:textId="3ECBCA22" w:rsidR="00F03AB6" w:rsidRPr="00F03AB6" w:rsidRDefault="00F03AB6" w:rsidP="003F329F">
            <w:pPr>
              <w:pStyle w:val="ListParagraph"/>
              <w:numPr>
                <w:ilvl w:val="0"/>
                <w:numId w:val="9"/>
              </w:numPr>
              <w:spacing w:line="240" w:lineRule="auto"/>
              <w:ind w:left="698"/>
              <w:rPr>
                <w:rFonts w:ascii="Arial" w:hAnsi="Arial" w:cs="Arial"/>
                <w:sz w:val="24"/>
                <w:szCs w:val="24"/>
                <w:u w:val="single"/>
              </w:rPr>
            </w:pPr>
            <w:r w:rsidRPr="00F03AB6">
              <w:rPr>
                <w:rFonts w:ascii="Arial" w:hAnsi="Arial" w:cs="Arial"/>
                <w:sz w:val="24"/>
                <w:szCs w:val="24"/>
                <w:u w:val="single"/>
              </w:rPr>
              <w:t>MSQ15.9 - Integration Plan</w:t>
            </w:r>
            <w:r w:rsidR="00B67B99">
              <w:rPr>
                <w:rFonts w:ascii="Arial" w:hAnsi="Arial" w:cs="Arial"/>
                <w:sz w:val="24"/>
                <w:szCs w:val="24"/>
                <w:u w:val="single"/>
              </w:rPr>
              <w:t xml:space="preserve"> </w:t>
            </w:r>
            <w:r w:rsidR="00B67B99">
              <w:rPr>
                <w:rFonts w:ascii="Arial" w:hAnsi="Arial" w:cs="Arial"/>
                <w:sz w:val="24"/>
                <w:szCs w:val="24"/>
                <w:u w:val="single"/>
              </w:rPr>
              <w:t>(Sample)</w:t>
            </w:r>
            <w:r w:rsidRPr="00F03AB6">
              <w:rPr>
                <w:rFonts w:ascii="Arial" w:hAnsi="Arial" w:cs="Arial"/>
                <w:sz w:val="24"/>
                <w:szCs w:val="24"/>
                <w:u w:val="single"/>
              </w:rPr>
              <w:t> </w:t>
            </w:r>
            <w:r w:rsidR="00B67B99">
              <w:rPr>
                <w:rFonts w:ascii="Arial" w:hAnsi="Arial" w:cs="Arial"/>
                <w:sz w:val="24"/>
                <w:szCs w:val="24"/>
                <w:u w:val="single"/>
              </w:rPr>
              <w:t xml:space="preserve"> </w:t>
            </w:r>
          </w:p>
          <w:p w14:paraId="408B4444" w14:textId="62677E04" w:rsidR="00F03AB6" w:rsidRPr="00F03AB6" w:rsidRDefault="00F03AB6" w:rsidP="003F329F">
            <w:pPr>
              <w:pStyle w:val="ListParagraph"/>
              <w:numPr>
                <w:ilvl w:val="0"/>
                <w:numId w:val="9"/>
              </w:numPr>
              <w:spacing w:line="240" w:lineRule="auto"/>
              <w:ind w:left="698"/>
              <w:rPr>
                <w:rFonts w:ascii="Arial" w:hAnsi="Arial" w:cs="Arial"/>
                <w:sz w:val="24"/>
                <w:szCs w:val="24"/>
                <w:u w:val="single"/>
              </w:rPr>
            </w:pPr>
            <w:r w:rsidRPr="00F03AB6">
              <w:rPr>
                <w:rFonts w:ascii="Arial" w:hAnsi="Arial" w:cs="Arial"/>
                <w:sz w:val="24"/>
                <w:szCs w:val="24"/>
                <w:u w:val="single"/>
                <w:lang w:val="fr-FR"/>
              </w:rPr>
              <w:t>MSQ15.10 - Operations &amp; Maintenance Plan</w:t>
            </w:r>
            <w:r w:rsidR="00B67B99">
              <w:rPr>
                <w:rFonts w:ascii="Arial" w:hAnsi="Arial" w:cs="Arial"/>
                <w:sz w:val="24"/>
                <w:szCs w:val="24"/>
                <w:u w:val="single"/>
                <w:lang w:val="fr-FR"/>
              </w:rPr>
              <w:t xml:space="preserve"> </w:t>
            </w:r>
            <w:r w:rsidR="00B67B99">
              <w:rPr>
                <w:rFonts w:ascii="Arial" w:hAnsi="Arial" w:cs="Arial"/>
                <w:sz w:val="24"/>
                <w:szCs w:val="24"/>
                <w:u w:val="single"/>
              </w:rPr>
              <w:t>(Sample)</w:t>
            </w:r>
            <w:r w:rsidRPr="00F03AB6">
              <w:rPr>
                <w:rFonts w:ascii="Arial" w:hAnsi="Arial" w:cs="Arial"/>
                <w:sz w:val="24"/>
                <w:szCs w:val="24"/>
                <w:u w:val="single"/>
              </w:rPr>
              <w:t> </w:t>
            </w:r>
          </w:p>
          <w:p w14:paraId="39C6B39A" w14:textId="2AD02EAC" w:rsidR="00F03AB6" w:rsidRPr="00F03AB6" w:rsidRDefault="00F03AB6" w:rsidP="003F329F">
            <w:pPr>
              <w:pStyle w:val="ListParagraph"/>
              <w:numPr>
                <w:ilvl w:val="0"/>
                <w:numId w:val="9"/>
              </w:numPr>
              <w:spacing w:line="240" w:lineRule="auto"/>
              <w:ind w:left="698"/>
              <w:rPr>
                <w:rFonts w:ascii="Arial" w:hAnsi="Arial" w:cs="Arial"/>
                <w:sz w:val="24"/>
                <w:szCs w:val="24"/>
                <w:u w:val="single"/>
              </w:rPr>
            </w:pPr>
            <w:r w:rsidRPr="00F03AB6">
              <w:rPr>
                <w:rFonts w:ascii="Arial" w:hAnsi="Arial" w:cs="Arial"/>
                <w:sz w:val="24"/>
                <w:szCs w:val="24"/>
                <w:u w:val="single"/>
                <w:lang w:val="fr-FR"/>
              </w:rPr>
              <w:t>MSQ15.11 - Training Plan</w:t>
            </w:r>
            <w:r w:rsidR="00B67B99">
              <w:rPr>
                <w:rFonts w:ascii="Arial" w:hAnsi="Arial" w:cs="Arial"/>
                <w:sz w:val="24"/>
                <w:szCs w:val="24"/>
                <w:u w:val="single"/>
                <w:lang w:val="fr-FR"/>
              </w:rPr>
              <w:t xml:space="preserve"> </w:t>
            </w:r>
            <w:r w:rsidR="00B67B99">
              <w:rPr>
                <w:rFonts w:ascii="Arial" w:hAnsi="Arial" w:cs="Arial"/>
                <w:sz w:val="24"/>
                <w:szCs w:val="24"/>
                <w:u w:val="single"/>
              </w:rPr>
              <w:t>(Sample)</w:t>
            </w:r>
            <w:r w:rsidR="00B67B99">
              <w:rPr>
                <w:rFonts w:ascii="Arial" w:hAnsi="Arial" w:cs="Arial"/>
                <w:sz w:val="24"/>
                <w:szCs w:val="24"/>
                <w:u w:val="single"/>
                <w:lang w:val="fr-FR"/>
              </w:rPr>
              <w:t xml:space="preserve"> </w:t>
            </w:r>
            <w:r w:rsidRPr="00F03AB6">
              <w:rPr>
                <w:rFonts w:ascii="Arial" w:hAnsi="Arial" w:cs="Arial"/>
                <w:sz w:val="24"/>
                <w:szCs w:val="24"/>
                <w:u w:val="single"/>
              </w:rPr>
              <w:t> </w:t>
            </w:r>
          </w:p>
          <w:p w14:paraId="62E10AB7" w14:textId="300E3080" w:rsidR="00F03AB6" w:rsidRPr="00F03AB6" w:rsidRDefault="00F03AB6" w:rsidP="003F329F">
            <w:pPr>
              <w:pStyle w:val="ListParagraph"/>
              <w:numPr>
                <w:ilvl w:val="0"/>
                <w:numId w:val="9"/>
              </w:numPr>
              <w:spacing w:line="240" w:lineRule="auto"/>
              <w:ind w:left="698"/>
              <w:rPr>
                <w:rFonts w:ascii="Arial" w:hAnsi="Arial" w:cs="Arial"/>
                <w:sz w:val="24"/>
                <w:szCs w:val="24"/>
                <w:u w:val="single"/>
              </w:rPr>
            </w:pPr>
            <w:r w:rsidRPr="00F03AB6">
              <w:rPr>
                <w:rFonts w:ascii="Arial" w:hAnsi="Arial" w:cs="Arial"/>
                <w:sz w:val="24"/>
                <w:szCs w:val="24"/>
                <w:u w:val="single"/>
              </w:rPr>
              <w:t>MSQ15.12 - Cost Management Plan</w:t>
            </w:r>
            <w:r w:rsidR="00B67B99">
              <w:rPr>
                <w:rFonts w:ascii="Arial" w:hAnsi="Arial" w:cs="Arial"/>
                <w:sz w:val="24"/>
                <w:szCs w:val="24"/>
                <w:u w:val="single"/>
              </w:rPr>
              <w:t xml:space="preserve"> </w:t>
            </w:r>
            <w:r w:rsidR="00B67B99">
              <w:rPr>
                <w:rFonts w:ascii="Arial" w:hAnsi="Arial" w:cs="Arial"/>
                <w:sz w:val="24"/>
                <w:szCs w:val="24"/>
                <w:u w:val="single"/>
              </w:rPr>
              <w:t>(Sample)</w:t>
            </w:r>
            <w:r w:rsidR="00B67B99">
              <w:rPr>
                <w:rFonts w:ascii="Arial" w:hAnsi="Arial" w:cs="Arial"/>
                <w:sz w:val="24"/>
                <w:szCs w:val="24"/>
                <w:u w:val="single"/>
              </w:rPr>
              <w:t xml:space="preserve"> </w:t>
            </w:r>
          </w:p>
          <w:p w14:paraId="1B07EE31" w14:textId="46D3127E" w:rsidR="00234689" w:rsidRPr="00234689" w:rsidRDefault="00F03AB6" w:rsidP="003F329F">
            <w:pPr>
              <w:pStyle w:val="ListParagraph"/>
              <w:numPr>
                <w:ilvl w:val="0"/>
                <w:numId w:val="9"/>
              </w:numPr>
              <w:spacing w:after="0" w:line="240" w:lineRule="auto"/>
              <w:ind w:left="698"/>
              <w:rPr>
                <w:rFonts w:ascii="Arial" w:hAnsi="Arial" w:cs="Arial"/>
                <w:sz w:val="24"/>
                <w:szCs w:val="24"/>
                <w:u w:val="single"/>
              </w:rPr>
            </w:pPr>
            <w:r w:rsidRPr="00F03AB6">
              <w:rPr>
                <w:rFonts w:ascii="Arial" w:hAnsi="Arial" w:cs="Arial"/>
                <w:sz w:val="24"/>
                <w:szCs w:val="24"/>
                <w:u w:val="single"/>
              </w:rPr>
              <w:t>MSQ15.13 - Stakeholder Management Plan</w:t>
            </w:r>
            <w:r w:rsidR="00B67B99">
              <w:rPr>
                <w:rFonts w:ascii="Arial" w:hAnsi="Arial" w:cs="Arial"/>
                <w:sz w:val="24"/>
                <w:szCs w:val="24"/>
                <w:u w:val="single"/>
              </w:rPr>
              <w:t xml:space="preserve"> </w:t>
            </w:r>
            <w:r w:rsidR="00B67B99">
              <w:rPr>
                <w:rFonts w:ascii="Arial" w:hAnsi="Arial" w:cs="Arial"/>
                <w:sz w:val="24"/>
                <w:szCs w:val="24"/>
                <w:u w:val="single"/>
              </w:rPr>
              <w:t>(Sample)</w:t>
            </w:r>
            <w:r w:rsidR="00B67B99">
              <w:rPr>
                <w:rFonts w:ascii="Arial" w:hAnsi="Arial" w:cs="Arial"/>
                <w:sz w:val="24"/>
                <w:szCs w:val="24"/>
                <w:u w:val="single"/>
              </w:rPr>
              <w:t xml:space="preserve"> </w:t>
            </w:r>
          </w:p>
          <w:p w14:paraId="23417AD7" w14:textId="5F4D482A" w:rsidR="00F03AB6" w:rsidRPr="00F03AB6" w:rsidRDefault="5550A276" w:rsidP="004D2E12">
            <w:pPr>
              <w:spacing w:line="240" w:lineRule="auto"/>
              <w:rPr>
                <w:rFonts w:ascii="Arial" w:hAnsi="Arial" w:cs="Arial"/>
                <w:sz w:val="24"/>
                <w:szCs w:val="24"/>
              </w:rPr>
            </w:pPr>
            <w:r w:rsidRPr="5550A276">
              <w:rPr>
                <w:rFonts w:ascii="Arial" w:hAnsi="Arial" w:cs="Arial"/>
                <w:sz w:val="24"/>
                <w:szCs w:val="24"/>
              </w:rPr>
              <w:t>Narrative description is limited to five (5) Pages, not including the required supporting material.</w:t>
            </w:r>
          </w:p>
          <w:p w14:paraId="07F6F22E" w14:textId="47BC70D5" w:rsidR="00BE1E03" w:rsidRPr="00CF13A8" w:rsidRDefault="00BE1E03" w:rsidP="004D2E12">
            <w:pPr>
              <w:pStyle w:val="paragraph"/>
              <w:spacing w:before="0" w:beforeAutospacing="0" w:after="160" w:afterAutospacing="0"/>
              <w:textAlignment w:val="baseline"/>
              <w:rPr>
                <w:rStyle w:val="eop"/>
                <w:rFonts w:ascii="Arial" w:hAnsi="Arial" w:cs="Arial"/>
                <w:color w:val="000000"/>
              </w:rPr>
            </w:pPr>
            <w:r w:rsidRPr="53A2F72B">
              <w:rPr>
                <w:rFonts w:ascii="Arial" w:hAnsi="Arial" w:cs="Arial"/>
              </w:rPr>
              <w:t xml:space="preserve">Provide a description of the project management approach, including, but not limited to, the methodology and implementation of the system to be used for monitoring and control of scope, schedule, and cost. Additionally, describe any previous experience managing similar projects </w:t>
            </w:r>
            <w:r w:rsidRPr="53A2F72B">
              <w:rPr>
                <w:rStyle w:val="normaltextrun"/>
                <w:rFonts w:ascii="Arial" w:hAnsi="Arial" w:cs="Arial"/>
                <w:color w:val="000000" w:themeColor="text1"/>
              </w:rPr>
              <w:t>using the Project Management Lifecycle (PMLC) and Project Management Book of Knowledge (PMBOK) throughout the life of the contract. </w:t>
            </w:r>
            <w:r w:rsidRPr="53A2F72B">
              <w:rPr>
                <w:rStyle w:val="eop"/>
                <w:rFonts w:ascii="Arial" w:hAnsi="Arial" w:cs="Arial"/>
                <w:color w:val="000000" w:themeColor="text1"/>
              </w:rPr>
              <w:t> </w:t>
            </w:r>
          </w:p>
          <w:p w14:paraId="1C21F299" w14:textId="125E81CB" w:rsidR="00BE1E03" w:rsidRDefault="2EA53533" w:rsidP="004D2E12">
            <w:pPr>
              <w:spacing w:line="240" w:lineRule="auto"/>
            </w:pPr>
            <w:r w:rsidRPr="2EA53533">
              <w:rPr>
                <w:rFonts w:ascii="Arial" w:eastAsia="Arial" w:hAnsi="Arial" w:cs="Arial"/>
                <w:color w:val="000000" w:themeColor="text1"/>
                <w:sz w:val="24"/>
                <w:szCs w:val="24"/>
              </w:rPr>
              <w:t>Refer to Attachment C - Common Scope Requirements and Security Standards, Section 2 Project Organization and Management.</w:t>
            </w:r>
          </w:p>
          <w:p w14:paraId="2BD0143B" w14:textId="1768D472" w:rsidR="00BE1E03" w:rsidRPr="00F03AB6" w:rsidRDefault="631ABE00" w:rsidP="498FE071">
            <w:pPr>
              <w:pStyle w:val="paragraph"/>
              <w:spacing w:before="0" w:beforeAutospacing="0" w:after="160" w:afterAutospacing="0"/>
              <w:textAlignment w:val="baseline"/>
              <w:rPr>
                <w:rStyle w:val="normaltextrun"/>
                <w:rFonts w:ascii="Arial" w:hAnsi="Arial" w:cs="Arial"/>
              </w:rPr>
            </w:pPr>
            <w:r w:rsidRPr="009E610A">
              <w:rPr>
                <w:rFonts w:ascii="Arial" w:eastAsia="Arial" w:hAnsi="Arial" w:cs="Arial"/>
                <w:color w:val="000000" w:themeColor="text1"/>
              </w:rPr>
              <w:t>In the Supporting Material, include a draft or sample project management plan representative of this project. In your narrative response, explicitly identify any differences between the State’s project management approach from your proposed approach, including all responsibilities.</w:t>
            </w:r>
            <w:r w:rsidRPr="631ABE00">
              <w:rPr>
                <w:rFonts w:ascii="Arial" w:eastAsia="Arial" w:hAnsi="Arial" w:cs="Arial"/>
                <w:color w:val="000000" w:themeColor="text1"/>
              </w:rPr>
              <w:t>   </w:t>
            </w:r>
          </w:p>
        </w:tc>
      </w:tr>
      <w:tr w:rsidR="006774A9" w:rsidRPr="00CF13A8" w14:paraId="7C20DA60" w14:textId="77777777" w:rsidTr="00C36994">
        <w:tc>
          <w:tcPr>
            <w:tcW w:w="10795" w:type="dxa"/>
            <w:gridSpan w:val="2"/>
            <w:tcMar>
              <w:top w:w="0" w:type="dxa"/>
              <w:left w:w="108" w:type="dxa"/>
              <w:bottom w:w="0" w:type="dxa"/>
              <w:right w:w="108" w:type="dxa"/>
            </w:tcMar>
          </w:tcPr>
          <w:p w14:paraId="160FEBA8" w14:textId="77777777" w:rsidR="006774A9" w:rsidRDefault="006774A9" w:rsidP="004D2E12">
            <w:pPr>
              <w:spacing w:after="0" w:line="240" w:lineRule="auto"/>
              <w:rPr>
                <w:rFonts w:ascii="Arial" w:hAnsi="Arial" w:cs="Arial"/>
                <w:b/>
                <w:bCs/>
                <w:sz w:val="24"/>
                <w:szCs w:val="24"/>
              </w:rPr>
            </w:pPr>
            <w:r w:rsidRPr="00AB2017">
              <w:rPr>
                <w:rFonts w:ascii="Arial" w:hAnsi="Arial" w:cs="Arial"/>
                <w:b/>
                <w:bCs/>
                <w:sz w:val="24"/>
                <w:szCs w:val="24"/>
              </w:rPr>
              <w:t>Supplier Response</w:t>
            </w:r>
          </w:p>
          <w:p w14:paraId="01013A4E" w14:textId="77777777" w:rsidR="006774A9" w:rsidRDefault="006774A9" w:rsidP="004D2E12">
            <w:pPr>
              <w:spacing w:after="0" w:line="240" w:lineRule="auto"/>
              <w:rPr>
                <w:rFonts w:ascii="Arial" w:hAnsi="Arial" w:cs="Arial"/>
                <w:sz w:val="24"/>
                <w:szCs w:val="24"/>
              </w:rPr>
            </w:pPr>
          </w:p>
          <w:p w14:paraId="09CD3AE0" w14:textId="77777777" w:rsidR="006774A9" w:rsidRDefault="006774A9" w:rsidP="004D2E12">
            <w:pPr>
              <w:spacing w:after="0" w:line="240" w:lineRule="auto"/>
              <w:rPr>
                <w:rFonts w:ascii="Arial" w:hAnsi="Arial" w:cs="Arial"/>
                <w:sz w:val="24"/>
                <w:szCs w:val="24"/>
              </w:rPr>
            </w:pPr>
          </w:p>
          <w:p w14:paraId="72171F83" w14:textId="4CD04BBA" w:rsidR="006774A9" w:rsidRDefault="006774A9" w:rsidP="004D2E12">
            <w:pPr>
              <w:spacing w:after="0" w:line="240" w:lineRule="auto"/>
              <w:rPr>
                <w:rFonts w:ascii="Arial" w:hAnsi="Arial" w:cs="Arial"/>
                <w:sz w:val="24"/>
                <w:szCs w:val="24"/>
              </w:rPr>
            </w:pPr>
          </w:p>
        </w:tc>
      </w:tr>
      <w:tr w:rsidR="00BE1E03" w:rsidRPr="00CF13A8" w14:paraId="4F243A6B" w14:textId="77777777" w:rsidTr="00BD50E7">
        <w:trPr>
          <w:trHeight w:val="2877"/>
        </w:trPr>
        <w:tc>
          <w:tcPr>
            <w:tcW w:w="535" w:type="dxa"/>
            <w:tcMar>
              <w:top w:w="0" w:type="dxa"/>
              <w:left w:w="108" w:type="dxa"/>
              <w:bottom w:w="0" w:type="dxa"/>
              <w:right w:w="108" w:type="dxa"/>
            </w:tcMar>
          </w:tcPr>
          <w:p w14:paraId="27EAE320" w14:textId="77777777" w:rsidR="00BE1E03" w:rsidRPr="00CF13A8" w:rsidRDefault="00BE1E03" w:rsidP="004D2E12">
            <w:pPr>
              <w:pStyle w:val="ListParagraph"/>
              <w:numPr>
                <w:ilvl w:val="0"/>
                <w:numId w:val="1"/>
              </w:numPr>
              <w:spacing w:line="240" w:lineRule="auto"/>
              <w:ind w:left="0" w:firstLine="0"/>
              <w:rPr>
                <w:rFonts w:ascii="Arial" w:hAnsi="Arial" w:cs="Arial"/>
                <w:b/>
                <w:bCs/>
                <w:sz w:val="24"/>
                <w:szCs w:val="24"/>
              </w:rPr>
            </w:pPr>
          </w:p>
        </w:tc>
        <w:tc>
          <w:tcPr>
            <w:tcW w:w="10260" w:type="dxa"/>
            <w:tcBorders>
              <w:top w:val="single" w:sz="4" w:space="0" w:color="auto"/>
              <w:bottom w:val="single" w:sz="4" w:space="0" w:color="auto"/>
            </w:tcBorders>
            <w:tcMar>
              <w:top w:w="0" w:type="dxa"/>
              <w:left w:w="108" w:type="dxa"/>
              <w:bottom w:w="0" w:type="dxa"/>
              <w:right w:w="108" w:type="dxa"/>
            </w:tcMar>
            <w:hideMark/>
          </w:tcPr>
          <w:p w14:paraId="77A6AA07" w14:textId="4FD5D184" w:rsidR="00434777" w:rsidRDefault="00434777" w:rsidP="004D2E12">
            <w:pPr>
              <w:pStyle w:val="paragraph"/>
              <w:spacing w:before="0" w:beforeAutospacing="0" w:after="0" w:afterAutospacing="0"/>
              <w:textAlignment w:val="baseline"/>
              <w:rPr>
                <w:rStyle w:val="normaltextrun"/>
                <w:rFonts w:ascii="Arial" w:hAnsi="Arial" w:cs="Arial"/>
                <w:u w:val="single"/>
              </w:rPr>
            </w:pPr>
            <w:r w:rsidRPr="00D3341B">
              <w:rPr>
                <w:rStyle w:val="normaltextrun"/>
                <w:rFonts w:ascii="Arial" w:hAnsi="Arial" w:cs="Arial"/>
              </w:rPr>
              <w:t xml:space="preserve">Bookmark Title: </w:t>
            </w:r>
            <w:r w:rsidRPr="00434777">
              <w:rPr>
                <w:rStyle w:val="normaltextrun"/>
                <w:rFonts w:ascii="Arial" w:hAnsi="Arial" w:cs="Arial"/>
                <w:u w:val="single"/>
              </w:rPr>
              <w:t>MSQ16 – Role Understanding</w:t>
            </w:r>
          </w:p>
          <w:p w14:paraId="16EA2E9E" w14:textId="03684168" w:rsidR="00434777" w:rsidRDefault="00434777" w:rsidP="004D2E12">
            <w:pPr>
              <w:pStyle w:val="paragraph"/>
              <w:spacing w:before="0" w:beforeAutospacing="0" w:after="160" w:afterAutospacing="0"/>
              <w:textAlignment w:val="baseline"/>
              <w:rPr>
                <w:rStyle w:val="normaltextrun"/>
                <w:rFonts w:ascii="Arial" w:hAnsi="Arial" w:cs="Arial"/>
              </w:rPr>
            </w:pPr>
            <w:r w:rsidRPr="78FBCB51">
              <w:rPr>
                <w:rStyle w:val="normaltextrun"/>
                <w:rFonts w:ascii="Arial" w:hAnsi="Arial" w:cs="Arial"/>
              </w:rPr>
              <w:t>Narrative description is limited to five (5) pages.</w:t>
            </w:r>
            <w:r w:rsidRPr="78FBCB51">
              <w:rPr>
                <w:rStyle w:val="eop"/>
                <w:rFonts w:ascii="Arial" w:hAnsi="Arial" w:cs="Arial"/>
              </w:rPr>
              <w:t> </w:t>
            </w:r>
          </w:p>
          <w:p w14:paraId="48AECDA9" w14:textId="53EAF430" w:rsidR="00BE1E03" w:rsidRPr="00CF13A8" w:rsidRDefault="00BE1E03" w:rsidP="004D2E12">
            <w:pPr>
              <w:pStyle w:val="paragraph"/>
              <w:spacing w:before="0" w:beforeAutospacing="0" w:after="160" w:afterAutospacing="0"/>
              <w:textAlignment w:val="baseline"/>
              <w:rPr>
                <w:rFonts w:ascii="Arial" w:hAnsi="Arial" w:cs="Arial"/>
              </w:rPr>
            </w:pPr>
            <w:r w:rsidRPr="31FD2213">
              <w:rPr>
                <w:rStyle w:val="normaltextrun"/>
                <w:rFonts w:ascii="Arial" w:hAnsi="Arial" w:cs="Arial"/>
              </w:rPr>
              <w:t>Describe your understanding of your role and responsibilities in the project, your relationship to the other resources and stakeholders involved, including the State’s Project Management Office (PMO), or equivalent unit, Pharmacy Benefit Administrator (PBA) vendor, and Pharmacy Drug Rebate vendor. Describe how you will collaborate and provide leadership among the various resources and stakeholders and provide examples of past successes in a similar environment.   </w:t>
            </w:r>
          </w:p>
          <w:p w14:paraId="28D00388" w14:textId="337D89D0" w:rsidR="00BE1E03" w:rsidRPr="00CF13A8" w:rsidRDefault="00BE1E03" w:rsidP="004D2E12">
            <w:pPr>
              <w:pStyle w:val="paragraph"/>
              <w:spacing w:before="0" w:beforeAutospacing="0" w:after="160" w:afterAutospacing="0"/>
              <w:textAlignment w:val="baseline"/>
              <w:rPr>
                <w:rFonts w:ascii="Arial" w:hAnsi="Arial" w:cs="Arial"/>
              </w:rPr>
            </w:pPr>
            <w:r w:rsidRPr="78FBCB51">
              <w:rPr>
                <w:rStyle w:val="normaltextrun"/>
                <w:rFonts w:ascii="Arial" w:hAnsi="Arial" w:cs="Arial"/>
              </w:rPr>
              <w:t xml:space="preserve">Refer to </w:t>
            </w:r>
            <w:r>
              <w:rPr>
                <w:rStyle w:val="normaltextrun"/>
                <w:rFonts w:ascii="Arial" w:hAnsi="Arial" w:cs="Arial"/>
              </w:rPr>
              <w:t>Attachment C -</w:t>
            </w:r>
            <w:r w:rsidRPr="78FBCB51">
              <w:rPr>
                <w:rStyle w:val="normaltextrun"/>
                <w:rFonts w:ascii="Arial" w:hAnsi="Arial" w:cs="Arial"/>
              </w:rPr>
              <w:t xml:space="preserve"> Common Scope Requirements and Security Standards.</w:t>
            </w:r>
            <w:r w:rsidRPr="78FBCB51">
              <w:rPr>
                <w:rStyle w:val="eop"/>
                <w:rFonts w:ascii="Arial" w:hAnsi="Arial" w:cs="Arial"/>
              </w:rPr>
              <w:t> </w:t>
            </w:r>
          </w:p>
        </w:tc>
      </w:tr>
      <w:tr w:rsidR="006774A9" w:rsidRPr="00CF13A8" w14:paraId="049FB8BD" w14:textId="77777777" w:rsidTr="00802CEB">
        <w:trPr>
          <w:trHeight w:val="1248"/>
        </w:trPr>
        <w:tc>
          <w:tcPr>
            <w:tcW w:w="10795" w:type="dxa"/>
            <w:gridSpan w:val="2"/>
            <w:tcMar>
              <w:top w:w="0" w:type="dxa"/>
              <w:left w:w="108" w:type="dxa"/>
              <w:bottom w:w="0" w:type="dxa"/>
              <w:right w:w="108" w:type="dxa"/>
            </w:tcMar>
          </w:tcPr>
          <w:p w14:paraId="0AE169AD" w14:textId="6F8AD4AC" w:rsidR="006774A9" w:rsidRPr="00D3341B" w:rsidRDefault="006774A9" w:rsidP="004D2E12">
            <w:pPr>
              <w:pStyle w:val="paragraph"/>
              <w:spacing w:before="0" w:beforeAutospacing="0" w:after="0" w:afterAutospacing="0"/>
              <w:textAlignment w:val="baseline"/>
              <w:rPr>
                <w:rStyle w:val="normaltextrun"/>
                <w:rFonts w:ascii="Arial" w:hAnsi="Arial" w:cs="Arial"/>
              </w:rPr>
            </w:pPr>
            <w:r w:rsidRPr="00AB2017">
              <w:rPr>
                <w:rFonts w:ascii="Arial" w:hAnsi="Arial" w:cs="Arial"/>
                <w:b/>
                <w:bCs/>
              </w:rPr>
              <w:t>Supplier Response</w:t>
            </w:r>
          </w:p>
        </w:tc>
      </w:tr>
    </w:tbl>
    <w:p w14:paraId="3A77F457" w14:textId="77777777" w:rsidR="002703A9" w:rsidRPr="00CF13A8" w:rsidRDefault="002703A9" w:rsidP="00EC3333">
      <w:pPr>
        <w:spacing w:line="240" w:lineRule="auto"/>
        <w:rPr>
          <w:rFonts w:ascii="Arial" w:hAnsi="Arial" w:cs="Arial"/>
          <w:sz w:val="24"/>
          <w:szCs w:val="24"/>
        </w:rPr>
      </w:pPr>
    </w:p>
    <w:p w14:paraId="61318E94" w14:textId="77777777" w:rsidR="002703A9" w:rsidRPr="00CF13A8" w:rsidRDefault="002703A9" w:rsidP="00EC3333">
      <w:pPr>
        <w:spacing w:line="240" w:lineRule="auto"/>
        <w:rPr>
          <w:rFonts w:ascii="Arial" w:hAnsi="Arial" w:cs="Arial"/>
          <w:sz w:val="24"/>
          <w:szCs w:val="24"/>
        </w:rPr>
      </w:pPr>
    </w:p>
    <w:sectPr w:rsidR="002703A9" w:rsidRPr="00CF13A8" w:rsidSect="0051284C">
      <w:headerReference w:type="default" r:id="rId11"/>
      <w:footerReference w:type="default" r:id="rId12"/>
      <w:pgSz w:w="12240" w:h="15840"/>
      <w:pgMar w:top="720" w:right="1440" w:bottom="994" w:left="1166" w:header="57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A2286" w14:textId="77777777" w:rsidR="0051284C" w:rsidRDefault="0051284C" w:rsidP="00E00171">
      <w:pPr>
        <w:spacing w:after="0" w:line="240" w:lineRule="auto"/>
      </w:pPr>
      <w:r>
        <w:separator/>
      </w:r>
    </w:p>
  </w:endnote>
  <w:endnote w:type="continuationSeparator" w:id="0">
    <w:p w14:paraId="19EE9E6C" w14:textId="77777777" w:rsidR="0051284C" w:rsidRDefault="0051284C" w:rsidP="00E00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autami">
    <w:panose1 w:val="02000500000000000000"/>
    <w:charset w:val="00"/>
    <w:family w:val="swiss"/>
    <w:pitch w:val="variable"/>
    <w:sig w:usb0="002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7004694"/>
      <w:docPartObj>
        <w:docPartGallery w:val="Page Numbers (Bottom of Page)"/>
        <w:docPartUnique/>
      </w:docPartObj>
    </w:sdtPr>
    <w:sdtContent>
      <w:sdt>
        <w:sdtPr>
          <w:id w:val="-1769616900"/>
          <w:docPartObj>
            <w:docPartGallery w:val="Page Numbers (Top of Page)"/>
            <w:docPartUnique/>
          </w:docPartObj>
        </w:sdtPr>
        <w:sdtContent>
          <w:p w14:paraId="5655860C" w14:textId="3ACF2A31" w:rsidR="00E92990" w:rsidRDefault="00FC1F50" w:rsidP="0043757F">
            <w:pPr>
              <w:pStyle w:val="Footer"/>
              <w:tabs>
                <w:tab w:val="clear" w:pos="9360"/>
                <w:tab w:val="right" w:pos="9630"/>
              </w:tabs>
              <w:ind w:left="-270"/>
            </w:pPr>
            <w:r>
              <w:t xml:space="preserve">Attachment </w:t>
            </w:r>
            <w:r w:rsidR="00974877">
              <w:t>W</w:t>
            </w:r>
            <w:r>
              <w:t xml:space="preserve"> –</w:t>
            </w:r>
            <w:r w:rsidR="00690DF4">
              <w:t xml:space="preserve"> </w:t>
            </w:r>
            <w:r w:rsidR="00E31FCE">
              <w:t>Pharmacy FWA</w:t>
            </w:r>
            <w:r w:rsidR="00974877">
              <w:t xml:space="preserve"> Audit Services </w:t>
            </w:r>
            <w:r w:rsidR="00690DF4">
              <w:t>Mandatory Scored Response Worksheet</w:t>
            </w:r>
            <w:r w:rsidR="00974877">
              <w:t xml:space="preserve">     </w:t>
            </w:r>
            <w:r w:rsidR="0043757F">
              <w:tab/>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F7BF6" w14:textId="77777777" w:rsidR="0051284C" w:rsidRDefault="0051284C" w:rsidP="00E00171">
      <w:pPr>
        <w:spacing w:after="0" w:line="240" w:lineRule="auto"/>
      </w:pPr>
      <w:r>
        <w:separator/>
      </w:r>
    </w:p>
  </w:footnote>
  <w:footnote w:type="continuationSeparator" w:id="0">
    <w:p w14:paraId="23D24E3A" w14:textId="77777777" w:rsidR="0051284C" w:rsidRDefault="0051284C" w:rsidP="00E001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EB155" w14:textId="161D45AD" w:rsidR="00690DF4" w:rsidRPr="001378DE" w:rsidRDefault="00755EA0" w:rsidP="00690DF4">
    <w:pPr>
      <w:tabs>
        <w:tab w:val="right" w:pos="9540"/>
      </w:tabs>
      <w:spacing w:after="0" w:line="240" w:lineRule="auto"/>
      <w:jc w:val="right"/>
      <w:rPr>
        <w:rFonts w:ascii="Arial" w:eastAsia="Calibri" w:hAnsi="Arial" w:cs="Arial"/>
        <w:noProof/>
        <w:sz w:val="20"/>
        <w:szCs w:val="24"/>
      </w:rPr>
    </w:pPr>
    <w:r w:rsidRPr="001378DE">
      <w:rPr>
        <w:rFonts w:ascii="Arial" w:eastAsia="Calibri" w:hAnsi="Arial" w:cs="Arial"/>
        <w:noProof/>
        <w:sz w:val="20"/>
        <w:szCs w:val="24"/>
        <w:lang w:bidi="te-IN"/>
      </w:rPr>
      <w:drawing>
        <wp:anchor distT="0" distB="0" distL="114300" distR="114300" simplePos="0" relativeHeight="251659264" behindDoc="0" locked="0" layoutInCell="1" allowOverlap="1" wp14:anchorId="01E8F4F1" wp14:editId="3055DAAB">
          <wp:simplePos x="0" y="0"/>
          <wp:positionH relativeFrom="margin">
            <wp:align>left</wp:align>
          </wp:positionH>
          <wp:positionV relativeFrom="paragraph">
            <wp:posOffset>-295275</wp:posOffset>
          </wp:positionV>
          <wp:extent cx="1114425" cy="942975"/>
          <wp:effectExtent l="0" t="0" r="9525" b="9525"/>
          <wp:wrapNone/>
          <wp:docPr id="1331933427" name="Picture 1331933427" descr="Peach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ach_logo"/>
                  <pic:cNvPicPr>
                    <a:picLocks noChangeAspect="1" noChangeArrowheads="1"/>
                  </pic:cNvPicPr>
                </pic:nvPicPr>
                <pic:blipFill>
                  <a:blip r:embed="rId1"/>
                  <a:srcRect/>
                  <a:stretch>
                    <a:fillRect/>
                  </a:stretch>
                </pic:blipFill>
                <pic:spPr bwMode="auto">
                  <a:xfrm>
                    <a:off x="0" y="0"/>
                    <a:ext cx="1114425" cy="942975"/>
                  </a:xfrm>
                  <a:prstGeom prst="rect">
                    <a:avLst/>
                  </a:prstGeom>
                  <a:noFill/>
                  <a:ln w="9525">
                    <a:noFill/>
                    <a:miter lim="800000"/>
                    <a:headEnd/>
                    <a:tailEnd/>
                  </a:ln>
                </pic:spPr>
              </pic:pic>
            </a:graphicData>
          </a:graphic>
        </wp:anchor>
      </w:drawing>
    </w:r>
    <w:r w:rsidR="00690DF4" w:rsidRPr="001378DE">
      <w:rPr>
        <w:rFonts w:ascii="Times New Roman" w:eastAsia="Calibri" w:hAnsi="Times New Roman" w:cs="Gautami"/>
        <w:b/>
        <w:noProof/>
        <w:sz w:val="20"/>
        <w:szCs w:val="24"/>
      </w:rPr>
      <w:tab/>
    </w:r>
    <w:r w:rsidR="00690DF4" w:rsidRPr="001378DE">
      <w:rPr>
        <w:rFonts w:ascii="Arial" w:eastAsia="Calibri" w:hAnsi="Arial" w:cs="Arial"/>
        <w:noProof/>
        <w:sz w:val="20"/>
        <w:szCs w:val="24"/>
      </w:rPr>
      <w:t>State of Georgia</w:t>
    </w:r>
  </w:p>
  <w:p w14:paraId="56C5B94F" w14:textId="77777777" w:rsidR="00690DF4" w:rsidRPr="001378DE" w:rsidRDefault="00690DF4" w:rsidP="00690DF4">
    <w:pPr>
      <w:tabs>
        <w:tab w:val="right" w:pos="9540"/>
      </w:tabs>
      <w:spacing w:after="0" w:line="240" w:lineRule="auto"/>
      <w:jc w:val="right"/>
      <w:rPr>
        <w:rFonts w:ascii="Arial" w:eastAsia="Calibri" w:hAnsi="Arial" w:cs="Arial"/>
        <w:noProof/>
        <w:sz w:val="20"/>
        <w:szCs w:val="24"/>
      </w:rPr>
    </w:pPr>
    <w:r w:rsidRPr="001378DE">
      <w:rPr>
        <w:rFonts w:ascii="Arial" w:eastAsia="Calibri" w:hAnsi="Arial" w:cs="Arial"/>
        <w:noProof/>
        <w:sz w:val="20"/>
        <w:szCs w:val="24"/>
      </w:rPr>
      <w:tab/>
      <w:t>In Conjunction with NASPO ValuePoint</w:t>
    </w:r>
  </w:p>
  <w:p w14:paraId="7A62E4B6" w14:textId="3B0F8AD6" w:rsidR="00690DF4" w:rsidRPr="001378DE" w:rsidRDefault="00690DF4" w:rsidP="00690DF4">
    <w:pPr>
      <w:tabs>
        <w:tab w:val="right" w:pos="9540"/>
      </w:tabs>
      <w:spacing w:after="0" w:line="240" w:lineRule="auto"/>
      <w:jc w:val="right"/>
      <w:rPr>
        <w:rFonts w:ascii="Arial" w:eastAsia="Calibri" w:hAnsi="Arial" w:cs="Arial"/>
        <w:noProof/>
        <w:sz w:val="20"/>
        <w:szCs w:val="24"/>
      </w:rPr>
    </w:pPr>
    <w:r w:rsidRPr="001378DE">
      <w:rPr>
        <w:rFonts w:ascii="Arial" w:eastAsia="Calibri" w:hAnsi="Arial" w:cs="Arial"/>
        <w:noProof/>
        <w:sz w:val="20"/>
        <w:szCs w:val="24"/>
      </w:rPr>
      <w:tab/>
      <w:t>eRFP Number: 41900-DCH0000</w:t>
    </w:r>
    <w:r w:rsidR="007167B6">
      <w:rPr>
        <w:rFonts w:ascii="Arial" w:eastAsia="Calibri" w:hAnsi="Arial" w:cs="Arial"/>
        <w:noProof/>
        <w:sz w:val="20"/>
        <w:szCs w:val="24"/>
      </w:rPr>
      <w:t>136</w:t>
    </w:r>
  </w:p>
  <w:p w14:paraId="3EED123A" w14:textId="77777777" w:rsidR="00690DF4" w:rsidRPr="001378DE" w:rsidRDefault="00690DF4" w:rsidP="00690DF4">
    <w:pPr>
      <w:tabs>
        <w:tab w:val="right" w:pos="9540"/>
      </w:tabs>
      <w:spacing w:after="0" w:line="240" w:lineRule="auto"/>
      <w:jc w:val="right"/>
      <w:rPr>
        <w:rFonts w:ascii="Arial" w:eastAsia="Calibri" w:hAnsi="Arial" w:cs="Arial"/>
        <w:noProof/>
        <w:sz w:val="20"/>
        <w:szCs w:val="24"/>
      </w:rPr>
    </w:pPr>
    <w:r w:rsidRPr="001378DE">
      <w:rPr>
        <w:rFonts w:ascii="Arial" w:eastAsia="Calibri" w:hAnsi="Arial" w:cs="Arial"/>
        <w:noProof/>
        <w:sz w:val="20"/>
        <w:szCs w:val="24"/>
      </w:rPr>
      <w:tab/>
      <w:t>Pharmacy Benefit Services</w:t>
    </w:r>
  </w:p>
  <w:p w14:paraId="5B156137" w14:textId="2465BFF8" w:rsidR="00A0405B" w:rsidRDefault="00000000" w:rsidP="00690DF4">
    <w:pPr>
      <w:tabs>
        <w:tab w:val="right" w:pos="12870"/>
      </w:tabs>
      <w:spacing w:after="0" w:line="240" w:lineRule="auto"/>
    </w:pPr>
    <w:r>
      <w:rPr>
        <w:rFonts w:ascii="Times New Roman" w:eastAsia="Calibri" w:hAnsi="Times New Roman" w:cs="Gautami"/>
        <w:noProof/>
        <w:sz w:val="20"/>
        <w:szCs w:val="24"/>
      </w:rPr>
      <w:pict w14:anchorId="4B39E6F9">
        <v:rect id="_x0000_i1025" style="width:9in;height:3pt" o:hralign="center" o:hrstd="t" o:hrnoshade="t" o:hr="t" fillcolor="#e36c0a" stroked="f"/>
      </w:pict>
    </w:r>
  </w:p>
</w:hdr>
</file>

<file path=word/intelligence2.xml><?xml version="1.0" encoding="utf-8"?>
<int2:intelligence xmlns:int2="http://schemas.microsoft.com/office/intelligence/2020/intelligence" xmlns:oel="http://schemas.microsoft.com/office/2019/extlst">
  <int2:observations>
    <int2:textHash int2:hashCode="mfWxXoEfiJHUPD" int2:id="juuCi136">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C6219"/>
    <w:multiLevelType w:val="hybridMultilevel"/>
    <w:tmpl w:val="FA4012CE"/>
    <w:lvl w:ilvl="0" w:tplc="D0002B84">
      <w:start w:val="1"/>
      <w:numFmt w:val="decimal"/>
      <w:lvlText w:val="%1."/>
      <w:lvlJc w:val="left"/>
      <w:pPr>
        <w:ind w:left="288" w:hanging="288"/>
      </w:pPr>
      <w:rPr>
        <w:rFonts w:hint="default"/>
      </w:rPr>
    </w:lvl>
    <w:lvl w:ilvl="1" w:tplc="8CCAAF4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5316FC"/>
    <w:multiLevelType w:val="multilevel"/>
    <w:tmpl w:val="10B2CDA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3B014C72"/>
    <w:multiLevelType w:val="hybridMultilevel"/>
    <w:tmpl w:val="AB7A0E18"/>
    <w:lvl w:ilvl="0" w:tplc="0409000B">
      <w:start w:val="1"/>
      <w:numFmt w:val="bullet"/>
      <w:lvlText w:val=""/>
      <w:lvlJc w:val="left"/>
      <w:pPr>
        <w:ind w:left="1058" w:hanging="360"/>
      </w:pPr>
      <w:rPr>
        <w:rFonts w:ascii="Wingdings" w:hAnsi="Wingdings" w:hint="default"/>
      </w:rPr>
    </w:lvl>
    <w:lvl w:ilvl="1" w:tplc="FFFFFFFF" w:tentative="1">
      <w:start w:val="1"/>
      <w:numFmt w:val="bullet"/>
      <w:lvlText w:val="o"/>
      <w:lvlJc w:val="left"/>
      <w:pPr>
        <w:ind w:left="1778" w:hanging="360"/>
      </w:pPr>
      <w:rPr>
        <w:rFonts w:ascii="Courier New" w:hAnsi="Courier New" w:cs="Courier New" w:hint="default"/>
      </w:rPr>
    </w:lvl>
    <w:lvl w:ilvl="2" w:tplc="FFFFFFFF" w:tentative="1">
      <w:start w:val="1"/>
      <w:numFmt w:val="bullet"/>
      <w:lvlText w:val=""/>
      <w:lvlJc w:val="left"/>
      <w:pPr>
        <w:ind w:left="2498" w:hanging="360"/>
      </w:pPr>
      <w:rPr>
        <w:rFonts w:ascii="Wingdings" w:hAnsi="Wingdings" w:hint="default"/>
      </w:rPr>
    </w:lvl>
    <w:lvl w:ilvl="3" w:tplc="FFFFFFFF" w:tentative="1">
      <w:start w:val="1"/>
      <w:numFmt w:val="bullet"/>
      <w:lvlText w:val=""/>
      <w:lvlJc w:val="left"/>
      <w:pPr>
        <w:ind w:left="3218" w:hanging="360"/>
      </w:pPr>
      <w:rPr>
        <w:rFonts w:ascii="Symbol" w:hAnsi="Symbol" w:hint="default"/>
      </w:rPr>
    </w:lvl>
    <w:lvl w:ilvl="4" w:tplc="FFFFFFFF" w:tentative="1">
      <w:start w:val="1"/>
      <w:numFmt w:val="bullet"/>
      <w:lvlText w:val="o"/>
      <w:lvlJc w:val="left"/>
      <w:pPr>
        <w:ind w:left="3938" w:hanging="360"/>
      </w:pPr>
      <w:rPr>
        <w:rFonts w:ascii="Courier New" w:hAnsi="Courier New" w:cs="Courier New" w:hint="default"/>
      </w:rPr>
    </w:lvl>
    <w:lvl w:ilvl="5" w:tplc="FFFFFFFF" w:tentative="1">
      <w:start w:val="1"/>
      <w:numFmt w:val="bullet"/>
      <w:lvlText w:val=""/>
      <w:lvlJc w:val="left"/>
      <w:pPr>
        <w:ind w:left="4658" w:hanging="360"/>
      </w:pPr>
      <w:rPr>
        <w:rFonts w:ascii="Wingdings" w:hAnsi="Wingdings" w:hint="default"/>
      </w:rPr>
    </w:lvl>
    <w:lvl w:ilvl="6" w:tplc="FFFFFFFF" w:tentative="1">
      <w:start w:val="1"/>
      <w:numFmt w:val="bullet"/>
      <w:lvlText w:val=""/>
      <w:lvlJc w:val="left"/>
      <w:pPr>
        <w:ind w:left="5378" w:hanging="360"/>
      </w:pPr>
      <w:rPr>
        <w:rFonts w:ascii="Symbol" w:hAnsi="Symbol" w:hint="default"/>
      </w:rPr>
    </w:lvl>
    <w:lvl w:ilvl="7" w:tplc="FFFFFFFF" w:tentative="1">
      <w:start w:val="1"/>
      <w:numFmt w:val="bullet"/>
      <w:lvlText w:val="o"/>
      <w:lvlJc w:val="left"/>
      <w:pPr>
        <w:ind w:left="6098" w:hanging="360"/>
      </w:pPr>
      <w:rPr>
        <w:rFonts w:ascii="Courier New" w:hAnsi="Courier New" w:cs="Courier New" w:hint="default"/>
      </w:rPr>
    </w:lvl>
    <w:lvl w:ilvl="8" w:tplc="FFFFFFFF" w:tentative="1">
      <w:start w:val="1"/>
      <w:numFmt w:val="bullet"/>
      <w:lvlText w:val=""/>
      <w:lvlJc w:val="left"/>
      <w:pPr>
        <w:ind w:left="6818" w:hanging="360"/>
      </w:pPr>
      <w:rPr>
        <w:rFonts w:ascii="Wingdings" w:hAnsi="Wingdings" w:hint="default"/>
      </w:rPr>
    </w:lvl>
  </w:abstractNum>
  <w:abstractNum w:abstractNumId="3" w15:restartNumberingAfterBreak="0">
    <w:nsid w:val="421E3E0A"/>
    <w:multiLevelType w:val="multilevel"/>
    <w:tmpl w:val="90F214A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5AC170EF"/>
    <w:multiLevelType w:val="multilevel"/>
    <w:tmpl w:val="C1A8048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62812E10"/>
    <w:multiLevelType w:val="multilevel"/>
    <w:tmpl w:val="C7409DB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7763620E"/>
    <w:multiLevelType w:val="multilevel"/>
    <w:tmpl w:val="FD10EFA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7C592C5E"/>
    <w:multiLevelType w:val="multilevel"/>
    <w:tmpl w:val="A7F29F8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7CB73B68"/>
    <w:multiLevelType w:val="multilevel"/>
    <w:tmpl w:val="ACBC440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180505740">
    <w:abstractNumId w:val="0"/>
  </w:num>
  <w:num w:numId="2" w16cid:durableId="1225684210">
    <w:abstractNumId w:val="7"/>
  </w:num>
  <w:num w:numId="3" w16cid:durableId="911890760">
    <w:abstractNumId w:val="8"/>
  </w:num>
  <w:num w:numId="4" w16cid:durableId="1649630207">
    <w:abstractNumId w:val="3"/>
  </w:num>
  <w:num w:numId="5" w16cid:durableId="2137407110">
    <w:abstractNumId w:val="1"/>
  </w:num>
  <w:num w:numId="6" w16cid:durableId="1364360948">
    <w:abstractNumId w:val="5"/>
  </w:num>
  <w:num w:numId="7" w16cid:durableId="968625825">
    <w:abstractNumId w:val="4"/>
  </w:num>
  <w:num w:numId="8" w16cid:durableId="2017267546">
    <w:abstractNumId w:val="6"/>
  </w:num>
  <w:num w:numId="9" w16cid:durableId="1692803316">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Q0tjC0MDCxMDMwNTZS0lEKTi0uzszPAykwqgUAXiJEFywAAAA="/>
  </w:docVars>
  <w:rsids>
    <w:rsidRoot w:val="00E00171"/>
    <w:rsid w:val="000023B0"/>
    <w:rsid w:val="000031F2"/>
    <w:rsid w:val="000040CA"/>
    <w:rsid w:val="00007B79"/>
    <w:rsid w:val="00011171"/>
    <w:rsid w:val="0001232F"/>
    <w:rsid w:val="000137F5"/>
    <w:rsid w:val="00015C88"/>
    <w:rsid w:val="000168FD"/>
    <w:rsid w:val="00021C4E"/>
    <w:rsid w:val="00022E9F"/>
    <w:rsid w:val="0002321A"/>
    <w:rsid w:val="00024392"/>
    <w:rsid w:val="00024F4C"/>
    <w:rsid w:val="00025025"/>
    <w:rsid w:val="00027444"/>
    <w:rsid w:val="00027B2F"/>
    <w:rsid w:val="00027F92"/>
    <w:rsid w:val="00030B4C"/>
    <w:rsid w:val="00030D06"/>
    <w:rsid w:val="0003119A"/>
    <w:rsid w:val="00031358"/>
    <w:rsid w:val="00031ED6"/>
    <w:rsid w:val="00032299"/>
    <w:rsid w:val="00032836"/>
    <w:rsid w:val="00032E5F"/>
    <w:rsid w:val="0003499D"/>
    <w:rsid w:val="000369FA"/>
    <w:rsid w:val="0004076A"/>
    <w:rsid w:val="00042670"/>
    <w:rsid w:val="00042B3C"/>
    <w:rsid w:val="000461AA"/>
    <w:rsid w:val="00046268"/>
    <w:rsid w:val="00046354"/>
    <w:rsid w:val="00051D09"/>
    <w:rsid w:val="0005207D"/>
    <w:rsid w:val="000546D7"/>
    <w:rsid w:val="00056D47"/>
    <w:rsid w:val="00062F79"/>
    <w:rsid w:val="00066153"/>
    <w:rsid w:val="00066534"/>
    <w:rsid w:val="00066930"/>
    <w:rsid w:val="00066E7A"/>
    <w:rsid w:val="000719BC"/>
    <w:rsid w:val="000727DC"/>
    <w:rsid w:val="00074A7A"/>
    <w:rsid w:val="00074A9B"/>
    <w:rsid w:val="00080AE3"/>
    <w:rsid w:val="00081D85"/>
    <w:rsid w:val="000843D1"/>
    <w:rsid w:val="000847DA"/>
    <w:rsid w:val="00085AAB"/>
    <w:rsid w:val="00085E88"/>
    <w:rsid w:val="000861AF"/>
    <w:rsid w:val="0008794F"/>
    <w:rsid w:val="00093F75"/>
    <w:rsid w:val="00094CCC"/>
    <w:rsid w:val="0009515E"/>
    <w:rsid w:val="00097B81"/>
    <w:rsid w:val="000A1075"/>
    <w:rsid w:val="000A1344"/>
    <w:rsid w:val="000A1F47"/>
    <w:rsid w:val="000A3167"/>
    <w:rsid w:val="000A58EA"/>
    <w:rsid w:val="000A66E3"/>
    <w:rsid w:val="000B1DB9"/>
    <w:rsid w:val="000B308B"/>
    <w:rsid w:val="000B32E5"/>
    <w:rsid w:val="000B3985"/>
    <w:rsid w:val="000B3A24"/>
    <w:rsid w:val="000B40C7"/>
    <w:rsid w:val="000C4711"/>
    <w:rsid w:val="000C4792"/>
    <w:rsid w:val="000C55F0"/>
    <w:rsid w:val="000C708F"/>
    <w:rsid w:val="000D0EB9"/>
    <w:rsid w:val="000D2039"/>
    <w:rsid w:val="000D4680"/>
    <w:rsid w:val="000D7976"/>
    <w:rsid w:val="000E0D86"/>
    <w:rsid w:val="000E2ECB"/>
    <w:rsid w:val="000E3888"/>
    <w:rsid w:val="000E63DC"/>
    <w:rsid w:val="000E67E2"/>
    <w:rsid w:val="000E798C"/>
    <w:rsid w:val="000F49C1"/>
    <w:rsid w:val="000F643B"/>
    <w:rsid w:val="000F7366"/>
    <w:rsid w:val="00102D09"/>
    <w:rsid w:val="00102D58"/>
    <w:rsid w:val="00104339"/>
    <w:rsid w:val="00104827"/>
    <w:rsid w:val="00104D36"/>
    <w:rsid w:val="00105099"/>
    <w:rsid w:val="001069FB"/>
    <w:rsid w:val="00106D10"/>
    <w:rsid w:val="00106E65"/>
    <w:rsid w:val="0011022D"/>
    <w:rsid w:val="00110CC2"/>
    <w:rsid w:val="001119C7"/>
    <w:rsid w:val="00116D3A"/>
    <w:rsid w:val="0012025E"/>
    <w:rsid w:val="001217A5"/>
    <w:rsid w:val="0012366F"/>
    <w:rsid w:val="0012372E"/>
    <w:rsid w:val="0012482B"/>
    <w:rsid w:val="00125472"/>
    <w:rsid w:val="00125A5A"/>
    <w:rsid w:val="00127A22"/>
    <w:rsid w:val="00130D8F"/>
    <w:rsid w:val="00134257"/>
    <w:rsid w:val="00136058"/>
    <w:rsid w:val="00137E3F"/>
    <w:rsid w:val="0014250F"/>
    <w:rsid w:val="001458FC"/>
    <w:rsid w:val="00151B95"/>
    <w:rsid w:val="00152BC7"/>
    <w:rsid w:val="00152BD5"/>
    <w:rsid w:val="00155BFD"/>
    <w:rsid w:val="00156C85"/>
    <w:rsid w:val="00157582"/>
    <w:rsid w:val="00157E38"/>
    <w:rsid w:val="001618C7"/>
    <w:rsid w:val="00164054"/>
    <w:rsid w:val="00164563"/>
    <w:rsid w:val="001650AA"/>
    <w:rsid w:val="001651F5"/>
    <w:rsid w:val="00172850"/>
    <w:rsid w:val="001776A2"/>
    <w:rsid w:val="00180F3D"/>
    <w:rsid w:val="001819E9"/>
    <w:rsid w:val="00193668"/>
    <w:rsid w:val="001949C3"/>
    <w:rsid w:val="001961D5"/>
    <w:rsid w:val="001968E1"/>
    <w:rsid w:val="001A3352"/>
    <w:rsid w:val="001A35A9"/>
    <w:rsid w:val="001A7193"/>
    <w:rsid w:val="001B27B8"/>
    <w:rsid w:val="001B3F96"/>
    <w:rsid w:val="001B4EAE"/>
    <w:rsid w:val="001B54ED"/>
    <w:rsid w:val="001B58EF"/>
    <w:rsid w:val="001B72A5"/>
    <w:rsid w:val="001B75A7"/>
    <w:rsid w:val="001C0721"/>
    <w:rsid w:val="001C07BB"/>
    <w:rsid w:val="001C11DC"/>
    <w:rsid w:val="001C32D2"/>
    <w:rsid w:val="001D0AA0"/>
    <w:rsid w:val="001D1C45"/>
    <w:rsid w:val="001D6696"/>
    <w:rsid w:val="001D697A"/>
    <w:rsid w:val="001D72E8"/>
    <w:rsid w:val="001E177A"/>
    <w:rsid w:val="001E17EE"/>
    <w:rsid w:val="001E1DEB"/>
    <w:rsid w:val="001E1F1D"/>
    <w:rsid w:val="001E2B92"/>
    <w:rsid w:val="001E4EBC"/>
    <w:rsid w:val="001E7AD3"/>
    <w:rsid w:val="001F28F9"/>
    <w:rsid w:val="001F427A"/>
    <w:rsid w:val="001F5C00"/>
    <w:rsid w:val="00200961"/>
    <w:rsid w:val="00202964"/>
    <w:rsid w:val="00202D04"/>
    <w:rsid w:val="0020766C"/>
    <w:rsid w:val="0021042D"/>
    <w:rsid w:val="00212DFB"/>
    <w:rsid w:val="00217115"/>
    <w:rsid w:val="002179C5"/>
    <w:rsid w:val="00220A96"/>
    <w:rsid w:val="0022171D"/>
    <w:rsid w:val="002242DE"/>
    <w:rsid w:val="0022434C"/>
    <w:rsid w:val="0022510A"/>
    <w:rsid w:val="00226CE3"/>
    <w:rsid w:val="002270A5"/>
    <w:rsid w:val="00232EFE"/>
    <w:rsid w:val="00234689"/>
    <w:rsid w:val="002347E5"/>
    <w:rsid w:val="002354D3"/>
    <w:rsid w:val="002376FB"/>
    <w:rsid w:val="00237709"/>
    <w:rsid w:val="00242A92"/>
    <w:rsid w:val="00244EF6"/>
    <w:rsid w:val="00245582"/>
    <w:rsid w:val="00245692"/>
    <w:rsid w:val="00245967"/>
    <w:rsid w:val="00252843"/>
    <w:rsid w:val="00253A0C"/>
    <w:rsid w:val="00253EB3"/>
    <w:rsid w:val="0025654C"/>
    <w:rsid w:val="00257881"/>
    <w:rsid w:val="00264F3E"/>
    <w:rsid w:val="002669AF"/>
    <w:rsid w:val="00267195"/>
    <w:rsid w:val="002703A9"/>
    <w:rsid w:val="002715BE"/>
    <w:rsid w:val="00275614"/>
    <w:rsid w:val="0027590E"/>
    <w:rsid w:val="002771FB"/>
    <w:rsid w:val="00280188"/>
    <w:rsid w:val="00283145"/>
    <w:rsid w:val="00284655"/>
    <w:rsid w:val="0028481E"/>
    <w:rsid w:val="00285F0C"/>
    <w:rsid w:val="002909AF"/>
    <w:rsid w:val="00291DE8"/>
    <w:rsid w:val="002928B8"/>
    <w:rsid w:val="00296B16"/>
    <w:rsid w:val="002A196B"/>
    <w:rsid w:val="002A1AED"/>
    <w:rsid w:val="002A1F67"/>
    <w:rsid w:val="002A336A"/>
    <w:rsid w:val="002A3462"/>
    <w:rsid w:val="002A3CA4"/>
    <w:rsid w:val="002A699B"/>
    <w:rsid w:val="002B7451"/>
    <w:rsid w:val="002B7FED"/>
    <w:rsid w:val="002C021D"/>
    <w:rsid w:val="002C0F3D"/>
    <w:rsid w:val="002C1F89"/>
    <w:rsid w:val="002C3548"/>
    <w:rsid w:val="002C4BE8"/>
    <w:rsid w:val="002C7137"/>
    <w:rsid w:val="002D05FC"/>
    <w:rsid w:val="002D18EF"/>
    <w:rsid w:val="002D5C0F"/>
    <w:rsid w:val="002D5EA6"/>
    <w:rsid w:val="002D6062"/>
    <w:rsid w:val="002D6D89"/>
    <w:rsid w:val="002D7E6C"/>
    <w:rsid w:val="002E015F"/>
    <w:rsid w:val="002E0EF4"/>
    <w:rsid w:val="002E1E54"/>
    <w:rsid w:val="002E30CC"/>
    <w:rsid w:val="002E3AF1"/>
    <w:rsid w:val="002E5D33"/>
    <w:rsid w:val="002E7052"/>
    <w:rsid w:val="002E785B"/>
    <w:rsid w:val="002E7E4C"/>
    <w:rsid w:val="002F00D8"/>
    <w:rsid w:val="002F05FC"/>
    <w:rsid w:val="002F0A48"/>
    <w:rsid w:val="002F1220"/>
    <w:rsid w:val="002F22BC"/>
    <w:rsid w:val="002F3290"/>
    <w:rsid w:val="002F601A"/>
    <w:rsid w:val="002F63D5"/>
    <w:rsid w:val="002F6C4D"/>
    <w:rsid w:val="00300312"/>
    <w:rsid w:val="00300469"/>
    <w:rsid w:val="00300A55"/>
    <w:rsid w:val="003022A6"/>
    <w:rsid w:val="003056E0"/>
    <w:rsid w:val="00307684"/>
    <w:rsid w:val="00310886"/>
    <w:rsid w:val="0031618D"/>
    <w:rsid w:val="003163B3"/>
    <w:rsid w:val="0031760D"/>
    <w:rsid w:val="00320D08"/>
    <w:rsid w:val="00322EF8"/>
    <w:rsid w:val="0032332A"/>
    <w:rsid w:val="00323832"/>
    <w:rsid w:val="00323B3E"/>
    <w:rsid w:val="00324DAD"/>
    <w:rsid w:val="00324FD7"/>
    <w:rsid w:val="003300A6"/>
    <w:rsid w:val="0033343E"/>
    <w:rsid w:val="00335281"/>
    <w:rsid w:val="00335D5C"/>
    <w:rsid w:val="00335D9C"/>
    <w:rsid w:val="003379ED"/>
    <w:rsid w:val="00341E88"/>
    <w:rsid w:val="0034291D"/>
    <w:rsid w:val="003431D9"/>
    <w:rsid w:val="00343E84"/>
    <w:rsid w:val="00344FAF"/>
    <w:rsid w:val="003469E8"/>
    <w:rsid w:val="003475C0"/>
    <w:rsid w:val="003500B1"/>
    <w:rsid w:val="003526CD"/>
    <w:rsid w:val="003528FE"/>
    <w:rsid w:val="00353DA6"/>
    <w:rsid w:val="0035400B"/>
    <w:rsid w:val="00354184"/>
    <w:rsid w:val="00357343"/>
    <w:rsid w:val="0036067B"/>
    <w:rsid w:val="0036420F"/>
    <w:rsid w:val="0036673F"/>
    <w:rsid w:val="003727D5"/>
    <w:rsid w:val="00372FD4"/>
    <w:rsid w:val="00376B71"/>
    <w:rsid w:val="00380002"/>
    <w:rsid w:val="0038075F"/>
    <w:rsid w:val="00380EE3"/>
    <w:rsid w:val="00381969"/>
    <w:rsid w:val="00381BB1"/>
    <w:rsid w:val="00382FB7"/>
    <w:rsid w:val="003836E2"/>
    <w:rsid w:val="0038565F"/>
    <w:rsid w:val="00386A36"/>
    <w:rsid w:val="00387F7C"/>
    <w:rsid w:val="00390E41"/>
    <w:rsid w:val="00391529"/>
    <w:rsid w:val="0039179B"/>
    <w:rsid w:val="00396D80"/>
    <w:rsid w:val="00397603"/>
    <w:rsid w:val="003A021A"/>
    <w:rsid w:val="003A051A"/>
    <w:rsid w:val="003A424F"/>
    <w:rsid w:val="003A51ED"/>
    <w:rsid w:val="003A67DC"/>
    <w:rsid w:val="003A6FE6"/>
    <w:rsid w:val="003B076C"/>
    <w:rsid w:val="003B08AB"/>
    <w:rsid w:val="003B1781"/>
    <w:rsid w:val="003B55FB"/>
    <w:rsid w:val="003B5D16"/>
    <w:rsid w:val="003C5D79"/>
    <w:rsid w:val="003C7326"/>
    <w:rsid w:val="003D130A"/>
    <w:rsid w:val="003D23A2"/>
    <w:rsid w:val="003D29EC"/>
    <w:rsid w:val="003D33AD"/>
    <w:rsid w:val="003D4B1D"/>
    <w:rsid w:val="003D6971"/>
    <w:rsid w:val="003E0891"/>
    <w:rsid w:val="003E0E80"/>
    <w:rsid w:val="003E39DA"/>
    <w:rsid w:val="003E3A91"/>
    <w:rsid w:val="003E62AD"/>
    <w:rsid w:val="003F094B"/>
    <w:rsid w:val="003F0E0B"/>
    <w:rsid w:val="003F2794"/>
    <w:rsid w:val="003F323B"/>
    <w:rsid w:val="003F329F"/>
    <w:rsid w:val="003F5120"/>
    <w:rsid w:val="003F5696"/>
    <w:rsid w:val="003F6CBC"/>
    <w:rsid w:val="003F7BB3"/>
    <w:rsid w:val="00400648"/>
    <w:rsid w:val="0040696E"/>
    <w:rsid w:val="00407A2E"/>
    <w:rsid w:val="00411A1A"/>
    <w:rsid w:val="00411E76"/>
    <w:rsid w:val="004242D2"/>
    <w:rsid w:val="004249DA"/>
    <w:rsid w:val="00426CA6"/>
    <w:rsid w:val="00427F83"/>
    <w:rsid w:val="0043180E"/>
    <w:rsid w:val="004326AC"/>
    <w:rsid w:val="004329E8"/>
    <w:rsid w:val="0043321B"/>
    <w:rsid w:val="0043466C"/>
    <w:rsid w:val="00434777"/>
    <w:rsid w:val="0043757F"/>
    <w:rsid w:val="004404D1"/>
    <w:rsid w:val="00444555"/>
    <w:rsid w:val="004450E0"/>
    <w:rsid w:val="00453799"/>
    <w:rsid w:val="00453AA6"/>
    <w:rsid w:val="00453FFC"/>
    <w:rsid w:val="0045591B"/>
    <w:rsid w:val="00457AB2"/>
    <w:rsid w:val="00461686"/>
    <w:rsid w:val="00461C71"/>
    <w:rsid w:val="00466B99"/>
    <w:rsid w:val="004728FA"/>
    <w:rsid w:val="00472DEF"/>
    <w:rsid w:val="004750AA"/>
    <w:rsid w:val="0047758A"/>
    <w:rsid w:val="00484E58"/>
    <w:rsid w:val="004873FE"/>
    <w:rsid w:val="00490157"/>
    <w:rsid w:val="00491488"/>
    <w:rsid w:val="00492454"/>
    <w:rsid w:val="004928E2"/>
    <w:rsid w:val="00495C9A"/>
    <w:rsid w:val="00497EDC"/>
    <w:rsid w:val="004A0769"/>
    <w:rsid w:val="004A4285"/>
    <w:rsid w:val="004A54E9"/>
    <w:rsid w:val="004B0691"/>
    <w:rsid w:val="004B2252"/>
    <w:rsid w:val="004B2BE5"/>
    <w:rsid w:val="004C31F1"/>
    <w:rsid w:val="004C3761"/>
    <w:rsid w:val="004C660E"/>
    <w:rsid w:val="004C752F"/>
    <w:rsid w:val="004D02CA"/>
    <w:rsid w:val="004D0CAB"/>
    <w:rsid w:val="004D1625"/>
    <w:rsid w:val="004D17C4"/>
    <w:rsid w:val="004D28CC"/>
    <w:rsid w:val="004D2E12"/>
    <w:rsid w:val="004D4C8A"/>
    <w:rsid w:val="004D5167"/>
    <w:rsid w:val="004D7571"/>
    <w:rsid w:val="004D76B4"/>
    <w:rsid w:val="004E275B"/>
    <w:rsid w:val="004E3277"/>
    <w:rsid w:val="004E371F"/>
    <w:rsid w:val="004E539A"/>
    <w:rsid w:val="004F04DB"/>
    <w:rsid w:val="004F0C06"/>
    <w:rsid w:val="004F24D4"/>
    <w:rsid w:val="004F276B"/>
    <w:rsid w:val="004F2F37"/>
    <w:rsid w:val="004F5660"/>
    <w:rsid w:val="004F67D2"/>
    <w:rsid w:val="0050160B"/>
    <w:rsid w:val="00502C7E"/>
    <w:rsid w:val="005032DE"/>
    <w:rsid w:val="00504B48"/>
    <w:rsid w:val="00505972"/>
    <w:rsid w:val="00506BAA"/>
    <w:rsid w:val="00506CD8"/>
    <w:rsid w:val="00511DBF"/>
    <w:rsid w:val="00512040"/>
    <w:rsid w:val="0051284C"/>
    <w:rsid w:val="00513720"/>
    <w:rsid w:val="00514CA4"/>
    <w:rsid w:val="005174CF"/>
    <w:rsid w:val="00522FEF"/>
    <w:rsid w:val="00523F8F"/>
    <w:rsid w:val="0052443E"/>
    <w:rsid w:val="00524B61"/>
    <w:rsid w:val="00525976"/>
    <w:rsid w:val="0052723E"/>
    <w:rsid w:val="00527831"/>
    <w:rsid w:val="0053019F"/>
    <w:rsid w:val="00530AC4"/>
    <w:rsid w:val="005321EF"/>
    <w:rsid w:val="00534E1F"/>
    <w:rsid w:val="0054024F"/>
    <w:rsid w:val="005430FB"/>
    <w:rsid w:val="005434A8"/>
    <w:rsid w:val="00543544"/>
    <w:rsid w:val="005435B1"/>
    <w:rsid w:val="005437C3"/>
    <w:rsid w:val="00544187"/>
    <w:rsid w:val="00544876"/>
    <w:rsid w:val="00544F05"/>
    <w:rsid w:val="005456AC"/>
    <w:rsid w:val="00545796"/>
    <w:rsid w:val="0054767D"/>
    <w:rsid w:val="00550876"/>
    <w:rsid w:val="0055097B"/>
    <w:rsid w:val="00552539"/>
    <w:rsid w:val="00556B50"/>
    <w:rsid w:val="0055794F"/>
    <w:rsid w:val="005579A2"/>
    <w:rsid w:val="005610AE"/>
    <w:rsid w:val="00561158"/>
    <w:rsid w:val="00565727"/>
    <w:rsid w:val="00565F15"/>
    <w:rsid w:val="005740B4"/>
    <w:rsid w:val="00575E7E"/>
    <w:rsid w:val="00586DB3"/>
    <w:rsid w:val="005901E9"/>
    <w:rsid w:val="00592D2A"/>
    <w:rsid w:val="00594273"/>
    <w:rsid w:val="00596B4A"/>
    <w:rsid w:val="00596DF7"/>
    <w:rsid w:val="00597817"/>
    <w:rsid w:val="005A2337"/>
    <w:rsid w:val="005A2E8C"/>
    <w:rsid w:val="005A3843"/>
    <w:rsid w:val="005A4519"/>
    <w:rsid w:val="005A484F"/>
    <w:rsid w:val="005A7052"/>
    <w:rsid w:val="005A7FD1"/>
    <w:rsid w:val="005B0CED"/>
    <w:rsid w:val="005B0FDD"/>
    <w:rsid w:val="005B229B"/>
    <w:rsid w:val="005B4CD1"/>
    <w:rsid w:val="005B7B18"/>
    <w:rsid w:val="005C0BF1"/>
    <w:rsid w:val="005C2645"/>
    <w:rsid w:val="005C2E79"/>
    <w:rsid w:val="005C439E"/>
    <w:rsid w:val="005C7F57"/>
    <w:rsid w:val="005D0551"/>
    <w:rsid w:val="005D254D"/>
    <w:rsid w:val="005D2A2F"/>
    <w:rsid w:val="005D2EF3"/>
    <w:rsid w:val="005D5B31"/>
    <w:rsid w:val="005D6166"/>
    <w:rsid w:val="005E1931"/>
    <w:rsid w:val="005E1E55"/>
    <w:rsid w:val="005E27A1"/>
    <w:rsid w:val="005E2FEF"/>
    <w:rsid w:val="005E3D36"/>
    <w:rsid w:val="005E4322"/>
    <w:rsid w:val="005E49E2"/>
    <w:rsid w:val="005E5FD5"/>
    <w:rsid w:val="005F153D"/>
    <w:rsid w:val="005F56FC"/>
    <w:rsid w:val="005F612B"/>
    <w:rsid w:val="005F72A2"/>
    <w:rsid w:val="00610AF4"/>
    <w:rsid w:val="00610C6C"/>
    <w:rsid w:val="00610D81"/>
    <w:rsid w:val="00611D7E"/>
    <w:rsid w:val="00613394"/>
    <w:rsid w:val="00613589"/>
    <w:rsid w:val="00613C99"/>
    <w:rsid w:val="006154AC"/>
    <w:rsid w:val="006156CE"/>
    <w:rsid w:val="0061587C"/>
    <w:rsid w:val="00616474"/>
    <w:rsid w:val="006165E9"/>
    <w:rsid w:val="00624074"/>
    <w:rsid w:val="00624707"/>
    <w:rsid w:val="006313A7"/>
    <w:rsid w:val="00631B17"/>
    <w:rsid w:val="0063247B"/>
    <w:rsid w:val="00632D4D"/>
    <w:rsid w:val="00635C49"/>
    <w:rsid w:val="00637108"/>
    <w:rsid w:val="00637FB8"/>
    <w:rsid w:val="00640E8E"/>
    <w:rsid w:val="0064263E"/>
    <w:rsid w:val="00642FF3"/>
    <w:rsid w:val="0064435D"/>
    <w:rsid w:val="0064517F"/>
    <w:rsid w:val="00645326"/>
    <w:rsid w:val="00647CDD"/>
    <w:rsid w:val="006548DE"/>
    <w:rsid w:val="006563D5"/>
    <w:rsid w:val="006603E0"/>
    <w:rsid w:val="00660860"/>
    <w:rsid w:val="0066217C"/>
    <w:rsid w:val="00664999"/>
    <w:rsid w:val="00665E9B"/>
    <w:rsid w:val="00670DD7"/>
    <w:rsid w:val="00672B81"/>
    <w:rsid w:val="00672CF5"/>
    <w:rsid w:val="00673931"/>
    <w:rsid w:val="00674711"/>
    <w:rsid w:val="00676452"/>
    <w:rsid w:val="006774A9"/>
    <w:rsid w:val="006776AF"/>
    <w:rsid w:val="00681EA3"/>
    <w:rsid w:val="006856A3"/>
    <w:rsid w:val="00690DF4"/>
    <w:rsid w:val="00691E21"/>
    <w:rsid w:val="00691F95"/>
    <w:rsid w:val="00692D57"/>
    <w:rsid w:val="00694848"/>
    <w:rsid w:val="0069558B"/>
    <w:rsid w:val="006A0515"/>
    <w:rsid w:val="006A28F6"/>
    <w:rsid w:val="006A29A3"/>
    <w:rsid w:val="006A2D6F"/>
    <w:rsid w:val="006A4667"/>
    <w:rsid w:val="006A4C49"/>
    <w:rsid w:val="006A6803"/>
    <w:rsid w:val="006A7062"/>
    <w:rsid w:val="006A77B8"/>
    <w:rsid w:val="006B1DB6"/>
    <w:rsid w:val="006B2841"/>
    <w:rsid w:val="006B3550"/>
    <w:rsid w:val="006B48C3"/>
    <w:rsid w:val="006B48D8"/>
    <w:rsid w:val="006B4988"/>
    <w:rsid w:val="006B4B33"/>
    <w:rsid w:val="006B5B74"/>
    <w:rsid w:val="006B5DD9"/>
    <w:rsid w:val="006B6BE7"/>
    <w:rsid w:val="006C1E9A"/>
    <w:rsid w:val="006C6D31"/>
    <w:rsid w:val="006C6F09"/>
    <w:rsid w:val="006D14A7"/>
    <w:rsid w:val="006D1ACE"/>
    <w:rsid w:val="006D1E63"/>
    <w:rsid w:val="006D365E"/>
    <w:rsid w:val="006E4837"/>
    <w:rsid w:val="006E5D2E"/>
    <w:rsid w:val="006F0357"/>
    <w:rsid w:val="006F0415"/>
    <w:rsid w:val="006F046D"/>
    <w:rsid w:val="006F69A0"/>
    <w:rsid w:val="006F6D29"/>
    <w:rsid w:val="006F7AD9"/>
    <w:rsid w:val="007000F3"/>
    <w:rsid w:val="00700126"/>
    <w:rsid w:val="007007D7"/>
    <w:rsid w:val="00700A27"/>
    <w:rsid w:val="00700D93"/>
    <w:rsid w:val="007039C0"/>
    <w:rsid w:val="00704700"/>
    <w:rsid w:val="00705C61"/>
    <w:rsid w:val="007078B5"/>
    <w:rsid w:val="00712BD4"/>
    <w:rsid w:val="00712F87"/>
    <w:rsid w:val="00716167"/>
    <w:rsid w:val="007167B6"/>
    <w:rsid w:val="00716851"/>
    <w:rsid w:val="0071721E"/>
    <w:rsid w:val="00722B6F"/>
    <w:rsid w:val="007234DA"/>
    <w:rsid w:val="00724911"/>
    <w:rsid w:val="00726504"/>
    <w:rsid w:val="007275F2"/>
    <w:rsid w:val="00731934"/>
    <w:rsid w:val="00733006"/>
    <w:rsid w:val="00733E10"/>
    <w:rsid w:val="00733F9F"/>
    <w:rsid w:val="00735C71"/>
    <w:rsid w:val="0074128F"/>
    <w:rsid w:val="007432EA"/>
    <w:rsid w:val="00744D83"/>
    <w:rsid w:val="00746758"/>
    <w:rsid w:val="00751482"/>
    <w:rsid w:val="00752D8D"/>
    <w:rsid w:val="00754A3E"/>
    <w:rsid w:val="00755EA0"/>
    <w:rsid w:val="00757104"/>
    <w:rsid w:val="0075792C"/>
    <w:rsid w:val="007613D4"/>
    <w:rsid w:val="007707AA"/>
    <w:rsid w:val="00773C8B"/>
    <w:rsid w:val="00775D96"/>
    <w:rsid w:val="00775E1A"/>
    <w:rsid w:val="007767F5"/>
    <w:rsid w:val="007802F6"/>
    <w:rsid w:val="00781A77"/>
    <w:rsid w:val="00782750"/>
    <w:rsid w:val="00782A64"/>
    <w:rsid w:val="00783B77"/>
    <w:rsid w:val="00786083"/>
    <w:rsid w:val="00787576"/>
    <w:rsid w:val="00790795"/>
    <w:rsid w:val="007923BF"/>
    <w:rsid w:val="00794503"/>
    <w:rsid w:val="00796467"/>
    <w:rsid w:val="00796838"/>
    <w:rsid w:val="007A0340"/>
    <w:rsid w:val="007A06B9"/>
    <w:rsid w:val="007A1F2D"/>
    <w:rsid w:val="007A3A4E"/>
    <w:rsid w:val="007B0EF8"/>
    <w:rsid w:val="007B0F9D"/>
    <w:rsid w:val="007B6575"/>
    <w:rsid w:val="007C347B"/>
    <w:rsid w:val="007C3E7D"/>
    <w:rsid w:val="007C50A0"/>
    <w:rsid w:val="007C7494"/>
    <w:rsid w:val="007D01C4"/>
    <w:rsid w:val="007D60E9"/>
    <w:rsid w:val="007E127B"/>
    <w:rsid w:val="007E3373"/>
    <w:rsid w:val="007E4506"/>
    <w:rsid w:val="007E4AC0"/>
    <w:rsid w:val="007E4ECA"/>
    <w:rsid w:val="007F3307"/>
    <w:rsid w:val="007F3D65"/>
    <w:rsid w:val="007F489B"/>
    <w:rsid w:val="007F54E7"/>
    <w:rsid w:val="007F70C7"/>
    <w:rsid w:val="008049CA"/>
    <w:rsid w:val="00805078"/>
    <w:rsid w:val="00805292"/>
    <w:rsid w:val="0080643E"/>
    <w:rsid w:val="008070C8"/>
    <w:rsid w:val="008140A7"/>
    <w:rsid w:val="00814F47"/>
    <w:rsid w:val="00816853"/>
    <w:rsid w:val="00817BD3"/>
    <w:rsid w:val="0082580A"/>
    <w:rsid w:val="00825F39"/>
    <w:rsid w:val="00826454"/>
    <w:rsid w:val="00830AE3"/>
    <w:rsid w:val="00833EFB"/>
    <w:rsid w:val="008342B1"/>
    <w:rsid w:val="00836937"/>
    <w:rsid w:val="00836DAC"/>
    <w:rsid w:val="008418A7"/>
    <w:rsid w:val="00843E3A"/>
    <w:rsid w:val="00844E97"/>
    <w:rsid w:val="00847194"/>
    <w:rsid w:val="00847A25"/>
    <w:rsid w:val="008500BA"/>
    <w:rsid w:val="0085303B"/>
    <w:rsid w:val="00854651"/>
    <w:rsid w:val="008561BF"/>
    <w:rsid w:val="0085748F"/>
    <w:rsid w:val="00864885"/>
    <w:rsid w:val="0086782B"/>
    <w:rsid w:val="008712CE"/>
    <w:rsid w:val="00873AD7"/>
    <w:rsid w:val="00875335"/>
    <w:rsid w:val="0087550A"/>
    <w:rsid w:val="00875D28"/>
    <w:rsid w:val="0087661D"/>
    <w:rsid w:val="00876EC4"/>
    <w:rsid w:val="0089166C"/>
    <w:rsid w:val="00892274"/>
    <w:rsid w:val="008924CC"/>
    <w:rsid w:val="00897DF2"/>
    <w:rsid w:val="008A1094"/>
    <w:rsid w:val="008A230B"/>
    <w:rsid w:val="008A25FD"/>
    <w:rsid w:val="008A3DE4"/>
    <w:rsid w:val="008A4644"/>
    <w:rsid w:val="008A6B71"/>
    <w:rsid w:val="008B171E"/>
    <w:rsid w:val="008B3274"/>
    <w:rsid w:val="008B48B9"/>
    <w:rsid w:val="008B5A87"/>
    <w:rsid w:val="008B7C16"/>
    <w:rsid w:val="008B7C83"/>
    <w:rsid w:val="008B7D99"/>
    <w:rsid w:val="008C114A"/>
    <w:rsid w:val="008C1F0F"/>
    <w:rsid w:val="008C30BA"/>
    <w:rsid w:val="008C3514"/>
    <w:rsid w:val="008C4FF0"/>
    <w:rsid w:val="008C58C7"/>
    <w:rsid w:val="008C6A98"/>
    <w:rsid w:val="008C705C"/>
    <w:rsid w:val="008D1A17"/>
    <w:rsid w:val="008D28FC"/>
    <w:rsid w:val="008D3F9B"/>
    <w:rsid w:val="008E237C"/>
    <w:rsid w:val="008E338D"/>
    <w:rsid w:val="008E5635"/>
    <w:rsid w:val="008E564C"/>
    <w:rsid w:val="008E5BBE"/>
    <w:rsid w:val="008E7236"/>
    <w:rsid w:val="008E7A6C"/>
    <w:rsid w:val="008F34FF"/>
    <w:rsid w:val="008F5951"/>
    <w:rsid w:val="008F6431"/>
    <w:rsid w:val="008F6AA5"/>
    <w:rsid w:val="008F76B0"/>
    <w:rsid w:val="008F7D75"/>
    <w:rsid w:val="009010B9"/>
    <w:rsid w:val="009042CB"/>
    <w:rsid w:val="00904855"/>
    <w:rsid w:val="00907C6D"/>
    <w:rsid w:val="00910CA7"/>
    <w:rsid w:val="009111FF"/>
    <w:rsid w:val="00912978"/>
    <w:rsid w:val="009136C9"/>
    <w:rsid w:val="009137D6"/>
    <w:rsid w:val="009141AB"/>
    <w:rsid w:val="009173CD"/>
    <w:rsid w:val="009200C5"/>
    <w:rsid w:val="0092090C"/>
    <w:rsid w:val="00921536"/>
    <w:rsid w:val="00921DC2"/>
    <w:rsid w:val="0092506D"/>
    <w:rsid w:val="009267CC"/>
    <w:rsid w:val="009272AB"/>
    <w:rsid w:val="0093449D"/>
    <w:rsid w:val="00935A6A"/>
    <w:rsid w:val="0093695A"/>
    <w:rsid w:val="00937779"/>
    <w:rsid w:val="00937D49"/>
    <w:rsid w:val="00941ED7"/>
    <w:rsid w:val="00941FE6"/>
    <w:rsid w:val="0094365C"/>
    <w:rsid w:val="009477E4"/>
    <w:rsid w:val="00947F1F"/>
    <w:rsid w:val="009500BF"/>
    <w:rsid w:val="00951FF8"/>
    <w:rsid w:val="0095550C"/>
    <w:rsid w:val="00955C04"/>
    <w:rsid w:val="00960815"/>
    <w:rsid w:val="00960D56"/>
    <w:rsid w:val="00961E96"/>
    <w:rsid w:val="0096265C"/>
    <w:rsid w:val="00962FD2"/>
    <w:rsid w:val="00964AB9"/>
    <w:rsid w:val="00964B79"/>
    <w:rsid w:val="00967346"/>
    <w:rsid w:val="009704A4"/>
    <w:rsid w:val="00971BB7"/>
    <w:rsid w:val="00973EBC"/>
    <w:rsid w:val="00974157"/>
    <w:rsid w:val="00974877"/>
    <w:rsid w:val="0097552E"/>
    <w:rsid w:val="00983184"/>
    <w:rsid w:val="0098596D"/>
    <w:rsid w:val="00985C3F"/>
    <w:rsid w:val="009920E3"/>
    <w:rsid w:val="00994CA8"/>
    <w:rsid w:val="009A1E6C"/>
    <w:rsid w:val="009A2751"/>
    <w:rsid w:val="009A47F0"/>
    <w:rsid w:val="009A4C1D"/>
    <w:rsid w:val="009B13CC"/>
    <w:rsid w:val="009B18C4"/>
    <w:rsid w:val="009B3206"/>
    <w:rsid w:val="009B6B0A"/>
    <w:rsid w:val="009B7B70"/>
    <w:rsid w:val="009C3540"/>
    <w:rsid w:val="009C4E9A"/>
    <w:rsid w:val="009C51A5"/>
    <w:rsid w:val="009C7701"/>
    <w:rsid w:val="009D40E8"/>
    <w:rsid w:val="009D7101"/>
    <w:rsid w:val="009E3769"/>
    <w:rsid w:val="009E4C88"/>
    <w:rsid w:val="009E610A"/>
    <w:rsid w:val="009F08DB"/>
    <w:rsid w:val="009F4642"/>
    <w:rsid w:val="009F4AAE"/>
    <w:rsid w:val="009F4F31"/>
    <w:rsid w:val="009F645C"/>
    <w:rsid w:val="00A00631"/>
    <w:rsid w:val="00A009C8"/>
    <w:rsid w:val="00A00A42"/>
    <w:rsid w:val="00A01314"/>
    <w:rsid w:val="00A03D21"/>
    <w:rsid w:val="00A0405B"/>
    <w:rsid w:val="00A0427D"/>
    <w:rsid w:val="00A04AD3"/>
    <w:rsid w:val="00A05E93"/>
    <w:rsid w:val="00A1463F"/>
    <w:rsid w:val="00A1560E"/>
    <w:rsid w:val="00A16EF3"/>
    <w:rsid w:val="00A17832"/>
    <w:rsid w:val="00A20BFA"/>
    <w:rsid w:val="00A21229"/>
    <w:rsid w:val="00A2219F"/>
    <w:rsid w:val="00A25334"/>
    <w:rsid w:val="00A34EDB"/>
    <w:rsid w:val="00A36B53"/>
    <w:rsid w:val="00A36C3F"/>
    <w:rsid w:val="00A41E38"/>
    <w:rsid w:val="00A42A0B"/>
    <w:rsid w:val="00A432B4"/>
    <w:rsid w:val="00A43E53"/>
    <w:rsid w:val="00A44356"/>
    <w:rsid w:val="00A46689"/>
    <w:rsid w:val="00A47167"/>
    <w:rsid w:val="00A47925"/>
    <w:rsid w:val="00A50EBD"/>
    <w:rsid w:val="00A52CA3"/>
    <w:rsid w:val="00A52FE2"/>
    <w:rsid w:val="00A53A63"/>
    <w:rsid w:val="00A54701"/>
    <w:rsid w:val="00A55B9C"/>
    <w:rsid w:val="00A626E4"/>
    <w:rsid w:val="00A6362C"/>
    <w:rsid w:val="00A67FD2"/>
    <w:rsid w:val="00A71E59"/>
    <w:rsid w:val="00A73939"/>
    <w:rsid w:val="00A7590B"/>
    <w:rsid w:val="00A80598"/>
    <w:rsid w:val="00A825FE"/>
    <w:rsid w:val="00A82933"/>
    <w:rsid w:val="00A82C7A"/>
    <w:rsid w:val="00A85857"/>
    <w:rsid w:val="00A8720F"/>
    <w:rsid w:val="00A905EC"/>
    <w:rsid w:val="00A93C8B"/>
    <w:rsid w:val="00A95E78"/>
    <w:rsid w:val="00A973CF"/>
    <w:rsid w:val="00A975AC"/>
    <w:rsid w:val="00AA052C"/>
    <w:rsid w:val="00AA0962"/>
    <w:rsid w:val="00AA15C9"/>
    <w:rsid w:val="00AA38F7"/>
    <w:rsid w:val="00AA5EFA"/>
    <w:rsid w:val="00AB165F"/>
    <w:rsid w:val="00AC0CE5"/>
    <w:rsid w:val="00AC27DA"/>
    <w:rsid w:val="00AC2954"/>
    <w:rsid w:val="00AC32BE"/>
    <w:rsid w:val="00AC364C"/>
    <w:rsid w:val="00AC4AFF"/>
    <w:rsid w:val="00AC4FE4"/>
    <w:rsid w:val="00AD05CD"/>
    <w:rsid w:val="00AD2939"/>
    <w:rsid w:val="00AD3DBD"/>
    <w:rsid w:val="00AD74A2"/>
    <w:rsid w:val="00AE07CF"/>
    <w:rsid w:val="00AE1298"/>
    <w:rsid w:val="00AE4399"/>
    <w:rsid w:val="00AE45D7"/>
    <w:rsid w:val="00AE4968"/>
    <w:rsid w:val="00AE7393"/>
    <w:rsid w:val="00AF2284"/>
    <w:rsid w:val="00AF6C55"/>
    <w:rsid w:val="00AF7B87"/>
    <w:rsid w:val="00B06F0E"/>
    <w:rsid w:val="00B10478"/>
    <w:rsid w:val="00B1186E"/>
    <w:rsid w:val="00B11D97"/>
    <w:rsid w:val="00B12F40"/>
    <w:rsid w:val="00B14C82"/>
    <w:rsid w:val="00B16E65"/>
    <w:rsid w:val="00B20D08"/>
    <w:rsid w:val="00B21C39"/>
    <w:rsid w:val="00B22EB9"/>
    <w:rsid w:val="00B233D5"/>
    <w:rsid w:val="00B24EA2"/>
    <w:rsid w:val="00B24EF7"/>
    <w:rsid w:val="00B30990"/>
    <w:rsid w:val="00B30F31"/>
    <w:rsid w:val="00B3279A"/>
    <w:rsid w:val="00B32E2B"/>
    <w:rsid w:val="00B32EFA"/>
    <w:rsid w:val="00B34372"/>
    <w:rsid w:val="00B34DB3"/>
    <w:rsid w:val="00B40979"/>
    <w:rsid w:val="00B434F1"/>
    <w:rsid w:val="00B45293"/>
    <w:rsid w:val="00B4552D"/>
    <w:rsid w:val="00B46A06"/>
    <w:rsid w:val="00B47BC3"/>
    <w:rsid w:val="00B506BB"/>
    <w:rsid w:val="00B511B6"/>
    <w:rsid w:val="00B51F18"/>
    <w:rsid w:val="00B525EB"/>
    <w:rsid w:val="00B53458"/>
    <w:rsid w:val="00B53563"/>
    <w:rsid w:val="00B53EEB"/>
    <w:rsid w:val="00B544F1"/>
    <w:rsid w:val="00B55CF6"/>
    <w:rsid w:val="00B57A4A"/>
    <w:rsid w:val="00B57BB0"/>
    <w:rsid w:val="00B6183A"/>
    <w:rsid w:val="00B6185A"/>
    <w:rsid w:val="00B61D8B"/>
    <w:rsid w:val="00B633DA"/>
    <w:rsid w:val="00B63F60"/>
    <w:rsid w:val="00B641F5"/>
    <w:rsid w:val="00B65349"/>
    <w:rsid w:val="00B65656"/>
    <w:rsid w:val="00B65E9F"/>
    <w:rsid w:val="00B6633A"/>
    <w:rsid w:val="00B676B0"/>
    <w:rsid w:val="00B67B99"/>
    <w:rsid w:val="00B7282E"/>
    <w:rsid w:val="00B73058"/>
    <w:rsid w:val="00B74C86"/>
    <w:rsid w:val="00B80C8F"/>
    <w:rsid w:val="00B80E42"/>
    <w:rsid w:val="00B82874"/>
    <w:rsid w:val="00B83FFE"/>
    <w:rsid w:val="00B8419A"/>
    <w:rsid w:val="00B8439A"/>
    <w:rsid w:val="00B845A6"/>
    <w:rsid w:val="00B86083"/>
    <w:rsid w:val="00B86D3B"/>
    <w:rsid w:val="00B86E8F"/>
    <w:rsid w:val="00B90A21"/>
    <w:rsid w:val="00B90A27"/>
    <w:rsid w:val="00B914EF"/>
    <w:rsid w:val="00B94967"/>
    <w:rsid w:val="00B97031"/>
    <w:rsid w:val="00BA00E5"/>
    <w:rsid w:val="00BA09EE"/>
    <w:rsid w:val="00BA18C6"/>
    <w:rsid w:val="00BA424C"/>
    <w:rsid w:val="00BA5EB4"/>
    <w:rsid w:val="00BA6B30"/>
    <w:rsid w:val="00BA7AF2"/>
    <w:rsid w:val="00BB0040"/>
    <w:rsid w:val="00BB2867"/>
    <w:rsid w:val="00BB7409"/>
    <w:rsid w:val="00BB7E62"/>
    <w:rsid w:val="00BC1CFF"/>
    <w:rsid w:val="00BC2C37"/>
    <w:rsid w:val="00BC5DEC"/>
    <w:rsid w:val="00BC6951"/>
    <w:rsid w:val="00BC6BF6"/>
    <w:rsid w:val="00BD0597"/>
    <w:rsid w:val="00BD0920"/>
    <w:rsid w:val="00BD1809"/>
    <w:rsid w:val="00BD213E"/>
    <w:rsid w:val="00BD3A73"/>
    <w:rsid w:val="00BD429E"/>
    <w:rsid w:val="00BD50DB"/>
    <w:rsid w:val="00BD50E7"/>
    <w:rsid w:val="00BD54D0"/>
    <w:rsid w:val="00BD57FF"/>
    <w:rsid w:val="00BD5A99"/>
    <w:rsid w:val="00BD6148"/>
    <w:rsid w:val="00BD6D4B"/>
    <w:rsid w:val="00BD7828"/>
    <w:rsid w:val="00BD7D74"/>
    <w:rsid w:val="00BE1E03"/>
    <w:rsid w:val="00BE405B"/>
    <w:rsid w:val="00BE4E63"/>
    <w:rsid w:val="00BE5864"/>
    <w:rsid w:val="00BE7357"/>
    <w:rsid w:val="00BF0309"/>
    <w:rsid w:val="00BF04A7"/>
    <w:rsid w:val="00BF0C1F"/>
    <w:rsid w:val="00BF76A8"/>
    <w:rsid w:val="00C03DAD"/>
    <w:rsid w:val="00C03DEE"/>
    <w:rsid w:val="00C0591C"/>
    <w:rsid w:val="00C06D42"/>
    <w:rsid w:val="00C10722"/>
    <w:rsid w:val="00C116AB"/>
    <w:rsid w:val="00C11B88"/>
    <w:rsid w:val="00C1231B"/>
    <w:rsid w:val="00C127DB"/>
    <w:rsid w:val="00C130EB"/>
    <w:rsid w:val="00C140F1"/>
    <w:rsid w:val="00C202ED"/>
    <w:rsid w:val="00C25AAC"/>
    <w:rsid w:val="00C2678F"/>
    <w:rsid w:val="00C26E10"/>
    <w:rsid w:val="00C27572"/>
    <w:rsid w:val="00C30373"/>
    <w:rsid w:val="00C3057C"/>
    <w:rsid w:val="00C30C8B"/>
    <w:rsid w:val="00C32F39"/>
    <w:rsid w:val="00C34608"/>
    <w:rsid w:val="00C34FC9"/>
    <w:rsid w:val="00C36060"/>
    <w:rsid w:val="00C36825"/>
    <w:rsid w:val="00C36CDE"/>
    <w:rsid w:val="00C374F1"/>
    <w:rsid w:val="00C40DB0"/>
    <w:rsid w:val="00C41B5B"/>
    <w:rsid w:val="00C42B8E"/>
    <w:rsid w:val="00C43CB6"/>
    <w:rsid w:val="00C43FD1"/>
    <w:rsid w:val="00C4530A"/>
    <w:rsid w:val="00C45566"/>
    <w:rsid w:val="00C4596F"/>
    <w:rsid w:val="00C47D25"/>
    <w:rsid w:val="00C531C3"/>
    <w:rsid w:val="00C53E3D"/>
    <w:rsid w:val="00C56E7F"/>
    <w:rsid w:val="00C63E23"/>
    <w:rsid w:val="00C6403E"/>
    <w:rsid w:val="00C64338"/>
    <w:rsid w:val="00C64FA4"/>
    <w:rsid w:val="00C652B8"/>
    <w:rsid w:val="00C66396"/>
    <w:rsid w:val="00C66592"/>
    <w:rsid w:val="00C675DE"/>
    <w:rsid w:val="00C76010"/>
    <w:rsid w:val="00C76ADD"/>
    <w:rsid w:val="00C80635"/>
    <w:rsid w:val="00C82EB2"/>
    <w:rsid w:val="00C85AB6"/>
    <w:rsid w:val="00C86C07"/>
    <w:rsid w:val="00C87161"/>
    <w:rsid w:val="00C902EA"/>
    <w:rsid w:val="00C90610"/>
    <w:rsid w:val="00C91D65"/>
    <w:rsid w:val="00C9255A"/>
    <w:rsid w:val="00C937F5"/>
    <w:rsid w:val="00C93B52"/>
    <w:rsid w:val="00C96501"/>
    <w:rsid w:val="00C96610"/>
    <w:rsid w:val="00C96F1A"/>
    <w:rsid w:val="00C978A2"/>
    <w:rsid w:val="00CA71AD"/>
    <w:rsid w:val="00CB0A69"/>
    <w:rsid w:val="00CB2DA6"/>
    <w:rsid w:val="00CB3F64"/>
    <w:rsid w:val="00CB4637"/>
    <w:rsid w:val="00CB555B"/>
    <w:rsid w:val="00CB6759"/>
    <w:rsid w:val="00CC1794"/>
    <w:rsid w:val="00CC54E9"/>
    <w:rsid w:val="00CC792D"/>
    <w:rsid w:val="00CD03A1"/>
    <w:rsid w:val="00CD3DA4"/>
    <w:rsid w:val="00CD7437"/>
    <w:rsid w:val="00CE109A"/>
    <w:rsid w:val="00CE2714"/>
    <w:rsid w:val="00CE4DB8"/>
    <w:rsid w:val="00CF0A18"/>
    <w:rsid w:val="00CF13A8"/>
    <w:rsid w:val="00CF1D7F"/>
    <w:rsid w:val="00CF3465"/>
    <w:rsid w:val="00CF608F"/>
    <w:rsid w:val="00CF7409"/>
    <w:rsid w:val="00CF7E41"/>
    <w:rsid w:val="00D01265"/>
    <w:rsid w:val="00D0181F"/>
    <w:rsid w:val="00D04275"/>
    <w:rsid w:val="00D06DEF"/>
    <w:rsid w:val="00D07CAA"/>
    <w:rsid w:val="00D11536"/>
    <w:rsid w:val="00D12E90"/>
    <w:rsid w:val="00D170CA"/>
    <w:rsid w:val="00D179D8"/>
    <w:rsid w:val="00D17BB5"/>
    <w:rsid w:val="00D205B3"/>
    <w:rsid w:val="00D20F9A"/>
    <w:rsid w:val="00D24B2E"/>
    <w:rsid w:val="00D26FF4"/>
    <w:rsid w:val="00D30C72"/>
    <w:rsid w:val="00D31141"/>
    <w:rsid w:val="00D3341B"/>
    <w:rsid w:val="00D33591"/>
    <w:rsid w:val="00D33852"/>
    <w:rsid w:val="00D34187"/>
    <w:rsid w:val="00D353B8"/>
    <w:rsid w:val="00D40675"/>
    <w:rsid w:val="00D40ED7"/>
    <w:rsid w:val="00D41AB3"/>
    <w:rsid w:val="00D451DE"/>
    <w:rsid w:val="00D4732E"/>
    <w:rsid w:val="00D47C43"/>
    <w:rsid w:val="00D50F8F"/>
    <w:rsid w:val="00D51A71"/>
    <w:rsid w:val="00D539AB"/>
    <w:rsid w:val="00D5448E"/>
    <w:rsid w:val="00D546C9"/>
    <w:rsid w:val="00D55EBF"/>
    <w:rsid w:val="00D56093"/>
    <w:rsid w:val="00D57267"/>
    <w:rsid w:val="00D573C6"/>
    <w:rsid w:val="00D603F6"/>
    <w:rsid w:val="00D62893"/>
    <w:rsid w:val="00D62B1F"/>
    <w:rsid w:val="00D62F9C"/>
    <w:rsid w:val="00D632F4"/>
    <w:rsid w:val="00D64076"/>
    <w:rsid w:val="00D667ED"/>
    <w:rsid w:val="00D674C9"/>
    <w:rsid w:val="00D70BC6"/>
    <w:rsid w:val="00D71D52"/>
    <w:rsid w:val="00D73411"/>
    <w:rsid w:val="00D737B0"/>
    <w:rsid w:val="00D741B4"/>
    <w:rsid w:val="00D753D8"/>
    <w:rsid w:val="00D77591"/>
    <w:rsid w:val="00D80803"/>
    <w:rsid w:val="00D81E7B"/>
    <w:rsid w:val="00D830F3"/>
    <w:rsid w:val="00D8347F"/>
    <w:rsid w:val="00D846C6"/>
    <w:rsid w:val="00D8521C"/>
    <w:rsid w:val="00D8595E"/>
    <w:rsid w:val="00D868AE"/>
    <w:rsid w:val="00D874CA"/>
    <w:rsid w:val="00D91D15"/>
    <w:rsid w:val="00D9228A"/>
    <w:rsid w:val="00D9595D"/>
    <w:rsid w:val="00D97422"/>
    <w:rsid w:val="00DA1279"/>
    <w:rsid w:val="00DA273D"/>
    <w:rsid w:val="00DA2ED0"/>
    <w:rsid w:val="00DA3B5F"/>
    <w:rsid w:val="00DA6250"/>
    <w:rsid w:val="00DA795E"/>
    <w:rsid w:val="00DB0ECF"/>
    <w:rsid w:val="00DB1344"/>
    <w:rsid w:val="00DB17D8"/>
    <w:rsid w:val="00DB358E"/>
    <w:rsid w:val="00DB4F5F"/>
    <w:rsid w:val="00DB587D"/>
    <w:rsid w:val="00DB6DA8"/>
    <w:rsid w:val="00DC33E1"/>
    <w:rsid w:val="00DD0A9D"/>
    <w:rsid w:val="00DD4B89"/>
    <w:rsid w:val="00DE010E"/>
    <w:rsid w:val="00DE1070"/>
    <w:rsid w:val="00DE5F6F"/>
    <w:rsid w:val="00DE6302"/>
    <w:rsid w:val="00DE7882"/>
    <w:rsid w:val="00DE79E4"/>
    <w:rsid w:val="00DF051E"/>
    <w:rsid w:val="00DF15D2"/>
    <w:rsid w:val="00DF2143"/>
    <w:rsid w:val="00DF2647"/>
    <w:rsid w:val="00DF2E58"/>
    <w:rsid w:val="00DF3BAF"/>
    <w:rsid w:val="00DF3CA3"/>
    <w:rsid w:val="00DF7227"/>
    <w:rsid w:val="00E00002"/>
    <w:rsid w:val="00E00171"/>
    <w:rsid w:val="00E01882"/>
    <w:rsid w:val="00E01F33"/>
    <w:rsid w:val="00E03C6A"/>
    <w:rsid w:val="00E0470A"/>
    <w:rsid w:val="00E06A5A"/>
    <w:rsid w:val="00E06E07"/>
    <w:rsid w:val="00E07CB1"/>
    <w:rsid w:val="00E12638"/>
    <w:rsid w:val="00E13BA9"/>
    <w:rsid w:val="00E14401"/>
    <w:rsid w:val="00E14B25"/>
    <w:rsid w:val="00E16262"/>
    <w:rsid w:val="00E174BD"/>
    <w:rsid w:val="00E2026E"/>
    <w:rsid w:val="00E2205B"/>
    <w:rsid w:val="00E22FA2"/>
    <w:rsid w:val="00E23C9C"/>
    <w:rsid w:val="00E250E2"/>
    <w:rsid w:val="00E25CD6"/>
    <w:rsid w:val="00E30EF6"/>
    <w:rsid w:val="00E3148D"/>
    <w:rsid w:val="00E31FCE"/>
    <w:rsid w:val="00E346CF"/>
    <w:rsid w:val="00E35A7B"/>
    <w:rsid w:val="00E36C54"/>
    <w:rsid w:val="00E42ACC"/>
    <w:rsid w:val="00E43A75"/>
    <w:rsid w:val="00E46CCB"/>
    <w:rsid w:val="00E506C4"/>
    <w:rsid w:val="00E52B65"/>
    <w:rsid w:val="00E56B5E"/>
    <w:rsid w:val="00E60159"/>
    <w:rsid w:val="00E60277"/>
    <w:rsid w:val="00E61BFB"/>
    <w:rsid w:val="00E635DF"/>
    <w:rsid w:val="00E66190"/>
    <w:rsid w:val="00E6640C"/>
    <w:rsid w:val="00E66B4B"/>
    <w:rsid w:val="00E70058"/>
    <w:rsid w:val="00E71A1A"/>
    <w:rsid w:val="00E75C45"/>
    <w:rsid w:val="00E771DA"/>
    <w:rsid w:val="00E80059"/>
    <w:rsid w:val="00E80486"/>
    <w:rsid w:val="00E8329C"/>
    <w:rsid w:val="00E83D22"/>
    <w:rsid w:val="00E901E1"/>
    <w:rsid w:val="00E92990"/>
    <w:rsid w:val="00E967B6"/>
    <w:rsid w:val="00EA561B"/>
    <w:rsid w:val="00EA6383"/>
    <w:rsid w:val="00EA6DF4"/>
    <w:rsid w:val="00EA7EAA"/>
    <w:rsid w:val="00EA7FAF"/>
    <w:rsid w:val="00EB2A7B"/>
    <w:rsid w:val="00EB334D"/>
    <w:rsid w:val="00EB35C3"/>
    <w:rsid w:val="00EB46E1"/>
    <w:rsid w:val="00EB5BAA"/>
    <w:rsid w:val="00EB6273"/>
    <w:rsid w:val="00EB7235"/>
    <w:rsid w:val="00EC0D8C"/>
    <w:rsid w:val="00EC3333"/>
    <w:rsid w:val="00EC3C0D"/>
    <w:rsid w:val="00EC5181"/>
    <w:rsid w:val="00EC6552"/>
    <w:rsid w:val="00ED05C3"/>
    <w:rsid w:val="00ED0A43"/>
    <w:rsid w:val="00ED0A5A"/>
    <w:rsid w:val="00ED4B3C"/>
    <w:rsid w:val="00ED5546"/>
    <w:rsid w:val="00ED7F8E"/>
    <w:rsid w:val="00EE1B02"/>
    <w:rsid w:val="00EE22B3"/>
    <w:rsid w:val="00EE38F3"/>
    <w:rsid w:val="00EE49FC"/>
    <w:rsid w:val="00EE6729"/>
    <w:rsid w:val="00EE7AB2"/>
    <w:rsid w:val="00EF0FCE"/>
    <w:rsid w:val="00EF2650"/>
    <w:rsid w:val="00EF65EF"/>
    <w:rsid w:val="00F01B93"/>
    <w:rsid w:val="00F03AB6"/>
    <w:rsid w:val="00F05BE3"/>
    <w:rsid w:val="00F0748E"/>
    <w:rsid w:val="00F127C2"/>
    <w:rsid w:val="00F1405F"/>
    <w:rsid w:val="00F158FE"/>
    <w:rsid w:val="00F16934"/>
    <w:rsid w:val="00F20582"/>
    <w:rsid w:val="00F22B4F"/>
    <w:rsid w:val="00F231D8"/>
    <w:rsid w:val="00F2339E"/>
    <w:rsid w:val="00F26157"/>
    <w:rsid w:val="00F2675A"/>
    <w:rsid w:val="00F2675C"/>
    <w:rsid w:val="00F26B83"/>
    <w:rsid w:val="00F27A99"/>
    <w:rsid w:val="00F32901"/>
    <w:rsid w:val="00F32E63"/>
    <w:rsid w:val="00F34F7C"/>
    <w:rsid w:val="00F35FE8"/>
    <w:rsid w:val="00F40A04"/>
    <w:rsid w:val="00F41E0B"/>
    <w:rsid w:val="00F44D70"/>
    <w:rsid w:val="00F4570D"/>
    <w:rsid w:val="00F477D1"/>
    <w:rsid w:val="00F51BB4"/>
    <w:rsid w:val="00F610AC"/>
    <w:rsid w:val="00F652CD"/>
    <w:rsid w:val="00F67F70"/>
    <w:rsid w:val="00F71BB4"/>
    <w:rsid w:val="00F7340C"/>
    <w:rsid w:val="00F7492A"/>
    <w:rsid w:val="00F76658"/>
    <w:rsid w:val="00F76BA8"/>
    <w:rsid w:val="00F81E1F"/>
    <w:rsid w:val="00F82670"/>
    <w:rsid w:val="00F84F18"/>
    <w:rsid w:val="00F85762"/>
    <w:rsid w:val="00F8612A"/>
    <w:rsid w:val="00F9135B"/>
    <w:rsid w:val="00F93E38"/>
    <w:rsid w:val="00F94FF8"/>
    <w:rsid w:val="00F96A99"/>
    <w:rsid w:val="00F9737B"/>
    <w:rsid w:val="00F97E61"/>
    <w:rsid w:val="00FA1E99"/>
    <w:rsid w:val="00FA388A"/>
    <w:rsid w:val="00FB0C02"/>
    <w:rsid w:val="00FB0CC6"/>
    <w:rsid w:val="00FB0F49"/>
    <w:rsid w:val="00FB314B"/>
    <w:rsid w:val="00FB3424"/>
    <w:rsid w:val="00FC1F50"/>
    <w:rsid w:val="00FC34D6"/>
    <w:rsid w:val="00FC3CDC"/>
    <w:rsid w:val="00FC4188"/>
    <w:rsid w:val="00FC59E3"/>
    <w:rsid w:val="00FD0CF7"/>
    <w:rsid w:val="00FD3BAC"/>
    <w:rsid w:val="00FE0143"/>
    <w:rsid w:val="00FE0DDF"/>
    <w:rsid w:val="00FE3168"/>
    <w:rsid w:val="00FE6D0F"/>
    <w:rsid w:val="00FF0268"/>
    <w:rsid w:val="00FF0CE2"/>
    <w:rsid w:val="00FF27E8"/>
    <w:rsid w:val="00FF31F0"/>
    <w:rsid w:val="00FF636C"/>
    <w:rsid w:val="03CC4D04"/>
    <w:rsid w:val="07505CA6"/>
    <w:rsid w:val="0DE2433C"/>
    <w:rsid w:val="12D3A718"/>
    <w:rsid w:val="194DE4F4"/>
    <w:rsid w:val="1C00C13F"/>
    <w:rsid w:val="1C7BDDFA"/>
    <w:rsid w:val="1D21D0FC"/>
    <w:rsid w:val="1FB177DA"/>
    <w:rsid w:val="20C206FA"/>
    <w:rsid w:val="22E3979A"/>
    <w:rsid w:val="24BD4DCC"/>
    <w:rsid w:val="2647B8D8"/>
    <w:rsid w:val="27E4AF26"/>
    <w:rsid w:val="27F0860B"/>
    <w:rsid w:val="283705C7"/>
    <w:rsid w:val="2A112145"/>
    <w:rsid w:val="2C06EFEA"/>
    <w:rsid w:val="2EA53533"/>
    <w:rsid w:val="2F23E266"/>
    <w:rsid w:val="2F8DD59D"/>
    <w:rsid w:val="2FDBBABB"/>
    <w:rsid w:val="31067CCE"/>
    <w:rsid w:val="31FD2213"/>
    <w:rsid w:val="32538F27"/>
    <w:rsid w:val="332B5469"/>
    <w:rsid w:val="36C249A8"/>
    <w:rsid w:val="413E0360"/>
    <w:rsid w:val="46EFF30E"/>
    <w:rsid w:val="498FE071"/>
    <w:rsid w:val="53A2F72B"/>
    <w:rsid w:val="550E0906"/>
    <w:rsid w:val="5550A276"/>
    <w:rsid w:val="5678C89C"/>
    <w:rsid w:val="5AB7E305"/>
    <w:rsid w:val="5F6854A3"/>
    <w:rsid w:val="631ABE00"/>
    <w:rsid w:val="66894CA0"/>
    <w:rsid w:val="6F4339F9"/>
    <w:rsid w:val="70214A09"/>
    <w:rsid w:val="752BC4E7"/>
    <w:rsid w:val="75E5BB8A"/>
    <w:rsid w:val="78CABE4F"/>
    <w:rsid w:val="78DB9C09"/>
    <w:rsid w:val="78FBCB51"/>
    <w:rsid w:val="7BB70A75"/>
    <w:rsid w:val="7C019E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CF2EF"/>
  <w15:chartTrackingRefBased/>
  <w15:docId w15:val="{553C79CA-6FFC-4FB7-B461-77DB8B86F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5F39"/>
  </w:style>
  <w:style w:type="paragraph" w:styleId="Heading1">
    <w:name w:val="heading 1"/>
    <w:basedOn w:val="Normal"/>
    <w:next w:val="Normal"/>
    <w:link w:val="Heading1Char"/>
    <w:uiPriority w:val="9"/>
    <w:qFormat/>
    <w:rsid w:val="008C114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00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01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0171"/>
  </w:style>
  <w:style w:type="paragraph" w:styleId="Footer">
    <w:name w:val="footer"/>
    <w:basedOn w:val="Normal"/>
    <w:link w:val="FooterChar"/>
    <w:uiPriority w:val="99"/>
    <w:unhideWhenUsed/>
    <w:rsid w:val="00E001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0171"/>
  </w:style>
  <w:style w:type="paragraph" w:styleId="ListParagraph">
    <w:name w:val="List Paragraph"/>
    <w:basedOn w:val="Normal"/>
    <w:uiPriority w:val="34"/>
    <w:qFormat/>
    <w:rsid w:val="003A424F"/>
    <w:pPr>
      <w:ind w:left="720"/>
      <w:contextualSpacing/>
    </w:pPr>
  </w:style>
  <w:style w:type="character" w:styleId="CommentReference">
    <w:name w:val="annotation reference"/>
    <w:basedOn w:val="DefaultParagraphFont"/>
    <w:uiPriority w:val="99"/>
    <w:semiHidden/>
    <w:unhideWhenUsed/>
    <w:rsid w:val="00D353B8"/>
    <w:rPr>
      <w:sz w:val="16"/>
      <w:szCs w:val="16"/>
    </w:rPr>
  </w:style>
  <w:style w:type="paragraph" w:styleId="CommentText">
    <w:name w:val="annotation text"/>
    <w:basedOn w:val="Normal"/>
    <w:link w:val="CommentTextChar"/>
    <w:uiPriority w:val="99"/>
    <w:unhideWhenUsed/>
    <w:rsid w:val="00D353B8"/>
    <w:pPr>
      <w:spacing w:line="240" w:lineRule="auto"/>
    </w:pPr>
    <w:rPr>
      <w:sz w:val="20"/>
      <w:szCs w:val="20"/>
    </w:rPr>
  </w:style>
  <w:style w:type="character" w:customStyle="1" w:styleId="CommentTextChar">
    <w:name w:val="Comment Text Char"/>
    <w:basedOn w:val="DefaultParagraphFont"/>
    <w:link w:val="CommentText"/>
    <w:uiPriority w:val="99"/>
    <w:rsid w:val="00D353B8"/>
    <w:rPr>
      <w:sz w:val="20"/>
      <w:szCs w:val="20"/>
    </w:rPr>
  </w:style>
  <w:style w:type="paragraph" w:styleId="CommentSubject">
    <w:name w:val="annotation subject"/>
    <w:basedOn w:val="CommentText"/>
    <w:next w:val="CommentText"/>
    <w:link w:val="CommentSubjectChar"/>
    <w:uiPriority w:val="99"/>
    <w:semiHidden/>
    <w:unhideWhenUsed/>
    <w:rsid w:val="00D353B8"/>
    <w:rPr>
      <w:b/>
      <w:bCs/>
    </w:rPr>
  </w:style>
  <w:style w:type="character" w:customStyle="1" w:styleId="CommentSubjectChar">
    <w:name w:val="Comment Subject Char"/>
    <w:basedOn w:val="CommentTextChar"/>
    <w:link w:val="CommentSubject"/>
    <w:uiPriority w:val="99"/>
    <w:semiHidden/>
    <w:rsid w:val="00D353B8"/>
    <w:rPr>
      <w:b/>
      <w:bCs/>
      <w:sz w:val="20"/>
      <w:szCs w:val="20"/>
    </w:rPr>
  </w:style>
  <w:style w:type="paragraph" w:styleId="BalloonText">
    <w:name w:val="Balloon Text"/>
    <w:basedOn w:val="Normal"/>
    <w:link w:val="BalloonTextChar"/>
    <w:uiPriority w:val="99"/>
    <w:semiHidden/>
    <w:unhideWhenUsed/>
    <w:rsid w:val="00D353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53B8"/>
    <w:rPr>
      <w:rFonts w:ascii="Segoe UI" w:hAnsi="Segoe UI" w:cs="Segoe UI"/>
      <w:sz w:val="18"/>
      <w:szCs w:val="18"/>
    </w:rPr>
  </w:style>
  <w:style w:type="character" w:styleId="Hyperlink">
    <w:name w:val="Hyperlink"/>
    <w:basedOn w:val="DefaultParagraphFont"/>
    <w:uiPriority w:val="99"/>
    <w:unhideWhenUsed/>
    <w:rsid w:val="001E7AD3"/>
    <w:rPr>
      <w:color w:val="0563C1" w:themeColor="hyperlink"/>
      <w:u w:val="single"/>
    </w:rPr>
  </w:style>
  <w:style w:type="character" w:styleId="UnresolvedMention">
    <w:name w:val="Unresolved Mention"/>
    <w:basedOn w:val="DefaultParagraphFont"/>
    <w:uiPriority w:val="99"/>
    <w:semiHidden/>
    <w:unhideWhenUsed/>
    <w:rsid w:val="001E7AD3"/>
    <w:rPr>
      <w:color w:val="605E5C"/>
      <w:shd w:val="clear" w:color="auto" w:fill="E1DFDD"/>
    </w:rPr>
  </w:style>
  <w:style w:type="paragraph" w:styleId="Revision">
    <w:name w:val="Revision"/>
    <w:hidden/>
    <w:uiPriority w:val="99"/>
    <w:semiHidden/>
    <w:rsid w:val="00105099"/>
    <w:pPr>
      <w:spacing w:after="0" w:line="240" w:lineRule="auto"/>
    </w:pPr>
  </w:style>
  <w:style w:type="character" w:styleId="PlaceholderText">
    <w:name w:val="Placeholder Text"/>
    <w:basedOn w:val="DefaultParagraphFont"/>
    <w:uiPriority w:val="99"/>
    <w:semiHidden/>
    <w:rsid w:val="00F84F18"/>
    <w:rPr>
      <w:color w:val="80808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8C114A"/>
    <w:rPr>
      <w:rFonts w:asciiTheme="majorHAnsi" w:eastAsiaTheme="majorEastAsia" w:hAnsiTheme="majorHAnsi" w:cstheme="majorBidi"/>
      <w:color w:val="2F5496" w:themeColor="accent1" w:themeShade="BF"/>
      <w:sz w:val="32"/>
      <w:szCs w:val="32"/>
    </w:rPr>
  </w:style>
  <w:style w:type="character" w:customStyle="1" w:styleId="cf01">
    <w:name w:val="cf01"/>
    <w:basedOn w:val="DefaultParagraphFont"/>
    <w:rsid w:val="008E5BBE"/>
    <w:rPr>
      <w:rFonts w:ascii="Segoe UI" w:hAnsi="Segoe UI" w:cs="Segoe UI" w:hint="default"/>
      <w:sz w:val="18"/>
      <w:szCs w:val="18"/>
      <w:shd w:val="clear" w:color="auto" w:fill="FFFFFF"/>
    </w:rPr>
  </w:style>
  <w:style w:type="character" w:customStyle="1" w:styleId="cf11">
    <w:name w:val="cf11"/>
    <w:basedOn w:val="DefaultParagraphFont"/>
    <w:rsid w:val="008E5BBE"/>
    <w:rPr>
      <w:rFonts w:ascii="Segoe UI" w:hAnsi="Segoe UI" w:cs="Segoe UI" w:hint="default"/>
      <w:sz w:val="18"/>
      <w:szCs w:val="18"/>
    </w:rPr>
  </w:style>
  <w:style w:type="paragraph" w:customStyle="1" w:styleId="Default">
    <w:name w:val="Default"/>
    <w:rsid w:val="00FE6D0F"/>
    <w:pPr>
      <w:autoSpaceDE w:val="0"/>
      <w:autoSpaceDN w:val="0"/>
      <w:adjustRightInd w:val="0"/>
      <w:spacing w:after="0" w:line="240" w:lineRule="auto"/>
    </w:pPr>
    <w:rPr>
      <w:rFonts w:ascii="Calibri" w:hAnsi="Calibri" w:cs="Calibri"/>
      <w:color w:val="000000"/>
      <w:sz w:val="24"/>
      <w:szCs w:val="24"/>
    </w:rPr>
  </w:style>
  <w:style w:type="paragraph" w:customStyle="1" w:styleId="paragraph">
    <w:name w:val="paragraph"/>
    <w:basedOn w:val="Normal"/>
    <w:rsid w:val="00BA09EE"/>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BA09EE"/>
  </w:style>
  <w:style w:type="character" w:customStyle="1" w:styleId="eop">
    <w:name w:val="eop"/>
    <w:basedOn w:val="DefaultParagraphFont"/>
    <w:rsid w:val="00BA0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06597">
      <w:bodyDiv w:val="1"/>
      <w:marLeft w:val="0"/>
      <w:marRight w:val="0"/>
      <w:marTop w:val="0"/>
      <w:marBottom w:val="0"/>
      <w:divBdr>
        <w:top w:val="none" w:sz="0" w:space="0" w:color="auto"/>
        <w:left w:val="none" w:sz="0" w:space="0" w:color="auto"/>
        <w:bottom w:val="none" w:sz="0" w:space="0" w:color="auto"/>
        <w:right w:val="none" w:sz="0" w:space="0" w:color="auto"/>
      </w:divBdr>
    </w:div>
    <w:div w:id="56246100">
      <w:bodyDiv w:val="1"/>
      <w:marLeft w:val="0"/>
      <w:marRight w:val="0"/>
      <w:marTop w:val="0"/>
      <w:marBottom w:val="0"/>
      <w:divBdr>
        <w:top w:val="none" w:sz="0" w:space="0" w:color="auto"/>
        <w:left w:val="none" w:sz="0" w:space="0" w:color="auto"/>
        <w:bottom w:val="none" w:sz="0" w:space="0" w:color="auto"/>
        <w:right w:val="none" w:sz="0" w:space="0" w:color="auto"/>
      </w:divBdr>
    </w:div>
    <w:div w:id="71583522">
      <w:bodyDiv w:val="1"/>
      <w:marLeft w:val="0"/>
      <w:marRight w:val="0"/>
      <w:marTop w:val="0"/>
      <w:marBottom w:val="0"/>
      <w:divBdr>
        <w:top w:val="none" w:sz="0" w:space="0" w:color="auto"/>
        <w:left w:val="none" w:sz="0" w:space="0" w:color="auto"/>
        <w:bottom w:val="none" w:sz="0" w:space="0" w:color="auto"/>
        <w:right w:val="none" w:sz="0" w:space="0" w:color="auto"/>
      </w:divBdr>
    </w:div>
    <w:div w:id="86077378">
      <w:bodyDiv w:val="1"/>
      <w:marLeft w:val="0"/>
      <w:marRight w:val="0"/>
      <w:marTop w:val="0"/>
      <w:marBottom w:val="0"/>
      <w:divBdr>
        <w:top w:val="none" w:sz="0" w:space="0" w:color="auto"/>
        <w:left w:val="none" w:sz="0" w:space="0" w:color="auto"/>
        <w:bottom w:val="none" w:sz="0" w:space="0" w:color="auto"/>
        <w:right w:val="none" w:sz="0" w:space="0" w:color="auto"/>
      </w:divBdr>
    </w:div>
    <w:div w:id="87695159">
      <w:bodyDiv w:val="1"/>
      <w:marLeft w:val="0"/>
      <w:marRight w:val="0"/>
      <w:marTop w:val="0"/>
      <w:marBottom w:val="0"/>
      <w:divBdr>
        <w:top w:val="none" w:sz="0" w:space="0" w:color="auto"/>
        <w:left w:val="none" w:sz="0" w:space="0" w:color="auto"/>
        <w:bottom w:val="none" w:sz="0" w:space="0" w:color="auto"/>
        <w:right w:val="none" w:sz="0" w:space="0" w:color="auto"/>
      </w:divBdr>
    </w:div>
    <w:div w:id="125045460">
      <w:bodyDiv w:val="1"/>
      <w:marLeft w:val="0"/>
      <w:marRight w:val="0"/>
      <w:marTop w:val="0"/>
      <w:marBottom w:val="0"/>
      <w:divBdr>
        <w:top w:val="none" w:sz="0" w:space="0" w:color="auto"/>
        <w:left w:val="none" w:sz="0" w:space="0" w:color="auto"/>
        <w:bottom w:val="none" w:sz="0" w:space="0" w:color="auto"/>
        <w:right w:val="none" w:sz="0" w:space="0" w:color="auto"/>
      </w:divBdr>
    </w:div>
    <w:div w:id="141850908">
      <w:bodyDiv w:val="1"/>
      <w:marLeft w:val="0"/>
      <w:marRight w:val="0"/>
      <w:marTop w:val="0"/>
      <w:marBottom w:val="0"/>
      <w:divBdr>
        <w:top w:val="none" w:sz="0" w:space="0" w:color="auto"/>
        <w:left w:val="none" w:sz="0" w:space="0" w:color="auto"/>
        <w:bottom w:val="none" w:sz="0" w:space="0" w:color="auto"/>
        <w:right w:val="none" w:sz="0" w:space="0" w:color="auto"/>
      </w:divBdr>
    </w:div>
    <w:div w:id="146437021">
      <w:bodyDiv w:val="1"/>
      <w:marLeft w:val="0"/>
      <w:marRight w:val="0"/>
      <w:marTop w:val="0"/>
      <w:marBottom w:val="0"/>
      <w:divBdr>
        <w:top w:val="none" w:sz="0" w:space="0" w:color="auto"/>
        <w:left w:val="none" w:sz="0" w:space="0" w:color="auto"/>
        <w:bottom w:val="none" w:sz="0" w:space="0" w:color="auto"/>
        <w:right w:val="none" w:sz="0" w:space="0" w:color="auto"/>
      </w:divBdr>
    </w:div>
    <w:div w:id="147333722">
      <w:bodyDiv w:val="1"/>
      <w:marLeft w:val="0"/>
      <w:marRight w:val="0"/>
      <w:marTop w:val="0"/>
      <w:marBottom w:val="0"/>
      <w:divBdr>
        <w:top w:val="none" w:sz="0" w:space="0" w:color="auto"/>
        <w:left w:val="none" w:sz="0" w:space="0" w:color="auto"/>
        <w:bottom w:val="none" w:sz="0" w:space="0" w:color="auto"/>
        <w:right w:val="none" w:sz="0" w:space="0" w:color="auto"/>
      </w:divBdr>
    </w:div>
    <w:div w:id="156309497">
      <w:bodyDiv w:val="1"/>
      <w:marLeft w:val="0"/>
      <w:marRight w:val="0"/>
      <w:marTop w:val="0"/>
      <w:marBottom w:val="0"/>
      <w:divBdr>
        <w:top w:val="none" w:sz="0" w:space="0" w:color="auto"/>
        <w:left w:val="none" w:sz="0" w:space="0" w:color="auto"/>
        <w:bottom w:val="none" w:sz="0" w:space="0" w:color="auto"/>
        <w:right w:val="none" w:sz="0" w:space="0" w:color="auto"/>
      </w:divBdr>
    </w:div>
    <w:div w:id="169493114">
      <w:bodyDiv w:val="1"/>
      <w:marLeft w:val="0"/>
      <w:marRight w:val="0"/>
      <w:marTop w:val="0"/>
      <w:marBottom w:val="0"/>
      <w:divBdr>
        <w:top w:val="none" w:sz="0" w:space="0" w:color="auto"/>
        <w:left w:val="none" w:sz="0" w:space="0" w:color="auto"/>
        <w:bottom w:val="none" w:sz="0" w:space="0" w:color="auto"/>
        <w:right w:val="none" w:sz="0" w:space="0" w:color="auto"/>
      </w:divBdr>
    </w:div>
    <w:div w:id="189758102">
      <w:bodyDiv w:val="1"/>
      <w:marLeft w:val="0"/>
      <w:marRight w:val="0"/>
      <w:marTop w:val="0"/>
      <w:marBottom w:val="0"/>
      <w:divBdr>
        <w:top w:val="none" w:sz="0" w:space="0" w:color="auto"/>
        <w:left w:val="none" w:sz="0" w:space="0" w:color="auto"/>
        <w:bottom w:val="none" w:sz="0" w:space="0" w:color="auto"/>
        <w:right w:val="none" w:sz="0" w:space="0" w:color="auto"/>
      </w:divBdr>
    </w:div>
    <w:div w:id="190807781">
      <w:bodyDiv w:val="1"/>
      <w:marLeft w:val="0"/>
      <w:marRight w:val="0"/>
      <w:marTop w:val="0"/>
      <w:marBottom w:val="0"/>
      <w:divBdr>
        <w:top w:val="none" w:sz="0" w:space="0" w:color="auto"/>
        <w:left w:val="none" w:sz="0" w:space="0" w:color="auto"/>
        <w:bottom w:val="none" w:sz="0" w:space="0" w:color="auto"/>
        <w:right w:val="none" w:sz="0" w:space="0" w:color="auto"/>
      </w:divBdr>
    </w:div>
    <w:div w:id="203832413">
      <w:bodyDiv w:val="1"/>
      <w:marLeft w:val="0"/>
      <w:marRight w:val="0"/>
      <w:marTop w:val="0"/>
      <w:marBottom w:val="0"/>
      <w:divBdr>
        <w:top w:val="none" w:sz="0" w:space="0" w:color="auto"/>
        <w:left w:val="none" w:sz="0" w:space="0" w:color="auto"/>
        <w:bottom w:val="none" w:sz="0" w:space="0" w:color="auto"/>
        <w:right w:val="none" w:sz="0" w:space="0" w:color="auto"/>
      </w:divBdr>
    </w:div>
    <w:div w:id="309558056">
      <w:bodyDiv w:val="1"/>
      <w:marLeft w:val="0"/>
      <w:marRight w:val="0"/>
      <w:marTop w:val="0"/>
      <w:marBottom w:val="0"/>
      <w:divBdr>
        <w:top w:val="none" w:sz="0" w:space="0" w:color="auto"/>
        <w:left w:val="none" w:sz="0" w:space="0" w:color="auto"/>
        <w:bottom w:val="none" w:sz="0" w:space="0" w:color="auto"/>
        <w:right w:val="none" w:sz="0" w:space="0" w:color="auto"/>
      </w:divBdr>
      <w:divsChild>
        <w:div w:id="1802067268">
          <w:marLeft w:val="0"/>
          <w:marRight w:val="0"/>
          <w:marTop w:val="0"/>
          <w:marBottom w:val="0"/>
          <w:divBdr>
            <w:top w:val="none" w:sz="0" w:space="0" w:color="auto"/>
            <w:left w:val="none" w:sz="0" w:space="0" w:color="auto"/>
            <w:bottom w:val="none" w:sz="0" w:space="0" w:color="auto"/>
            <w:right w:val="none" w:sz="0" w:space="0" w:color="auto"/>
          </w:divBdr>
          <w:divsChild>
            <w:div w:id="2088726246">
              <w:marLeft w:val="0"/>
              <w:marRight w:val="0"/>
              <w:marTop w:val="0"/>
              <w:marBottom w:val="0"/>
              <w:divBdr>
                <w:top w:val="none" w:sz="0" w:space="0" w:color="auto"/>
                <w:left w:val="none" w:sz="0" w:space="0" w:color="auto"/>
                <w:bottom w:val="none" w:sz="0" w:space="0" w:color="auto"/>
                <w:right w:val="none" w:sz="0" w:space="0" w:color="auto"/>
              </w:divBdr>
            </w:div>
            <w:div w:id="380177892">
              <w:marLeft w:val="0"/>
              <w:marRight w:val="0"/>
              <w:marTop w:val="0"/>
              <w:marBottom w:val="0"/>
              <w:divBdr>
                <w:top w:val="none" w:sz="0" w:space="0" w:color="auto"/>
                <w:left w:val="none" w:sz="0" w:space="0" w:color="auto"/>
                <w:bottom w:val="none" w:sz="0" w:space="0" w:color="auto"/>
                <w:right w:val="none" w:sz="0" w:space="0" w:color="auto"/>
              </w:divBdr>
            </w:div>
            <w:div w:id="211400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602528">
      <w:bodyDiv w:val="1"/>
      <w:marLeft w:val="0"/>
      <w:marRight w:val="0"/>
      <w:marTop w:val="0"/>
      <w:marBottom w:val="0"/>
      <w:divBdr>
        <w:top w:val="none" w:sz="0" w:space="0" w:color="auto"/>
        <w:left w:val="none" w:sz="0" w:space="0" w:color="auto"/>
        <w:bottom w:val="none" w:sz="0" w:space="0" w:color="auto"/>
        <w:right w:val="none" w:sz="0" w:space="0" w:color="auto"/>
      </w:divBdr>
    </w:div>
    <w:div w:id="371881042">
      <w:bodyDiv w:val="1"/>
      <w:marLeft w:val="0"/>
      <w:marRight w:val="0"/>
      <w:marTop w:val="0"/>
      <w:marBottom w:val="0"/>
      <w:divBdr>
        <w:top w:val="none" w:sz="0" w:space="0" w:color="auto"/>
        <w:left w:val="none" w:sz="0" w:space="0" w:color="auto"/>
        <w:bottom w:val="none" w:sz="0" w:space="0" w:color="auto"/>
        <w:right w:val="none" w:sz="0" w:space="0" w:color="auto"/>
      </w:divBdr>
    </w:div>
    <w:div w:id="383911851">
      <w:bodyDiv w:val="1"/>
      <w:marLeft w:val="0"/>
      <w:marRight w:val="0"/>
      <w:marTop w:val="0"/>
      <w:marBottom w:val="0"/>
      <w:divBdr>
        <w:top w:val="none" w:sz="0" w:space="0" w:color="auto"/>
        <w:left w:val="none" w:sz="0" w:space="0" w:color="auto"/>
        <w:bottom w:val="none" w:sz="0" w:space="0" w:color="auto"/>
        <w:right w:val="none" w:sz="0" w:space="0" w:color="auto"/>
      </w:divBdr>
    </w:div>
    <w:div w:id="404836406">
      <w:bodyDiv w:val="1"/>
      <w:marLeft w:val="0"/>
      <w:marRight w:val="0"/>
      <w:marTop w:val="0"/>
      <w:marBottom w:val="0"/>
      <w:divBdr>
        <w:top w:val="none" w:sz="0" w:space="0" w:color="auto"/>
        <w:left w:val="none" w:sz="0" w:space="0" w:color="auto"/>
        <w:bottom w:val="none" w:sz="0" w:space="0" w:color="auto"/>
        <w:right w:val="none" w:sz="0" w:space="0" w:color="auto"/>
      </w:divBdr>
    </w:div>
    <w:div w:id="449053294">
      <w:bodyDiv w:val="1"/>
      <w:marLeft w:val="0"/>
      <w:marRight w:val="0"/>
      <w:marTop w:val="0"/>
      <w:marBottom w:val="0"/>
      <w:divBdr>
        <w:top w:val="none" w:sz="0" w:space="0" w:color="auto"/>
        <w:left w:val="none" w:sz="0" w:space="0" w:color="auto"/>
        <w:bottom w:val="none" w:sz="0" w:space="0" w:color="auto"/>
        <w:right w:val="none" w:sz="0" w:space="0" w:color="auto"/>
      </w:divBdr>
    </w:div>
    <w:div w:id="481166957">
      <w:bodyDiv w:val="1"/>
      <w:marLeft w:val="0"/>
      <w:marRight w:val="0"/>
      <w:marTop w:val="0"/>
      <w:marBottom w:val="0"/>
      <w:divBdr>
        <w:top w:val="none" w:sz="0" w:space="0" w:color="auto"/>
        <w:left w:val="none" w:sz="0" w:space="0" w:color="auto"/>
        <w:bottom w:val="none" w:sz="0" w:space="0" w:color="auto"/>
        <w:right w:val="none" w:sz="0" w:space="0" w:color="auto"/>
      </w:divBdr>
      <w:divsChild>
        <w:div w:id="292444393">
          <w:marLeft w:val="0"/>
          <w:marRight w:val="0"/>
          <w:marTop w:val="0"/>
          <w:marBottom w:val="0"/>
          <w:divBdr>
            <w:top w:val="none" w:sz="0" w:space="0" w:color="auto"/>
            <w:left w:val="none" w:sz="0" w:space="0" w:color="auto"/>
            <w:bottom w:val="none" w:sz="0" w:space="0" w:color="auto"/>
            <w:right w:val="none" w:sz="0" w:space="0" w:color="auto"/>
          </w:divBdr>
        </w:div>
        <w:div w:id="1940675801">
          <w:marLeft w:val="0"/>
          <w:marRight w:val="0"/>
          <w:marTop w:val="0"/>
          <w:marBottom w:val="0"/>
          <w:divBdr>
            <w:top w:val="none" w:sz="0" w:space="0" w:color="auto"/>
            <w:left w:val="none" w:sz="0" w:space="0" w:color="auto"/>
            <w:bottom w:val="none" w:sz="0" w:space="0" w:color="auto"/>
            <w:right w:val="none" w:sz="0" w:space="0" w:color="auto"/>
          </w:divBdr>
        </w:div>
        <w:div w:id="626163374">
          <w:marLeft w:val="0"/>
          <w:marRight w:val="0"/>
          <w:marTop w:val="0"/>
          <w:marBottom w:val="0"/>
          <w:divBdr>
            <w:top w:val="none" w:sz="0" w:space="0" w:color="auto"/>
            <w:left w:val="none" w:sz="0" w:space="0" w:color="auto"/>
            <w:bottom w:val="none" w:sz="0" w:space="0" w:color="auto"/>
            <w:right w:val="none" w:sz="0" w:space="0" w:color="auto"/>
          </w:divBdr>
        </w:div>
        <w:div w:id="2010911443">
          <w:marLeft w:val="0"/>
          <w:marRight w:val="0"/>
          <w:marTop w:val="0"/>
          <w:marBottom w:val="0"/>
          <w:divBdr>
            <w:top w:val="none" w:sz="0" w:space="0" w:color="auto"/>
            <w:left w:val="none" w:sz="0" w:space="0" w:color="auto"/>
            <w:bottom w:val="none" w:sz="0" w:space="0" w:color="auto"/>
            <w:right w:val="none" w:sz="0" w:space="0" w:color="auto"/>
          </w:divBdr>
        </w:div>
        <w:div w:id="893738507">
          <w:marLeft w:val="0"/>
          <w:marRight w:val="0"/>
          <w:marTop w:val="0"/>
          <w:marBottom w:val="0"/>
          <w:divBdr>
            <w:top w:val="none" w:sz="0" w:space="0" w:color="auto"/>
            <w:left w:val="none" w:sz="0" w:space="0" w:color="auto"/>
            <w:bottom w:val="none" w:sz="0" w:space="0" w:color="auto"/>
            <w:right w:val="none" w:sz="0" w:space="0" w:color="auto"/>
          </w:divBdr>
        </w:div>
      </w:divsChild>
    </w:div>
    <w:div w:id="548223997">
      <w:bodyDiv w:val="1"/>
      <w:marLeft w:val="0"/>
      <w:marRight w:val="0"/>
      <w:marTop w:val="0"/>
      <w:marBottom w:val="0"/>
      <w:divBdr>
        <w:top w:val="none" w:sz="0" w:space="0" w:color="auto"/>
        <w:left w:val="none" w:sz="0" w:space="0" w:color="auto"/>
        <w:bottom w:val="none" w:sz="0" w:space="0" w:color="auto"/>
        <w:right w:val="none" w:sz="0" w:space="0" w:color="auto"/>
      </w:divBdr>
    </w:div>
    <w:div w:id="560411579">
      <w:bodyDiv w:val="1"/>
      <w:marLeft w:val="0"/>
      <w:marRight w:val="0"/>
      <w:marTop w:val="0"/>
      <w:marBottom w:val="0"/>
      <w:divBdr>
        <w:top w:val="none" w:sz="0" w:space="0" w:color="auto"/>
        <w:left w:val="none" w:sz="0" w:space="0" w:color="auto"/>
        <w:bottom w:val="none" w:sz="0" w:space="0" w:color="auto"/>
        <w:right w:val="none" w:sz="0" w:space="0" w:color="auto"/>
      </w:divBdr>
    </w:div>
    <w:div w:id="567770983">
      <w:bodyDiv w:val="1"/>
      <w:marLeft w:val="0"/>
      <w:marRight w:val="0"/>
      <w:marTop w:val="0"/>
      <w:marBottom w:val="0"/>
      <w:divBdr>
        <w:top w:val="none" w:sz="0" w:space="0" w:color="auto"/>
        <w:left w:val="none" w:sz="0" w:space="0" w:color="auto"/>
        <w:bottom w:val="none" w:sz="0" w:space="0" w:color="auto"/>
        <w:right w:val="none" w:sz="0" w:space="0" w:color="auto"/>
      </w:divBdr>
    </w:div>
    <w:div w:id="607739844">
      <w:bodyDiv w:val="1"/>
      <w:marLeft w:val="0"/>
      <w:marRight w:val="0"/>
      <w:marTop w:val="0"/>
      <w:marBottom w:val="0"/>
      <w:divBdr>
        <w:top w:val="none" w:sz="0" w:space="0" w:color="auto"/>
        <w:left w:val="none" w:sz="0" w:space="0" w:color="auto"/>
        <w:bottom w:val="none" w:sz="0" w:space="0" w:color="auto"/>
        <w:right w:val="none" w:sz="0" w:space="0" w:color="auto"/>
      </w:divBdr>
    </w:div>
    <w:div w:id="643243225">
      <w:bodyDiv w:val="1"/>
      <w:marLeft w:val="0"/>
      <w:marRight w:val="0"/>
      <w:marTop w:val="0"/>
      <w:marBottom w:val="0"/>
      <w:divBdr>
        <w:top w:val="none" w:sz="0" w:space="0" w:color="auto"/>
        <w:left w:val="none" w:sz="0" w:space="0" w:color="auto"/>
        <w:bottom w:val="none" w:sz="0" w:space="0" w:color="auto"/>
        <w:right w:val="none" w:sz="0" w:space="0" w:color="auto"/>
      </w:divBdr>
      <w:divsChild>
        <w:div w:id="3552184">
          <w:marLeft w:val="0"/>
          <w:marRight w:val="75"/>
          <w:marTop w:val="0"/>
          <w:marBottom w:val="0"/>
          <w:divBdr>
            <w:top w:val="none" w:sz="0" w:space="0" w:color="auto"/>
            <w:left w:val="none" w:sz="0" w:space="0" w:color="auto"/>
            <w:bottom w:val="none" w:sz="0" w:space="0" w:color="auto"/>
            <w:right w:val="none" w:sz="0" w:space="0" w:color="auto"/>
          </w:divBdr>
          <w:divsChild>
            <w:div w:id="1759673931">
              <w:marLeft w:val="0"/>
              <w:marRight w:val="0"/>
              <w:marTop w:val="0"/>
              <w:marBottom w:val="0"/>
              <w:divBdr>
                <w:top w:val="none" w:sz="0" w:space="0" w:color="auto"/>
                <w:left w:val="none" w:sz="0" w:space="0" w:color="auto"/>
                <w:bottom w:val="none" w:sz="0" w:space="0" w:color="auto"/>
                <w:right w:val="none" w:sz="0" w:space="0" w:color="auto"/>
              </w:divBdr>
            </w:div>
            <w:div w:id="2134590786">
              <w:marLeft w:val="0"/>
              <w:marRight w:val="75"/>
              <w:marTop w:val="0"/>
              <w:marBottom w:val="0"/>
              <w:divBdr>
                <w:top w:val="none" w:sz="0" w:space="0" w:color="auto"/>
                <w:left w:val="none" w:sz="0" w:space="0" w:color="auto"/>
                <w:bottom w:val="none" w:sz="0" w:space="0" w:color="auto"/>
                <w:right w:val="none" w:sz="0" w:space="0" w:color="auto"/>
              </w:divBdr>
            </w:div>
          </w:divsChild>
        </w:div>
      </w:divsChild>
    </w:div>
    <w:div w:id="659237872">
      <w:bodyDiv w:val="1"/>
      <w:marLeft w:val="0"/>
      <w:marRight w:val="0"/>
      <w:marTop w:val="0"/>
      <w:marBottom w:val="0"/>
      <w:divBdr>
        <w:top w:val="none" w:sz="0" w:space="0" w:color="auto"/>
        <w:left w:val="none" w:sz="0" w:space="0" w:color="auto"/>
        <w:bottom w:val="none" w:sz="0" w:space="0" w:color="auto"/>
        <w:right w:val="none" w:sz="0" w:space="0" w:color="auto"/>
      </w:divBdr>
    </w:div>
    <w:div w:id="709573438">
      <w:bodyDiv w:val="1"/>
      <w:marLeft w:val="0"/>
      <w:marRight w:val="0"/>
      <w:marTop w:val="0"/>
      <w:marBottom w:val="0"/>
      <w:divBdr>
        <w:top w:val="none" w:sz="0" w:space="0" w:color="auto"/>
        <w:left w:val="none" w:sz="0" w:space="0" w:color="auto"/>
        <w:bottom w:val="none" w:sz="0" w:space="0" w:color="auto"/>
        <w:right w:val="none" w:sz="0" w:space="0" w:color="auto"/>
      </w:divBdr>
    </w:div>
    <w:div w:id="720708382">
      <w:bodyDiv w:val="1"/>
      <w:marLeft w:val="0"/>
      <w:marRight w:val="0"/>
      <w:marTop w:val="0"/>
      <w:marBottom w:val="0"/>
      <w:divBdr>
        <w:top w:val="none" w:sz="0" w:space="0" w:color="auto"/>
        <w:left w:val="none" w:sz="0" w:space="0" w:color="auto"/>
        <w:bottom w:val="none" w:sz="0" w:space="0" w:color="auto"/>
        <w:right w:val="none" w:sz="0" w:space="0" w:color="auto"/>
      </w:divBdr>
    </w:div>
    <w:div w:id="727269718">
      <w:bodyDiv w:val="1"/>
      <w:marLeft w:val="0"/>
      <w:marRight w:val="0"/>
      <w:marTop w:val="0"/>
      <w:marBottom w:val="0"/>
      <w:divBdr>
        <w:top w:val="none" w:sz="0" w:space="0" w:color="auto"/>
        <w:left w:val="none" w:sz="0" w:space="0" w:color="auto"/>
        <w:bottom w:val="none" w:sz="0" w:space="0" w:color="auto"/>
        <w:right w:val="none" w:sz="0" w:space="0" w:color="auto"/>
      </w:divBdr>
    </w:div>
    <w:div w:id="767501308">
      <w:bodyDiv w:val="1"/>
      <w:marLeft w:val="0"/>
      <w:marRight w:val="0"/>
      <w:marTop w:val="0"/>
      <w:marBottom w:val="0"/>
      <w:divBdr>
        <w:top w:val="none" w:sz="0" w:space="0" w:color="auto"/>
        <w:left w:val="none" w:sz="0" w:space="0" w:color="auto"/>
        <w:bottom w:val="none" w:sz="0" w:space="0" w:color="auto"/>
        <w:right w:val="none" w:sz="0" w:space="0" w:color="auto"/>
      </w:divBdr>
    </w:div>
    <w:div w:id="780031272">
      <w:bodyDiv w:val="1"/>
      <w:marLeft w:val="0"/>
      <w:marRight w:val="0"/>
      <w:marTop w:val="0"/>
      <w:marBottom w:val="0"/>
      <w:divBdr>
        <w:top w:val="none" w:sz="0" w:space="0" w:color="auto"/>
        <w:left w:val="none" w:sz="0" w:space="0" w:color="auto"/>
        <w:bottom w:val="none" w:sz="0" w:space="0" w:color="auto"/>
        <w:right w:val="none" w:sz="0" w:space="0" w:color="auto"/>
      </w:divBdr>
    </w:div>
    <w:div w:id="812137083">
      <w:bodyDiv w:val="1"/>
      <w:marLeft w:val="0"/>
      <w:marRight w:val="0"/>
      <w:marTop w:val="0"/>
      <w:marBottom w:val="0"/>
      <w:divBdr>
        <w:top w:val="none" w:sz="0" w:space="0" w:color="auto"/>
        <w:left w:val="none" w:sz="0" w:space="0" w:color="auto"/>
        <w:bottom w:val="none" w:sz="0" w:space="0" w:color="auto"/>
        <w:right w:val="none" w:sz="0" w:space="0" w:color="auto"/>
      </w:divBdr>
    </w:div>
    <w:div w:id="827016449">
      <w:bodyDiv w:val="1"/>
      <w:marLeft w:val="0"/>
      <w:marRight w:val="0"/>
      <w:marTop w:val="0"/>
      <w:marBottom w:val="0"/>
      <w:divBdr>
        <w:top w:val="none" w:sz="0" w:space="0" w:color="auto"/>
        <w:left w:val="none" w:sz="0" w:space="0" w:color="auto"/>
        <w:bottom w:val="none" w:sz="0" w:space="0" w:color="auto"/>
        <w:right w:val="none" w:sz="0" w:space="0" w:color="auto"/>
      </w:divBdr>
      <w:divsChild>
        <w:div w:id="67190811">
          <w:marLeft w:val="0"/>
          <w:marRight w:val="0"/>
          <w:marTop w:val="0"/>
          <w:marBottom w:val="0"/>
          <w:divBdr>
            <w:top w:val="none" w:sz="0" w:space="0" w:color="auto"/>
            <w:left w:val="none" w:sz="0" w:space="0" w:color="auto"/>
            <w:bottom w:val="none" w:sz="0" w:space="0" w:color="auto"/>
            <w:right w:val="none" w:sz="0" w:space="0" w:color="auto"/>
          </w:divBdr>
        </w:div>
        <w:div w:id="1654138787">
          <w:marLeft w:val="0"/>
          <w:marRight w:val="0"/>
          <w:marTop w:val="0"/>
          <w:marBottom w:val="0"/>
          <w:divBdr>
            <w:top w:val="none" w:sz="0" w:space="0" w:color="auto"/>
            <w:left w:val="none" w:sz="0" w:space="0" w:color="auto"/>
            <w:bottom w:val="none" w:sz="0" w:space="0" w:color="auto"/>
            <w:right w:val="none" w:sz="0" w:space="0" w:color="auto"/>
          </w:divBdr>
        </w:div>
      </w:divsChild>
    </w:div>
    <w:div w:id="833028958">
      <w:bodyDiv w:val="1"/>
      <w:marLeft w:val="0"/>
      <w:marRight w:val="0"/>
      <w:marTop w:val="0"/>
      <w:marBottom w:val="0"/>
      <w:divBdr>
        <w:top w:val="none" w:sz="0" w:space="0" w:color="auto"/>
        <w:left w:val="none" w:sz="0" w:space="0" w:color="auto"/>
        <w:bottom w:val="none" w:sz="0" w:space="0" w:color="auto"/>
        <w:right w:val="none" w:sz="0" w:space="0" w:color="auto"/>
      </w:divBdr>
    </w:div>
    <w:div w:id="856894291">
      <w:bodyDiv w:val="1"/>
      <w:marLeft w:val="0"/>
      <w:marRight w:val="0"/>
      <w:marTop w:val="0"/>
      <w:marBottom w:val="0"/>
      <w:divBdr>
        <w:top w:val="none" w:sz="0" w:space="0" w:color="auto"/>
        <w:left w:val="none" w:sz="0" w:space="0" w:color="auto"/>
        <w:bottom w:val="none" w:sz="0" w:space="0" w:color="auto"/>
        <w:right w:val="none" w:sz="0" w:space="0" w:color="auto"/>
      </w:divBdr>
    </w:div>
    <w:div w:id="890071787">
      <w:bodyDiv w:val="1"/>
      <w:marLeft w:val="0"/>
      <w:marRight w:val="0"/>
      <w:marTop w:val="0"/>
      <w:marBottom w:val="0"/>
      <w:divBdr>
        <w:top w:val="none" w:sz="0" w:space="0" w:color="auto"/>
        <w:left w:val="none" w:sz="0" w:space="0" w:color="auto"/>
        <w:bottom w:val="none" w:sz="0" w:space="0" w:color="auto"/>
        <w:right w:val="none" w:sz="0" w:space="0" w:color="auto"/>
      </w:divBdr>
    </w:div>
    <w:div w:id="981810215">
      <w:bodyDiv w:val="1"/>
      <w:marLeft w:val="0"/>
      <w:marRight w:val="0"/>
      <w:marTop w:val="0"/>
      <w:marBottom w:val="0"/>
      <w:divBdr>
        <w:top w:val="none" w:sz="0" w:space="0" w:color="auto"/>
        <w:left w:val="none" w:sz="0" w:space="0" w:color="auto"/>
        <w:bottom w:val="none" w:sz="0" w:space="0" w:color="auto"/>
        <w:right w:val="none" w:sz="0" w:space="0" w:color="auto"/>
      </w:divBdr>
    </w:div>
    <w:div w:id="1018774866">
      <w:bodyDiv w:val="1"/>
      <w:marLeft w:val="0"/>
      <w:marRight w:val="0"/>
      <w:marTop w:val="0"/>
      <w:marBottom w:val="0"/>
      <w:divBdr>
        <w:top w:val="none" w:sz="0" w:space="0" w:color="auto"/>
        <w:left w:val="none" w:sz="0" w:space="0" w:color="auto"/>
        <w:bottom w:val="none" w:sz="0" w:space="0" w:color="auto"/>
        <w:right w:val="none" w:sz="0" w:space="0" w:color="auto"/>
      </w:divBdr>
    </w:div>
    <w:div w:id="1025129692">
      <w:bodyDiv w:val="1"/>
      <w:marLeft w:val="0"/>
      <w:marRight w:val="0"/>
      <w:marTop w:val="0"/>
      <w:marBottom w:val="0"/>
      <w:divBdr>
        <w:top w:val="none" w:sz="0" w:space="0" w:color="auto"/>
        <w:left w:val="none" w:sz="0" w:space="0" w:color="auto"/>
        <w:bottom w:val="none" w:sz="0" w:space="0" w:color="auto"/>
        <w:right w:val="none" w:sz="0" w:space="0" w:color="auto"/>
      </w:divBdr>
      <w:divsChild>
        <w:div w:id="102770602">
          <w:marLeft w:val="0"/>
          <w:marRight w:val="0"/>
          <w:marTop w:val="0"/>
          <w:marBottom w:val="0"/>
          <w:divBdr>
            <w:top w:val="none" w:sz="0" w:space="0" w:color="auto"/>
            <w:left w:val="none" w:sz="0" w:space="0" w:color="auto"/>
            <w:bottom w:val="none" w:sz="0" w:space="0" w:color="auto"/>
            <w:right w:val="none" w:sz="0" w:space="0" w:color="auto"/>
          </w:divBdr>
        </w:div>
        <w:div w:id="1054543394">
          <w:marLeft w:val="0"/>
          <w:marRight w:val="0"/>
          <w:marTop w:val="0"/>
          <w:marBottom w:val="0"/>
          <w:divBdr>
            <w:top w:val="none" w:sz="0" w:space="0" w:color="auto"/>
            <w:left w:val="none" w:sz="0" w:space="0" w:color="auto"/>
            <w:bottom w:val="none" w:sz="0" w:space="0" w:color="auto"/>
            <w:right w:val="none" w:sz="0" w:space="0" w:color="auto"/>
          </w:divBdr>
        </w:div>
        <w:div w:id="1081826796">
          <w:marLeft w:val="0"/>
          <w:marRight w:val="0"/>
          <w:marTop w:val="0"/>
          <w:marBottom w:val="0"/>
          <w:divBdr>
            <w:top w:val="none" w:sz="0" w:space="0" w:color="auto"/>
            <w:left w:val="none" w:sz="0" w:space="0" w:color="auto"/>
            <w:bottom w:val="none" w:sz="0" w:space="0" w:color="auto"/>
            <w:right w:val="none" w:sz="0" w:space="0" w:color="auto"/>
          </w:divBdr>
        </w:div>
      </w:divsChild>
    </w:div>
    <w:div w:id="1025835536">
      <w:bodyDiv w:val="1"/>
      <w:marLeft w:val="0"/>
      <w:marRight w:val="0"/>
      <w:marTop w:val="0"/>
      <w:marBottom w:val="0"/>
      <w:divBdr>
        <w:top w:val="none" w:sz="0" w:space="0" w:color="auto"/>
        <w:left w:val="none" w:sz="0" w:space="0" w:color="auto"/>
        <w:bottom w:val="none" w:sz="0" w:space="0" w:color="auto"/>
        <w:right w:val="none" w:sz="0" w:space="0" w:color="auto"/>
      </w:divBdr>
    </w:div>
    <w:div w:id="1103960115">
      <w:bodyDiv w:val="1"/>
      <w:marLeft w:val="0"/>
      <w:marRight w:val="0"/>
      <w:marTop w:val="0"/>
      <w:marBottom w:val="0"/>
      <w:divBdr>
        <w:top w:val="none" w:sz="0" w:space="0" w:color="auto"/>
        <w:left w:val="none" w:sz="0" w:space="0" w:color="auto"/>
        <w:bottom w:val="none" w:sz="0" w:space="0" w:color="auto"/>
        <w:right w:val="none" w:sz="0" w:space="0" w:color="auto"/>
      </w:divBdr>
    </w:div>
    <w:div w:id="1107047112">
      <w:bodyDiv w:val="1"/>
      <w:marLeft w:val="0"/>
      <w:marRight w:val="0"/>
      <w:marTop w:val="0"/>
      <w:marBottom w:val="0"/>
      <w:divBdr>
        <w:top w:val="none" w:sz="0" w:space="0" w:color="auto"/>
        <w:left w:val="none" w:sz="0" w:space="0" w:color="auto"/>
        <w:bottom w:val="none" w:sz="0" w:space="0" w:color="auto"/>
        <w:right w:val="none" w:sz="0" w:space="0" w:color="auto"/>
      </w:divBdr>
    </w:div>
    <w:div w:id="1141771976">
      <w:bodyDiv w:val="1"/>
      <w:marLeft w:val="0"/>
      <w:marRight w:val="0"/>
      <w:marTop w:val="0"/>
      <w:marBottom w:val="0"/>
      <w:divBdr>
        <w:top w:val="none" w:sz="0" w:space="0" w:color="auto"/>
        <w:left w:val="none" w:sz="0" w:space="0" w:color="auto"/>
        <w:bottom w:val="none" w:sz="0" w:space="0" w:color="auto"/>
        <w:right w:val="none" w:sz="0" w:space="0" w:color="auto"/>
      </w:divBdr>
    </w:div>
    <w:div w:id="1145732905">
      <w:bodyDiv w:val="1"/>
      <w:marLeft w:val="0"/>
      <w:marRight w:val="0"/>
      <w:marTop w:val="0"/>
      <w:marBottom w:val="0"/>
      <w:divBdr>
        <w:top w:val="none" w:sz="0" w:space="0" w:color="auto"/>
        <w:left w:val="none" w:sz="0" w:space="0" w:color="auto"/>
        <w:bottom w:val="none" w:sz="0" w:space="0" w:color="auto"/>
        <w:right w:val="none" w:sz="0" w:space="0" w:color="auto"/>
      </w:divBdr>
    </w:div>
    <w:div w:id="1151212155">
      <w:bodyDiv w:val="1"/>
      <w:marLeft w:val="0"/>
      <w:marRight w:val="0"/>
      <w:marTop w:val="0"/>
      <w:marBottom w:val="0"/>
      <w:divBdr>
        <w:top w:val="none" w:sz="0" w:space="0" w:color="auto"/>
        <w:left w:val="none" w:sz="0" w:space="0" w:color="auto"/>
        <w:bottom w:val="none" w:sz="0" w:space="0" w:color="auto"/>
        <w:right w:val="none" w:sz="0" w:space="0" w:color="auto"/>
      </w:divBdr>
    </w:div>
    <w:div w:id="1155300506">
      <w:bodyDiv w:val="1"/>
      <w:marLeft w:val="0"/>
      <w:marRight w:val="0"/>
      <w:marTop w:val="0"/>
      <w:marBottom w:val="0"/>
      <w:divBdr>
        <w:top w:val="none" w:sz="0" w:space="0" w:color="auto"/>
        <w:left w:val="none" w:sz="0" w:space="0" w:color="auto"/>
        <w:bottom w:val="none" w:sz="0" w:space="0" w:color="auto"/>
        <w:right w:val="none" w:sz="0" w:space="0" w:color="auto"/>
      </w:divBdr>
    </w:div>
    <w:div w:id="1198736898">
      <w:bodyDiv w:val="1"/>
      <w:marLeft w:val="0"/>
      <w:marRight w:val="0"/>
      <w:marTop w:val="0"/>
      <w:marBottom w:val="0"/>
      <w:divBdr>
        <w:top w:val="none" w:sz="0" w:space="0" w:color="auto"/>
        <w:left w:val="none" w:sz="0" w:space="0" w:color="auto"/>
        <w:bottom w:val="none" w:sz="0" w:space="0" w:color="auto"/>
        <w:right w:val="none" w:sz="0" w:space="0" w:color="auto"/>
      </w:divBdr>
    </w:div>
    <w:div w:id="1202866993">
      <w:bodyDiv w:val="1"/>
      <w:marLeft w:val="0"/>
      <w:marRight w:val="0"/>
      <w:marTop w:val="0"/>
      <w:marBottom w:val="0"/>
      <w:divBdr>
        <w:top w:val="none" w:sz="0" w:space="0" w:color="auto"/>
        <w:left w:val="none" w:sz="0" w:space="0" w:color="auto"/>
        <w:bottom w:val="none" w:sz="0" w:space="0" w:color="auto"/>
        <w:right w:val="none" w:sz="0" w:space="0" w:color="auto"/>
      </w:divBdr>
    </w:div>
    <w:div w:id="1231228886">
      <w:bodyDiv w:val="1"/>
      <w:marLeft w:val="0"/>
      <w:marRight w:val="0"/>
      <w:marTop w:val="0"/>
      <w:marBottom w:val="0"/>
      <w:divBdr>
        <w:top w:val="none" w:sz="0" w:space="0" w:color="auto"/>
        <w:left w:val="none" w:sz="0" w:space="0" w:color="auto"/>
        <w:bottom w:val="none" w:sz="0" w:space="0" w:color="auto"/>
        <w:right w:val="none" w:sz="0" w:space="0" w:color="auto"/>
      </w:divBdr>
    </w:div>
    <w:div w:id="1231499713">
      <w:bodyDiv w:val="1"/>
      <w:marLeft w:val="0"/>
      <w:marRight w:val="0"/>
      <w:marTop w:val="0"/>
      <w:marBottom w:val="0"/>
      <w:divBdr>
        <w:top w:val="none" w:sz="0" w:space="0" w:color="auto"/>
        <w:left w:val="none" w:sz="0" w:space="0" w:color="auto"/>
        <w:bottom w:val="none" w:sz="0" w:space="0" w:color="auto"/>
        <w:right w:val="none" w:sz="0" w:space="0" w:color="auto"/>
      </w:divBdr>
    </w:div>
    <w:div w:id="1258633233">
      <w:bodyDiv w:val="1"/>
      <w:marLeft w:val="0"/>
      <w:marRight w:val="0"/>
      <w:marTop w:val="0"/>
      <w:marBottom w:val="0"/>
      <w:divBdr>
        <w:top w:val="none" w:sz="0" w:space="0" w:color="auto"/>
        <w:left w:val="none" w:sz="0" w:space="0" w:color="auto"/>
        <w:bottom w:val="none" w:sz="0" w:space="0" w:color="auto"/>
        <w:right w:val="none" w:sz="0" w:space="0" w:color="auto"/>
      </w:divBdr>
      <w:divsChild>
        <w:div w:id="1508210278">
          <w:marLeft w:val="0"/>
          <w:marRight w:val="0"/>
          <w:marTop w:val="0"/>
          <w:marBottom w:val="0"/>
          <w:divBdr>
            <w:top w:val="none" w:sz="0" w:space="0" w:color="auto"/>
            <w:left w:val="none" w:sz="0" w:space="0" w:color="auto"/>
            <w:bottom w:val="none" w:sz="0" w:space="0" w:color="auto"/>
            <w:right w:val="none" w:sz="0" w:space="0" w:color="auto"/>
          </w:divBdr>
          <w:divsChild>
            <w:div w:id="181082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748765">
      <w:bodyDiv w:val="1"/>
      <w:marLeft w:val="0"/>
      <w:marRight w:val="0"/>
      <w:marTop w:val="0"/>
      <w:marBottom w:val="0"/>
      <w:divBdr>
        <w:top w:val="none" w:sz="0" w:space="0" w:color="auto"/>
        <w:left w:val="none" w:sz="0" w:space="0" w:color="auto"/>
        <w:bottom w:val="none" w:sz="0" w:space="0" w:color="auto"/>
        <w:right w:val="none" w:sz="0" w:space="0" w:color="auto"/>
      </w:divBdr>
    </w:div>
    <w:div w:id="1307706380">
      <w:bodyDiv w:val="1"/>
      <w:marLeft w:val="0"/>
      <w:marRight w:val="0"/>
      <w:marTop w:val="0"/>
      <w:marBottom w:val="0"/>
      <w:divBdr>
        <w:top w:val="none" w:sz="0" w:space="0" w:color="auto"/>
        <w:left w:val="none" w:sz="0" w:space="0" w:color="auto"/>
        <w:bottom w:val="none" w:sz="0" w:space="0" w:color="auto"/>
        <w:right w:val="none" w:sz="0" w:space="0" w:color="auto"/>
      </w:divBdr>
    </w:div>
    <w:div w:id="1309237689">
      <w:bodyDiv w:val="1"/>
      <w:marLeft w:val="0"/>
      <w:marRight w:val="0"/>
      <w:marTop w:val="0"/>
      <w:marBottom w:val="0"/>
      <w:divBdr>
        <w:top w:val="none" w:sz="0" w:space="0" w:color="auto"/>
        <w:left w:val="none" w:sz="0" w:space="0" w:color="auto"/>
        <w:bottom w:val="none" w:sz="0" w:space="0" w:color="auto"/>
        <w:right w:val="none" w:sz="0" w:space="0" w:color="auto"/>
      </w:divBdr>
    </w:div>
    <w:div w:id="1321155302">
      <w:bodyDiv w:val="1"/>
      <w:marLeft w:val="0"/>
      <w:marRight w:val="0"/>
      <w:marTop w:val="0"/>
      <w:marBottom w:val="0"/>
      <w:divBdr>
        <w:top w:val="none" w:sz="0" w:space="0" w:color="auto"/>
        <w:left w:val="none" w:sz="0" w:space="0" w:color="auto"/>
        <w:bottom w:val="none" w:sz="0" w:space="0" w:color="auto"/>
        <w:right w:val="none" w:sz="0" w:space="0" w:color="auto"/>
      </w:divBdr>
    </w:div>
    <w:div w:id="1379624093">
      <w:bodyDiv w:val="1"/>
      <w:marLeft w:val="0"/>
      <w:marRight w:val="0"/>
      <w:marTop w:val="0"/>
      <w:marBottom w:val="0"/>
      <w:divBdr>
        <w:top w:val="none" w:sz="0" w:space="0" w:color="auto"/>
        <w:left w:val="none" w:sz="0" w:space="0" w:color="auto"/>
        <w:bottom w:val="none" w:sz="0" w:space="0" w:color="auto"/>
        <w:right w:val="none" w:sz="0" w:space="0" w:color="auto"/>
      </w:divBdr>
    </w:div>
    <w:div w:id="1412040064">
      <w:bodyDiv w:val="1"/>
      <w:marLeft w:val="0"/>
      <w:marRight w:val="0"/>
      <w:marTop w:val="0"/>
      <w:marBottom w:val="0"/>
      <w:divBdr>
        <w:top w:val="none" w:sz="0" w:space="0" w:color="auto"/>
        <w:left w:val="none" w:sz="0" w:space="0" w:color="auto"/>
        <w:bottom w:val="none" w:sz="0" w:space="0" w:color="auto"/>
        <w:right w:val="none" w:sz="0" w:space="0" w:color="auto"/>
      </w:divBdr>
    </w:div>
    <w:div w:id="1419642354">
      <w:bodyDiv w:val="1"/>
      <w:marLeft w:val="0"/>
      <w:marRight w:val="0"/>
      <w:marTop w:val="0"/>
      <w:marBottom w:val="0"/>
      <w:divBdr>
        <w:top w:val="none" w:sz="0" w:space="0" w:color="auto"/>
        <w:left w:val="none" w:sz="0" w:space="0" w:color="auto"/>
        <w:bottom w:val="none" w:sz="0" w:space="0" w:color="auto"/>
        <w:right w:val="none" w:sz="0" w:space="0" w:color="auto"/>
      </w:divBdr>
    </w:div>
    <w:div w:id="1429933621">
      <w:bodyDiv w:val="1"/>
      <w:marLeft w:val="0"/>
      <w:marRight w:val="0"/>
      <w:marTop w:val="0"/>
      <w:marBottom w:val="0"/>
      <w:divBdr>
        <w:top w:val="none" w:sz="0" w:space="0" w:color="auto"/>
        <w:left w:val="none" w:sz="0" w:space="0" w:color="auto"/>
        <w:bottom w:val="none" w:sz="0" w:space="0" w:color="auto"/>
        <w:right w:val="none" w:sz="0" w:space="0" w:color="auto"/>
      </w:divBdr>
    </w:div>
    <w:div w:id="1513061715">
      <w:bodyDiv w:val="1"/>
      <w:marLeft w:val="0"/>
      <w:marRight w:val="0"/>
      <w:marTop w:val="0"/>
      <w:marBottom w:val="0"/>
      <w:divBdr>
        <w:top w:val="none" w:sz="0" w:space="0" w:color="auto"/>
        <w:left w:val="none" w:sz="0" w:space="0" w:color="auto"/>
        <w:bottom w:val="none" w:sz="0" w:space="0" w:color="auto"/>
        <w:right w:val="none" w:sz="0" w:space="0" w:color="auto"/>
      </w:divBdr>
    </w:div>
    <w:div w:id="1523740473">
      <w:bodyDiv w:val="1"/>
      <w:marLeft w:val="0"/>
      <w:marRight w:val="0"/>
      <w:marTop w:val="0"/>
      <w:marBottom w:val="0"/>
      <w:divBdr>
        <w:top w:val="none" w:sz="0" w:space="0" w:color="auto"/>
        <w:left w:val="none" w:sz="0" w:space="0" w:color="auto"/>
        <w:bottom w:val="none" w:sz="0" w:space="0" w:color="auto"/>
        <w:right w:val="none" w:sz="0" w:space="0" w:color="auto"/>
      </w:divBdr>
    </w:div>
    <w:div w:id="1526676684">
      <w:bodyDiv w:val="1"/>
      <w:marLeft w:val="0"/>
      <w:marRight w:val="0"/>
      <w:marTop w:val="0"/>
      <w:marBottom w:val="0"/>
      <w:divBdr>
        <w:top w:val="none" w:sz="0" w:space="0" w:color="auto"/>
        <w:left w:val="none" w:sz="0" w:space="0" w:color="auto"/>
        <w:bottom w:val="none" w:sz="0" w:space="0" w:color="auto"/>
        <w:right w:val="none" w:sz="0" w:space="0" w:color="auto"/>
      </w:divBdr>
    </w:div>
    <w:div w:id="1541672130">
      <w:bodyDiv w:val="1"/>
      <w:marLeft w:val="0"/>
      <w:marRight w:val="0"/>
      <w:marTop w:val="0"/>
      <w:marBottom w:val="0"/>
      <w:divBdr>
        <w:top w:val="none" w:sz="0" w:space="0" w:color="auto"/>
        <w:left w:val="none" w:sz="0" w:space="0" w:color="auto"/>
        <w:bottom w:val="none" w:sz="0" w:space="0" w:color="auto"/>
        <w:right w:val="none" w:sz="0" w:space="0" w:color="auto"/>
      </w:divBdr>
    </w:div>
    <w:div w:id="1552418626">
      <w:bodyDiv w:val="1"/>
      <w:marLeft w:val="0"/>
      <w:marRight w:val="0"/>
      <w:marTop w:val="0"/>
      <w:marBottom w:val="0"/>
      <w:divBdr>
        <w:top w:val="none" w:sz="0" w:space="0" w:color="auto"/>
        <w:left w:val="none" w:sz="0" w:space="0" w:color="auto"/>
        <w:bottom w:val="none" w:sz="0" w:space="0" w:color="auto"/>
        <w:right w:val="none" w:sz="0" w:space="0" w:color="auto"/>
      </w:divBdr>
    </w:div>
    <w:div w:id="1581792292">
      <w:bodyDiv w:val="1"/>
      <w:marLeft w:val="0"/>
      <w:marRight w:val="0"/>
      <w:marTop w:val="0"/>
      <w:marBottom w:val="0"/>
      <w:divBdr>
        <w:top w:val="none" w:sz="0" w:space="0" w:color="auto"/>
        <w:left w:val="none" w:sz="0" w:space="0" w:color="auto"/>
        <w:bottom w:val="none" w:sz="0" w:space="0" w:color="auto"/>
        <w:right w:val="none" w:sz="0" w:space="0" w:color="auto"/>
      </w:divBdr>
    </w:div>
    <w:div w:id="1691368997">
      <w:bodyDiv w:val="1"/>
      <w:marLeft w:val="0"/>
      <w:marRight w:val="0"/>
      <w:marTop w:val="0"/>
      <w:marBottom w:val="0"/>
      <w:divBdr>
        <w:top w:val="none" w:sz="0" w:space="0" w:color="auto"/>
        <w:left w:val="none" w:sz="0" w:space="0" w:color="auto"/>
        <w:bottom w:val="none" w:sz="0" w:space="0" w:color="auto"/>
        <w:right w:val="none" w:sz="0" w:space="0" w:color="auto"/>
      </w:divBdr>
      <w:divsChild>
        <w:div w:id="336420839">
          <w:marLeft w:val="0"/>
          <w:marRight w:val="0"/>
          <w:marTop w:val="0"/>
          <w:marBottom w:val="0"/>
          <w:divBdr>
            <w:top w:val="none" w:sz="0" w:space="0" w:color="auto"/>
            <w:left w:val="none" w:sz="0" w:space="0" w:color="auto"/>
            <w:bottom w:val="none" w:sz="0" w:space="0" w:color="auto"/>
            <w:right w:val="none" w:sz="0" w:space="0" w:color="auto"/>
          </w:divBdr>
        </w:div>
        <w:div w:id="1379695913">
          <w:marLeft w:val="0"/>
          <w:marRight w:val="0"/>
          <w:marTop w:val="0"/>
          <w:marBottom w:val="0"/>
          <w:divBdr>
            <w:top w:val="none" w:sz="0" w:space="0" w:color="auto"/>
            <w:left w:val="none" w:sz="0" w:space="0" w:color="auto"/>
            <w:bottom w:val="none" w:sz="0" w:space="0" w:color="auto"/>
            <w:right w:val="none" w:sz="0" w:space="0" w:color="auto"/>
          </w:divBdr>
        </w:div>
        <w:div w:id="1253667143">
          <w:marLeft w:val="0"/>
          <w:marRight w:val="0"/>
          <w:marTop w:val="0"/>
          <w:marBottom w:val="0"/>
          <w:divBdr>
            <w:top w:val="none" w:sz="0" w:space="0" w:color="auto"/>
            <w:left w:val="none" w:sz="0" w:space="0" w:color="auto"/>
            <w:bottom w:val="none" w:sz="0" w:space="0" w:color="auto"/>
            <w:right w:val="none" w:sz="0" w:space="0" w:color="auto"/>
          </w:divBdr>
        </w:div>
      </w:divsChild>
    </w:div>
    <w:div w:id="1711610257">
      <w:bodyDiv w:val="1"/>
      <w:marLeft w:val="0"/>
      <w:marRight w:val="0"/>
      <w:marTop w:val="0"/>
      <w:marBottom w:val="0"/>
      <w:divBdr>
        <w:top w:val="none" w:sz="0" w:space="0" w:color="auto"/>
        <w:left w:val="none" w:sz="0" w:space="0" w:color="auto"/>
        <w:bottom w:val="none" w:sz="0" w:space="0" w:color="auto"/>
        <w:right w:val="none" w:sz="0" w:space="0" w:color="auto"/>
      </w:divBdr>
    </w:div>
    <w:div w:id="1732117210">
      <w:bodyDiv w:val="1"/>
      <w:marLeft w:val="0"/>
      <w:marRight w:val="0"/>
      <w:marTop w:val="0"/>
      <w:marBottom w:val="0"/>
      <w:divBdr>
        <w:top w:val="none" w:sz="0" w:space="0" w:color="auto"/>
        <w:left w:val="none" w:sz="0" w:space="0" w:color="auto"/>
        <w:bottom w:val="none" w:sz="0" w:space="0" w:color="auto"/>
        <w:right w:val="none" w:sz="0" w:space="0" w:color="auto"/>
      </w:divBdr>
    </w:div>
    <w:div w:id="1802577110">
      <w:bodyDiv w:val="1"/>
      <w:marLeft w:val="0"/>
      <w:marRight w:val="0"/>
      <w:marTop w:val="0"/>
      <w:marBottom w:val="0"/>
      <w:divBdr>
        <w:top w:val="none" w:sz="0" w:space="0" w:color="auto"/>
        <w:left w:val="none" w:sz="0" w:space="0" w:color="auto"/>
        <w:bottom w:val="none" w:sz="0" w:space="0" w:color="auto"/>
        <w:right w:val="none" w:sz="0" w:space="0" w:color="auto"/>
      </w:divBdr>
    </w:div>
    <w:div w:id="1822622091">
      <w:bodyDiv w:val="1"/>
      <w:marLeft w:val="0"/>
      <w:marRight w:val="0"/>
      <w:marTop w:val="0"/>
      <w:marBottom w:val="0"/>
      <w:divBdr>
        <w:top w:val="none" w:sz="0" w:space="0" w:color="auto"/>
        <w:left w:val="none" w:sz="0" w:space="0" w:color="auto"/>
        <w:bottom w:val="none" w:sz="0" w:space="0" w:color="auto"/>
        <w:right w:val="none" w:sz="0" w:space="0" w:color="auto"/>
      </w:divBdr>
    </w:div>
    <w:div w:id="1823037063">
      <w:bodyDiv w:val="1"/>
      <w:marLeft w:val="0"/>
      <w:marRight w:val="0"/>
      <w:marTop w:val="0"/>
      <w:marBottom w:val="0"/>
      <w:divBdr>
        <w:top w:val="none" w:sz="0" w:space="0" w:color="auto"/>
        <w:left w:val="none" w:sz="0" w:space="0" w:color="auto"/>
        <w:bottom w:val="none" w:sz="0" w:space="0" w:color="auto"/>
        <w:right w:val="none" w:sz="0" w:space="0" w:color="auto"/>
      </w:divBdr>
    </w:div>
    <w:div w:id="1837379867">
      <w:bodyDiv w:val="1"/>
      <w:marLeft w:val="0"/>
      <w:marRight w:val="0"/>
      <w:marTop w:val="0"/>
      <w:marBottom w:val="0"/>
      <w:divBdr>
        <w:top w:val="none" w:sz="0" w:space="0" w:color="auto"/>
        <w:left w:val="none" w:sz="0" w:space="0" w:color="auto"/>
        <w:bottom w:val="none" w:sz="0" w:space="0" w:color="auto"/>
        <w:right w:val="none" w:sz="0" w:space="0" w:color="auto"/>
      </w:divBdr>
    </w:div>
    <w:div w:id="1843276007">
      <w:bodyDiv w:val="1"/>
      <w:marLeft w:val="0"/>
      <w:marRight w:val="0"/>
      <w:marTop w:val="0"/>
      <w:marBottom w:val="0"/>
      <w:divBdr>
        <w:top w:val="none" w:sz="0" w:space="0" w:color="auto"/>
        <w:left w:val="none" w:sz="0" w:space="0" w:color="auto"/>
        <w:bottom w:val="none" w:sz="0" w:space="0" w:color="auto"/>
        <w:right w:val="none" w:sz="0" w:space="0" w:color="auto"/>
      </w:divBdr>
    </w:div>
    <w:div w:id="1844513849">
      <w:bodyDiv w:val="1"/>
      <w:marLeft w:val="0"/>
      <w:marRight w:val="0"/>
      <w:marTop w:val="0"/>
      <w:marBottom w:val="0"/>
      <w:divBdr>
        <w:top w:val="none" w:sz="0" w:space="0" w:color="auto"/>
        <w:left w:val="none" w:sz="0" w:space="0" w:color="auto"/>
        <w:bottom w:val="none" w:sz="0" w:space="0" w:color="auto"/>
        <w:right w:val="none" w:sz="0" w:space="0" w:color="auto"/>
      </w:divBdr>
    </w:div>
    <w:div w:id="1851334119">
      <w:bodyDiv w:val="1"/>
      <w:marLeft w:val="0"/>
      <w:marRight w:val="0"/>
      <w:marTop w:val="0"/>
      <w:marBottom w:val="0"/>
      <w:divBdr>
        <w:top w:val="none" w:sz="0" w:space="0" w:color="auto"/>
        <w:left w:val="none" w:sz="0" w:space="0" w:color="auto"/>
        <w:bottom w:val="none" w:sz="0" w:space="0" w:color="auto"/>
        <w:right w:val="none" w:sz="0" w:space="0" w:color="auto"/>
      </w:divBdr>
    </w:div>
    <w:div w:id="1903640539">
      <w:bodyDiv w:val="1"/>
      <w:marLeft w:val="0"/>
      <w:marRight w:val="0"/>
      <w:marTop w:val="0"/>
      <w:marBottom w:val="0"/>
      <w:divBdr>
        <w:top w:val="none" w:sz="0" w:space="0" w:color="auto"/>
        <w:left w:val="none" w:sz="0" w:space="0" w:color="auto"/>
        <w:bottom w:val="none" w:sz="0" w:space="0" w:color="auto"/>
        <w:right w:val="none" w:sz="0" w:space="0" w:color="auto"/>
      </w:divBdr>
    </w:div>
    <w:div w:id="1914506128">
      <w:bodyDiv w:val="1"/>
      <w:marLeft w:val="0"/>
      <w:marRight w:val="0"/>
      <w:marTop w:val="0"/>
      <w:marBottom w:val="0"/>
      <w:divBdr>
        <w:top w:val="none" w:sz="0" w:space="0" w:color="auto"/>
        <w:left w:val="none" w:sz="0" w:space="0" w:color="auto"/>
        <w:bottom w:val="none" w:sz="0" w:space="0" w:color="auto"/>
        <w:right w:val="none" w:sz="0" w:space="0" w:color="auto"/>
      </w:divBdr>
    </w:div>
    <w:div w:id="1933932967">
      <w:bodyDiv w:val="1"/>
      <w:marLeft w:val="0"/>
      <w:marRight w:val="0"/>
      <w:marTop w:val="0"/>
      <w:marBottom w:val="0"/>
      <w:divBdr>
        <w:top w:val="none" w:sz="0" w:space="0" w:color="auto"/>
        <w:left w:val="none" w:sz="0" w:space="0" w:color="auto"/>
        <w:bottom w:val="none" w:sz="0" w:space="0" w:color="auto"/>
        <w:right w:val="none" w:sz="0" w:space="0" w:color="auto"/>
      </w:divBdr>
    </w:div>
    <w:div w:id="1941908921">
      <w:bodyDiv w:val="1"/>
      <w:marLeft w:val="0"/>
      <w:marRight w:val="0"/>
      <w:marTop w:val="0"/>
      <w:marBottom w:val="0"/>
      <w:divBdr>
        <w:top w:val="none" w:sz="0" w:space="0" w:color="auto"/>
        <w:left w:val="none" w:sz="0" w:space="0" w:color="auto"/>
        <w:bottom w:val="none" w:sz="0" w:space="0" w:color="auto"/>
        <w:right w:val="none" w:sz="0" w:space="0" w:color="auto"/>
      </w:divBdr>
    </w:div>
    <w:div w:id="1947035860">
      <w:bodyDiv w:val="1"/>
      <w:marLeft w:val="0"/>
      <w:marRight w:val="0"/>
      <w:marTop w:val="0"/>
      <w:marBottom w:val="0"/>
      <w:divBdr>
        <w:top w:val="none" w:sz="0" w:space="0" w:color="auto"/>
        <w:left w:val="none" w:sz="0" w:space="0" w:color="auto"/>
        <w:bottom w:val="none" w:sz="0" w:space="0" w:color="auto"/>
        <w:right w:val="none" w:sz="0" w:space="0" w:color="auto"/>
      </w:divBdr>
    </w:div>
    <w:div w:id="1994140642">
      <w:bodyDiv w:val="1"/>
      <w:marLeft w:val="0"/>
      <w:marRight w:val="0"/>
      <w:marTop w:val="0"/>
      <w:marBottom w:val="0"/>
      <w:divBdr>
        <w:top w:val="none" w:sz="0" w:space="0" w:color="auto"/>
        <w:left w:val="none" w:sz="0" w:space="0" w:color="auto"/>
        <w:bottom w:val="none" w:sz="0" w:space="0" w:color="auto"/>
        <w:right w:val="none" w:sz="0" w:space="0" w:color="auto"/>
      </w:divBdr>
      <w:divsChild>
        <w:div w:id="671613331">
          <w:marLeft w:val="0"/>
          <w:marRight w:val="0"/>
          <w:marTop w:val="0"/>
          <w:marBottom w:val="0"/>
          <w:divBdr>
            <w:top w:val="none" w:sz="0" w:space="0" w:color="auto"/>
            <w:left w:val="none" w:sz="0" w:space="0" w:color="auto"/>
            <w:bottom w:val="none" w:sz="0" w:space="0" w:color="auto"/>
            <w:right w:val="none" w:sz="0" w:space="0" w:color="auto"/>
          </w:divBdr>
          <w:divsChild>
            <w:div w:id="1550678421">
              <w:marLeft w:val="0"/>
              <w:marRight w:val="0"/>
              <w:marTop w:val="0"/>
              <w:marBottom w:val="0"/>
              <w:divBdr>
                <w:top w:val="none" w:sz="0" w:space="0" w:color="auto"/>
                <w:left w:val="none" w:sz="0" w:space="0" w:color="auto"/>
                <w:bottom w:val="none" w:sz="0" w:space="0" w:color="auto"/>
                <w:right w:val="none" w:sz="0" w:space="0" w:color="auto"/>
              </w:divBdr>
            </w:div>
            <w:div w:id="1353843101">
              <w:marLeft w:val="0"/>
              <w:marRight w:val="0"/>
              <w:marTop w:val="0"/>
              <w:marBottom w:val="0"/>
              <w:divBdr>
                <w:top w:val="none" w:sz="0" w:space="0" w:color="auto"/>
                <w:left w:val="none" w:sz="0" w:space="0" w:color="auto"/>
                <w:bottom w:val="none" w:sz="0" w:space="0" w:color="auto"/>
                <w:right w:val="none" w:sz="0" w:space="0" w:color="auto"/>
              </w:divBdr>
            </w:div>
            <w:div w:id="157576342">
              <w:marLeft w:val="0"/>
              <w:marRight w:val="0"/>
              <w:marTop w:val="0"/>
              <w:marBottom w:val="0"/>
              <w:divBdr>
                <w:top w:val="none" w:sz="0" w:space="0" w:color="auto"/>
                <w:left w:val="none" w:sz="0" w:space="0" w:color="auto"/>
                <w:bottom w:val="none" w:sz="0" w:space="0" w:color="auto"/>
                <w:right w:val="none" w:sz="0" w:space="0" w:color="auto"/>
              </w:divBdr>
            </w:div>
            <w:div w:id="1197810856">
              <w:marLeft w:val="0"/>
              <w:marRight w:val="0"/>
              <w:marTop w:val="0"/>
              <w:marBottom w:val="0"/>
              <w:divBdr>
                <w:top w:val="none" w:sz="0" w:space="0" w:color="auto"/>
                <w:left w:val="none" w:sz="0" w:space="0" w:color="auto"/>
                <w:bottom w:val="none" w:sz="0" w:space="0" w:color="auto"/>
                <w:right w:val="none" w:sz="0" w:space="0" w:color="auto"/>
              </w:divBdr>
            </w:div>
            <w:div w:id="1999116379">
              <w:marLeft w:val="0"/>
              <w:marRight w:val="0"/>
              <w:marTop w:val="0"/>
              <w:marBottom w:val="0"/>
              <w:divBdr>
                <w:top w:val="none" w:sz="0" w:space="0" w:color="auto"/>
                <w:left w:val="none" w:sz="0" w:space="0" w:color="auto"/>
                <w:bottom w:val="none" w:sz="0" w:space="0" w:color="auto"/>
                <w:right w:val="none" w:sz="0" w:space="0" w:color="auto"/>
              </w:divBdr>
            </w:div>
            <w:div w:id="1265308985">
              <w:marLeft w:val="0"/>
              <w:marRight w:val="0"/>
              <w:marTop w:val="0"/>
              <w:marBottom w:val="0"/>
              <w:divBdr>
                <w:top w:val="none" w:sz="0" w:space="0" w:color="auto"/>
                <w:left w:val="none" w:sz="0" w:space="0" w:color="auto"/>
                <w:bottom w:val="none" w:sz="0" w:space="0" w:color="auto"/>
                <w:right w:val="none" w:sz="0" w:space="0" w:color="auto"/>
              </w:divBdr>
            </w:div>
            <w:div w:id="650714303">
              <w:marLeft w:val="0"/>
              <w:marRight w:val="0"/>
              <w:marTop w:val="0"/>
              <w:marBottom w:val="0"/>
              <w:divBdr>
                <w:top w:val="none" w:sz="0" w:space="0" w:color="auto"/>
                <w:left w:val="none" w:sz="0" w:space="0" w:color="auto"/>
                <w:bottom w:val="none" w:sz="0" w:space="0" w:color="auto"/>
                <w:right w:val="none" w:sz="0" w:space="0" w:color="auto"/>
              </w:divBdr>
            </w:div>
            <w:div w:id="1167132096">
              <w:marLeft w:val="0"/>
              <w:marRight w:val="0"/>
              <w:marTop w:val="0"/>
              <w:marBottom w:val="0"/>
              <w:divBdr>
                <w:top w:val="none" w:sz="0" w:space="0" w:color="auto"/>
                <w:left w:val="none" w:sz="0" w:space="0" w:color="auto"/>
                <w:bottom w:val="none" w:sz="0" w:space="0" w:color="auto"/>
                <w:right w:val="none" w:sz="0" w:space="0" w:color="auto"/>
              </w:divBdr>
            </w:div>
            <w:div w:id="291983542">
              <w:marLeft w:val="0"/>
              <w:marRight w:val="0"/>
              <w:marTop w:val="0"/>
              <w:marBottom w:val="0"/>
              <w:divBdr>
                <w:top w:val="none" w:sz="0" w:space="0" w:color="auto"/>
                <w:left w:val="none" w:sz="0" w:space="0" w:color="auto"/>
                <w:bottom w:val="none" w:sz="0" w:space="0" w:color="auto"/>
                <w:right w:val="none" w:sz="0" w:space="0" w:color="auto"/>
              </w:divBdr>
            </w:div>
            <w:div w:id="216161053">
              <w:marLeft w:val="0"/>
              <w:marRight w:val="0"/>
              <w:marTop w:val="0"/>
              <w:marBottom w:val="0"/>
              <w:divBdr>
                <w:top w:val="none" w:sz="0" w:space="0" w:color="auto"/>
                <w:left w:val="none" w:sz="0" w:space="0" w:color="auto"/>
                <w:bottom w:val="none" w:sz="0" w:space="0" w:color="auto"/>
                <w:right w:val="none" w:sz="0" w:space="0" w:color="auto"/>
              </w:divBdr>
            </w:div>
            <w:div w:id="1045713991">
              <w:marLeft w:val="0"/>
              <w:marRight w:val="0"/>
              <w:marTop w:val="0"/>
              <w:marBottom w:val="0"/>
              <w:divBdr>
                <w:top w:val="none" w:sz="0" w:space="0" w:color="auto"/>
                <w:left w:val="none" w:sz="0" w:space="0" w:color="auto"/>
                <w:bottom w:val="none" w:sz="0" w:space="0" w:color="auto"/>
                <w:right w:val="none" w:sz="0" w:space="0" w:color="auto"/>
              </w:divBdr>
            </w:div>
            <w:div w:id="49808559">
              <w:marLeft w:val="0"/>
              <w:marRight w:val="0"/>
              <w:marTop w:val="0"/>
              <w:marBottom w:val="0"/>
              <w:divBdr>
                <w:top w:val="none" w:sz="0" w:space="0" w:color="auto"/>
                <w:left w:val="none" w:sz="0" w:space="0" w:color="auto"/>
                <w:bottom w:val="none" w:sz="0" w:space="0" w:color="auto"/>
                <w:right w:val="none" w:sz="0" w:space="0" w:color="auto"/>
              </w:divBdr>
            </w:div>
            <w:div w:id="833303891">
              <w:marLeft w:val="0"/>
              <w:marRight w:val="0"/>
              <w:marTop w:val="0"/>
              <w:marBottom w:val="0"/>
              <w:divBdr>
                <w:top w:val="none" w:sz="0" w:space="0" w:color="auto"/>
                <w:left w:val="none" w:sz="0" w:space="0" w:color="auto"/>
                <w:bottom w:val="none" w:sz="0" w:space="0" w:color="auto"/>
                <w:right w:val="none" w:sz="0" w:space="0" w:color="auto"/>
              </w:divBdr>
            </w:div>
            <w:div w:id="83172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101356">
      <w:bodyDiv w:val="1"/>
      <w:marLeft w:val="0"/>
      <w:marRight w:val="0"/>
      <w:marTop w:val="0"/>
      <w:marBottom w:val="0"/>
      <w:divBdr>
        <w:top w:val="none" w:sz="0" w:space="0" w:color="auto"/>
        <w:left w:val="none" w:sz="0" w:space="0" w:color="auto"/>
        <w:bottom w:val="none" w:sz="0" w:space="0" w:color="auto"/>
        <w:right w:val="none" w:sz="0" w:space="0" w:color="auto"/>
      </w:divBdr>
    </w:div>
    <w:div w:id="2005205716">
      <w:bodyDiv w:val="1"/>
      <w:marLeft w:val="0"/>
      <w:marRight w:val="0"/>
      <w:marTop w:val="0"/>
      <w:marBottom w:val="0"/>
      <w:divBdr>
        <w:top w:val="none" w:sz="0" w:space="0" w:color="auto"/>
        <w:left w:val="none" w:sz="0" w:space="0" w:color="auto"/>
        <w:bottom w:val="none" w:sz="0" w:space="0" w:color="auto"/>
        <w:right w:val="none" w:sz="0" w:space="0" w:color="auto"/>
      </w:divBdr>
    </w:div>
    <w:div w:id="2005350487">
      <w:bodyDiv w:val="1"/>
      <w:marLeft w:val="0"/>
      <w:marRight w:val="0"/>
      <w:marTop w:val="0"/>
      <w:marBottom w:val="0"/>
      <w:divBdr>
        <w:top w:val="none" w:sz="0" w:space="0" w:color="auto"/>
        <w:left w:val="none" w:sz="0" w:space="0" w:color="auto"/>
        <w:bottom w:val="none" w:sz="0" w:space="0" w:color="auto"/>
        <w:right w:val="none" w:sz="0" w:space="0" w:color="auto"/>
      </w:divBdr>
    </w:div>
    <w:div w:id="2052682919">
      <w:bodyDiv w:val="1"/>
      <w:marLeft w:val="0"/>
      <w:marRight w:val="0"/>
      <w:marTop w:val="0"/>
      <w:marBottom w:val="0"/>
      <w:divBdr>
        <w:top w:val="none" w:sz="0" w:space="0" w:color="auto"/>
        <w:left w:val="none" w:sz="0" w:space="0" w:color="auto"/>
        <w:bottom w:val="none" w:sz="0" w:space="0" w:color="auto"/>
        <w:right w:val="none" w:sz="0" w:space="0" w:color="auto"/>
      </w:divBdr>
    </w:div>
    <w:div w:id="2062246468">
      <w:bodyDiv w:val="1"/>
      <w:marLeft w:val="0"/>
      <w:marRight w:val="0"/>
      <w:marTop w:val="0"/>
      <w:marBottom w:val="0"/>
      <w:divBdr>
        <w:top w:val="none" w:sz="0" w:space="0" w:color="auto"/>
        <w:left w:val="none" w:sz="0" w:space="0" w:color="auto"/>
        <w:bottom w:val="none" w:sz="0" w:space="0" w:color="auto"/>
        <w:right w:val="none" w:sz="0" w:space="0" w:color="auto"/>
      </w:divBdr>
    </w:div>
    <w:div w:id="2087877519">
      <w:bodyDiv w:val="1"/>
      <w:marLeft w:val="0"/>
      <w:marRight w:val="0"/>
      <w:marTop w:val="0"/>
      <w:marBottom w:val="0"/>
      <w:divBdr>
        <w:top w:val="none" w:sz="0" w:space="0" w:color="auto"/>
        <w:left w:val="none" w:sz="0" w:space="0" w:color="auto"/>
        <w:bottom w:val="none" w:sz="0" w:space="0" w:color="auto"/>
        <w:right w:val="none" w:sz="0" w:space="0" w:color="auto"/>
      </w:divBdr>
    </w:div>
    <w:div w:id="2115250673">
      <w:bodyDiv w:val="1"/>
      <w:marLeft w:val="0"/>
      <w:marRight w:val="0"/>
      <w:marTop w:val="0"/>
      <w:marBottom w:val="0"/>
      <w:divBdr>
        <w:top w:val="none" w:sz="0" w:space="0" w:color="auto"/>
        <w:left w:val="none" w:sz="0" w:space="0" w:color="auto"/>
        <w:bottom w:val="none" w:sz="0" w:space="0" w:color="auto"/>
        <w:right w:val="none" w:sz="0" w:space="0" w:color="auto"/>
      </w:divBdr>
    </w:div>
    <w:div w:id="2131394465">
      <w:bodyDiv w:val="1"/>
      <w:marLeft w:val="0"/>
      <w:marRight w:val="0"/>
      <w:marTop w:val="0"/>
      <w:marBottom w:val="0"/>
      <w:divBdr>
        <w:top w:val="none" w:sz="0" w:space="0" w:color="auto"/>
        <w:left w:val="none" w:sz="0" w:space="0" w:color="auto"/>
        <w:bottom w:val="none" w:sz="0" w:space="0" w:color="auto"/>
        <w:right w:val="none" w:sz="0" w:space="0" w:color="auto"/>
      </w:divBdr>
    </w:div>
    <w:div w:id="213617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5F78CF592CDC44C8E2D02AB2FD53C1B" ma:contentTypeVersion="4" ma:contentTypeDescription="Create a new document." ma:contentTypeScope="" ma:versionID="53cfa3cc99033ffd109776ea07d87d2b">
  <xsd:schema xmlns:xsd="http://www.w3.org/2001/XMLSchema" xmlns:xs="http://www.w3.org/2001/XMLSchema" xmlns:p="http://schemas.microsoft.com/office/2006/metadata/properties" xmlns:ns2="997ce7f1-2b65-4609-a8bd-ab64a50d739c" xmlns:ns3="23313b6c-8369-4ce1-8a3e-d4b6201589b2" targetNamespace="http://schemas.microsoft.com/office/2006/metadata/properties" ma:root="true" ma:fieldsID="c7c4a4904be373b4c3a8cdb6ca6cf7e1" ns2:_="" ns3:_="">
    <xsd:import namespace="997ce7f1-2b65-4609-a8bd-ab64a50d739c"/>
    <xsd:import namespace="23313b6c-8369-4ce1-8a3e-d4b6201589b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7ce7f1-2b65-4609-a8bd-ab64a50d73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313b6c-8369-4ce1-8a3e-d4b6201589b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2C2D33-97F3-42E7-9EC3-9FD700EF4CF0}">
  <ds:schemaRefs>
    <ds:schemaRef ds:uri="http://schemas.microsoft.com/sharepoint/v3/contenttype/forms"/>
  </ds:schemaRefs>
</ds:datastoreItem>
</file>

<file path=customXml/itemProps2.xml><?xml version="1.0" encoding="utf-8"?>
<ds:datastoreItem xmlns:ds="http://schemas.openxmlformats.org/officeDocument/2006/customXml" ds:itemID="{44D25586-26B2-458B-B17E-9D6ECDD67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C9CBC9-EC51-4C49-BD22-E164020C2FA4}">
  <ds:schemaRefs>
    <ds:schemaRef ds:uri="http://schemas.openxmlformats.org/officeDocument/2006/bibliography"/>
  </ds:schemaRefs>
</ds:datastoreItem>
</file>

<file path=customXml/itemProps4.xml><?xml version="1.0" encoding="utf-8"?>
<ds:datastoreItem xmlns:ds="http://schemas.openxmlformats.org/officeDocument/2006/customXml" ds:itemID="{48F04DA9-01DA-4F21-B1CA-4086C8D91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7ce7f1-2b65-4609-a8bd-ab64a50d739c"/>
    <ds:schemaRef ds:uri="23313b6c-8369-4ce1-8a3e-d4b6201589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1734</Words>
  <Characters>9884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Woods, Czarina</dc:creator>
  <cp:keywords/>
  <dc:description/>
  <cp:lastModifiedBy>Woods, Tracey</cp:lastModifiedBy>
  <cp:revision>12</cp:revision>
  <cp:lastPrinted>2024-01-31T21:24:00Z</cp:lastPrinted>
  <dcterms:created xsi:type="dcterms:W3CDTF">2024-03-14T15:36:00Z</dcterms:created>
  <dcterms:modified xsi:type="dcterms:W3CDTF">2024-03-14T16:43:00Z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0x01010025F78CF592CDC44C8E2D02AB2FD53C1B</vt:lpwstr>
  </property>
  <property fmtid="{D5CDD505-2E9C-101B-9397-08002B2CF9AE}" pid="3" name="MSIP_Label_7a908667-6606-4ab9-9a82-38569501aa5d_Enabled">
    <vt:lpwstr>true</vt:lpwstr>
  </property>
  <property fmtid="{D5CDD505-2E9C-101B-9397-08002B2CF9AE}" pid="4" name="MSIP_Label_7a908667-6606-4ab9-9a82-38569501aa5d_SetDate">
    <vt:lpwstr>2023-04-26T12:56:36Z</vt:lpwstr>
  </property>
  <property fmtid="{D5CDD505-2E9C-101B-9397-08002B2CF9AE}" pid="5" name="MSIP_Label_7a908667-6606-4ab9-9a82-38569501aa5d_Method">
    <vt:lpwstr>Standard</vt:lpwstr>
  </property>
  <property fmtid="{D5CDD505-2E9C-101B-9397-08002B2CF9AE}" pid="6" name="MSIP_Label_7a908667-6606-4ab9-9a82-38569501aa5d_Name">
    <vt:lpwstr>defa4170-0d19-0005-0004-bc88714345d2</vt:lpwstr>
  </property>
  <property fmtid="{D5CDD505-2E9C-101B-9397-08002B2CF9AE}" pid="7" name="MSIP_Label_7a908667-6606-4ab9-9a82-38569501aa5d_SiteId">
    <vt:lpwstr>5c572e77-1a4e-4518-b82d-617cad976e5f</vt:lpwstr>
  </property>
  <property fmtid="{D5CDD505-2E9C-101B-9397-08002B2CF9AE}" pid="8" name="MSIP_Label_7a908667-6606-4ab9-9a82-38569501aa5d_ActionId">
    <vt:lpwstr>dc0f517b-0f89-4159-bcae-960cbc18c0e3</vt:lpwstr>
  </property>
  <property fmtid="{D5CDD505-2E9C-101B-9397-08002B2CF9AE}" pid="9" name="MSIP_Label_7a908667-6606-4ab9-9a82-38569501aa5d_ContentBits">
    <vt:lpwstr>0</vt:lpwstr>
  </property>
</Properties>
</file>