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B4C8" w14:textId="35DE028B" w:rsidR="00D1010D" w:rsidRDefault="00C921CA">
      <w:r>
        <w:rPr>
          <w:noProof/>
        </w:rPr>
        <mc:AlternateContent>
          <mc:Choice Requires="wps">
            <w:drawing>
              <wp:anchor distT="0" distB="0" distL="114300" distR="114300" simplePos="0" relativeHeight="251654144" behindDoc="0" locked="0" layoutInCell="1" allowOverlap="1" wp14:anchorId="1F1B3206" wp14:editId="0735C58B">
                <wp:simplePos x="0" y="0"/>
                <wp:positionH relativeFrom="column">
                  <wp:posOffset>2686929</wp:posOffset>
                </wp:positionH>
                <wp:positionV relativeFrom="paragraph">
                  <wp:posOffset>-1384788</wp:posOffset>
                </wp:positionV>
                <wp:extent cx="52119" cy="1378633"/>
                <wp:effectExtent l="0" t="0" r="24130" b="12065"/>
                <wp:wrapNone/>
                <wp:docPr id="1672937152" name="Text Box 2"/>
                <wp:cNvGraphicFramePr/>
                <a:graphic xmlns:a="http://schemas.openxmlformats.org/drawingml/2006/main">
                  <a:graphicData uri="http://schemas.microsoft.com/office/word/2010/wordprocessingShape">
                    <wps:wsp>
                      <wps:cNvSpPr txBox="1"/>
                      <wps:spPr>
                        <a:xfrm>
                          <a:off x="0" y="0"/>
                          <a:ext cx="52119" cy="1378633"/>
                        </a:xfrm>
                        <a:prstGeom prst="rect">
                          <a:avLst/>
                        </a:prstGeom>
                        <a:solidFill>
                          <a:srgbClr val="00B050">
                            <a:alpha val="82000"/>
                          </a:srgbClr>
                        </a:solidFill>
                        <a:ln w="3175" cmpd="dbl">
                          <a:solidFill>
                            <a:srgbClr val="00B050"/>
                          </a:solidFill>
                        </a:ln>
                      </wps:spPr>
                      <wps:txbx>
                        <w:txbxContent>
                          <w:p w14:paraId="47EA8FD6" w14:textId="77777777" w:rsidR="00C921CA" w:rsidRDefault="00C921C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B3206" id="_x0000_t202" coordsize="21600,21600" o:spt="202" path="m,l,21600r21600,l21600,xe">
                <v:stroke joinstyle="miter"/>
                <v:path gradientshapeok="t" o:connecttype="rect"/>
              </v:shapetype>
              <v:shape id="Text Box 2" o:spid="_x0000_s1026" type="#_x0000_t202" style="position:absolute;margin-left:211.55pt;margin-top:-109.05pt;width:4.1pt;height:108.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" fillcolor="#00b050" strokecolor="#00b050" strokeweight=".25pt">
                <v:fill opacity="53713f"/>
                <v:stroke linestyle="thinThin"/>
                <v:textbox inset="0,0,0,0">
                  <w:txbxContent>
                    <w:p w14:paraId="47EA8FD6" w14:textId="77777777" w:rsidR="00C921CA" w:rsidRDefault="00C921CA"/>
                  </w:txbxContent>
                </v:textbox>
              </v:shape>
            </w:pict>
          </mc:Fallback>
        </mc:AlternateContent>
      </w:r>
    </w:p>
    <w:p w14:paraId="011E371F" w14:textId="0DF51A8B" w:rsidR="00C921CA" w:rsidRPr="00C7480C" w:rsidRDefault="00C921CA" w:rsidP="00C921CA">
      <w:pPr>
        <w:ind w:left="-270"/>
        <w:rPr>
          <w:rFonts w:ascii="Arial" w:hAnsi="Arial" w:cs="Arial"/>
          <w:b/>
          <w:bCs/>
          <w:color w:val="002060"/>
          <w:sz w:val="48"/>
          <w:szCs w:val="48"/>
        </w:rPr>
      </w:pPr>
      <w:r w:rsidRPr="00C7480C">
        <w:rPr>
          <w:rFonts w:ascii="Arial" w:hAnsi="Arial" w:cs="Arial"/>
          <w:b/>
          <w:bCs/>
          <w:color w:val="002060"/>
          <w:sz w:val="48"/>
          <w:szCs w:val="48"/>
        </w:rPr>
        <w:t xml:space="preserve">PORTFOLIO </w:t>
      </w:r>
      <w:r w:rsidR="0009271A" w:rsidRPr="00C7480C">
        <w:rPr>
          <w:rFonts w:ascii="Arial" w:hAnsi="Arial" w:cs="Arial"/>
          <w:b/>
          <w:bCs/>
          <w:color w:val="002060"/>
          <w:sz w:val="48"/>
          <w:szCs w:val="48"/>
        </w:rPr>
        <w:t>SNAPSHOT</w:t>
      </w:r>
    </w:p>
    <w:p w14:paraId="7203F1FE" w14:textId="77777777" w:rsidR="0003197C" w:rsidRPr="00C7480C" w:rsidRDefault="0003197C" w:rsidP="0003197C">
      <w:pPr>
        <w:spacing w:after="240"/>
        <w:rPr>
          <w:rFonts w:ascii="Arial" w:hAnsi="Arial" w:cs="Arial"/>
          <w:b/>
          <w:bCs/>
          <w:color w:val="002060"/>
        </w:rPr>
      </w:pPr>
    </w:p>
    <w:p w14:paraId="30BD7748" w14:textId="6BC4A53C" w:rsidR="0003197C" w:rsidRPr="00C7480C" w:rsidRDefault="0003197C" w:rsidP="0003197C">
      <w:pPr>
        <w:spacing w:after="240"/>
        <w:rPr>
          <w:rFonts w:ascii="Arial" w:hAnsi="Arial" w:cs="Arial"/>
          <w:b/>
          <w:bCs/>
          <w:color w:val="002060"/>
        </w:rPr>
      </w:pPr>
      <w:r w:rsidRPr="00C7480C">
        <w:rPr>
          <w:rFonts w:ascii="Arial" w:hAnsi="Arial" w:cs="Arial"/>
          <w:b/>
          <w:bCs/>
          <w:color w:val="002060"/>
        </w:rPr>
        <w:t>OVERVIEW:</w:t>
      </w:r>
    </w:p>
    <w:p w14:paraId="54FDE00B" w14:textId="77777777" w:rsidR="000D3275" w:rsidRPr="000D3275" w:rsidRDefault="000D3275" w:rsidP="000D3275">
      <w:pPr>
        <w:rPr>
          <w:rFonts w:ascii="Arial" w:hAnsi="Arial" w:cs="Arial"/>
          <w:color w:val="002060"/>
        </w:rPr>
      </w:pPr>
      <w:r w:rsidRPr="000D3275">
        <w:rPr>
          <w:rFonts w:ascii="Arial" w:hAnsi="Arial" w:cs="Arial"/>
          <w:color w:val="002060"/>
        </w:rPr>
        <w:t>The RFxPremier Industrial Kitchen Supplies portfolio provides public agencies with access to commercial kitchen equipment, smallwares, infrastructure, and related support services through competitively solicited Master Agreement(s). Designed for K–12 schools, higher education, healthcare facilities, corrections, and government dining operations, this portfolio delivers compliant, cost-effective solutions to support safe and efficient foodservice environments.</w:t>
      </w:r>
    </w:p>
    <w:p w14:paraId="798E4962" w14:textId="485840D8" w:rsidR="004B139D" w:rsidRPr="00C7480C" w:rsidRDefault="004B139D" w:rsidP="000D3275">
      <w:pPr>
        <w:rPr>
          <w:rFonts w:ascii="Arial" w:hAnsi="Arial" w:cs="Arial"/>
          <w:b/>
          <w:bCs/>
          <w:color w:val="002060"/>
          <w:sz w:val="48"/>
          <w:szCs w:val="48"/>
        </w:rPr>
      </w:pPr>
    </w:p>
    <w:p w14:paraId="2F6A64EF" w14:textId="77777777" w:rsidR="0003197C" w:rsidRPr="00C7480C" w:rsidRDefault="0003197C" w:rsidP="0003197C">
      <w:pPr>
        <w:ind w:right="720"/>
        <w:rPr>
          <w:rFonts w:ascii="Arial" w:hAnsi="Arial" w:cs="Arial"/>
          <w:b/>
          <w:bCs/>
          <w:color w:val="002060"/>
        </w:rPr>
      </w:pPr>
      <w:r w:rsidRPr="00C7480C">
        <w:rPr>
          <w:rFonts w:ascii="Arial" w:hAnsi="Arial" w:cs="Arial"/>
          <w:b/>
          <w:bCs/>
          <w:color w:val="002060"/>
        </w:rPr>
        <w:t>KEY BENEFITS:</w:t>
      </w:r>
    </w:p>
    <w:p w14:paraId="1FAEEC89" w14:textId="77777777" w:rsidR="0003197C" w:rsidRPr="00C7480C" w:rsidRDefault="0003197C" w:rsidP="0003197C">
      <w:pPr>
        <w:ind w:left="720" w:right="720"/>
        <w:rPr>
          <w:rFonts w:ascii="Arial" w:hAnsi="Arial" w:cs="Arial"/>
          <w:b/>
          <w:bCs/>
          <w:color w:val="002060"/>
        </w:rPr>
      </w:pPr>
    </w:p>
    <w:p w14:paraId="14B507BC" w14:textId="49D78FBB" w:rsidR="0003197C" w:rsidRPr="00C7480C" w:rsidRDefault="0003197C" w:rsidP="0003197C">
      <w:pPr>
        <w:pStyle w:val="ListParagraph"/>
        <w:numPr>
          <w:ilvl w:val="0"/>
          <w:numId w:val="1"/>
        </w:numPr>
        <w:ind w:right="720"/>
        <w:rPr>
          <w:rFonts w:ascii="Arial" w:hAnsi="Arial" w:cs="Arial"/>
          <w:color w:val="002060"/>
        </w:rPr>
      </w:pPr>
      <w:r w:rsidRPr="00C7480C">
        <w:rPr>
          <w:rFonts w:ascii="Arial" w:hAnsi="Arial" w:cs="Arial"/>
          <w:color w:val="002060"/>
        </w:rPr>
        <w:t xml:space="preserve">This </w:t>
      </w:r>
      <w:r w:rsidR="001974E7" w:rsidRPr="00C7480C">
        <w:rPr>
          <w:rFonts w:ascii="Arial" w:hAnsi="Arial" w:cs="Arial"/>
          <w:color w:val="002060"/>
        </w:rPr>
        <w:t xml:space="preserve">portfolio delivers competitively solicited, not-to-exceed pricing that helps public agencies reduce costs while eliminating the administrative burden of conducting their own procurement process. </w:t>
      </w:r>
    </w:p>
    <w:p w14:paraId="405B955E" w14:textId="1F810503" w:rsidR="001974E7" w:rsidRPr="00C7480C" w:rsidRDefault="001974E7" w:rsidP="0003197C">
      <w:pPr>
        <w:pStyle w:val="ListParagraph"/>
        <w:numPr>
          <w:ilvl w:val="0"/>
          <w:numId w:val="1"/>
        </w:numPr>
        <w:ind w:right="720"/>
        <w:rPr>
          <w:rFonts w:ascii="Arial" w:hAnsi="Arial" w:cs="Arial"/>
          <w:color w:val="002060"/>
        </w:rPr>
      </w:pPr>
      <w:r w:rsidRPr="00C7480C">
        <w:rPr>
          <w:rFonts w:ascii="Arial" w:hAnsi="Arial" w:cs="Arial"/>
          <w:color w:val="002060"/>
        </w:rPr>
        <w:t>Provides a comprehensive, one-stop solution for commercial kitchen equipment, smallwares, infrastructure, and related services, including installation, maintenance, and training, ensuring institutions can efficiently manage their food service operations under a single cooperative contract.</w:t>
      </w:r>
    </w:p>
    <w:p w14:paraId="7FF6611A" w14:textId="0C2FE87E" w:rsidR="0003197C" w:rsidRPr="00C7480C" w:rsidRDefault="001974E7" w:rsidP="0003197C">
      <w:pPr>
        <w:pStyle w:val="ListParagraph"/>
        <w:numPr>
          <w:ilvl w:val="0"/>
          <w:numId w:val="1"/>
        </w:numPr>
        <w:ind w:right="720"/>
        <w:rPr>
          <w:rFonts w:ascii="Arial" w:hAnsi="Arial" w:cs="Arial"/>
          <w:color w:val="002060"/>
        </w:rPr>
      </w:pPr>
      <w:r w:rsidRPr="00C7480C">
        <w:rPr>
          <w:rFonts w:ascii="Arial" w:hAnsi="Arial" w:cs="Arial"/>
          <w:color w:val="002060"/>
        </w:rPr>
        <w:t>Qualified suppliers capable of nationwide delivery and proven public-sector experience, this portfolio ensures compliance, reliability, and streamlined purchasing for agencies across all 50 states.</w:t>
      </w:r>
    </w:p>
    <w:p w14:paraId="29F83049" w14:textId="77777777" w:rsidR="0003197C" w:rsidRPr="00C7480C" w:rsidRDefault="0003197C" w:rsidP="0003197C">
      <w:pPr>
        <w:ind w:left="720" w:right="720"/>
        <w:rPr>
          <w:rFonts w:ascii="Arial" w:hAnsi="Arial" w:cs="Arial"/>
          <w:b/>
          <w:bCs/>
          <w:color w:val="002060"/>
        </w:rPr>
      </w:pPr>
    </w:p>
    <w:p w14:paraId="67F20BEB" w14:textId="1ED8FB45" w:rsidR="0003197C" w:rsidRPr="00C7480C" w:rsidRDefault="0003197C" w:rsidP="000D3275">
      <w:pPr>
        <w:ind w:left="360" w:right="720"/>
        <w:rPr>
          <w:rFonts w:ascii="Arial" w:hAnsi="Arial" w:cs="Arial"/>
          <w:color w:val="002060"/>
        </w:rPr>
      </w:pPr>
      <w:r w:rsidRPr="00C7480C">
        <w:rPr>
          <w:rFonts w:ascii="Arial" w:hAnsi="Arial" w:cs="Arial"/>
          <w:b/>
          <w:bCs/>
          <w:color w:val="002060"/>
        </w:rPr>
        <w:t xml:space="preserve">Initial Term: </w:t>
      </w:r>
      <w:r w:rsidR="000D3275" w:rsidRPr="00C7480C">
        <w:rPr>
          <w:rFonts w:ascii="Arial" w:hAnsi="Arial" w:cs="Arial"/>
          <w:color w:val="002060"/>
        </w:rPr>
        <w:t>February</w:t>
      </w:r>
      <w:r w:rsidRPr="00C7480C">
        <w:rPr>
          <w:rFonts w:ascii="Arial" w:hAnsi="Arial" w:cs="Arial"/>
          <w:color w:val="002060"/>
        </w:rPr>
        <w:t xml:space="preserve"> </w:t>
      </w:r>
      <w:r w:rsidR="000D3275" w:rsidRPr="00C7480C">
        <w:rPr>
          <w:rFonts w:ascii="Arial" w:hAnsi="Arial" w:cs="Arial"/>
          <w:color w:val="002060"/>
        </w:rPr>
        <w:t>19</w:t>
      </w:r>
      <w:r w:rsidRPr="00C7480C">
        <w:rPr>
          <w:rFonts w:ascii="Arial" w:hAnsi="Arial" w:cs="Arial"/>
          <w:color w:val="002060"/>
        </w:rPr>
        <w:t>, 202</w:t>
      </w:r>
      <w:r w:rsidR="000D3275" w:rsidRPr="00C7480C">
        <w:rPr>
          <w:rFonts w:ascii="Arial" w:hAnsi="Arial" w:cs="Arial"/>
          <w:color w:val="002060"/>
        </w:rPr>
        <w:t>6</w:t>
      </w:r>
      <w:r w:rsidRPr="00C7480C">
        <w:rPr>
          <w:rFonts w:ascii="Arial" w:hAnsi="Arial" w:cs="Arial"/>
          <w:color w:val="002060"/>
        </w:rPr>
        <w:t xml:space="preserve">, through </w:t>
      </w:r>
      <w:r w:rsidR="000D3275" w:rsidRPr="00C7480C">
        <w:rPr>
          <w:rFonts w:ascii="Arial" w:hAnsi="Arial" w:cs="Arial"/>
          <w:color w:val="002060"/>
        </w:rPr>
        <w:t>February 19, 2028</w:t>
      </w:r>
    </w:p>
    <w:p w14:paraId="3C60998F" w14:textId="77777777" w:rsidR="000D3275" w:rsidRPr="00C7480C" w:rsidRDefault="000D3275" w:rsidP="000D3275">
      <w:pPr>
        <w:ind w:left="360" w:right="720"/>
        <w:rPr>
          <w:rFonts w:ascii="Arial" w:hAnsi="Arial" w:cs="Arial"/>
          <w:color w:val="002060"/>
        </w:rPr>
      </w:pPr>
    </w:p>
    <w:p w14:paraId="01768859" w14:textId="573FA974" w:rsidR="0003197C" w:rsidRPr="00C7480C" w:rsidRDefault="0003197C" w:rsidP="0003197C">
      <w:pPr>
        <w:spacing w:after="240"/>
        <w:rPr>
          <w:rFonts w:ascii="Arial" w:hAnsi="Arial" w:cs="Arial"/>
          <w:b/>
          <w:bCs/>
          <w:color w:val="002060"/>
        </w:rPr>
      </w:pPr>
      <w:r w:rsidRPr="00C7480C">
        <w:rPr>
          <w:rFonts w:ascii="Arial" w:hAnsi="Arial" w:cs="Arial"/>
          <w:b/>
          <w:bCs/>
          <w:color w:val="002060"/>
        </w:rPr>
        <w:t>SOLICITATION INFORMATION:</w:t>
      </w:r>
    </w:p>
    <w:p w14:paraId="3B596525" w14:textId="77777777" w:rsidR="0003197C" w:rsidRPr="00C7480C" w:rsidRDefault="0003197C" w:rsidP="0003197C">
      <w:pPr>
        <w:pStyle w:val="ListParagraph"/>
        <w:numPr>
          <w:ilvl w:val="0"/>
          <w:numId w:val="3"/>
        </w:numPr>
        <w:rPr>
          <w:rFonts w:ascii="Arial" w:hAnsi="Arial" w:cs="Arial"/>
          <w:color w:val="002060"/>
        </w:rPr>
      </w:pPr>
      <w:r w:rsidRPr="00C7480C">
        <w:rPr>
          <w:rFonts w:ascii="Arial" w:hAnsi="Arial" w:cs="Arial"/>
          <w:b/>
          <w:bCs/>
          <w:color w:val="002060"/>
        </w:rPr>
        <w:t>Type</w:t>
      </w:r>
      <w:r w:rsidRPr="00C7480C">
        <w:rPr>
          <w:rFonts w:ascii="Arial" w:hAnsi="Arial" w:cs="Arial"/>
          <w:color w:val="002060"/>
        </w:rPr>
        <w:t>: Request for Proposals (RFP)</w:t>
      </w:r>
    </w:p>
    <w:p w14:paraId="6F8A19BA" w14:textId="610923E3" w:rsidR="0003197C" w:rsidRPr="00C7480C" w:rsidRDefault="0003197C" w:rsidP="0003197C">
      <w:pPr>
        <w:pStyle w:val="ListParagraph"/>
        <w:numPr>
          <w:ilvl w:val="0"/>
          <w:numId w:val="3"/>
        </w:numPr>
        <w:rPr>
          <w:rFonts w:ascii="Arial" w:hAnsi="Arial" w:cs="Arial"/>
          <w:color w:val="002060"/>
        </w:rPr>
      </w:pPr>
      <w:r w:rsidRPr="00C7480C">
        <w:rPr>
          <w:rFonts w:ascii="Arial" w:hAnsi="Arial" w:cs="Arial"/>
          <w:b/>
          <w:bCs/>
          <w:color w:val="002060"/>
        </w:rPr>
        <w:t>RFP #</w:t>
      </w:r>
      <w:r w:rsidRPr="00C7480C">
        <w:rPr>
          <w:rFonts w:ascii="Arial" w:hAnsi="Arial" w:cs="Arial"/>
          <w:color w:val="002060"/>
        </w:rPr>
        <w:t xml:space="preserve">: </w:t>
      </w:r>
      <w:r w:rsidR="000D3275" w:rsidRPr="00C7480C">
        <w:rPr>
          <w:rFonts w:ascii="Arial" w:hAnsi="Arial" w:cs="Arial"/>
          <w:color w:val="002060"/>
        </w:rPr>
        <w:t>RFxP2503JZ</w:t>
      </w:r>
    </w:p>
    <w:p w14:paraId="2009DF58" w14:textId="1C613A87" w:rsidR="0003197C" w:rsidRPr="00C7480C" w:rsidRDefault="0003197C" w:rsidP="0003197C">
      <w:pPr>
        <w:pStyle w:val="ListParagraph"/>
        <w:numPr>
          <w:ilvl w:val="0"/>
          <w:numId w:val="3"/>
        </w:numPr>
        <w:rPr>
          <w:rFonts w:ascii="Arial" w:hAnsi="Arial" w:cs="Arial"/>
          <w:color w:val="002060"/>
        </w:rPr>
      </w:pPr>
      <w:r w:rsidRPr="00C7480C">
        <w:rPr>
          <w:rFonts w:ascii="Arial" w:hAnsi="Arial" w:cs="Arial"/>
          <w:b/>
          <w:bCs/>
          <w:color w:val="002060"/>
        </w:rPr>
        <w:t>Date Released</w:t>
      </w:r>
      <w:r w:rsidRPr="00C7480C">
        <w:rPr>
          <w:rFonts w:ascii="Arial" w:hAnsi="Arial" w:cs="Arial"/>
          <w:color w:val="002060"/>
        </w:rPr>
        <w:t xml:space="preserve">: </w:t>
      </w:r>
      <w:r w:rsidR="000D3275" w:rsidRPr="00C7480C">
        <w:rPr>
          <w:rFonts w:ascii="Arial" w:hAnsi="Arial" w:cs="Arial"/>
          <w:color w:val="002060"/>
        </w:rPr>
        <w:t>December 16, 2025</w:t>
      </w:r>
    </w:p>
    <w:p w14:paraId="35CA06AA" w14:textId="35E3EDC2" w:rsidR="0003197C" w:rsidRPr="00C7480C" w:rsidRDefault="0003197C" w:rsidP="0003197C">
      <w:pPr>
        <w:pStyle w:val="ListParagraph"/>
        <w:numPr>
          <w:ilvl w:val="0"/>
          <w:numId w:val="3"/>
        </w:numPr>
        <w:rPr>
          <w:rFonts w:ascii="Arial" w:hAnsi="Arial" w:cs="Arial"/>
          <w:color w:val="002060"/>
        </w:rPr>
      </w:pPr>
      <w:r w:rsidRPr="00C7480C">
        <w:rPr>
          <w:rFonts w:ascii="Arial" w:hAnsi="Arial" w:cs="Arial"/>
          <w:b/>
          <w:bCs/>
          <w:color w:val="002060"/>
        </w:rPr>
        <w:t>Date Closed</w:t>
      </w:r>
      <w:r w:rsidRPr="00C7480C">
        <w:rPr>
          <w:rFonts w:ascii="Arial" w:hAnsi="Arial" w:cs="Arial"/>
          <w:color w:val="002060"/>
        </w:rPr>
        <w:t xml:space="preserve">: </w:t>
      </w:r>
      <w:r w:rsidR="000D3275" w:rsidRPr="00C7480C">
        <w:rPr>
          <w:rFonts w:ascii="Arial" w:hAnsi="Arial" w:cs="Arial"/>
          <w:color w:val="002060"/>
        </w:rPr>
        <w:t>January 16, 2026</w:t>
      </w:r>
    </w:p>
    <w:p w14:paraId="226E7D7A" w14:textId="38B1B81B" w:rsidR="0003197C" w:rsidRPr="00C7480C" w:rsidRDefault="0003197C" w:rsidP="0003197C">
      <w:pPr>
        <w:pStyle w:val="ListParagraph"/>
        <w:numPr>
          <w:ilvl w:val="0"/>
          <w:numId w:val="3"/>
        </w:numPr>
        <w:rPr>
          <w:rFonts w:ascii="Arial" w:hAnsi="Arial" w:cs="Arial"/>
          <w:color w:val="002060"/>
        </w:rPr>
      </w:pPr>
      <w:r w:rsidRPr="00C7480C">
        <w:rPr>
          <w:rFonts w:ascii="Arial" w:hAnsi="Arial" w:cs="Arial"/>
          <w:b/>
          <w:bCs/>
          <w:color w:val="002060"/>
        </w:rPr>
        <w:t>Number of Amendments Posted</w:t>
      </w:r>
      <w:r w:rsidRPr="00C7480C">
        <w:rPr>
          <w:rFonts w:ascii="Arial" w:hAnsi="Arial" w:cs="Arial"/>
          <w:color w:val="002060"/>
        </w:rPr>
        <w:t xml:space="preserve">: </w:t>
      </w:r>
      <w:r w:rsidR="000D3275" w:rsidRPr="00C7480C">
        <w:rPr>
          <w:rFonts w:ascii="Arial" w:hAnsi="Arial" w:cs="Arial"/>
          <w:color w:val="002060"/>
        </w:rPr>
        <w:t>0</w:t>
      </w:r>
    </w:p>
    <w:p w14:paraId="03D0835F" w14:textId="0796F07F" w:rsidR="0003197C" w:rsidRPr="00C7480C" w:rsidRDefault="0003197C" w:rsidP="0003197C">
      <w:pPr>
        <w:pStyle w:val="ListParagraph"/>
        <w:numPr>
          <w:ilvl w:val="0"/>
          <w:numId w:val="3"/>
        </w:numPr>
        <w:rPr>
          <w:rFonts w:ascii="Arial" w:hAnsi="Arial" w:cs="Arial"/>
          <w:color w:val="002060"/>
        </w:rPr>
      </w:pPr>
      <w:r w:rsidRPr="00C7480C">
        <w:rPr>
          <w:rFonts w:ascii="Arial" w:hAnsi="Arial" w:cs="Arial"/>
          <w:b/>
          <w:bCs/>
          <w:color w:val="002060"/>
        </w:rPr>
        <w:t>Days Publicly Posted</w:t>
      </w:r>
      <w:r w:rsidRPr="00C7480C">
        <w:rPr>
          <w:rFonts w:ascii="Arial" w:hAnsi="Arial" w:cs="Arial"/>
          <w:color w:val="002060"/>
        </w:rPr>
        <w:t xml:space="preserve">: </w:t>
      </w:r>
      <w:r w:rsidR="000D3275" w:rsidRPr="00C7480C">
        <w:rPr>
          <w:rFonts w:ascii="Arial" w:hAnsi="Arial" w:cs="Arial"/>
          <w:color w:val="002060"/>
        </w:rPr>
        <w:t>3</w:t>
      </w:r>
      <w:r w:rsidR="00950AFB" w:rsidRPr="00C7480C">
        <w:rPr>
          <w:rFonts w:ascii="Arial" w:hAnsi="Arial" w:cs="Arial"/>
          <w:color w:val="002060"/>
        </w:rPr>
        <w:t>1</w:t>
      </w:r>
      <w:r w:rsidR="000D3275" w:rsidRPr="00C7480C">
        <w:rPr>
          <w:rFonts w:ascii="Arial" w:hAnsi="Arial" w:cs="Arial"/>
          <w:color w:val="002060"/>
        </w:rPr>
        <w:t xml:space="preserve"> </w:t>
      </w:r>
    </w:p>
    <w:p w14:paraId="4FC43D5B" w14:textId="7A90975E" w:rsidR="00744469" w:rsidRPr="00C7480C" w:rsidRDefault="00744469" w:rsidP="0003197C">
      <w:pPr>
        <w:spacing w:before="240" w:after="240"/>
        <w:rPr>
          <w:rFonts w:ascii="Arial" w:hAnsi="Arial" w:cs="Arial"/>
          <w:b/>
          <w:bCs/>
          <w:color w:val="002060"/>
          <w:sz w:val="22"/>
          <w:szCs w:val="22"/>
        </w:rPr>
      </w:pPr>
    </w:p>
    <w:p w14:paraId="6A7DD5C1" w14:textId="10021333" w:rsidR="00744469" w:rsidRPr="00C7480C" w:rsidRDefault="00744469" w:rsidP="00F91D7A">
      <w:pPr>
        <w:spacing w:before="240" w:after="240"/>
        <w:ind w:left="-270"/>
        <w:rPr>
          <w:rFonts w:ascii="Arial" w:hAnsi="Arial" w:cs="Arial"/>
          <w:b/>
          <w:bCs/>
          <w:color w:val="002060"/>
          <w:sz w:val="22"/>
          <w:szCs w:val="22"/>
        </w:rPr>
      </w:pPr>
    </w:p>
    <w:p w14:paraId="1EA88246" w14:textId="5BE7C133" w:rsidR="00744469" w:rsidRPr="00C7480C" w:rsidRDefault="00744469" w:rsidP="00F91D7A">
      <w:pPr>
        <w:spacing w:before="240" w:after="240"/>
        <w:ind w:left="-270"/>
        <w:rPr>
          <w:rFonts w:ascii="Arial" w:hAnsi="Arial" w:cs="Arial"/>
          <w:b/>
          <w:bCs/>
          <w:color w:val="002060"/>
          <w:sz w:val="22"/>
          <w:szCs w:val="22"/>
        </w:rPr>
      </w:pPr>
    </w:p>
    <w:p w14:paraId="1E0209C3" w14:textId="6B4E7E96" w:rsidR="004B139D" w:rsidRPr="00C7480C" w:rsidRDefault="004B139D" w:rsidP="00F91D7A">
      <w:pPr>
        <w:spacing w:before="240" w:after="240"/>
        <w:ind w:left="-270"/>
        <w:rPr>
          <w:rFonts w:ascii="Arial" w:hAnsi="Arial" w:cs="Arial"/>
          <w:b/>
          <w:bCs/>
          <w:color w:val="002060"/>
        </w:rPr>
      </w:pPr>
      <w:r w:rsidRPr="00C7480C">
        <w:rPr>
          <w:rFonts w:ascii="Arial" w:hAnsi="Arial" w:cs="Arial"/>
          <w:b/>
          <w:bCs/>
          <w:color w:val="002060"/>
        </w:rPr>
        <w:lastRenderedPageBreak/>
        <w:t>AWARD CATEGOR</w:t>
      </w:r>
      <w:r w:rsidR="00A40CF0" w:rsidRPr="00C7480C">
        <w:rPr>
          <w:rFonts w:ascii="Arial" w:hAnsi="Arial" w:cs="Arial"/>
          <w:b/>
          <w:bCs/>
          <w:color w:val="002060"/>
        </w:rPr>
        <w:t>Y</w:t>
      </w:r>
      <w:r w:rsidRPr="00C7480C">
        <w:rPr>
          <w:rFonts w:ascii="Arial" w:hAnsi="Arial" w:cs="Arial"/>
          <w:b/>
          <w:bCs/>
          <w:color w:val="002060"/>
        </w:rPr>
        <w:t>:</w:t>
      </w:r>
    </w:p>
    <w:p w14:paraId="6E292844" w14:textId="77777777" w:rsidR="00D836C6" w:rsidRPr="00C7480C" w:rsidRDefault="00D836C6" w:rsidP="00D836C6">
      <w:pPr>
        <w:pStyle w:val="ListParagraph"/>
        <w:numPr>
          <w:ilvl w:val="0"/>
          <w:numId w:val="2"/>
        </w:numPr>
        <w:contextualSpacing w:val="0"/>
        <w:rPr>
          <w:rFonts w:ascii="Arial" w:hAnsi="Arial" w:cs="Arial"/>
          <w:color w:val="002060"/>
        </w:rPr>
      </w:pPr>
      <w:r w:rsidRPr="00C7480C">
        <w:rPr>
          <w:rFonts w:ascii="Arial" w:hAnsi="Arial" w:cs="Arial"/>
          <w:color w:val="002060"/>
        </w:rPr>
        <w:t xml:space="preserve">Commercial Kitchen Equipment and Appliances </w:t>
      </w:r>
    </w:p>
    <w:p w14:paraId="516587C6" w14:textId="77777777" w:rsidR="00D836C6" w:rsidRPr="00C7480C" w:rsidRDefault="00D836C6" w:rsidP="00D836C6">
      <w:pPr>
        <w:pStyle w:val="ListParagraph"/>
        <w:numPr>
          <w:ilvl w:val="0"/>
          <w:numId w:val="2"/>
        </w:numPr>
        <w:contextualSpacing w:val="0"/>
        <w:rPr>
          <w:rFonts w:ascii="Arial" w:hAnsi="Arial" w:cs="Arial"/>
          <w:color w:val="002060"/>
        </w:rPr>
      </w:pPr>
      <w:r w:rsidRPr="00C7480C">
        <w:rPr>
          <w:rFonts w:ascii="Arial" w:hAnsi="Arial" w:cs="Arial"/>
          <w:color w:val="002060"/>
        </w:rPr>
        <w:t xml:space="preserve">Smallwares and Kitchen Accessories </w:t>
      </w:r>
    </w:p>
    <w:p w14:paraId="52A5BCF2" w14:textId="77777777" w:rsidR="00D836C6" w:rsidRPr="00C7480C" w:rsidRDefault="00D836C6" w:rsidP="00D836C6">
      <w:pPr>
        <w:pStyle w:val="ListParagraph"/>
        <w:numPr>
          <w:ilvl w:val="0"/>
          <w:numId w:val="2"/>
        </w:numPr>
        <w:contextualSpacing w:val="0"/>
        <w:rPr>
          <w:rFonts w:ascii="Arial" w:hAnsi="Arial" w:cs="Arial"/>
          <w:color w:val="002060"/>
        </w:rPr>
      </w:pPr>
      <w:r w:rsidRPr="00C7480C">
        <w:rPr>
          <w:rFonts w:ascii="Arial" w:hAnsi="Arial" w:cs="Arial"/>
          <w:color w:val="002060"/>
        </w:rPr>
        <w:t xml:space="preserve">Supporting Infrastructure and Furnishings </w:t>
      </w:r>
    </w:p>
    <w:p w14:paraId="5507DABE" w14:textId="77777777" w:rsidR="008021EB" w:rsidRPr="00C7480C" w:rsidRDefault="008021EB" w:rsidP="008021EB">
      <w:pPr>
        <w:spacing w:after="240"/>
        <w:rPr>
          <w:rFonts w:ascii="Arial" w:hAnsi="Arial" w:cs="Arial"/>
          <w:color w:val="002060"/>
        </w:rPr>
      </w:pPr>
    </w:p>
    <w:p w14:paraId="55C5FEEF" w14:textId="26102929" w:rsidR="00782A74" w:rsidRPr="00C7480C" w:rsidRDefault="004B139D" w:rsidP="00C7480C">
      <w:pPr>
        <w:spacing w:before="240" w:after="240"/>
        <w:ind w:left="-270"/>
        <w:rPr>
          <w:rFonts w:ascii="Arial" w:hAnsi="Arial" w:cs="Arial"/>
          <w:b/>
          <w:bCs/>
          <w:color w:val="002060"/>
          <w:sz w:val="22"/>
          <w:szCs w:val="22"/>
        </w:rPr>
      </w:pPr>
      <w:r w:rsidRPr="00C7480C">
        <w:rPr>
          <w:rFonts w:ascii="Arial" w:hAnsi="Arial" w:cs="Arial"/>
          <w:b/>
          <w:bCs/>
          <w:color w:val="002060"/>
        </w:rPr>
        <w:t>PRICING</w:t>
      </w:r>
      <w:r w:rsidRPr="00C7480C">
        <w:rPr>
          <w:rFonts w:ascii="Arial" w:hAnsi="Arial" w:cs="Arial"/>
          <w:b/>
          <w:bCs/>
          <w:color w:val="002060"/>
          <w:sz w:val="22"/>
          <w:szCs w:val="22"/>
        </w:rPr>
        <w:t>:</w:t>
      </w:r>
    </w:p>
    <w:p w14:paraId="50230075" w14:textId="709963E8" w:rsidR="00620B84" w:rsidRPr="00C7480C" w:rsidRDefault="00620B84" w:rsidP="004B139D">
      <w:pPr>
        <w:ind w:left="-270"/>
        <w:rPr>
          <w:rFonts w:ascii="Arial" w:hAnsi="Arial" w:cs="Arial"/>
          <w:color w:val="002060"/>
        </w:rPr>
      </w:pPr>
      <w:r w:rsidRPr="00C7480C">
        <w:rPr>
          <w:rFonts w:ascii="Arial" w:hAnsi="Arial" w:cs="Arial"/>
          <w:color w:val="002060"/>
        </w:rPr>
        <w:t>Master Agreement pricing reflects</w:t>
      </w:r>
      <w:r w:rsidR="00AD39CF" w:rsidRPr="00C7480C">
        <w:rPr>
          <w:rFonts w:ascii="Arial" w:hAnsi="Arial" w:cs="Arial"/>
          <w:color w:val="002060"/>
        </w:rPr>
        <w:t xml:space="preserve"> </w:t>
      </w:r>
      <w:r w:rsidR="00364659" w:rsidRPr="00C7480C">
        <w:rPr>
          <w:rFonts w:ascii="Arial" w:hAnsi="Arial" w:cs="Arial"/>
          <w:color w:val="002060"/>
        </w:rPr>
        <w:t>uniform</w:t>
      </w:r>
      <w:r w:rsidR="00AD39CF" w:rsidRPr="00C7480C">
        <w:rPr>
          <w:rFonts w:ascii="Arial" w:hAnsi="Arial" w:cs="Arial"/>
          <w:color w:val="002060"/>
        </w:rPr>
        <w:t xml:space="preserve"> </w:t>
      </w:r>
      <w:r w:rsidR="00B36B92" w:rsidRPr="00C7480C">
        <w:rPr>
          <w:rFonts w:ascii="Arial" w:hAnsi="Arial" w:cs="Arial"/>
          <w:color w:val="002060"/>
        </w:rPr>
        <w:t>costs</w:t>
      </w:r>
      <w:r w:rsidR="00AD39CF" w:rsidRPr="00C7480C">
        <w:rPr>
          <w:rFonts w:ascii="Arial" w:hAnsi="Arial" w:cs="Arial"/>
          <w:color w:val="002060"/>
        </w:rPr>
        <w:t xml:space="preserve"> </w:t>
      </w:r>
      <w:r w:rsidR="00364659" w:rsidRPr="00C7480C">
        <w:rPr>
          <w:rFonts w:ascii="Arial" w:hAnsi="Arial" w:cs="Arial"/>
          <w:color w:val="002060"/>
        </w:rPr>
        <w:t>for both rental and direct purchas</w:t>
      </w:r>
      <w:r w:rsidR="00B36B92" w:rsidRPr="00C7480C">
        <w:rPr>
          <w:rFonts w:ascii="Arial" w:hAnsi="Arial" w:cs="Arial"/>
          <w:color w:val="002060"/>
        </w:rPr>
        <w:t>es</w:t>
      </w:r>
      <w:r w:rsidRPr="00C7480C">
        <w:rPr>
          <w:rFonts w:ascii="Arial" w:hAnsi="Arial" w:cs="Arial"/>
          <w:color w:val="002060"/>
        </w:rPr>
        <w:t xml:space="preserve">. </w:t>
      </w:r>
      <w:r w:rsidR="00364659" w:rsidRPr="00C7480C">
        <w:rPr>
          <w:rFonts w:ascii="Arial" w:hAnsi="Arial" w:cs="Arial"/>
          <w:color w:val="002060"/>
        </w:rPr>
        <w:t xml:space="preserve">See below for </w:t>
      </w:r>
      <w:r w:rsidR="001A4499" w:rsidRPr="00C7480C">
        <w:rPr>
          <w:rFonts w:ascii="Arial" w:hAnsi="Arial" w:cs="Arial"/>
          <w:color w:val="002060"/>
        </w:rPr>
        <w:t xml:space="preserve">sample </w:t>
      </w:r>
      <w:r w:rsidR="00364659" w:rsidRPr="00C7480C">
        <w:rPr>
          <w:rFonts w:ascii="Arial" w:hAnsi="Arial" w:cs="Arial"/>
          <w:color w:val="002060"/>
        </w:rPr>
        <w:t xml:space="preserve">pricing description </w:t>
      </w:r>
      <w:r w:rsidR="001A4499" w:rsidRPr="00C7480C">
        <w:rPr>
          <w:rFonts w:ascii="Arial" w:hAnsi="Arial" w:cs="Arial"/>
          <w:color w:val="002060"/>
        </w:rPr>
        <w:t>in</w:t>
      </w:r>
      <w:r w:rsidR="00364659" w:rsidRPr="00C7480C">
        <w:rPr>
          <w:rFonts w:ascii="Arial" w:hAnsi="Arial" w:cs="Arial"/>
          <w:color w:val="002060"/>
        </w:rPr>
        <w:t xml:space="preserve"> both categories</w:t>
      </w:r>
      <w:r w:rsidR="00F91D7A" w:rsidRPr="00C7480C">
        <w:rPr>
          <w:rFonts w:ascii="Arial" w:hAnsi="Arial" w:cs="Arial"/>
          <w:color w:val="002060"/>
        </w:rPr>
        <w:t>.</w:t>
      </w:r>
    </w:p>
    <w:p w14:paraId="737D7932" w14:textId="77777777" w:rsidR="00364659" w:rsidRPr="00C7480C" w:rsidRDefault="00364659" w:rsidP="004B139D">
      <w:pPr>
        <w:ind w:left="-270"/>
        <w:rPr>
          <w:rFonts w:ascii="Arial" w:hAnsi="Arial" w:cs="Arial"/>
          <w:color w:val="002060"/>
        </w:rPr>
      </w:pPr>
    </w:p>
    <w:p w14:paraId="0F599A18" w14:textId="38B8FD82" w:rsidR="00364659" w:rsidRPr="00C7480C" w:rsidRDefault="00D25A8A" w:rsidP="00A71251">
      <w:pPr>
        <w:ind w:left="-270"/>
        <w:rPr>
          <w:rFonts w:ascii="Arial" w:hAnsi="Arial" w:cs="Arial"/>
          <w:color w:val="002060"/>
        </w:rPr>
      </w:pPr>
      <w:r w:rsidRPr="00C7480C">
        <w:rPr>
          <w:rFonts w:ascii="Arial" w:hAnsi="Arial" w:cs="Arial"/>
          <w:noProof/>
          <w:color w:val="002060"/>
        </w:rPr>
        <w:drawing>
          <wp:inline distT="0" distB="0" distL="0" distR="0" wp14:anchorId="2BE22497" wp14:editId="7C21160C">
            <wp:extent cx="5943600" cy="3480435"/>
            <wp:effectExtent l="0" t="0" r="0" b="5715"/>
            <wp:docPr id="1836493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93439" name=""/>
                    <pic:cNvPicPr/>
                  </pic:nvPicPr>
                  <pic:blipFill>
                    <a:blip r:embed="rId10"/>
                    <a:stretch>
                      <a:fillRect/>
                    </a:stretch>
                  </pic:blipFill>
                  <pic:spPr>
                    <a:xfrm>
                      <a:off x="0" y="0"/>
                      <a:ext cx="5943600" cy="3480435"/>
                    </a:xfrm>
                    <a:prstGeom prst="rect">
                      <a:avLst/>
                    </a:prstGeom>
                  </pic:spPr>
                </pic:pic>
              </a:graphicData>
            </a:graphic>
          </wp:inline>
        </w:drawing>
      </w:r>
    </w:p>
    <w:p w14:paraId="2945D891" w14:textId="77777777" w:rsidR="00A71251" w:rsidRPr="00C7480C" w:rsidRDefault="00A71251" w:rsidP="00A71251">
      <w:pPr>
        <w:ind w:left="-270"/>
        <w:rPr>
          <w:rFonts w:ascii="Arial" w:hAnsi="Arial" w:cs="Arial"/>
          <w:color w:val="002060"/>
        </w:rPr>
      </w:pPr>
    </w:p>
    <w:p w14:paraId="360E771F" w14:textId="03DC14B5" w:rsidR="00A71251" w:rsidRPr="00C7480C" w:rsidRDefault="00D25A8A" w:rsidP="00A71251">
      <w:pPr>
        <w:ind w:left="-270"/>
        <w:rPr>
          <w:rFonts w:ascii="Arial" w:hAnsi="Arial" w:cs="Arial"/>
          <w:color w:val="002060"/>
        </w:rPr>
      </w:pPr>
      <w:r w:rsidRPr="00C7480C">
        <w:rPr>
          <w:rFonts w:ascii="Arial" w:hAnsi="Arial" w:cs="Arial"/>
          <w:noProof/>
          <w:color w:val="002060"/>
        </w:rPr>
        <w:lastRenderedPageBreak/>
        <w:drawing>
          <wp:inline distT="0" distB="0" distL="0" distR="0" wp14:anchorId="2D130626" wp14:editId="671E33F5">
            <wp:extent cx="5943600" cy="3027680"/>
            <wp:effectExtent l="0" t="0" r="0" b="1270"/>
            <wp:docPr id="1095212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12552" name=""/>
                    <pic:cNvPicPr/>
                  </pic:nvPicPr>
                  <pic:blipFill>
                    <a:blip r:embed="rId11"/>
                    <a:stretch>
                      <a:fillRect/>
                    </a:stretch>
                  </pic:blipFill>
                  <pic:spPr>
                    <a:xfrm>
                      <a:off x="0" y="0"/>
                      <a:ext cx="5943600" cy="3027680"/>
                    </a:xfrm>
                    <a:prstGeom prst="rect">
                      <a:avLst/>
                    </a:prstGeom>
                  </pic:spPr>
                </pic:pic>
              </a:graphicData>
            </a:graphic>
          </wp:inline>
        </w:drawing>
      </w:r>
    </w:p>
    <w:p w14:paraId="70685588" w14:textId="1C46EA38" w:rsidR="00A71251" w:rsidRPr="00C7480C" w:rsidRDefault="00A71251" w:rsidP="00A71251">
      <w:pPr>
        <w:ind w:left="-270"/>
        <w:rPr>
          <w:rFonts w:ascii="Arial" w:hAnsi="Arial" w:cs="Arial"/>
          <w:color w:val="002060"/>
        </w:rPr>
      </w:pPr>
    </w:p>
    <w:p w14:paraId="1ED2A575" w14:textId="7CDC25EC" w:rsidR="00D25A8A" w:rsidRPr="00C7480C" w:rsidRDefault="00D25A8A" w:rsidP="00A71251">
      <w:pPr>
        <w:ind w:left="-270"/>
        <w:rPr>
          <w:rFonts w:ascii="Arial" w:hAnsi="Arial" w:cs="Arial"/>
          <w:color w:val="002060"/>
        </w:rPr>
      </w:pPr>
      <w:r w:rsidRPr="00C7480C">
        <w:rPr>
          <w:rFonts w:ascii="Arial" w:hAnsi="Arial" w:cs="Arial"/>
          <w:noProof/>
          <w:color w:val="002060"/>
        </w:rPr>
        <w:drawing>
          <wp:inline distT="0" distB="0" distL="0" distR="0" wp14:anchorId="24A7C5F3" wp14:editId="368043CA">
            <wp:extent cx="5943600" cy="3792220"/>
            <wp:effectExtent l="0" t="0" r="0" b="0"/>
            <wp:docPr id="561486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86285" name=""/>
                    <pic:cNvPicPr/>
                  </pic:nvPicPr>
                  <pic:blipFill>
                    <a:blip r:embed="rId12"/>
                    <a:stretch>
                      <a:fillRect/>
                    </a:stretch>
                  </pic:blipFill>
                  <pic:spPr>
                    <a:xfrm>
                      <a:off x="0" y="0"/>
                      <a:ext cx="5943600" cy="3792220"/>
                    </a:xfrm>
                    <a:prstGeom prst="rect">
                      <a:avLst/>
                    </a:prstGeom>
                  </pic:spPr>
                </pic:pic>
              </a:graphicData>
            </a:graphic>
          </wp:inline>
        </w:drawing>
      </w:r>
    </w:p>
    <w:p w14:paraId="1A511AB8" w14:textId="71B56E0D" w:rsidR="00A71251" w:rsidRPr="00C7480C" w:rsidRDefault="00A71251" w:rsidP="00A71251">
      <w:pPr>
        <w:ind w:left="-270"/>
        <w:rPr>
          <w:rFonts w:ascii="Arial" w:hAnsi="Arial" w:cs="Arial"/>
          <w:color w:val="002060"/>
        </w:rPr>
      </w:pPr>
    </w:p>
    <w:p w14:paraId="669B89D1" w14:textId="77777777" w:rsidR="00A71251" w:rsidRPr="00C7480C" w:rsidRDefault="00A71251" w:rsidP="00A71251">
      <w:pPr>
        <w:ind w:left="-270"/>
        <w:rPr>
          <w:rFonts w:ascii="Arial" w:hAnsi="Arial" w:cs="Arial"/>
          <w:color w:val="002060"/>
        </w:rPr>
      </w:pPr>
    </w:p>
    <w:p w14:paraId="11B8D1FB" w14:textId="77777777" w:rsidR="00C7480C" w:rsidRPr="00C7480C" w:rsidRDefault="00C7480C" w:rsidP="00A71251">
      <w:pPr>
        <w:ind w:left="-270"/>
        <w:rPr>
          <w:rFonts w:ascii="Arial" w:hAnsi="Arial" w:cs="Arial"/>
          <w:color w:val="002060"/>
        </w:rPr>
      </w:pPr>
    </w:p>
    <w:p w14:paraId="2625C67F" w14:textId="3846DDD4" w:rsidR="00A71251" w:rsidRPr="00C7480C" w:rsidRDefault="00D25A8A" w:rsidP="00A71251">
      <w:pPr>
        <w:ind w:left="-270"/>
        <w:rPr>
          <w:rFonts w:ascii="Arial" w:hAnsi="Arial" w:cs="Arial"/>
          <w:color w:val="002060"/>
        </w:rPr>
      </w:pPr>
      <w:r w:rsidRPr="00C7480C">
        <w:rPr>
          <w:rFonts w:ascii="Arial" w:hAnsi="Arial" w:cs="Arial"/>
          <w:noProof/>
          <w:color w:val="002060"/>
        </w:rPr>
        <w:lastRenderedPageBreak/>
        <w:drawing>
          <wp:inline distT="0" distB="0" distL="0" distR="0" wp14:anchorId="123E817C" wp14:editId="528E0B19">
            <wp:extent cx="5943600" cy="1844040"/>
            <wp:effectExtent l="0" t="0" r="0" b="3810"/>
            <wp:docPr id="474561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61212" name=""/>
                    <pic:cNvPicPr/>
                  </pic:nvPicPr>
                  <pic:blipFill>
                    <a:blip r:embed="rId13"/>
                    <a:stretch>
                      <a:fillRect/>
                    </a:stretch>
                  </pic:blipFill>
                  <pic:spPr>
                    <a:xfrm>
                      <a:off x="0" y="0"/>
                      <a:ext cx="5943600" cy="1844040"/>
                    </a:xfrm>
                    <a:prstGeom prst="rect">
                      <a:avLst/>
                    </a:prstGeom>
                  </pic:spPr>
                </pic:pic>
              </a:graphicData>
            </a:graphic>
          </wp:inline>
        </w:drawing>
      </w:r>
    </w:p>
    <w:p w14:paraId="565B3C26" w14:textId="584BE879" w:rsidR="00364659" w:rsidRPr="00C7480C" w:rsidRDefault="00364659" w:rsidP="00D25A8A">
      <w:pPr>
        <w:rPr>
          <w:rFonts w:ascii="Arial" w:hAnsi="Arial" w:cs="Arial"/>
          <w:color w:val="002060"/>
        </w:rPr>
      </w:pPr>
    </w:p>
    <w:p w14:paraId="1A1BA9DA" w14:textId="506A849A" w:rsidR="003024DF" w:rsidRPr="00C7480C" w:rsidRDefault="00255935" w:rsidP="00D33929">
      <w:pPr>
        <w:spacing w:before="240" w:after="240"/>
        <w:rPr>
          <w:rFonts w:ascii="Arial" w:hAnsi="Arial" w:cs="Arial"/>
          <w:b/>
          <w:bCs/>
          <w:color w:val="002060"/>
        </w:rPr>
      </w:pPr>
      <w:r w:rsidRPr="00C7480C">
        <w:rPr>
          <w:rFonts w:ascii="Arial" w:hAnsi="Arial" w:cs="Arial"/>
          <w:b/>
          <w:bCs/>
          <w:color w:val="002060"/>
        </w:rPr>
        <w:t>EVALUATION AND SCORING</w:t>
      </w:r>
      <w:r w:rsidR="004B1875" w:rsidRPr="00C7480C">
        <w:rPr>
          <w:rFonts w:ascii="Arial" w:hAnsi="Arial" w:cs="Arial"/>
          <w:b/>
          <w:bCs/>
          <w:color w:val="002060"/>
        </w:rPr>
        <w:t>:</w:t>
      </w:r>
      <w:r w:rsidR="007621C9" w:rsidRPr="00C7480C">
        <w:rPr>
          <w:rFonts w:ascii="Arial" w:hAnsi="Arial" w:cs="Arial"/>
          <w:b/>
          <w:bCs/>
          <w:color w:val="002060"/>
        </w:rPr>
        <w:t xml:space="preserve"> </w:t>
      </w:r>
    </w:p>
    <w:p w14:paraId="04ECB207" w14:textId="67D1D5AD" w:rsidR="00A71251" w:rsidRPr="00C7480C" w:rsidRDefault="00A71251" w:rsidP="00A71251">
      <w:pPr>
        <w:rPr>
          <w:rFonts w:ascii="Arial" w:hAnsi="Arial" w:cs="Arial"/>
          <w:color w:val="002060"/>
        </w:rPr>
      </w:pPr>
      <w:r w:rsidRPr="00C7480C">
        <w:rPr>
          <w:rFonts w:ascii="Arial" w:hAnsi="Arial" w:cs="Arial"/>
          <w:b/>
          <w:bCs/>
          <w:color w:val="002060"/>
          <w:u w:val="single"/>
        </w:rPr>
        <w:t xml:space="preserve">Stage </w:t>
      </w:r>
      <w:r w:rsidR="00E70B35" w:rsidRPr="00C7480C">
        <w:rPr>
          <w:rFonts w:ascii="Arial" w:hAnsi="Arial" w:cs="Arial"/>
          <w:b/>
          <w:bCs/>
          <w:color w:val="002060"/>
          <w:u w:val="single"/>
        </w:rPr>
        <w:t>1</w:t>
      </w:r>
      <w:r w:rsidRPr="00C7480C">
        <w:rPr>
          <w:rFonts w:ascii="Arial" w:hAnsi="Arial" w:cs="Arial"/>
          <w:b/>
          <w:bCs/>
          <w:color w:val="002060"/>
          <w:u w:val="single"/>
        </w:rPr>
        <w:t>: Mandatory Minimum Requirements Evaluation.</w:t>
      </w:r>
      <w:r w:rsidRPr="00C7480C">
        <w:rPr>
          <w:rFonts w:ascii="Arial" w:hAnsi="Arial" w:cs="Arial"/>
          <w:color w:val="002060"/>
        </w:rPr>
        <w:t xml:space="preserve"> Complete and responsive proposals were reviewed for compliance with the following Mandatory Minimum Requirements:</w:t>
      </w:r>
    </w:p>
    <w:p w14:paraId="07766A2C" w14:textId="77777777" w:rsidR="00A71251" w:rsidRPr="00C7480C" w:rsidRDefault="00A71251" w:rsidP="00A71251">
      <w:pPr>
        <w:rPr>
          <w:rFonts w:ascii="Arial" w:hAnsi="Arial" w:cs="Arial"/>
          <w:color w:val="002060"/>
          <w:sz w:val="20"/>
          <w:szCs w:val="20"/>
        </w:rPr>
      </w:pPr>
    </w:p>
    <w:tbl>
      <w:tblPr>
        <w:tblStyle w:val="TableGrid"/>
        <w:tblW w:w="0" w:type="auto"/>
        <w:tblLook w:val="04A0" w:firstRow="1" w:lastRow="0" w:firstColumn="1" w:lastColumn="0" w:noHBand="0" w:noVBand="1"/>
      </w:tblPr>
      <w:tblGrid>
        <w:gridCol w:w="6004"/>
        <w:gridCol w:w="1657"/>
        <w:gridCol w:w="1689"/>
      </w:tblGrid>
      <w:tr w:rsidR="00C7480C" w:rsidRPr="00C7480C" w14:paraId="250A8E85" w14:textId="77777777" w:rsidTr="00C123B8">
        <w:tc>
          <w:tcPr>
            <w:tcW w:w="6565" w:type="dxa"/>
            <w:tcBorders>
              <w:left w:val="single" w:sz="4" w:space="0" w:color="auto"/>
            </w:tcBorders>
            <w:shd w:val="clear" w:color="auto" w:fill="D9D9D9" w:themeFill="background1" w:themeFillShade="D9"/>
            <w:vAlign w:val="center"/>
          </w:tcPr>
          <w:p w14:paraId="64D3D33A" w14:textId="77777777" w:rsidR="00A71251" w:rsidRPr="00C7480C" w:rsidRDefault="00A71251" w:rsidP="00C123B8">
            <w:pPr>
              <w:jc w:val="center"/>
              <w:rPr>
                <w:rFonts w:ascii="Arial" w:hAnsi="Arial" w:cs="Arial"/>
                <w:b/>
                <w:bCs/>
                <w:color w:val="002060"/>
                <w:sz w:val="20"/>
                <w:szCs w:val="20"/>
              </w:rPr>
            </w:pPr>
            <w:r w:rsidRPr="00C7480C">
              <w:rPr>
                <w:rFonts w:ascii="Arial" w:hAnsi="Arial" w:cs="Arial"/>
                <w:b/>
                <w:bCs/>
                <w:color w:val="002060"/>
                <w:sz w:val="20"/>
                <w:szCs w:val="20"/>
              </w:rPr>
              <w:t>Criteria</w:t>
            </w:r>
          </w:p>
        </w:tc>
        <w:tc>
          <w:tcPr>
            <w:tcW w:w="1710" w:type="dxa"/>
            <w:shd w:val="clear" w:color="auto" w:fill="D9D9D9" w:themeFill="background1" w:themeFillShade="D9"/>
            <w:vAlign w:val="center"/>
          </w:tcPr>
          <w:p w14:paraId="2D5B4F95" w14:textId="77777777" w:rsidR="00A71251" w:rsidRPr="00C7480C" w:rsidRDefault="00A71251" w:rsidP="00C123B8">
            <w:pPr>
              <w:jc w:val="center"/>
              <w:rPr>
                <w:rFonts w:ascii="Arial" w:hAnsi="Arial" w:cs="Arial"/>
                <w:b/>
                <w:bCs/>
                <w:color w:val="002060"/>
                <w:sz w:val="20"/>
                <w:szCs w:val="20"/>
              </w:rPr>
            </w:pPr>
            <w:r w:rsidRPr="00C7480C">
              <w:rPr>
                <w:rFonts w:ascii="Arial" w:hAnsi="Arial" w:cs="Arial"/>
                <w:b/>
                <w:bCs/>
                <w:color w:val="002060"/>
                <w:sz w:val="20"/>
                <w:szCs w:val="20"/>
              </w:rPr>
              <w:t>Evaluation</w:t>
            </w:r>
          </w:p>
        </w:tc>
        <w:tc>
          <w:tcPr>
            <w:tcW w:w="1795" w:type="dxa"/>
            <w:tcBorders>
              <w:bottom w:val="single" w:sz="4" w:space="0" w:color="auto"/>
              <w:right w:val="single" w:sz="4" w:space="0" w:color="auto"/>
            </w:tcBorders>
            <w:shd w:val="clear" w:color="auto" w:fill="D9D9D9" w:themeFill="background1" w:themeFillShade="D9"/>
            <w:vAlign w:val="center"/>
          </w:tcPr>
          <w:p w14:paraId="2308D61B" w14:textId="77777777" w:rsidR="00A71251" w:rsidRPr="00C7480C" w:rsidRDefault="00A71251" w:rsidP="00C123B8">
            <w:pPr>
              <w:jc w:val="center"/>
              <w:rPr>
                <w:rFonts w:ascii="Arial" w:hAnsi="Arial" w:cs="Arial"/>
                <w:b/>
                <w:bCs/>
                <w:color w:val="002060"/>
                <w:sz w:val="20"/>
                <w:szCs w:val="20"/>
              </w:rPr>
            </w:pPr>
            <w:r w:rsidRPr="00C7480C">
              <w:rPr>
                <w:rFonts w:ascii="Arial" w:hAnsi="Arial" w:cs="Arial"/>
                <w:b/>
                <w:bCs/>
                <w:color w:val="002060"/>
                <w:sz w:val="20"/>
                <w:szCs w:val="20"/>
              </w:rPr>
              <w:t>Result</w:t>
            </w:r>
          </w:p>
        </w:tc>
      </w:tr>
      <w:tr w:rsidR="00C7480C" w:rsidRPr="00C7480C" w14:paraId="306E752A" w14:textId="77777777" w:rsidTr="00C123B8">
        <w:tc>
          <w:tcPr>
            <w:tcW w:w="6565" w:type="dxa"/>
            <w:tcBorders>
              <w:left w:val="single" w:sz="4" w:space="0" w:color="auto"/>
            </w:tcBorders>
          </w:tcPr>
          <w:p w14:paraId="210A4D73" w14:textId="49C01B0B" w:rsidR="00A71251" w:rsidRPr="00C7480C" w:rsidRDefault="004D4D68" w:rsidP="00C123B8">
            <w:pPr>
              <w:rPr>
                <w:rFonts w:ascii="Arial" w:hAnsi="Arial" w:cs="Arial"/>
                <w:color w:val="002060"/>
                <w:sz w:val="20"/>
                <w:szCs w:val="20"/>
              </w:rPr>
            </w:pPr>
            <w:r w:rsidRPr="00C7480C">
              <w:rPr>
                <w:rFonts w:ascii="Arial" w:hAnsi="Arial" w:cs="Arial"/>
                <w:color w:val="002060"/>
                <w:sz w:val="20"/>
                <w:szCs w:val="20"/>
              </w:rPr>
              <w:t>Offeror has been in continuous business operation providing industrial kitchen supplies, commercial kitchen equipment, or related services for a minimum of five (5) years.</w:t>
            </w:r>
          </w:p>
        </w:tc>
        <w:tc>
          <w:tcPr>
            <w:tcW w:w="1710" w:type="dxa"/>
          </w:tcPr>
          <w:p w14:paraId="2349F30B" w14:textId="77777777" w:rsidR="00A71251" w:rsidRPr="00C7480C" w:rsidRDefault="00A71251" w:rsidP="00C123B8">
            <w:pPr>
              <w:jc w:val="center"/>
              <w:rPr>
                <w:rFonts w:ascii="Arial" w:hAnsi="Arial" w:cs="Arial"/>
                <w:color w:val="002060"/>
                <w:sz w:val="20"/>
                <w:szCs w:val="20"/>
              </w:rPr>
            </w:pPr>
            <w:r w:rsidRPr="00C7480C">
              <w:rPr>
                <w:rFonts w:ascii="Arial" w:hAnsi="Arial" w:cs="Arial"/>
                <w:color w:val="002060"/>
                <w:sz w:val="20"/>
                <w:szCs w:val="20"/>
              </w:rPr>
              <w:t>Pass/fail</w:t>
            </w:r>
          </w:p>
        </w:tc>
        <w:tc>
          <w:tcPr>
            <w:tcW w:w="1795" w:type="dxa"/>
            <w:tcBorders>
              <w:right w:val="single" w:sz="4" w:space="0" w:color="auto"/>
            </w:tcBorders>
          </w:tcPr>
          <w:p w14:paraId="66FDC4A9" w14:textId="77777777" w:rsidR="00A71251" w:rsidRPr="00C7480C" w:rsidRDefault="00A71251" w:rsidP="00C123B8">
            <w:pPr>
              <w:jc w:val="center"/>
              <w:rPr>
                <w:rFonts w:ascii="Arial" w:hAnsi="Arial" w:cs="Arial"/>
                <w:color w:val="002060"/>
                <w:sz w:val="20"/>
                <w:szCs w:val="20"/>
              </w:rPr>
            </w:pPr>
          </w:p>
        </w:tc>
      </w:tr>
      <w:tr w:rsidR="00C7480C" w:rsidRPr="00C7480C" w14:paraId="5C309CD5" w14:textId="77777777" w:rsidTr="00C123B8">
        <w:tc>
          <w:tcPr>
            <w:tcW w:w="6565" w:type="dxa"/>
            <w:tcBorders>
              <w:left w:val="single" w:sz="4" w:space="0" w:color="auto"/>
            </w:tcBorders>
          </w:tcPr>
          <w:p w14:paraId="1891AA12" w14:textId="59F3E79A" w:rsidR="00A71251" w:rsidRPr="00C7480C" w:rsidRDefault="004D4D68" w:rsidP="00C123B8">
            <w:pPr>
              <w:rPr>
                <w:rFonts w:ascii="Arial" w:hAnsi="Arial" w:cs="Arial"/>
                <w:color w:val="002060"/>
                <w:sz w:val="20"/>
                <w:szCs w:val="20"/>
              </w:rPr>
            </w:pPr>
            <w:r w:rsidRPr="00C7480C">
              <w:rPr>
                <w:rFonts w:ascii="Arial" w:hAnsi="Arial" w:cs="Arial"/>
                <w:color w:val="002060"/>
                <w:sz w:val="20"/>
                <w:szCs w:val="20"/>
              </w:rPr>
              <w:t>Offeror shall provide a minimum of three (3) references from governmental or public sector agencies (e.g., state, local, education, or nonprofit entities) for which the Offeror has provided equivalent products or services within the past five (5) years.</w:t>
            </w:r>
          </w:p>
        </w:tc>
        <w:tc>
          <w:tcPr>
            <w:tcW w:w="1710" w:type="dxa"/>
          </w:tcPr>
          <w:p w14:paraId="273637E7" w14:textId="77777777" w:rsidR="00A71251" w:rsidRPr="00C7480C" w:rsidRDefault="00A71251" w:rsidP="00C123B8">
            <w:pPr>
              <w:jc w:val="center"/>
              <w:rPr>
                <w:rFonts w:ascii="Arial" w:hAnsi="Arial" w:cs="Arial"/>
                <w:color w:val="002060"/>
                <w:sz w:val="20"/>
                <w:szCs w:val="20"/>
              </w:rPr>
            </w:pPr>
            <w:r w:rsidRPr="00C7480C">
              <w:rPr>
                <w:rFonts w:ascii="Arial" w:hAnsi="Arial" w:cs="Arial"/>
                <w:color w:val="002060"/>
                <w:sz w:val="20"/>
                <w:szCs w:val="20"/>
              </w:rPr>
              <w:t>Pass/fail</w:t>
            </w:r>
          </w:p>
        </w:tc>
        <w:tc>
          <w:tcPr>
            <w:tcW w:w="1795" w:type="dxa"/>
            <w:tcBorders>
              <w:right w:val="single" w:sz="4" w:space="0" w:color="auto"/>
            </w:tcBorders>
          </w:tcPr>
          <w:p w14:paraId="660B57B5" w14:textId="77777777" w:rsidR="00A71251" w:rsidRPr="00C7480C" w:rsidRDefault="00A71251" w:rsidP="00C123B8">
            <w:pPr>
              <w:jc w:val="center"/>
              <w:rPr>
                <w:rFonts w:ascii="Arial" w:hAnsi="Arial" w:cs="Arial"/>
                <w:color w:val="002060"/>
                <w:sz w:val="20"/>
                <w:szCs w:val="20"/>
              </w:rPr>
            </w:pPr>
          </w:p>
        </w:tc>
      </w:tr>
      <w:tr w:rsidR="00C7480C" w:rsidRPr="00C7480C" w14:paraId="67E35161" w14:textId="77777777" w:rsidTr="00C123B8">
        <w:tc>
          <w:tcPr>
            <w:tcW w:w="6565" w:type="dxa"/>
            <w:tcBorders>
              <w:left w:val="single" w:sz="4" w:space="0" w:color="auto"/>
            </w:tcBorders>
          </w:tcPr>
          <w:p w14:paraId="4FFD8EAA" w14:textId="4EDDB026" w:rsidR="00A71251" w:rsidRPr="00C7480C" w:rsidRDefault="004D4D68" w:rsidP="00C123B8">
            <w:pPr>
              <w:rPr>
                <w:rFonts w:ascii="Arial" w:hAnsi="Arial" w:cs="Arial"/>
                <w:color w:val="002060"/>
                <w:sz w:val="20"/>
                <w:szCs w:val="20"/>
              </w:rPr>
            </w:pPr>
            <w:r w:rsidRPr="00C7480C">
              <w:rPr>
                <w:rFonts w:ascii="Arial" w:hAnsi="Arial" w:cs="Arial"/>
                <w:color w:val="002060"/>
                <w:sz w:val="20"/>
                <w:szCs w:val="20"/>
              </w:rPr>
              <w:t>Offeror affirms that they can provide sales and ship to all 50 United States, and all shipping shall be F.O.B. Destination (including Alaska and Hawaii), freight pre-paid.</w:t>
            </w:r>
          </w:p>
        </w:tc>
        <w:tc>
          <w:tcPr>
            <w:tcW w:w="1710" w:type="dxa"/>
          </w:tcPr>
          <w:p w14:paraId="4D56F031" w14:textId="77777777" w:rsidR="00A71251" w:rsidRPr="00C7480C" w:rsidRDefault="00A71251" w:rsidP="00C123B8">
            <w:pPr>
              <w:jc w:val="center"/>
              <w:rPr>
                <w:rFonts w:ascii="Arial" w:hAnsi="Arial" w:cs="Arial"/>
                <w:color w:val="002060"/>
                <w:sz w:val="20"/>
                <w:szCs w:val="20"/>
              </w:rPr>
            </w:pPr>
            <w:r w:rsidRPr="00C7480C">
              <w:rPr>
                <w:rFonts w:ascii="Arial" w:hAnsi="Arial" w:cs="Arial"/>
                <w:color w:val="002060"/>
                <w:sz w:val="20"/>
                <w:szCs w:val="20"/>
              </w:rPr>
              <w:t>Pass/fail</w:t>
            </w:r>
          </w:p>
        </w:tc>
        <w:tc>
          <w:tcPr>
            <w:tcW w:w="1795" w:type="dxa"/>
            <w:tcBorders>
              <w:right w:val="single" w:sz="4" w:space="0" w:color="auto"/>
            </w:tcBorders>
          </w:tcPr>
          <w:p w14:paraId="1B4958E0" w14:textId="77777777" w:rsidR="00A71251" w:rsidRPr="00C7480C" w:rsidRDefault="00A71251" w:rsidP="00C123B8">
            <w:pPr>
              <w:jc w:val="center"/>
              <w:rPr>
                <w:rFonts w:ascii="Arial" w:hAnsi="Arial" w:cs="Arial"/>
                <w:color w:val="002060"/>
                <w:sz w:val="20"/>
                <w:szCs w:val="20"/>
              </w:rPr>
            </w:pPr>
          </w:p>
        </w:tc>
      </w:tr>
      <w:tr w:rsidR="00C7480C" w:rsidRPr="00C7480C" w14:paraId="6EBB35C7" w14:textId="77777777" w:rsidTr="00C123B8">
        <w:tc>
          <w:tcPr>
            <w:tcW w:w="6565" w:type="dxa"/>
            <w:tcBorders>
              <w:left w:val="single" w:sz="4" w:space="0" w:color="auto"/>
            </w:tcBorders>
          </w:tcPr>
          <w:p w14:paraId="16B5E56F" w14:textId="63353E32" w:rsidR="00A71251" w:rsidRPr="00C7480C" w:rsidRDefault="004D4D68" w:rsidP="00C123B8">
            <w:pPr>
              <w:rPr>
                <w:rFonts w:ascii="Arial" w:hAnsi="Arial" w:cs="Arial"/>
                <w:color w:val="002060"/>
                <w:sz w:val="20"/>
                <w:szCs w:val="20"/>
              </w:rPr>
            </w:pPr>
            <w:r w:rsidRPr="00C7480C">
              <w:rPr>
                <w:rFonts w:ascii="Arial" w:hAnsi="Arial" w:cs="Arial"/>
                <w:color w:val="002060"/>
                <w:sz w:val="20"/>
                <w:szCs w:val="20"/>
              </w:rPr>
              <w:t>Offeror affirms to accept and fulfill orders from all eligible Purchasing Entities.</w:t>
            </w:r>
          </w:p>
        </w:tc>
        <w:tc>
          <w:tcPr>
            <w:tcW w:w="1710" w:type="dxa"/>
          </w:tcPr>
          <w:p w14:paraId="5B2F9C14" w14:textId="77777777" w:rsidR="00A71251" w:rsidRPr="00C7480C" w:rsidRDefault="00A71251" w:rsidP="00C123B8">
            <w:pPr>
              <w:jc w:val="center"/>
              <w:rPr>
                <w:rFonts w:ascii="Arial" w:hAnsi="Arial" w:cs="Arial"/>
                <w:color w:val="002060"/>
                <w:sz w:val="20"/>
                <w:szCs w:val="20"/>
              </w:rPr>
            </w:pPr>
            <w:r w:rsidRPr="00C7480C">
              <w:rPr>
                <w:rFonts w:ascii="Arial" w:hAnsi="Arial" w:cs="Arial"/>
                <w:color w:val="002060"/>
                <w:sz w:val="20"/>
                <w:szCs w:val="20"/>
              </w:rPr>
              <w:t>Pass/fail</w:t>
            </w:r>
          </w:p>
        </w:tc>
        <w:tc>
          <w:tcPr>
            <w:tcW w:w="1795" w:type="dxa"/>
            <w:tcBorders>
              <w:right w:val="single" w:sz="4" w:space="0" w:color="auto"/>
            </w:tcBorders>
          </w:tcPr>
          <w:p w14:paraId="4C83936A" w14:textId="77777777" w:rsidR="00A71251" w:rsidRPr="00C7480C" w:rsidRDefault="00A71251" w:rsidP="00C123B8">
            <w:pPr>
              <w:jc w:val="center"/>
              <w:rPr>
                <w:rFonts w:ascii="Arial" w:hAnsi="Arial" w:cs="Arial"/>
                <w:color w:val="002060"/>
                <w:sz w:val="20"/>
                <w:szCs w:val="20"/>
              </w:rPr>
            </w:pPr>
          </w:p>
        </w:tc>
      </w:tr>
      <w:tr w:rsidR="00C7480C" w:rsidRPr="00C7480C" w14:paraId="2D228638" w14:textId="77777777" w:rsidTr="00C123B8">
        <w:tc>
          <w:tcPr>
            <w:tcW w:w="8275" w:type="dxa"/>
            <w:gridSpan w:val="2"/>
            <w:tcBorders>
              <w:left w:val="nil"/>
              <w:bottom w:val="nil"/>
              <w:right w:val="single" w:sz="4" w:space="0" w:color="auto"/>
            </w:tcBorders>
            <w:vAlign w:val="center"/>
          </w:tcPr>
          <w:p w14:paraId="1F0AFF31" w14:textId="28C8E85C" w:rsidR="00A71251" w:rsidRPr="00C7480C" w:rsidRDefault="00A71251" w:rsidP="00C123B8">
            <w:pPr>
              <w:jc w:val="right"/>
              <w:rPr>
                <w:rFonts w:ascii="Arial" w:hAnsi="Arial" w:cs="Arial"/>
                <w:b/>
                <w:bCs/>
                <w:color w:val="002060"/>
                <w:sz w:val="20"/>
                <w:szCs w:val="20"/>
              </w:rPr>
            </w:pPr>
            <w:r w:rsidRPr="00C7480C">
              <w:rPr>
                <w:rFonts w:ascii="Arial" w:hAnsi="Arial" w:cs="Arial"/>
                <w:b/>
                <w:bCs/>
                <w:color w:val="002060"/>
                <w:sz w:val="20"/>
                <w:szCs w:val="20"/>
              </w:rPr>
              <w:t xml:space="preserve">Stage </w:t>
            </w:r>
            <w:r w:rsidR="004D4D68" w:rsidRPr="00C7480C">
              <w:rPr>
                <w:rFonts w:ascii="Arial" w:hAnsi="Arial" w:cs="Arial"/>
                <w:b/>
                <w:bCs/>
                <w:color w:val="002060"/>
                <w:sz w:val="20"/>
                <w:szCs w:val="20"/>
              </w:rPr>
              <w:t>1</w:t>
            </w:r>
            <w:r w:rsidRPr="00C7480C">
              <w:rPr>
                <w:rFonts w:ascii="Arial" w:hAnsi="Arial" w:cs="Arial"/>
                <w:b/>
                <w:bCs/>
                <w:color w:val="002060"/>
                <w:sz w:val="20"/>
                <w:szCs w:val="20"/>
              </w:rPr>
              <w:t xml:space="preserve"> Result:</w:t>
            </w:r>
          </w:p>
        </w:tc>
        <w:tc>
          <w:tcPr>
            <w:tcW w:w="1795" w:type="dxa"/>
            <w:tcBorders>
              <w:left w:val="single" w:sz="4" w:space="0" w:color="auto"/>
              <w:bottom w:val="single" w:sz="4" w:space="0" w:color="auto"/>
              <w:right w:val="single" w:sz="4" w:space="0" w:color="auto"/>
            </w:tcBorders>
          </w:tcPr>
          <w:p w14:paraId="03ECC3DC" w14:textId="77777777" w:rsidR="00A71251" w:rsidRPr="00C7480C" w:rsidRDefault="00A71251" w:rsidP="00C123B8">
            <w:pPr>
              <w:jc w:val="center"/>
              <w:rPr>
                <w:rFonts w:ascii="Arial" w:hAnsi="Arial" w:cs="Arial"/>
                <w:b/>
                <w:bCs/>
                <w:color w:val="002060"/>
                <w:sz w:val="20"/>
                <w:szCs w:val="20"/>
              </w:rPr>
            </w:pPr>
          </w:p>
        </w:tc>
      </w:tr>
    </w:tbl>
    <w:p w14:paraId="2083EE22" w14:textId="77777777" w:rsidR="00A71251" w:rsidRPr="00C7480C" w:rsidRDefault="00A71251" w:rsidP="00A71251">
      <w:pPr>
        <w:contextualSpacing/>
        <w:rPr>
          <w:rFonts w:ascii="Arial" w:hAnsi="Arial" w:cs="Arial"/>
          <w:color w:val="002060"/>
          <w:sz w:val="20"/>
          <w:szCs w:val="20"/>
        </w:rPr>
      </w:pPr>
    </w:p>
    <w:p w14:paraId="00535563" w14:textId="1699C400" w:rsidR="00A71251" w:rsidRPr="00C7480C" w:rsidRDefault="00A71251" w:rsidP="00A71251">
      <w:pPr>
        <w:rPr>
          <w:rFonts w:ascii="Arial" w:hAnsi="Arial" w:cs="Arial"/>
          <w:color w:val="002060"/>
        </w:rPr>
      </w:pPr>
      <w:r w:rsidRPr="00C7480C">
        <w:rPr>
          <w:rFonts w:ascii="Arial" w:hAnsi="Arial" w:cs="Arial"/>
          <w:color w:val="002060"/>
        </w:rPr>
        <w:t>Proposals failing to meet or exceed all Mandatory Minimum Requirements were subject rejection</w:t>
      </w:r>
      <w:r w:rsidR="004D4D68" w:rsidRPr="00C7480C">
        <w:rPr>
          <w:rFonts w:ascii="Arial" w:hAnsi="Arial" w:cs="Arial"/>
          <w:color w:val="002060"/>
        </w:rPr>
        <w:t>.</w:t>
      </w:r>
    </w:p>
    <w:p w14:paraId="62A6DA3C" w14:textId="77777777" w:rsidR="00A71251" w:rsidRPr="00C7480C" w:rsidRDefault="00A71251" w:rsidP="00A71251">
      <w:pPr>
        <w:rPr>
          <w:rFonts w:ascii="Arial" w:hAnsi="Arial" w:cs="Arial"/>
          <w:color w:val="002060"/>
        </w:rPr>
      </w:pPr>
    </w:p>
    <w:p w14:paraId="6DA2EA16" w14:textId="14C4840A" w:rsidR="00A71251" w:rsidRPr="00C7480C" w:rsidRDefault="00A71251" w:rsidP="00A71251">
      <w:pPr>
        <w:rPr>
          <w:rFonts w:ascii="Arial" w:hAnsi="Arial" w:cs="Arial"/>
          <w:color w:val="002060"/>
        </w:rPr>
      </w:pPr>
      <w:r w:rsidRPr="00C7480C">
        <w:rPr>
          <w:rFonts w:ascii="Arial" w:hAnsi="Arial" w:cs="Arial"/>
          <w:b/>
          <w:bCs/>
          <w:color w:val="002060"/>
          <w:u w:val="single"/>
        </w:rPr>
        <w:t xml:space="preserve">Stage </w:t>
      </w:r>
      <w:r w:rsidR="00E70B35" w:rsidRPr="00C7480C">
        <w:rPr>
          <w:rFonts w:ascii="Arial" w:hAnsi="Arial" w:cs="Arial"/>
          <w:b/>
          <w:bCs/>
          <w:color w:val="002060"/>
          <w:u w:val="single"/>
        </w:rPr>
        <w:t>2</w:t>
      </w:r>
      <w:r w:rsidRPr="00C7480C">
        <w:rPr>
          <w:rFonts w:ascii="Arial" w:hAnsi="Arial" w:cs="Arial"/>
          <w:b/>
          <w:bCs/>
          <w:color w:val="002060"/>
          <w:u w:val="single"/>
        </w:rPr>
        <w:t>: Technical Criteria Evaluation.</w:t>
      </w:r>
      <w:r w:rsidRPr="00C7480C">
        <w:rPr>
          <w:rFonts w:ascii="Arial" w:hAnsi="Arial" w:cs="Arial"/>
          <w:color w:val="002060"/>
        </w:rPr>
        <w:t xml:space="preserve"> Proposals meeting or exceeding the Mandatory Minimum Requirements were evaluated against the following Technical Criteria. The Evaluation Team evaluated and scored all Responsive Proposals submitted by Responsible Offerors in accordance with the Technical Criteria.</w:t>
      </w:r>
    </w:p>
    <w:p w14:paraId="1DFB4488" w14:textId="77777777" w:rsidR="00A71251" w:rsidRPr="00C7480C" w:rsidRDefault="00A71251" w:rsidP="00A71251">
      <w:pPr>
        <w:rPr>
          <w:rFonts w:ascii="Arial" w:hAnsi="Arial" w:cs="Arial"/>
          <w:color w:val="002060"/>
          <w:sz w:val="20"/>
          <w:szCs w:val="20"/>
        </w:rPr>
      </w:pPr>
    </w:p>
    <w:tbl>
      <w:tblPr>
        <w:tblStyle w:val="TableGrid"/>
        <w:tblW w:w="0" w:type="auto"/>
        <w:tblLook w:val="04A0" w:firstRow="1" w:lastRow="0" w:firstColumn="1" w:lastColumn="0" w:noHBand="0" w:noVBand="1"/>
      </w:tblPr>
      <w:tblGrid>
        <w:gridCol w:w="5987"/>
        <w:gridCol w:w="1644"/>
        <w:gridCol w:w="1719"/>
      </w:tblGrid>
      <w:tr w:rsidR="00C7480C" w:rsidRPr="00C7480C" w14:paraId="75C15D52" w14:textId="77777777" w:rsidTr="004D4D68">
        <w:tc>
          <w:tcPr>
            <w:tcW w:w="5987" w:type="dxa"/>
            <w:tcBorders>
              <w:left w:val="single" w:sz="4" w:space="0" w:color="auto"/>
            </w:tcBorders>
            <w:shd w:val="clear" w:color="auto" w:fill="D9D9D9" w:themeFill="background1" w:themeFillShade="D9"/>
            <w:vAlign w:val="center"/>
          </w:tcPr>
          <w:p w14:paraId="4B80D6AB" w14:textId="77777777" w:rsidR="00A71251" w:rsidRPr="00C7480C" w:rsidRDefault="00A71251" w:rsidP="00C123B8">
            <w:pPr>
              <w:jc w:val="center"/>
              <w:rPr>
                <w:rFonts w:ascii="Arial" w:hAnsi="Arial" w:cs="Arial"/>
                <w:b/>
                <w:bCs/>
                <w:color w:val="002060"/>
                <w:sz w:val="20"/>
                <w:szCs w:val="20"/>
              </w:rPr>
            </w:pPr>
            <w:r w:rsidRPr="00C7480C">
              <w:rPr>
                <w:rFonts w:ascii="Arial" w:hAnsi="Arial" w:cs="Arial"/>
                <w:b/>
                <w:bCs/>
                <w:color w:val="002060"/>
                <w:sz w:val="20"/>
                <w:szCs w:val="20"/>
              </w:rPr>
              <w:t>Criteria</w:t>
            </w:r>
          </w:p>
        </w:tc>
        <w:tc>
          <w:tcPr>
            <w:tcW w:w="1644" w:type="dxa"/>
            <w:shd w:val="clear" w:color="auto" w:fill="D9D9D9" w:themeFill="background1" w:themeFillShade="D9"/>
            <w:vAlign w:val="center"/>
          </w:tcPr>
          <w:p w14:paraId="28B83FFB" w14:textId="77777777" w:rsidR="00A71251" w:rsidRPr="00C7480C" w:rsidRDefault="00A71251" w:rsidP="00C123B8">
            <w:pPr>
              <w:jc w:val="center"/>
              <w:rPr>
                <w:rFonts w:ascii="Arial" w:hAnsi="Arial" w:cs="Arial"/>
                <w:b/>
                <w:bCs/>
                <w:color w:val="002060"/>
                <w:sz w:val="20"/>
                <w:szCs w:val="20"/>
              </w:rPr>
            </w:pPr>
            <w:r w:rsidRPr="00C7480C">
              <w:rPr>
                <w:rFonts w:ascii="Arial" w:hAnsi="Arial" w:cs="Arial"/>
                <w:b/>
                <w:bCs/>
                <w:color w:val="002060"/>
                <w:sz w:val="20"/>
                <w:szCs w:val="20"/>
              </w:rPr>
              <w:t>Technical Points Possible</w:t>
            </w:r>
          </w:p>
        </w:tc>
        <w:tc>
          <w:tcPr>
            <w:tcW w:w="1719" w:type="dxa"/>
            <w:tcBorders>
              <w:bottom w:val="single" w:sz="4" w:space="0" w:color="auto"/>
              <w:right w:val="single" w:sz="4" w:space="0" w:color="auto"/>
            </w:tcBorders>
            <w:shd w:val="clear" w:color="auto" w:fill="D9D9D9" w:themeFill="background1" w:themeFillShade="D9"/>
            <w:vAlign w:val="center"/>
          </w:tcPr>
          <w:p w14:paraId="3F7B3C34" w14:textId="77777777" w:rsidR="00A71251" w:rsidRPr="00C7480C" w:rsidRDefault="00A71251" w:rsidP="00C123B8">
            <w:pPr>
              <w:jc w:val="center"/>
              <w:rPr>
                <w:rFonts w:ascii="Arial" w:hAnsi="Arial" w:cs="Arial"/>
                <w:b/>
                <w:bCs/>
                <w:color w:val="002060"/>
                <w:sz w:val="20"/>
                <w:szCs w:val="20"/>
              </w:rPr>
            </w:pPr>
            <w:r w:rsidRPr="00C7480C">
              <w:rPr>
                <w:rFonts w:ascii="Arial" w:hAnsi="Arial" w:cs="Arial"/>
                <w:b/>
                <w:bCs/>
                <w:color w:val="002060"/>
                <w:sz w:val="20"/>
                <w:szCs w:val="20"/>
              </w:rPr>
              <w:t>Offeror’s Technical Points Earned</w:t>
            </w:r>
          </w:p>
        </w:tc>
      </w:tr>
      <w:tr w:rsidR="00C7480C" w:rsidRPr="00C7480C" w14:paraId="4E0919B0" w14:textId="77777777" w:rsidTr="004D4D68">
        <w:tc>
          <w:tcPr>
            <w:tcW w:w="5987" w:type="dxa"/>
            <w:tcBorders>
              <w:left w:val="single" w:sz="4" w:space="0" w:color="auto"/>
            </w:tcBorders>
          </w:tcPr>
          <w:p w14:paraId="1626091B" w14:textId="230FD8D5" w:rsidR="00A71251" w:rsidRPr="00C7480C" w:rsidRDefault="004D4D68" w:rsidP="00C123B8">
            <w:pPr>
              <w:rPr>
                <w:rFonts w:ascii="Arial" w:hAnsi="Arial" w:cs="Arial"/>
                <w:color w:val="002060"/>
                <w:sz w:val="20"/>
                <w:szCs w:val="20"/>
              </w:rPr>
            </w:pPr>
            <w:r w:rsidRPr="00C7480C">
              <w:rPr>
                <w:rFonts w:ascii="Arial" w:hAnsi="Arial" w:cs="Arial"/>
                <w:color w:val="002060"/>
                <w:sz w:val="20"/>
                <w:szCs w:val="20"/>
              </w:rPr>
              <w:t>Contractor Experience</w:t>
            </w:r>
          </w:p>
        </w:tc>
        <w:tc>
          <w:tcPr>
            <w:tcW w:w="1644" w:type="dxa"/>
          </w:tcPr>
          <w:p w14:paraId="4C37FD17" w14:textId="77777777" w:rsidR="00A71251" w:rsidRPr="00C7480C" w:rsidRDefault="00A71251" w:rsidP="00C123B8">
            <w:pPr>
              <w:jc w:val="center"/>
              <w:rPr>
                <w:rFonts w:ascii="Arial" w:hAnsi="Arial" w:cs="Arial"/>
                <w:b/>
                <w:bCs/>
                <w:color w:val="002060"/>
                <w:sz w:val="20"/>
                <w:szCs w:val="20"/>
              </w:rPr>
            </w:pPr>
            <w:r w:rsidRPr="00C7480C">
              <w:rPr>
                <w:rFonts w:ascii="Arial" w:hAnsi="Arial" w:cs="Arial"/>
                <w:b/>
                <w:bCs/>
                <w:color w:val="002060"/>
                <w:sz w:val="20"/>
                <w:szCs w:val="20"/>
              </w:rPr>
              <w:t>150</w:t>
            </w:r>
          </w:p>
        </w:tc>
        <w:tc>
          <w:tcPr>
            <w:tcW w:w="1719" w:type="dxa"/>
            <w:tcBorders>
              <w:right w:val="single" w:sz="4" w:space="0" w:color="auto"/>
            </w:tcBorders>
          </w:tcPr>
          <w:p w14:paraId="1AF5429C" w14:textId="77777777" w:rsidR="00A71251" w:rsidRPr="00C7480C" w:rsidRDefault="00A71251" w:rsidP="00C123B8">
            <w:pPr>
              <w:jc w:val="center"/>
              <w:rPr>
                <w:rFonts w:ascii="Arial" w:hAnsi="Arial" w:cs="Arial"/>
                <w:color w:val="002060"/>
                <w:sz w:val="20"/>
                <w:szCs w:val="20"/>
              </w:rPr>
            </w:pPr>
          </w:p>
        </w:tc>
      </w:tr>
      <w:tr w:rsidR="00C7480C" w:rsidRPr="00C7480C" w14:paraId="5EEBB4B2" w14:textId="77777777" w:rsidTr="004D4D68">
        <w:tc>
          <w:tcPr>
            <w:tcW w:w="5987" w:type="dxa"/>
            <w:tcBorders>
              <w:left w:val="single" w:sz="4" w:space="0" w:color="auto"/>
            </w:tcBorders>
          </w:tcPr>
          <w:p w14:paraId="4E2B458F" w14:textId="4F8F33A8" w:rsidR="00A71251" w:rsidRPr="00C7480C" w:rsidRDefault="004D4D68" w:rsidP="00C123B8">
            <w:pPr>
              <w:rPr>
                <w:rFonts w:ascii="Arial" w:hAnsi="Arial" w:cs="Arial"/>
                <w:color w:val="002060"/>
                <w:sz w:val="20"/>
                <w:szCs w:val="20"/>
              </w:rPr>
            </w:pPr>
            <w:r w:rsidRPr="00C7480C">
              <w:rPr>
                <w:rFonts w:ascii="Arial" w:hAnsi="Arial" w:cs="Arial"/>
                <w:color w:val="002060"/>
                <w:sz w:val="20"/>
                <w:szCs w:val="20"/>
              </w:rPr>
              <w:lastRenderedPageBreak/>
              <w:t>Order Processing and Distribution</w:t>
            </w:r>
          </w:p>
        </w:tc>
        <w:tc>
          <w:tcPr>
            <w:tcW w:w="1644" w:type="dxa"/>
          </w:tcPr>
          <w:p w14:paraId="6D1869DF" w14:textId="77777777" w:rsidR="00A71251" w:rsidRPr="00C7480C" w:rsidRDefault="00A71251" w:rsidP="00C123B8">
            <w:pPr>
              <w:jc w:val="center"/>
              <w:rPr>
                <w:rFonts w:ascii="Arial" w:hAnsi="Arial" w:cs="Arial"/>
                <w:b/>
                <w:bCs/>
                <w:color w:val="002060"/>
                <w:sz w:val="20"/>
                <w:szCs w:val="20"/>
              </w:rPr>
            </w:pPr>
            <w:r w:rsidRPr="00C7480C">
              <w:rPr>
                <w:rFonts w:ascii="Arial" w:hAnsi="Arial" w:cs="Arial"/>
                <w:b/>
                <w:bCs/>
                <w:color w:val="002060"/>
                <w:sz w:val="20"/>
                <w:szCs w:val="20"/>
              </w:rPr>
              <w:t>150</w:t>
            </w:r>
          </w:p>
        </w:tc>
        <w:tc>
          <w:tcPr>
            <w:tcW w:w="1719" w:type="dxa"/>
            <w:tcBorders>
              <w:right w:val="single" w:sz="4" w:space="0" w:color="auto"/>
            </w:tcBorders>
          </w:tcPr>
          <w:p w14:paraId="5CA27191" w14:textId="77777777" w:rsidR="00A71251" w:rsidRPr="00C7480C" w:rsidRDefault="00A71251" w:rsidP="00C123B8">
            <w:pPr>
              <w:jc w:val="center"/>
              <w:rPr>
                <w:rFonts w:ascii="Arial" w:hAnsi="Arial" w:cs="Arial"/>
                <w:color w:val="002060"/>
                <w:sz w:val="20"/>
                <w:szCs w:val="20"/>
              </w:rPr>
            </w:pPr>
          </w:p>
        </w:tc>
      </w:tr>
      <w:tr w:rsidR="00C7480C" w:rsidRPr="00C7480C" w14:paraId="6006A5ED" w14:textId="77777777" w:rsidTr="004D4D68">
        <w:tc>
          <w:tcPr>
            <w:tcW w:w="5987" w:type="dxa"/>
            <w:tcBorders>
              <w:left w:val="single" w:sz="4" w:space="0" w:color="auto"/>
            </w:tcBorders>
          </w:tcPr>
          <w:p w14:paraId="137FF585" w14:textId="6A73A761" w:rsidR="00A71251" w:rsidRPr="00C7480C" w:rsidRDefault="004D4D68" w:rsidP="00C123B8">
            <w:pPr>
              <w:rPr>
                <w:rFonts w:ascii="Arial" w:hAnsi="Arial" w:cs="Arial"/>
                <w:color w:val="002060"/>
                <w:sz w:val="20"/>
                <w:szCs w:val="20"/>
              </w:rPr>
            </w:pPr>
            <w:r w:rsidRPr="00C7480C">
              <w:rPr>
                <w:rFonts w:ascii="Arial" w:hAnsi="Arial" w:cs="Arial"/>
                <w:color w:val="002060"/>
                <w:sz w:val="20"/>
                <w:szCs w:val="20"/>
              </w:rPr>
              <w:t>Products, Services and Solutions</w:t>
            </w:r>
          </w:p>
        </w:tc>
        <w:tc>
          <w:tcPr>
            <w:tcW w:w="1644" w:type="dxa"/>
          </w:tcPr>
          <w:p w14:paraId="2EFAB587" w14:textId="035E40DD" w:rsidR="00A71251" w:rsidRPr="00C7480C" w:rsidRDefault="004D4D68" w:rsidP="00C123B8">
            <w:pPr>
              <w:jc w:val="center"/>
              <w:rPr>
                <w:rFonts w:ascii="Arial" w:hAnsi="Arial" w:cs="Arial"/>
                <w:b/>
                <w:bCs/>
                <w:color w:val="002060"/>
                <w:sz w:val="20"/>
                <w:szCs w:val="20"/>
              </w:rPr>
            </w:pPr>
            <w:r w:rsidRPr="00C7480C">
              <w:rPr>
                <w:rFonts w:ascii="Arial" w:hAnsi="Arial" w:cs="Arial"/>
                <w:b/>
                <w:bCs/>
                <w:color w:val="002060"/>
                <w:sz w:val="20"/>
                <w:szCs w:val="20"/>
              </w:rPr>
              <w:t>200</w:t>
            </w:r>
          </w:p>
        </w:tc>
        <w:tc>
          <w:tcPr>
            <w:tcW w:w="1719" w:type="dxa"/>
            <w:tcBorders>
              <w:right w:val="single" w:sz="4" w:space="0" w:color="auto"/>
            </w:tcBorders>
          </w:tcPr>
          <w:p w14:paraId="6312B716" w14:textId="77777777" w:rsidR="00A71251" w:rsidRPr="00C7480C" w:rsidRDefault="00A71251" w:rsidP="00C123B8">
            <w:pPr>
              <w:jc w:val="center"/>
              <w:rPr>
                <w:rFonts w:ascii="Arial" w:hAnsi="Arial" w:cs="Arial"/>
                <w:color w:val="002060"/>
                <w:sz w:val="20"/>
                <w:szCs w:val="20"/>
              </w:rPr>
            </w:pPr>
          </w:p>
        </w:tc>
      </w:tr>
      <w:tr w:rsidR="00C7480C" w:rsidRPr="00C7480C" w14:paraId="704F648D" w14:textId="77777777" w:rsidTr="004D4D68">
        <w:tc>
          <w:tcPr>
            <w:tcW w:w="5987" w:type="dxa"/>
            <w:tcBorders>
              <w:left w:val="single" w:sz="4" w:space="0" w:color="auto"/>
            </w:tcBorders>
          </w:tcPr>
          <w:p w14:paraId="7A185441" w14:textId="74CABEFE" w:rsidR="00A71251" w:rsidRPr="00C7480C" w:rsidRDefault="004D4D68" w:rsidP="00C123B8">
            <w:pPr>
              <w:rPr>
                <w:rFonts w:ascii="Arial" w:hAnsi="Arial" w:cs="Arial"/>
                <w:color w:val="002060"/>
                <w:sz w:val="20"/>
                <w:szCs w:val="20"/>
              </w:rPr>
            </w:pPr>
            <w:r w:rsidRPr="00C7480C">
              <w:rPr>
                <w:rFonts w:ascii="Arial" w:hAnsi="Arial" w:cs="Arial"/>
                <w:color w:val="002060"/>
                <w:sz w:val="20"/>
                <w:szCs w:val="20"/>
              </w:rPr>
              <w:t>Customer Service and Support</w:t>
            </w:r>
          </w:p>
        </w:tc>
        <w:tc>
          <w:tcPr>
            <w:tcW w:w="1644" w:type="dxa"/>
            <w:tcBorders>
              <w:bottom w:val="single" w:sz="4" w:space="0" w:color="auto"/>
            </w:tcBorders>
          </w:tcPr>
          <w:p w14:paraId="126535AE" w14:textId="708795B7" w:rsidR="00A71251" w:rsidRPr="00C7480C" w:rsidRDefault="004D4D68" w:rsidP="00C123B8">
            <w:pPr>
              <w:jc w:val="center"/>
              <w:rPr>
                <w:rFonts w:ascii="Arial" w:hAnsi="Arial" w:cs="Arial"/>
                <w:b/>
                <w:bCs/>
                <w:color w:val="002060"/>
                <w:sz w:val="20"/>
                <w:szCs w:val="20"/>
              </w:rPr>
            </w:pPr>
            <w:r w:rsidRPr="00C7480C">
              <w:rPr>
                <w:rFonts w:ascii="Arial" w:hAnsi="Arial" w:cs="Arial"/>
                <w:b/>
                <w:bCs/>
                <w:color w:val="002060"/>
                <w:sz w:val="20"/>
                <w:szCs w:val="20"/>
              </w:rPr>
              <w:t>125</w:t>
            </w:r>
          </w:p>
        </w:tc>
        <w:tc>
          <w:tcPr>
            <w:tcW w:w="1719" w:type="dxa"/>
            <w:tcBorders>
              <w:bottom w:val="single" w:sz="4" w:space="0" w:color="auto"/>
              <w:right w:val="single" w:sz="4" w:space="0" w:color="auto"/>
            </w:tcBorders>
          </w:tcPr>
          <w:p w14:paraId="4FC9159F" w14:textId="77777777" w:rsidR="00A71251" w:rsidRPr="00C7480C" w:rsidRDefault="00A71251" w:rsidP="00C123B8">
            <w:pPr>
              <w:jc w:val="center"/>
              <w:rPr>
                <w:rFonts w:ascii="Arial" w:hAnsi="Arial" w:cs="Arial"/>
                <w:color w:val="002060"/>
                <w:sz w:val="20"/>
                <w:szCs w:val="20"/>
              </w:rPr>
            </w:pPr>
          </w:p>
        </w:tc>
      </w:tr>
      <w:tr w:rsidR="004D4D68" w:rsidRPr="00C7480C" w14:paraId="2C5B396F" w14:textId="77777777" w:rsidTr="004D4D68">
        <w:tc>
          <w:tcPr>
            <w:tcW w:w="5987" w:type="dxa"/>
            <w:tcBorders>
              <w:left w:val="single" w:sz="4" w:space="0" w:color="auto"/>
            </w:tcBorders>
          </w:tcPr>
          <w:p w14:paraId="74F49049" w14:textId="5C7E137A" w:rsidR="004D4D68" w:rsidRPr="00C7480C" w:rsidRDefault="004D4D68" w:rsidP="00C123B8">
            <w:pPr>
              <w:rPr>
                <w:rFonts w:ascii="Arial" w:hAnsi="Arial" w:cs="Arial"/>
                <w:color w:val="002060"/>
                <w:sz w:val="20"/>
                <w:szCs w:val="20"/>
              </w:rPr>
            </w:pPr>
            <w:r w:rsidRPr="00C7480C">
              <w:rPr>
                <w:rFonts w:ascii="Arial" w:hAnsi="Arial" w:cs="Arial"/>
                <w:color w:val="002060"/>
                <w:sz w:val="20"/>
                <w:szCs w:val="20"/>
              </w:rPr>
              <w:t>Delivery, Unloading, and Installation</w:t>
            </w:r>
          </w:p>
        </w:tc>
        <w:tc>
          <w:tcPr>
            <w:tcW w:w="1644" w:type="dxa"/>
            <w:tcBorders>
              <w:bottom w:val="single" w:sz="4" w:space="0" w:color="auto"/>
            </w:tcBorders>
          </w:tcPr>
          <w:p w14:paraId="655036D4" w14:textId="2F01FBD0" w:rsidR="004D4D68" w:rsidRPr="00C7480C" w:rsidRDefault="004D4D68" w:rsidP="00C123B8">
            <w:pPr>
              <w:jc w:val="center"/>
              <w:rPr>
                <w:rFonts w:ascii="Arial" w:hAnsi="Arial" w:cs="Arial"/>
                <w:b/>
                <w:bCs/>
                <w:color w:val="002060"/>
                <w:sz w:val="20"/>
                <w:szCs w:val="20"/>
              </w:rPr>
            </w:pPr>
            <w:r w:rsidRPr="00C7480C">
              <w:rPr>
                <w:rFonts w:ascii="Arial" w:hAnsi="Arial" w:cs="Arial"/>
                <w:b/>
                <w:bCs/>
                <w:color w:val="002060"/>
                <w:sz w:val="20"/>
                <w:szCs w:val="20"/>
              </w:rPr>
              <w:t>75</w:t>
            </w:r>
          </w:p>
        </w:tc>
        <w:tc>
          <w:tcPr>
            <w:tcW w:w="1719" w:type="dxa"/>
            <w:tcBorders>
              <w:bottom w:val="single" w:sz="4" w:space="0" w:color="auto"/>
              <w:right w:val="single" w:sz="4" w:space="0" w:color="auto"/>
            </w:tcBorders>
          </w:tcPr>
          <w:p w14:paraId="51545C06" w14:textId="77777777" w:rsidR="004D4D68" w:rsidRPr="00C7480C" w:rsidRDefault="004D4D68" w:rsidP="00C123B8">
            <w:pPr>
              <w:jc w:val="center"/>
              <w:rPr>
                <w:rFonts w:ascii="Arial" w:hAnsi="Arial" w:cs="Arial"/>
                <w:color w:val="002060"/>
                <w:sz w:val="20"/>
                <w:szCs w:val="20"/>
              </w:rPr>
            </w:pPr>
          </w:p>
        </w:tc>
      </w:tr>
      <w:tr w:rsidR="00C7480C" w:rsidRPr="00C7480C" w14:paraId="39CD2CCF" w14:textId="77777777" w:rsidTr="004D4D68">
        <w:tc>
          <w:tcPr>
            <w:tcW w:w="5987" w:type="dxa"/>
            <w:tcBorders>
              <w:left w:val="single" w:sz="4" w:space="0" w:color="auto"/>
            </w:tcBorders>
          </w:tcPr>
          <w:p w14:paraId="2C1F7DDC" w14:textId="2DF57FA8" w:rsidR="004D4D68" w:rsidRPr="00C7480C" w:rsidRDefault="004D4D68" w:rsidP="00C123B8">
            <w:pPr>
              <w:rPr>
                <w:rFonts w:ascii="Arial" w:hAnsi="Arial" w:cs="Arial"/>
                <w:color w:val="002060"/>
                <w:sz w:val="20"/>
                <w:szCs w:val="20"/>
              </w:rPr>
            </w:pPr>
            <w:r w:rsidRPr="00C7480C">
              <w:rPr>
                <w:rFonts w:ascii="Arial" w:hAnsi="Arial" w:cs="Arial"/>
                <w:color w:val="002060"/>
                <w:sz w:val="20"/>
                <w:szCs w:val="20"/>
              </w:rPr>
              <w:t>Preventive Maintenance Programs</w:t>
            </w:r>
          </w:p>
        </w:tc>
        <w:tc>
          <w:tcPr>
            <w:tcW w:w="1644" w:type="dxa"/>
            <w:tcBorders>
              <w:bottom w:val="single" w:sz="4" w:space="0" w:color="auto"/>
            </w:tcBorders>
          </w:tcPr>
          <w:p w14:paraId="4F2C3823" w14:textId="2425C294" w:rsidR="004D4D68" w:rsidRPr="00C7480C" w:rsidRDefault="004D4D68" w:rsidP="00C123B8">
            <w:pPr>
              <w:jc w:val="center"/>
              <w:rPr>
                <w:rFonts w:ascii="Arial" w:hAnsi="Arial" w:cs="Arial"/>
                <w:b/>
                <w:bCs/>
                <w:color w:val="002060"/>
                <w:sz w:val="20"/>
                <w:szCs w:val="20"/>
              </w:rPr>
            </w:pPr>
            <w:r w:rsidRPr="00C7480C">
              <w:rPr>
                <w:rFonts w:ascii="Arial" w:hAnsi="Arial" w:cs="Arial"/>
                <w:b/>
                <w:bCs/>
                <w:color w:val="002060"/>
                <w:sz w:val="20"/>
                <w:szCs w:val="20"/>
              </w:rPr>
              <w:t>25</w:t>
            </w:r>
          </w:p>
        </w:tc>
        <w:tc>
          <w:tcPr>
            <w:tcW w:w="1719" w:type="dxa"/>
            <w:tcBorders>
              <w:bottom w:val="single" w:sz="4" w:space="0" w:color="auto"/>
              <w:right w:val="single" w:sz="4" w:space="0" w:color="auto"/>
            </w:tcBorders>
          </w:tcPr>
          <w:p w14:paraId="6E728109" w14:textId="77777777" w:rsidR="004D4D68" w:rsidRPr="00C7480C" w:rsidRDefault="004D4D68" w:rsidP="00C123B8">
            <w:pPr>
              <w:jc w:val="center"/>
              <w:rPr>
                <w:rFonts w:ascii="Arial" w:hAnsi="Arial" w:cs="Arial"/>
                <w:color w:val="002060"/>
                <w:sz w:val="20"/>
                <w:szCs w:val="20"/>
              </w:rPr>
            </w:pPr>
          </w:p>
        </w:tc>
      </w:tr>
      <w:tr w:rsidR="00C7480C" w:rsidRPr="00C7480C" w14:paraId="4E505995" w14:textId="77777777" w:rsidTr="004D4D68">
        <w:tc>
          <w:tcPr>
            <w:tcW w:w="5987" w:type="dxa"/>
            <w:tcBorders>
              <w:left w:val="single" w:sz="4" w:space="0" w:color="auto"/>
            </w:tcBorders>
          </w:tcPr>
          <w:p w14:paraId="30D175BA" w14:textId="429034A9" w:rsidR="00A71251" w:rsidRPr="00C7480C" w:rsidRDefault="004D4D68" w:rsidP="00C123B8">
            <w:pPr>
              <w:rPr>
                <w:rFonts w:ascii="Arial" w:hAnsi="Arial" w:cs="Arial"/>
                <w:color w:val="002060"/>
                <w:sz w:val="20"/>
                <w:szCs w:val="20"/>
              </w:rPr>
            </w:pPr>
            <w:r w:rsidRPr="00C7480C">
              <w:rPr>
                <w:rFonts w:ascii="Arial" w:hAnsi="Arial" w:cs="Arial"/>
                <w:color w:val="002060"/>
                <w:sz w:val="20"/>
                <w:szCs w:val="20"/>
              </w:rPr>
              <w:t>Training and Education</w:t>
            </w:r>
          </w:p>
        </w:tc>
        <w:tc>
          <w:tcPr>
            <w:tcW w:w="1644" w:type="dxa"/>
            <w:tcBorders>
              <w:bottom w:val="single" w:sz="4" w:space="0" w:color="auto"/>
            </w:tcBorders>
          </w:tcPr>
          <w:p w14:paraId="6E9E27D3" w14:textId="606B61D3" w:rsidR="00A71251" w:rsidRPr="00C7480C" w:rsidRDefault="004D4D68" w:rsidP="00C123B8">
            <w:pPr>
              <w:jc w:val="center"/>
              <w:rPr>
                <w:rFonts w:ascii="Arial" w:hAnsi="Arial" w:cs="Arial"/>
                <w:b/>
                <w:bCs/>
                <w:color w:val="002060"/>
                <w:sz w:val="20"/>
                <w:szCs w:val="20"/>
              </w:rPr>
            </w:pPr>
            <w:r w:rsidRPr="00C7480C">
              <w:rPr>
                <w:rFonts w:ascii="Arial" w:hAnsi="Arial" w:cs="Arial"/>
                <w:b/>
                <w:bCs/>
                <w:color w:val="002060"/>
                <w:sz w:val="20"/>
                <w:szCs w:val="20"/>
              </w:rPr>
              <w:t>25</w:t>
            </w:r>
          </w:p>
        </w:tc>
        <w:tc>
          <w:tcPr>
            <w:tcW w:w="1719" w:type="dxa"/>
            <w:tcBorders>
              <w:bottom w:val="single" w:sz="4" w:space="0" w:color="auto"/>
              <w:right w:val="single" w:sz="4" w:space="0" w:color="auto"/>
            </w:tcBorders>
          </w:tcPr>
          <w:p w14:paraId="446ABFE4" w14:textId="77777777" w:rsidR="00A71251" w:rsidRPr="00C7480C" w:rsidRDefault="00A71251" w:rsidP="00C123B8">
            <w:pPr>
              <w:jc w:val="center"/>
              <w:rPr>
                <w:rFonts w:ascii="Arial" w:hAnsi="Arial" w:cs="Arial"/>
                <w:color w:val="002060"/>
                <w:sz w:val="20"/>
                <w:szCs w:val="20"/>
              </w:rPr>
            </w:pPr>
          </w:p>
        </w:tc>
      </w:tr>
      <w:tr w:rsidR="00C7480C" w:rsidRPr="00C7480C" w14:paraId="5E7374CD" w14:textId="77777777" w:rsidTr="004D4D68">
        <w:tc>
          <w:tcPr>
            <w:tcW w:w="5987" w:type="dxa"/>
            <w:tcBorders>
              <w:left w:val="single" w:sz="4" w:space="0" w:color="auto"/>
            </w:tcBorders>
          </w:tcPr>
          <w:p w14:paraId="7B89751A" w14:textId="77777777" w:rsidR="00A71251" w:rsidRPr="00C7480C" w:rsidRDefault="00A71251" w:rsidP="00C123B8">
            <w:pPr>
              <w:rPr>
                <w:rFonts w:ascii="Arial" w:hAnsi="Arial" w:cs="Arial"/>
                <w:color w:val="002060"/>
                <w:sz w:val="20"/>
                <w:szCs w:val="20"/>
              </w:rPr>
            </w:pPr>
            <w:r w:rsidRPr="00C7480C">
              <w:rPr>
                <w:rFonts w:ascii="Arial" w:hAnsi="Arial" w:cs="Arial"/>
                <w:color w:val="002060"/>
                <w:sz w:val="20"/>
                <w:szCs w:val="20"/>
              </w:rPr>
              <w:t>Implementation and Promotion of the RFxPremier Master Agreement</w:t>
            </w:r>
          </w:p>
        </w:tc>
        <w:tc>
          <w:tcPr>
            <w:tcW w:w="1644" w:type="dxa"/>
            <w:tcBorders>
              <w:bottom w:val="single" w:sz="4" w:space="0" w:color="auto"/>
            </w:tcBorders>
          </w:tcPr>
          <w:p w14:paraId="635E6DB0" w14:textId="24ED506C" w:rsidR="00A71251" w:rsidRPr="00C7480C" w:rsidRDefault="004D4D68" w:rsidP="00C123B8">
            <w:pPr>
              <w:jc w:val="center"/>
              <w:rPr>
                <w:rFonts w:ascii="Arial" w:hAnsi="Arial" w:cs="Arial"/>
                <w:b/>
                <w:bCs/>
                <w:color w:val="002060"/>
                <w:sz w:val="20"/>
                <w:szCs w:val="20"/>
              </w:rPr>
            </w:pPr>
            <w:r w:rsidRPr="00C7480C">
              <w:rPr>
                <w:rFonts w:ascii="Arial" w:hAnsi="Arial" w:cs="Arial"/>
                <w:b/>
                <w:bCs/>
                <w:color w:val="002060"/>
                <w:sz w:val="20"/>
                <w:szCs w:val="20"/>
              </w:rPr>
              <w:t>50</w:t>
            </w:r>
          </w:p>
        </w:tc>
        <w:tc>
          <w:tcPr>
            <w:tcW w:w="1719" w:type="dxa"/>
            <w:tcBorders>
              <w:bottom w:val="single" w:sz="4" w:space="0" w:color="auto"/>
              <w:right w:val="single" w:sz="4" w:space="0" w:color="auto"/>
            </w:tcBorders>
          </w:tcPr>
          <w:p w14:paraId="38A2F3E5" w14:textId="77777777" w:rsidR="00A71251" w:rsidRPr="00C7480C" w:rsidRDefault="00A71251" w:rsidP="00C123B8">
            <w:pPr>
              <w:jc w:val="center"/>
              <w:rPr>
                <w:rFonts w:ascii="Arial" w:hAnsi="Arial" w:cs="Arial"/>
                <w:color w:val="002060"/>
                <w:sz w:val="20"/>
                <w:szCs w:val="20"/>
              </w:rPr>
            </w:pPr>
          </w:p>
        </w:tc>
      </w:tr>
      <w:tr w:rsidR="00C7480C" w:rsidRPr="00C7480C" w14:paraId="29B4BFE2" w14:textId="77777777" w:rsidTr="004D4D68">
        <w:tc>
          <w:tcPr>
            <w:tcW w:w="5987" w:type="dxa"/>
            <w:tcBorders>
              <w:left w:val="nil"/>
              <w:bottom w:val="nil"/>
              <w:right w:val="single" w:sz="4" w:space="0" w:color="auto"/>
            </w:tcBorders>
            <w:vAlign w:val="center"/>
          </w:tcPr>
          <w:p w14:paraId="0E54C9CC" w14:textId="4292CF51" w:rsidR="00A71251" w:rsidRPr="00C7480C" w:rsidRDefault="00A71251" w:rsidP="00C123B8">
            <w:pPr>
              <w:jc w:val="right"/>
              <w:rPr>
                <w:rFonts w:ascii="Arial" w:hAnsi="Arial" w:cs="Arial"/>
                <w:b/>
                <w:bCs/>
                <w:color w:val="002060"/>
                <w:sz w:val="20"/>
                <w:szCs w:val="20"/>
              </w:rPr>
            </w:pPr>
            <w:r w:rsidRPr="00C7480C">
              <w:rPr>
                <w:rFonts w:ascii="Arial" w:hAnsi="Arial" w:cs="Arial"/>
                <w:b/>
                <w:bCs/>
                <w:color w:val="002060"/>
                <w:sz w:val="20"/>
                <w:szCs w:val="20"/>
              </w:rPr>
              <w:t xml:space="preserve">Stage </w:t>
            </w:r>
            <w:r w:rsidR="00D43DBE" w:rsidRPr="00C7480C">
              <w:rPr>
                <w:rFonts w:ascii="Arial" w:hAnsi="Arial" w:cs="Arial"/>
                <w:b/>
                <w:bCs/>
                <w:color w:val="002060"/>
                <w:sz w:val="20"/>
                <w:szCs w:val="20"/>
              </w:rPr>
              <w:t>2</w:t>
            </w:r>
            <w:r w:rsidRPr="00C7480C">
              <w:rPr>
                <w:rFonts w:ascii="Arial" w:hAnsi="Arial" w:cs="Arial"/>
                <w:b/>
                <w:bCs/>
                <w:color w:val="002060"/>
                <w:sz w:val="20"/>
                <w:szCs w:val="20"/>
              </w:rPr>
              <w:t xml:space="preserve"> Total:</w:t>
            </w:r>
          </w:p>
        </w:tc>
        <w:tc>
          <w:tcPr>
            <w:tcW w:w="1644" w:type="dxa"/>
            <w:tcBorders>
              <w:left w:val="single" w:sz="4" w:space="0" w:color="auto"/>
              <w:bottom w:val="single" w:sz="4" w:space="0" w:color="auto"/>
              <w:right w:val="single" w:sz="4" w:space="0" w:color="auto"/>
            </w:tcBorders>
            <w:vAlign w:val="center"/>
          </w:tcPr>
          <w:p w14:paraId="65CE4B1C" w14:textId="5596F8A2" w:rsidR="00A71251" w:rsidRPr="00C7480C" w:rsidRDefault="004D4D68" w:rsidP="00C123B8">
            <w:pPr>
              <w:jc w:val="center"/>
              <w:rPr>
                <w:rFonts w:ascii="Arial" w:hAnsi="Arial" w:cs="Arial"/>
                <w:b/>
                <w:bCs/>
                <w:color w:val="002060"/>
                <w:sz w:val="20"/>
                <w:szCs w:val="20"/>
              </w:rPr>
            </w:pPr>
            <w:r w:rsidRPr="00C7480C">
              <w:rPr>
                <w:rFonts w:ascii="Arial" w:hAnsi="Arial" w:cs="Arial"/>
                <w:b/>
                <w:bCs/>
                <w:color w:val="002060"/>
                <w:sz w:val="20"/>
                <w:szCs w:val="20"/>
              </w:rPr>
              <w:t>8</w:t>
            </w:r>
            <w:r w:rsidR="00A71251" w:rsidRPr="00C7480C">
              <w:rPr>
                <w:rFonts w:ascii="Arial" w:hAnsi="Arial" w:cs="Arial"/>
                <w:b/>
                <w:bCs/>
                <w:color w:val="002060"/>
                <w:sz w:val="20"/>
                <w:szCs w:val="20"/>
              </w:rPr>
              <w:t>00</w:t>
            </w:r>
          </w:p>
        </w:tc>
        <w:tc>
          <w:tcPr>
            <w:tcW w:w="1719" w:type="dxa"/>
            <w:tcBorders>
              <w:left w:val="single" w:sz="4" w:space="0" w:color="auto"/>
              <w:bottom w:val="single" w:sz="4" w:space="0" w:color="auto"/>
              <w:right w:val="single" w:sz="4" w:space="0" w:color="auto"/>
            </w:tcBorders>
          </w:tcPr>
          <w:p w14:paraId="36244D42" w14:textId="77777777" w:rsidR="00A71251" w:rsidRPr="00C7480C" w:rsidRDefault="00A71251" w:rsidP="00C123B8">
            <w:pPr>
              <w:jc w:val="center"/>
              <w:rPr>
                <w:rFonts w:ascii="Arial" w:hAnsi="Arial" w:cs="Arial"/>
                <w:b/>
                <w:bCs/>
                <w:color w:val="002060"/>
                <w:sz w:val="20"/>
                <w:szCs w:val="20"/>
              </w:rPr>
            </w:pPr>
          </w:p>
        </w:tc>
      </w:tr>
    </w:tbl>
    <w:p w14:paraId="5E9DFA94" w14:textId="77777777" w:rsidR="00A71251" w:rsidRPr="00C7480C" w:rsidRDefault="00A71251" w:rsidP="00A71251">
      <w:pPr>
        <w:rPr>
          <w:rFonts w:ascii="Arial" w:hAnsi="Arial" w:cs="Arial"/>
          <w:color w:val="002060"/>
          <w:sz w:val="20"/>
          <w:szCs w:val="20"/>
        </w:rPr>
      </w:pPr>
    </w:p>
    <w:p w14:paraId="2FC8E470" w14:textId="77777777" w:rsidR="00431C95" w:rsidRPr="00C7480C" w:rsidRDefault="00431C95" w:rsidP="00431C95">
      <w:pPr>
        <w:ind w:left="2160"/>
        <w:textAlignment w:val="baseline"/>
        <w:rPr>
          <w:rFonts w:ascii="Calibri" w:eastAsia="Times New Roman" w:hAnsi="Calibri" w:cs="Calibri"/>
          <w:color w:val="002060"/>
          <w:sz w:val="22"/>
          <w:szCs w:val="22"/>
        </w:rPr>
      </w:pPr>
      <w:r w:rsidRPr="00C7480C">
        <w:rPr>
          <w:rFonts w:ascii="Arial" w:eastAsia="Times New Roman" w:hAnsi="Arial" w:cs="Arial"/>
          <w:color w:val="002060"/>
          <w:sz w:val="20"/>
          <w:szCs w:val="20"/>
        </w:rPr>
        <w:t> </w:t>
      </w:r>
    </w:p>
    <w:p w14:paraId="69D0B46A" w14:textId="77777777" w:rsidR="007C5D94" w:rsidRPr="00C7480C" w:rsidRDefault="007C5D94" w:rsidP="00F8387E">
      <w:pPr>
        <w:spacing w:after="240"/>
        <w:rPr>
          <w:rFonts w:ascii="Arial" w:eastAsia="Times New Roman" w:hAnsi="Arial" w:cs="Arial"/>
          <w:color w:val="002060"/>
          <w:u w:val="single"/>
        </w:rPr>
      </w:pPr>
    </w:p>
    <w:p w14:paraId="637F4BD4" w14:textId="63FABE41" w:rsidR="00461AC3" w:rsidRPr="00C7480C" w:rsidRDefault="00A71251" w:rsidP="003D4302">
      <w:pPr>
        <w:rPr>
          <w:rFonts w:ascii="Arial" w:hAnsi="Arial" w:cs="Arial"/>
          <w:color w:val="002060"/>
          <w:sz w:val="20"/>
          <w:szCs w:val="20"/>
        </w:rPr>
      </w:pPr>
      <w:r w:rsidRPr="00C7480C">
        <w:rPr>
          <w:rFonts w:ascii="Arial" w:hAnsi="Arial" w:cs="Arial"/>
          <w:b/>
          <w:bCs/>
          <w:color w:val="002060"/>
          <w:u w:val="single"/>
        </w:rPr>
        <w:t xml:space="preserve">Stage </w:t>
      </w:r>
      <w:r w:rsidR="00D43DBE" w:rsidRPr="00C7480C">
        <w:rPr>
          <w:rFonts w:ascii="Arial" w:hAnsi="Arial" w:cs="Arial"/>
          <w:b/>
          <w:bCs/>
          <w:color w:val="002060"/>
          <w:u w:val="single"/>
        </w:rPr>
        <w:t>3</w:t>
      </w:r>
      <w:r w:rsidRPr="00C7480C">
        <w:rPr>
          <w:rFonts w:ascii="Arial" w:hAnsi="Arial" w:cs="Arial"/>
          <w:b/>
          <w:bCs/>
          <w:color w:val="002060"/>
          <w:u w:val="single"/>
        </w:rPr>
        <w:t>: Cost Evaluation.</w:t>
      </w:r>
      <w:r w:rsidRPr="00C7480C">
        <w:rPr>
          <w:rFonts w:ascii="Arial" w:eastAsia="Times New Roman" w:hAnsi="Arial" w:cs="Arial"/>
          <w:color w:val="002060"/>
        </w:rPr>
        <w:t xml:space="preserve"> Cost Proposals for proposals not rejected following </w:t>
      </w:r>
      <w:r w:rsidRPr="00C7480C">
        <w:rPr>
          <w:rFonts w:ascii="Arial" w:hAnsi="Arial" w:cs="Arial"/>
          <w:color w:val="002060"/>
        </w:rPr>
        <w:t>evaluation of Technical Criteria w</w:t>
      </w:r>
      <w:r w:rsidR="00B36B92" w:rsidRPr="00C7480C">
        <w:rPr>
          <w:rFonts w:ascii="Arial" w:hAnsi="Arial" w:cs="Arial"/>
          <w:color w:val="002060"/>
        </w:rPr>
        <w:t>ere</w:t>
      </w:r>
      <w:r w:rsidRPr="00C7480C">
        <w:rPr>
          <w:rFonts w:ascii="Arial" w:hAnsi="Arial" w:cs="Arial"/>
          <w:color w:val="002060"/>
        </w:rPr>
        <w:t xml:space="preserve"> evaluated. </w:t>
      </w:r>
      <w:r w:rsidR="003D4302" w:rsidRPr="00C7480C">
        <w:rPr>
          <w:rFonts w:ascii="Arial" w:hAnsi="Arial" w:cs="Arial"/>
          <w:color w:val="002060"/>
        </w:rPr>
        <w:t>The cost proposals were ranked based on the highest minimum discount offered across the categories offered. The proposals with the highest minimum discount were awarded all 200 points, and then the others were normalized and ranked.</w:t>
      </w:r>
    </w:p>
    <w:p w14:paraId="6ACDB2D4" w14:textId="77777777" w:rsidR="003D4302" w:rsidRPr="00C7480C" w:rsidRDefault="003D4302" w:rsidP="003D4302">
      <w:pPr>
        <w:rPr>
          <w:rFonts w:ascii="Arial" w:hAnsi="Arial" w:cs="Arial"/>
          <w:color w:val="002060"/>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14"/>
        <w:gridCol w:w="1629"/>
        <w:gridCol w:w="1701"/>
      </w:tblGrid>
      <w:tr w:rsidR="00C7480C" w:rsidRPr="00C7480C" w14:paraId="60867112" w14:textId="77777777" w:rsidTr="009A59ED">
        <w:trPr>
          <w:trHeight w:val="300"/>
        </w:trPr>
        <w:tc>
          <w:tcPr>
            <w:tcW w:w="655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CDE0C2B" w14:textId="77777777" w:rsidR="003D4302" w:rsidRPr="00C7480C" w:rsidRDefault="003D4302" w:rsidP="009A59ED">
            <w:pPr>
              <w:jc w:val="center"/>
              <w:rPr>
                <w:rFonts w:ascii="Arial" w:hAnsi="Arial" w:cs="Arial"/>
                <w:b/>
                <w:bCs/>
                <w:color w:val="002060"/>
                <w:sz w:val="20"/>
                <w:szCs w:val="20"/>
              </w:rPr>
            </w:pPr>
            <w:bookmarkStart w:id="0" w:name="_Hlk213066446"/>
            <w:r w:rsidRPr="00C7480C">
              <w:rPr>
                <w:rFonts w:ascii="Arial" w:hAnsi="Arial" w:cs="Arial"/>
                <w:b/>
                <w:bCs/>
                <w:color w:val="002060"/>
                <w:sz w:val="20"/>
                <w:szCs w:val="20"/>
              </w:rPr>
              <w:t>Cost </w:t>
            </w:r>
          </w:p>
        </w:tc>
        <w:tc>
          <w:tcPr>
            <w:tcW w:w="1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D858FC9" w14:textId="77777777" w:rsidR="003D4302" w:rsidRPr="00C7480C" w:rsidRDefault="003D4302" w:rsidP="009A59ED">
            <w:pPr>
              <w:jc w:val="center"/>
              <w:rPr>
                <w:rFonts w:ascii="Arial" w:hAnsi="Arial" w:cs="Arial"/>
                <w:b/>
                <w:bCs/>
                <w:color w:val="002060"/>
                <w:sz w:val="20"/>
                <w:szCs w:val="20"/>
              </w:rPr>
            </w:pPr>
            <w:r w:rsidRPr="00C7480C">
              <w:rPr>
                <w:rFonts w:ascii="Arial" w:hAnsi="Arial" w:cs="Arial"/>
                <w:b/>
                <w:bCs/>
                <w:color w:val="002060"/>
                <w:sz w:val="20"/>
                <w:szCs w:val="20"/>
              </w:rPr>
              <w:t>Cost Points Possible </w:t>
            </w:r>
          </w:p>
        </w:tc>
        <w:tc>
          <w:tcPr>
            <w:tcW w:w="17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7E9D467" w14:textId="77777777" w:rsidR="003D4302" w:rsidRPr="00C7480C" w:rsidRDefault="003D4302" w:rsidP="009A59ED">
            <w:pPr>
              <w:jc w:val="center"/>
              <w:rPr>
                <w:rFonts w:ascii="Arial" w:hAnsi="Arial" w:cs="Arial"/>
                <w:b/>
                <w:bCs/>
                <w:color w:val="002060"/>
                <w:sz w:val="20"/>
                <w:szCs w:val="20"/>
              </w:rPr>
            </w:pPr>
            <w:r w:rsidRPr="00C7480C">
              <w:rPr>
                <w:rFonts w:ascii="Arial" w:hAnsi="Arial" w:cs="Arial"/>
                <w:b/>
                <w:bCs/>
                <w:color w:val="002060"/>
                <w:sz w:val="20"/>
                <w:szCs w:val="20"/>
              </w:rPr>
              <w:t>Offeror’s Technical Points Earned </w:t>
            </w:r>
          </w:p>
        </w:tc>
      </w:tr>
      <w:tr w:rsidR="00C7480C" w:rsidRPr="00C7480C" w14:paraId="53ED622A" w14:textId="77777777" w:rsidTr="009A59ED">
        <w:trPr>
          <w:trHeight w:val="300"/>
        </w:trPr>
        <w:tc>
          <w:tcPr>
            <w:tcW w:w="6555" w:type="dxa"/>
            <w:tcBorders>
              <w:top w:val="single" w:sz="6" w:space="0" w:color="auto"/>
              <w:left w:val="single" w:sz="6" w:space="0" w:color="auto"/>
              <w:bottom w:val="single" w:sz="6" w:space="0" w:color="auto"/>
              <w:right w:val="single" w:sz="6" w:space="0" w:color="auto"/>
            </w:tcBorders>
            <w:hideMark/>
          </w:tcPr>
          <w:p w14:paraId="20ACB0E8" w14:textId="77777777" w:rsidR="003D4302" w:rsidRPr="00C7480C" w:rsidRDefault="003D4302" w:rsidP="009A59ED">
            <w:pPr>
              <w:rPr>
                <w:rFonts w:ascii="Arial" w:hAnsi="Arial" w:cs="Arial"/>
                <w:color w:val="002060"/>
                <w:sz w:val="20"/>
                <w:szCs w:val="20"/>
              </w:rPr>
            </w:pPr>
            <w:r w:rsidRPr="00C7480C">
              <w:rPr>
                <w:rFonts w:ascii="Arial" w:hAnsi="Arial" w:cs="Arial"/>
                <w:color w:val="002060"/>
                <w:sz w:val="20"/>
                <w:szCs w:val="20"/>
              </w:rPr>
              <w:t>Cost Evaluation:  </w:t>
            </w:r>
          </w:p>
        </w:tc>
        <w:tc>
          <w:tcPr>
            <w:tcW w:w="1710" w:type="dxa"/>
            <w:tcBorders>
              <w:top w:val="single" w:sz="6" w:space="0" w:color="auto"/>
              <w:left w:val="single" w:sz="6" w:space="0" w:color="auto"/>
              <w:bottom w:val="single" w:sz="6" w:space="0" w:color="auto"/>
              <w:right w:val="single" w:sz="6" w:space="0" w:color="auto"/>
            </w:tcBorders>
            <w:hideMark/>
          </w:tcPr>
          <w:p w14:paraId="1C0B874E" w14:textId="77777777" w:rsidR="003D4302" w:rsidRPr="00C7480C" w:rsidRDefault="003D4302" w:rsidP="009A59ED">
            <w:pPr>
              <w:jc w:val="center"/>
              <w:rPr>
                <w:rFonts w:ascii="Arial" w:hAnsi="Arial" w:cs="Arial"/>
                <w:color w:val="002060"/>
                <w:sz w:val="20"/>
                <w:szCs w:val="20"/>
              </w:rPr>
            </w:pPr>
            <w:r w:rsidRPr="00C7480C">
              <w:rPr>
                <w:rFonts w:ascii="Arial" w:hAnsi="Arial" w:cs="Arial"/>
                <w:b/>
                <w:bCs/>
                <w:color w:val="002060"/>
                <w:sz w:val="20"/>
                <w:szCs w:val="20"/>
              </w:rPr>
              <w:t>200</w:t>
            </w:r>
          </w:p>
        </w:tc>
        <w:tc>
          <w:tcPr>
            <w:tcW w:w="1785" w:type="dxa"/>
            <w:tcBorders>
              <w:top w:val="single" w:sz="6" w:space="0" w:color="auto"/>
              <w:left w:val="single" w:sz="6" w:space="0" w:color="auto"/>
              <w:bottom w:val="single" w:sz="6" w:space="0" w:color="auto"/>
              <w:right w:val="single" w:sz="6" w:space="0" w:color="auto"/>
            </w:tcBorders>
            <w:hideMark/>
          </w:tcPr>
          <w:p w14:paraId="015278B5" w14:textId="77777777" w:rsidR="003D4302" w:rsidRPr="00C7480C" w:rsidRDefault="003D4302" w:rsidP="009A59ED">
            <w:pPr>
              <w:rPr>
                <w:rFonts w:ascii="Arial" w:hAnsi="Arial" w:cs="Arial"/>
                <w:color w:val="002060"/>
                <w:sz w:val="16"/>
                <w:szCs w:val="16"/>
              </w:rPr>
            </w:pPr>
            <w:r w:rsidRPr="00C7480C">
              <w:rPr>
                <w:rFonts w:ascii="Arial" w:hAnsi="Arial" w:cs="Arial"/>
                <w:color w:val="002060"/>
                <w:sz w:val="16"/>
                <w:szCs w:val="16"/>
              </w:rPr>
              <w:t> </w:t>
            </w:r>
          </w:p>
        </w:tc>
      </w:tr>
      <w:tr w:rsidR="00C7480C" w:rsidRPr="00C7480C" w14:paraId="7E3D147C" w14:textId="77777777" w:rsidTr="009A59ED">
        <w:trPr>
          <w:trHeight w:val="300"/>
        </w:trPr>
        <w:tc>
          <w:tcPr>
            <w:tcW w:w="6555" w:type="dxa"/>
            <w:tcBorders>
              <w:top w:val="single" w:sz="6" w:space="0" w:color="auto"/>
              <w:left w:val="nil"/>
              <w:bottom w:val="nil"/>
              <w:right w:val="single" w:sz="6" w:space="0" w:color="auto"/>
            </w:tcBorders>
            <w:vAlign w:val="center"/>
            <w:hideMark/>
          </w:tcPr>
          <w:p w14:paraId="54DBB7C1" w14:textId="1D135C56" w:rsidR="003D4302" w:rsidRPr="00C7480C" w:rsidRDefault="003D4302" w:rsidP="009A59ED">
            <w:pPr>
              <w:jc w:val="right"/>
              <w:rPr>
                <w:rFonts w:ascii="Arial" w:hAnsi="Arial" w:cs="Arial"/>
                <w:color w:val="002060"/>
                <w:sz w:val="20"/>
                <w:szCs w:val="20"/>
              </w:rPr>
            </w:pPr>
            <w:r w:rsidRPr="00C7480C">
              <w:rPr>
                <w:rFonts w:ascii="Arial" w:hAnsi="Arial" w:cs="Arial"/>
                <w:b/>
                <w:bCs/>
                <w:color w:val="002060"/>
                <w:sz w:val="20"/>
                <w:szCs w:val="20"/>
              </w:rPr>
              <w:t>Stage 3 Total:</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C254BE5" w14:textId="77777777" w:rsidR="003D4302" w:rsidRPr="00C7480C" w:rsidRDefault="003D4302" w:rsidP="009A59ED">
            <w:pPr>
              <w:jc w:val="center"/>
              <w:rPr>
                <w:rFonts w:ascii="Arial" w:hAnsi="Arial" w:cs="Arial"/>
                <w:color w:val="002060"/>
                <w:sz w:val="20"/>
                <w:szCs w:val="20"/>
              </w:rPr>
            </w:pPr>
            <w:r w:rsidRPr="00C7480C">
              <w:rPr>
                <w:rFonts w:ascii="Arial" w:hAnsi="Arial" w:cs="Arial"/>
                <w:b/>
                <w:bCs/>
                <w:color w:val="002060"/>
                <w:sz w:val="20"/>
                <w:szCs w:val="20"/>
              </w:rPr>
              <w:t>200</w:t>
            </w:r>
          </w:p>
        </w:tc>
        <w:tc>
          <w:tcPr>
            <w:tcW w:w="1785" w:type="dxa"/>
            <w:tcBorders>
              <w:top w:val="single" w:sz="6" w:space="0" w:color="auto"/>
              <w:left w:val="single" w:sz="6" w:space="0" w:color="auto"/>
              <w:bottom w:val="single" w:sz="6" w:space="0" w:color="auto"/>
              <w:right w:val="single" w:sz="6" w:space="0" w:color="auto"/>
            </w:tcBorders>
            <w:hideMark/>
          </w:tcPr>
          <w:p w14:paraId="0DDD4F6F" w14:textId="77777777" w:rsidR="003D4302" w:rsidRPr="00C7480C" w:rsidRDefault="003D4302" w:rsidP="009A59ED">
            <w:pPr>
              <w:jc w:val="right"/>
              <w:rPr>
                <w:rFonts w:ascii="Arial" w:hAnsi="Arial" w:cs="Arial"/>
                <w:b/>
                <w:bCs/>
                <w:color w:val="002060"/>
                <w:sz w:val="16"/>
                <w:szCs w:val="16"/>
              </w:rPr>
            </w:pPr>
            <w:r w:rsidRPr="00C7480C">
              <w:rPr>
                <w:rFonts w:ascii="Arial" w:hAnsi="Arial" w:cs="Arial"/>
                <w:b/>
                <w:bCs/>
                <w:color w:val="002060"/>
                <w:sz w:val="16"/>
                <w:szCs w:val="16"/>
              </w:rPr>
              <w:t> </w:t>
            </w:r>
          </w:p>
        </w:tc>
      </w:tr>
      <w:bookmarkEnd w:id="0"/>
    </w:tbl>
    <w:p w14:paraId="7E91DD27" w14:textId="77777777" w:rsidR="003D4302" w:rsidRPr="00C7480C" w:rsidRDefault="003D4302" w:rsidP="00F8387E">
      <w:pPr>
        <w:spacing w:after="240"/>
        <w:rPr>
          <w:rFonts w:ascii="Arial" w:eastAsia="Times New Roman" w:hAnsi="Arial" w:cs="Arial"/>
          <w:color w:val="002060"/>
        </w:rPr>
      </w:pPr>
    </w:p>
    <w:p w14:paraId="7ACCCA63" w14:textId="055971E1" w:rsidR="00A40CF0" w:rsidRPr="00C7480C" w:rsidRDefault="00A40CF0" w:rsidP="00461AC3">
      <w:pPr>
        <w:rPr>
          <w:rFonts w:ascii="Arial" w:hAnsi="Arial" w:cs="Arial"/>
          <w:b/>
          <w:bCs/>
          <w:color w:val="002060"/>
          <w:sz w:val="22"/>
          <w:szCs w:val="22"/>
        </w:rPr>
      </w:pPr>
    </w:p>
    <w:p w14:paraId="6FF0AC71" w14:textId="6B0F69C1" w:rsidR="001E3768" w:rsidRPr="00C7480C" w:rsidRDefault="00A70FCD" w:rsidP="004B139D">
      <w:pPr>
        <w:ind w:left="-270"/>
        <w:rPr>
          <w:rFonts w:ascii="Arial" w:hAnsi="Arial" w:cs="Arial"/>
          <w:b/>
          <w:bCs/>
          <w:color w:val="002060"/>
          <w:sz w:val="22"/>
          <w:szCs w:val="22"/>
        </w:rPr>
      </w:pPr>
      <w:r w:rsidRPr="00C7480C">
        <w:rPr>
          <w:rFonts w:ascii="Arial" w:hAnsi="Arial" w:cs="Arial"/>
          <w:b/>
          <w:bCs/>
          <w:noProof/>
          <w:color w:val="002060"/>
          <w:sz w:val="22"/>
          <w:szCs w:val="22"/>
        </w:rPr>
        <mc:AlternateContent>
          <mc:Choice Requires="wps">
            <w:drawing>
              <wp:anchor distT="45720" distB="45720" distL="114300" distR="114300" simplePos="0" relativeHeight="251675648" behindDoc="0" locked="0" layoutInCell="1" allowOverlap="1" wp14:anchorId="12858D07" wp14:editId="279599C1">
                <wp:simplePos x="0" y="0"/>
                <wp:positionH relativeFrom="margin">
                  <wp:posOffset>259080</wp:posOffset>
                </wp:positionH>
                <wp:positionV relativeFrom="paragraph">
                  <wp:posOffset>55245</wp:posOffset>
                </wp:positionV>
                <wp:extent cx="5219700" cy="1151890"/>
                <wp:effectExtent l="0" t="0" r="0" b="0"/>
                <wp:wrapNone/>
                <wp:docPr id="346364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151890"/>
                        </a:xfrm>
                        <a:prstGeom prst="rect">
                          <a:avLst/>
                        </a:prstGeom>
                        <a:solidFill>
                          <a:schemeClr val="tx2">
                            <a:lumMod val="20000"/>
                            <a:lumOff val="80000"/>
                          </a:schemeClr>
                        </a:solidFill>
                        <a:ln w="9525">
                          <a:noFill/>
                          <a:miter lim="800000"/>
                          <a:headEnd/>
                          <a:tailEnd/>
                        </a:ln>
                      </wps:spPr>
                      <wps:txbx>
                        <w:txbxContent>
                          <w:p w14:paraId="3A121348" w14:textId="77777777" w:rsidR="00E6792B" w:rsidRPr="001D1943" w:rsidRDefault="00E6792B" w:rsidP="00E6792B">
                            <w:pPr>
                              <w:spacing w:after="240"/>
                              <w:rPr>
                                <w:rFonts w:ascii="Arial" w:hAnsi="Arial" w:cs="Arial"/>
                                <w:b/>
                                <w:bCs/>
                                <w:color w:val="002060"/>
                              </w:rPr>
                            </w:pPr>
                            <w:r w:rsidRPr="001D1943">
                              <w:rPr>
                                <w:rFonts w:ascii="Arial" w:hAnsi="Arial" w:cs="Arial"/>
                                <w:b/>
                                <w:bCs/>
                                <w:color w:val="002060"/>
                              </w:rPr>
                              <w:t xml:space="preserve">AWARD: </w:t>
                            </w:r>
                          </w:p>
                          <w:p w14:paraId="627A7591" w14:textId="3AE2D99B" w:rsidR="00E6792B" w:rsidRDefault="00E6792B" w:rsidP="00E6792B">
                            <w:pPr>
                              <w:rPr>
                                <w:rFonts w:ascii="Arial" w:hAnsi="Arial" w:cs="Arial"/>
                                <w:b/>
                                <w:bCs/>
                                <w:color w:val="002060"/>
                                <w:sz w:val="22"/>
                                <w:szCs w:val="22"/>
                              </w:rPr>
                            </w:pPr>
                            <w:r>
                              <w:rPr>
                                <w:rFonts w:ascii="Arial" w:hAnsi="Arial" w:cs="Arial"/>
                                <w:color w:val="002060"/>
                              </w:rPr>
                              <w:t xml:space="preserve">In </w:t>
                            </w:r>
                            <w:r w:rsidRPr="001D1943">
                              <w:rPr>
                                <w:rFonts w:ascii="Arial" w:hAnsi="Arial" w:cs="Arial"/>
                                <w:color w:val="002060"/>
                              </w:rPr>
                              <w:t xml:space="preserve">alignment with the solicitation, </w:t>
                            </w:r>
                            <w:r w:rsidR="00326B0D">
                              <w:rPr>
                                <w:rFonts w:ascii="Arial" w:hAnsi="Arial" w:cs="Arial"/>
                                <w:color w:val="002060"/>
                              </w:rPr>
                              <w:t>t</w:t>
                            </w:r>
                            <w:r w:rsidR="00A71251">
                              <w:rPr>
                                <w:rFonts w:ascii="Arial" w:hAnsi="Arial" w:cs="Arial"/>
                                <w:color w:val="002060"/>
                              </w:rPr>
                              <w:t>wo</w:t>
                            </w:r>
                            <w:r w:rsidRPr="001D1943">
                              <w:rPr>
                                <w:rFonts w:ascii="Arial" w:hAnsi="Arial" w:cs="Arial"/>
                                <w:color w:val="002060"/>
                              </w:rPr>
                              <w:t xml:space="preserve"> award</w:t>
                            </w:r>
                            <w:r w:rsidR="00326B0D">
                              <w:rPr>
                                <w:rFonts w:ascii="Arial" w:hAnsi="Arial" w:cs="Arial"/>
                                <w:color w:val="002060"/>
                              </w:rPr>
                              <w:t>s</w:t>
                            </w:r>
                            <w:r w:rsidRPr="001D1943">
                              <w:rPr>
                                <w:rFonts w:ascii="Arial" w:hAnsi="Arial" w:cs="Arial"/>
                                <w:color w:val="002060"/>
                              </w:rPr>
                              <w:t xml:space="preserve"> </w:t>
                            </w:r>
                            <w:r w:rsidR="00326B0D">
                              <w:rPr>
                                <w:rFonts w:ascii="Arial" w:hAnsi="Arial" w:cs="Arial"/>
                                <w:color w:val="002060"/>
                              </w:rPr>
                              <w:t xml:space="preserve">have been </w:t>
                            </w:r>
                            <w:r w:rsidRPr="001D1943">
                              <w:rPr>
                                <w:rFonts w:ascii="Arial" w:hAnsi="Arial" w:cs="Arial"/>
                                <w:color w:val="002060"/>
                              </w:rPr>
                              <w:t>made for</w:t>
                            </w:r>
                            <w:r w:rsidR="00A7578F" w:rsidRPr="00A7578F">
                              <w:rPr>
                                <w:rFonts w:ascii="Arial" w:hAnsi="Arial" w:cs="Arial"/>
                                <w:color w:val="002060"/>
                              </w:rPr>
                              <w:t xml:space="preserve"> </w:t>
                            </w:r>
                            <w:r w:rsidR="00A7578F" w:rsidRPr="000D3275">
                              <w:rPr>
                                <w:rFonts w:ascii="Arial" w:hAnsi="Arial" w:cs="Arial"/>
                                <w:color w:val="002060"/>
                              </w:rPr>
                              <w:t>Industrial Kitchen Supplies</w:t>
                            </w:r>
                            <w:r w:rsidRPr="001D1943">
                              <w:rPr>
                                <w:rFonts w:ascii="Arial" w:hAnsi="Arial" w:cs="Arial"/>
                                <w:color w:val="002060"/>
                              </w:rPr>
                              <w:t xml:space="preserve">. </w:t>
                            </w:r>
                            <w:r w:rsidR="00A7578F">
                              <w:rPr>
                                <w:rFonts w:ascii="Arial" w:hAnsi="Arial" w:cs="Arial"/>
                                <w:color w:val="002060"/>
                              </w:rPr>
                              <w:t>RFxPremier</w:t>
                            </w:r>
                            <w:r w:rsidR="001D3486">
                              <w:rPr>
                                <w:rFonts w:ascii="Arial" w:hAnsi="Arial" w:cs="Arial"/>
                                <w:color w:val="002060"/>
                              </w:rPr>
                              <w:t xml:space="preserve"> </w:t>
                            </w:r>
                            <w:r>
                              <w:rPr>
                                <w:rFonts w:ascii="Arial" w:hAnsi="Arial" w:cs="Arial"/>
                                <w:color w:val="002060"/>
                              </w:rPr>
                              <w:t xml:space="preserve">awarded </w:t>
                            </w:r>
                            <w:r w:rsidR="00326B0D">
                              <w:rPr>
                                <w:rFonts w:ascii="Arial" w:hAnsi="Arial" w:cs="Arial"/>
                                <w:color w:val="002060"/>
                              </w:rPr>
                              <w:t xml:space="preserve">contracts to </w:t>
                            </w:r>
                            <w:r w:rsidR="00A7578F" w:rsidRPr="00A7578F">
                              <w:rPr>
                                <w:rFonts w:ascii="Arial" w:hAnsi="Arial" w:cs="Arial"/>
                                <w:color w:val="002060"/>
                              </w:rPr>
                              <w:t>Culinary Depot and The Wasserstrom Company</w:t>
                            </w:r>
                            <w:r w:rsidR="00A7578F">
                              <w:rPr>
                                <w:rFonts w:ascii="Arial" w:hAnsi="Arial" w:cs="Arial"/>
                                <w:color w:val="002060"/>
                              </w:rPr>
                              <w:t>.</w:t>
                            </w:r>
                          </w:p>
                          <w:p w14:paraId="0EFD264D" w14:textId="77777777" w:rsidR="00E6792B" w:rsidRDefault="00E6792B" w:rsidP="00E679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58D07" id="_x0000_s1027" type="#_x0000_t202" style="position:absolute;left:0;text-align:left;margin-left:20.4pt;margin-top:4.35pt;width:411pt;height:90.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" fillcolor="#d5dce4 [671]" stroked="f">
                <v:textbox>
                  <w:txbxContent>
                    <w:p w14:paraId="3A121348" w14:textId="77777777" w:rsidR="00E6792B" w:rsidRPr="001D1943" w:rsidRDefault="00E6792B" w:rsidP="00E6792B">
                      <w:pPr>
                        <w:spacing w:after="240"/>
                        <w:rPr>
                          <w:rFonts w:ascii="Arial" w:hAnsi="Arial" w:cs="Arial"/>
                          <w:b/>
                          <w:bCs/>
                          <w:color w:val="002060"/>
                        </w:rPr>
                      </w:pPr>
                      <w:r w:rsidRPr="001D1943">
                        <w:rPr>
                          <w:rFonts w:ascii="Arial" w:hAnsi="Arial" w:cs="Arial"/>
                          <w:b/>
                          <w:bCs/>
                          <w:color w:val="002060"/>
                        </w:rPr>
                        <w:t xml:space="preserve">AWARD: </w:t>
                      </w:r>
                    </w:p>
                    <w:p w14:paraId="627A7591" w14:textId="3AE2D99B" w:rsidR="00E6792B" w:rsidRDefault="00E6792B" w:rsidP="00E6792B">
                      <w:pPr>
                        <w:rPr>
                          <w:rFonts w:ascii="Arial" w:hAnsi="Arial" w:cs="Arial"/>
                          <w:b/>
                          <w:bCs/>
                          <w:color w:val="002060"/>
                          <w:sz w:val="22"/>
                          <w:szCs w:val="22"/>
                        </w:rPr>
                      </w:pPr>
                      <w:r>
                        <w:rPr>
                          <w:rFonts w:ascii="Arial" w:hAnsi="Arial" w:cs="Arial"/>
                          <w:color w:val="002060"/>
                        </w:rPr>
                        <w:t xml:space="preserve">In </w:t>
                      </w:r>
                      <w:r w:rsidRPr="001D1943">
                        <w:rPr>
                          <w:rFonts w:ascii="Arial" w:hAnsi="Arial" w:cs="Arial"/>
                          <w:color w:val="002060"/>
                        </w:rPr>
                        <w:t xml:space="preserve">alignment with the solicitation, </w:t>
                      </w:r>
                      <w:r w:rsidR="00326B0D">
                        <w:rPr>
                          <w:rFonts w:ascii="Arial" w:hAnsi="Arial" w:cs="Arial"/>
                          <w:color w:val="002060"/>
                        </w:rPr>
                        <w:t>t</w:t>
                      </w:r>
                      <w:r w:rsidR="00A71251">
                        <w:rPr>
                          <w:rFonts w:ascii="Arial" w:hAnsi="Arial" w:cs="Arial"/>
                          <w:color w:val="002060"/>
                        </w:rPr>
                        <w:t>wo</w:t>
                      </w:r>
                      <w:r w:rsidRPr="001D1943">
                        <w:rPr>
                          <w:rFonts w:ascii="Arial" w:hAnsi="Arial" w:cs="Arial"/>
                          <w:color w:val="002060"/>
                        </w:rPr>
                        <w:t xml:space="preserve"> award</w:t>
                      </w:r>
                      <w:r w:rsidR="00326B0D">
                        <w:rPr>
                          <w:rFonts w:ascii="Arial" w:hAnsi="Arial" w:cs="Arial"/>
                          <w:color w:val="002060"/>
                        </w:rPr>
                        <w:t>s</w:t>
                      </w:r>
                      <w:r w:rsidRPr="001D1943">
                        <w:rPr>
                          <w:rFonts w:ascii="Arial" w:hAnsi="Arial" w:cs="Arial"/>
                          <w:color w:val="002060"/>
                        </w:rPr>
                        <w:t xml:space="preserve"> </w:t>
                      </w:r>
                      <w:r w:rsidR="00326B0D">
                        <w:rPr>
                          <w:rFonts w:ascii="Arial" w:hAnsi="Arial" w:cs="Arial"/>
                          <w:color w:val="002060"/>
                        </w:rPr>
                        <w:t xml:space="preserve">have been </w:t>
                      </w:r>
                      <w:r w:rsidRPr="001D1943">
                        <w:rPr>
                          <w:rFonts w:ascii="Arial" w:hAnsi="Arial" w:cs="Arial"/>
                          <w:color w:val="002060"/>
                        </w:rPr>
                        <w:t>made for</w:t>
                      </w:r>
                      <w:r w:rsidR="00A7578F" w:rsidRPr="00A7578F">
                        <w:rPr>
                          <w:rFonts w:ascii="Arial" w:hAnsi="Arial" w:cs="Arial"/>
                          <w:color w:val="002060"/>
                        </w:rPr>
                        <w:t xml:space="preserve"> </w:t>
                      </w:r>
                      <w:r w:rsidR="00A7578F" w:rsidRPr="000D3275">
                        <w:rPr>
                          <w:rFonts w:ascii="Arial" w:hAnsi="Arial" w:cs="Arial"/>
                          <w:color w:val="002060"/>
                        </w:rPr>
                        <w:t>Industrial Kitchen Supplies</w:t>
                      </w:r>
                      <w:r w:rsidRPr="001D1943">
                        <w:rPr>
                          <w:rFonts w:ascii="Arial" w:hAnsi="Arial" w:cs="Arial"/>
                          <w:color w:val="002060"/>
                        </w:rPr>
                        <w:t xml:space="preserve">. </w:t>
                      </w:r>
                      <w:r w:rsidR="00A7578F">
                        <w:rPr>
                          <w:rFonts w:ascii="Arial" w:hAnsi="Arial" w:cs="Arial"/>
                          <w:color w:val="002060"/>
                        </w:rPr>
                        <w:t>RFxPremier</w:t>
                      </w:r>
                      <w:r w:rsidR="001D3486">
                        <w:rPr>
                          <w:rFonts w:ascii="Arial" w:hAnsi="Arial" w:cs="Arial"/>
                          <w:color w:val="002060"/>
                        </w:rPr>
                        <w:t xml:space="preserve"> </w:t>
                      </w:r>
                      <w:r>
                        <w:rPr>
                          <w:rFonts w:ascii="Arial" w:hAnsi="Arial" w:cs="Arial"/>
                          <w:color w:val="002060"/>
                        </w:rPr>
                        <w:t xml:space="preserve">awarded </w:t>
                      </w:r>
                      <w:r w:rsidR="00326B0D">
                        <w:rPr>
                          <w:rFonts w:ascii="Arial" w:hAnsi="Arial" w:cs="Arial"/>
                          <w:color w:val="002060"/>
                        </w:rPr>
                        <w:t xml:space="preserve">contracts to </w:t>
                      </w:r>
                      <w:r w:rsidR="00A7578F" w:rsidRPr="00A7578F">
                        <w:rPr>
                          <w:rFonts w:ascii="Arial" w:hAnsi="Arial" w:cs="Arial"/>
                          <w:color w:val="002060"/>
                        </w:rPr>
                        <w:t>Culinary Depot and The Wasserstrom Company</w:t>
                      </w:r>
                      <w:r w:rsidR="00A7578F">
                        <w:rPr>
                          <w:rFonts w:ascii="Arial" w:hAnsi="Arial" w:cs="Arial"/>
                          <w:color w:val="002060"/>
                        </w:rPr>
                        <w:t>.</w:t>
                      </w:r>
                    </w:p>
                    <w:p w14:paraId="0EFD264D" w14:textId="77777777" w:rsidR="00E6792B" w:rsidRDefault="00E6792B" w:rsidP="00E6792B"/>
                  </w:txbxContent>
                </v:textbox>
                <w10:wrap anchorx="margin"/>
              </v:shape>
            </w:pict>
          </mc:Fallback>
        </mc:AlternateContent>
      </w:r>
    </w:p>
    <w:p w14:paraId="4B63C561" w14:textId="61BE5D44" w:rsidR="001E3768" w:rsidRPr="00C7480C" w:rsidRDefault="001E3768" w:rsidP="004B139D">
      <w:pPr>
        <w:ind w:left="-270"/>
        <w:rPr>
          <w:rFonts w:ascii="Arial" w:hAnsi="Arial" w:cs="Arial"/>
          <w:b/>
          <w:bCs/>
          <w:color w:val="002060"/>
          <w:sz w:val="22"/>
          <w:szCs w:val="22"/>
        </w:rPr>
      </w:pPr>
    </w:p>
    <w:p w14:paraId="5B2AA18A" w14:textId="017CE344" w:rsidR="001E3768" w:rsidRPr="00C7480C" w:rsidRDefault="001E3768" w:rsidP="004B139D">
      <w:pPr>
        <w:ind w:left="-270"/>
        <w:rPr>
          <w:rFonts w:ascii="Arial" w:hAnsi="Arial" w:cs="Arial"/>
          <w:b/>
          <w:bCs/>
          <w:color w:val="002060"/>
          <w:sz w:val="22"/>
          <w:szCs w:val="22"/>
        </w:rPr>
      </w:pPr>
    </w:p>
    <w:p w14:paraId="1C079E69" w14:textId="0493F47C" w:rsidR="001E3768" w:rsidRPr="00C7480C" w:rsidRDefault="001E3768" w:rsidP="004B139D">
      <w:pPr>
        <w:ind w:left="-270"/>
        <w:rPr>
          <w:rFonts w:ascii="Arial" w:hAnsi="Arial" w:cs="Arial"/>
          <w:b/>
          <w:bCs/>
          <w:color w:val="002060"/>
          <w:sz w:val="22"/>
          <w:szCs w:val="22"/>
        </w:rPr>
      </w:pPr>
    </w:p>
    <w:p w14:paraId="2FCACF7D" w14:textId="1C409A8E" w:rsidR="001E3768" w:rsidRPr="00C7480C" w:rsidRDefault="001E3768" w:rsidP="004B139D">
      <w:pPr>
        <w:ind w:left="-270"/>
        <w:rPr>
          <w:rFonts w:ascii="Arial" w:hAnsi="Arial" w:cs="Arial"/>
          <w:b/>
          <w:bCs/>
          <w:color w:val="002060"/>
          <w:sz w:val="22"/>
          <w:szCs w:val="22"/>
        </w:rPr>
      </w:pPr>
    </w:p>
    <w:p w14:paraId="54E8B183" w14:textId="3A748E15" w:rsidR="001E3768" w:rsidRPr="00C7480C" w:rsidRDefault="001E3768" w:rsidP="004B139D">
      <w:pPr>
        <w:ind w:left="-270"/>
        <w:rPr>
          <w:rFonts w:ascii="Arial" w:hAnsi="Arial" w:cs="Arial"/>
          <w:b/>
          <w:bCs/>
          <w:color w:val="002060"/>
          <w:sz w:val="22"/>
          <w:szCs w:val="22"/>
        </w:rPr>
      </w:pPr>
    </w:p>
    <w:p w14:paraId="4CE231C1" w14:textId="591E3819" w:rsidR="001E3768" w:rsidRPr="00C7480C" w:rsidRDefault="001E3768" w:rsidP="004B139D">
      <w:pPr>
        <w:ind w:left="-270"/>
        <w:rPr>
          <w:rFonts w:ascii="Arial" w:hAnsi="Arial" w:cs="Arial"/>
          <w:b/>
          <w:bCs/>
          <w:color w:val="002060"/>
          <w:sz w:val="22"/>
          <w:szCs w:val="22"/>
        </w:rPr>
      </w:pPr>
    </w:p>
    <w:p w14:paraId="16087BD6" w14:textId="15688221" w:rsidR="001E3768" w:rsidRPr="00C7480C" w:rsidRDefault="001E3768" w:rsidP="004B139D">
      <w:pPr>
        <w:ind w:left="-270"/>
        <w:rPr>
          <w:rFonts w:ascii="Arial" w:hAnsi="Arial" w:cs="Arial"/>
          <w:b/>
          <w:bCs/>
          <w:color w:val="002060"/>
          <w:sz w:val="22"/>
          <w:szCs w:val="22"/>
        </w:rPr>
      </w:pPr>
    </w:p>
    <w:p w14:paraId="735C2208" w14:textId="54F19FFE" w:rsidR="001E3768" w:rsidRPr="00C7480C" w:rsidRDefault="001E3768" w:rsidP="004B139D">
      <w:pPr>
        <w:ind w:left="-270"/>
        <w:rPr>
          <w:rFonts w:ascii="Arial" w:hAnsi="Arial" w:cs="Arial"/>
          <w:b/>
          <w:bCs/>
          <w:color w:val="002060"/>
          <w:sz w:val="22"/>
          <w:szCs w:val="22"/>
        </w:rPr>
      </w:pPr>
    </w:p>
    <w:p w14:paraId="1F8EED0A" w14:textId="081FD23D" w:rsidR="001E3768" w:rsidRPr="00C7480C" w:rsidRDefault="001E3768" w:rsidP="00461AC3">
      <w:pPr>
        <w:rPr>
          <w:rFonts w:ascii="Arial" w:hAnsi="Arial" w:cs="Arial"/>
          <w:b/>
          <w:bCs/>
          <w:color w:val="002060"/>
          <w:sz w:val="22"/>
          <w:szCs w:val="22"/>
        </w:rPr>
      </w:pPr>
    </w:p>
    <w:sectPr w:rsidR="001E3768" w:rsidRPr="00C7480C" w:rsidSect="00EE6E4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8170" w14:textId="77777777" w:rsidR="00CD2A55" w:rsidRDefault="00CD2A55" w:rsidP="00C921CA">
      <w:r>
        <w:separator/>
      </w:r>
    </w:p>
  </w:endnote>
  <w:endnote w:type="continuationSeparator" w:id="0">
    <w:p w14:paraId="6F5936D7" w14:textId="77777777" w:rsidR="00CD2A55" w:rsidRDefault="00CD2A55" w:rsidP="00C9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6AEB" w14:textId="3918DE01" w:rsidR="007621C9" w:rsidRPr="007621C9" w:rsidRDefault="007621C9">
    <w:pPr>
      <w:pStyle w:val="Footer"/>
      <w:rPr>
        <w:rFonts w:ascii="Arial" w:hAnsi="Arial" w:cs="Arial"/>
        <w:i/>
        <w:iCs/>
        <w:sz w:val="16"/>
        <w:szCs w:val="16"/>
      </w:rPr>
    </w:pPr>
    <w:r w:rsidRPr="007621C9">
      <w:rPr>
        <w:rFonts w:ascii="Arial" w:hAnsi="Arial" w:cs="Arial"/>
        <w:i/>
        <w:iCs/>
        <w:sz w:val="16"/>
        <w:szCs w:val="16"/>
      </w:rPr>
      <w:t xml:space="preserve">DISCLAIMER: This document is provided by RFxPremier and is for informational purposes only. While RFxPremier has worked to ensure the validity of the information provided, the user should not rely solely on the information contained in this document.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E0340" w14:textId="77777777" w:rsidR="00CD2A55" w:rsidRDefault="00CD2A55" w:rsidP="00C921CA">
      <w:r>
        <w:separator/>
      </w:r>
    </w:p>
  </w:footnote>
  <w:footnote w:type="continuationSeparator" w:id="0">
    <w:p w14:paraId="7A35943A" w14:textId="77777777" w:rsidR="00CD2A55" w:rsidRDefault="00CD2A55" w:rsidP="00C92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F07D" w14:textId="60E74918" w:rsidR="00C921CA" w:rsidRPr="00C921CA" w:rsidRDefault="00C921CA" w:rsidP="000D3275">
    <w:pPr>
      <w:pStyle w:val="Header"/>
      <w:tabs>
        <w:tab w:val="clear" w:pos="9360"/>
        <w:tab w:val="right" w:pos="8370"/>
        <w:tab w:val="left" w:pos="8730"/>
        <w:tab w:val="left" w:pos="9000"/>
      </w:tabs>
      <w:spacing w:line="360" w:lineRule="auto"/>
      <w:ind w:right="-432"/>
      <w:jc w:val="center"/>
      <w:rPr>
        <w:rFonts w:ascii="Arial" w:hAnsi="Arial" w:cs="Arial"/>
      </w:rPr>
    </w:pPr>
    <w:r w:rsidRPr="00637CF7">
      <w:rPr>
        <w:rFonts w:ascii="Arial" w:hAnsi="Arial" w:cs="Arial"/>
        <w:b/>
        <w:bCs/>
        <w:noProof/>
      </w:rPr>
      <w:drawing>
        <wp:anchor distT="0" distB="0" distL="114300" distR="114300" simplePos="0" relativeHeight="251658240" behindDoc="0" locked="0" layoutInCell="1" allowOverlap="1" wp14:anchorId="7ACDDC55" wp14:editId="1E361B7F">
          <wp:simplePos x="0" y="0"/>
          <wp:positionH relativeFrom="column">
            <wp:posOffset>-358580</wp:posOffset>
          </wp:positionH>
          <wp:positionV relativeFrom="paragraph">
            <wp:posOffset>105752</wp:posOffset>
          </wp:positionV>
          <wp:extent cx="2555862" cy="829017"/>
          <wp:effectExtent l="0" t="0" r="0" b="9525"/>
          <wp:wrapNone/>
          <wp:docPr id="71255650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56502"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55862" cy="829017"/>
                  </a:xfrm>
                  <a:prstGeom prst="rect">
                    <a:avLst/>
                  </a:prstGeom>
                </pic:spPr>
              </pic:pic>
            </a:graphicData>
          </a:graphic>
          <wp14:sizeRelH relativeFrom="margin">
            <wp14:pctWidth>0</wp14:pctWidth>
          </wp14:sizeRelH>
          <wp14:sizeRelV relativeFrom="margin">
            <wp14:pctHeight>0</wp14:pctHeight>
          </wp14:sizeRelV>
        </wp:anchor>
      </w:drawing>
    </w:r>
    <w:r w:rsidR="000D3275">
      <w:rPr>
        <w:rFonts w:ascii="Arial" w:hAnsi="Arial" w:cs="Arial"/>
        <w:b/>
        <w:bCs/>
      </w:rPr>
      <w:t xml:space="preserve">                                                    </w:t>
    </w:r>
    <w:r w:rsidRPr="00C921CA">
      <w:rPr>
        <w:rFonts w:ascii="Arial" w:hAnsi="Arial" w:cs="Arial"/>
        <w:b/>
        <w:bCs/>
        <w:u w:val="single"/>
      </w:rPr>
      <w:t>Portfolio Title</w:t>
    </w:r>
    <w:r w:rsidRPr="00C921CA">
      <w:rPr>
        <w:rFonts w:ascii="Arial" w:hAnsi="Arial" w:cs="Arial"/>
      </w:rPr>
      <w:t xml:space="preserve">: </w:t>
    </w:r>
    <w:r w:rsidR="000D3275" w:rsidRPr="000D3275">
      <w:rPr>
        <w:rFonts w:ascii="Arial" w:hAnsi="Arial" w:cs="Arial"/>
      </w:rPr>
      <w:t>Industrial Kitchen Supplies</w:t>
    </w:r>
  </w:p>
  <w:p w14:paraId="43432577" w14:textId="34E6C4C8" w:rsidR="00C921CA" w:rsidRDefault="000D3275" w:rsidP="000D3275">
    <w:pPr>
      <w:pStyle w:val="Header"/>
      <w:tabs>
        <w:tab w:val="clear" w:pos="9360"/>
        <w:tab w:val="left" w:pos="5400"/>
        <w:tab w:val="left" w:pos="8190"/>
        <w:tab w:val="left" w:pos="8280"/>
      </w:tabs>
      <w:spacing w:line="360" w:lineRule="auto"/>
      <w:ind w:right="864"/>
      <w:jc w:val="center"/>
      <w:rPr>
        <w:rFonts w:ascii="Arial" w:hAnsi="Arial" w:cs="Arial"/>
      </w:rPr>
    </w:pPr>
    <w:r>
      <w:rPr>
        <w:rFonts w:ascii="Arial" w:hAnsi="Arial" w:cs="Arial"/>
        <w:b/>
        <w:bCs/>
        <w:u w:val="single"/>
      </w:rPr>
      <w:t xml:space="preserve">                 </w:t>
    </w:r>
    <w:r>
      <w:rPr>
        <w:rFonts w:ascii="Arial" w:hAnsi="Arial" w:cs="Arial"/>
        <w:b/>
        <w:bCs/>
      </w:rPr>
      <w:t xml:space="preserve">                            </w:t>
    </w:r>
    <w:r w:rsidR="00C921CA" w:rsidRPr="00C921CA">
      <w:rPr>
        <w:rFonts w:ascii="Arial" w:hAnsi="Arial" w:cs="Arial"/>
        <w:b/>
        <w:bCs/>
        <w:u w:val="single"/>
      </w:rPr>
      <w:t xml:space="preserve">Lead </w:t>
    </w:r>
    <w:r w:rsidR="00DA1D64" w:rsidRPr="00C921CA">
      <w:rPr>
        <w:rFonts w:ascii="Arial" w:hAnsi="Arial" w:cs="Arial"/>
        <w:b/>
        <w:bCs/>
        <w:u w:val="single"/>
      </w:rPr>
      <w:t>Entity</w:t>
    </w:r>
    <w:r w:rsidR="00DA1D64" w:rsidRPr="00C921CA">
      <w:rPr>
        <w:rFonts w:ascii="Arial" w:hAnsi="Arial" w:cs="Arial"/>
      </w:rPr>
      <w:t>:</w:t>
    </w:r>
    <w:r w:rsidR="00DA1D64">
      <w:rPr>
        <w:rFonts w:ascii="Arial" w:hAnsi="Arial" w:cs="Arial"/>
      </w:rPr>
      <w:t xml:space="preserve"> </w:t>
    </w:r>
    <w:r>
      <w:rPr>
        <w:rFonts w:ascii="Arial" w:hAnsi="Arial" w:cs="Arial"/>
      </w:rPr>
      <w:t>RFxPremier</w:t>
    </w:r>
  </w:p>
  <w:p w14:paraId="209633DB" w14:textId="3CD2CDBC" w:rsidR="00013028" w:rsidRDefault="000D3275" w:rsidP="000D3275">
    <w:pPr>
      <w:pStyle w:val="Header"/>
      <w:tabs>
        <w:tab w:val="clear" w:pos="9360"/>
        <w:tab w:val="left" w:pos="5400"/>
        <w:tab w:val="left" w:pos="7650"/>
        <w:tab w:val="left" w:pos="7830"/>
        <w:tab w:val="left" w:pos="8010"/>
        <w:tab w:val="left" w:pos="8190"/>
      </w:tabs>
      <w:spacing w:line="360" w:lineRule="auto"/>
      <w:ind w:right="-288"/>
      <w:jc w:val="center"/>
      <w:rPr>
        <w:rFonts w:ascii="Arial" w:hAnsi="Arial" w:cs="Arial"/>
      </w:rPr>
    </w:pPr>
    <w:r>
      <w:rPr>
        <w:rFonts w:ascii="Arial" w:hAnsi="Arial" w:cs="Arial"/>
        <w:b/>
        <w:bCs/>
      </w:rPr>
      <w:t xml:space="preserve">                                           </w:t>
    </w:r>
    <w:r w:rsidR="00074D9F">
      <w:rPr>
        <w:rFonts w:ascii="Arial" w:hAnsi="Arial" w:cs="Arial"/>
        <w:b/>
        <w:bCs/>
        <w:u w:val="single"/>
      </w:rPr>
      <w:t>Agreement Number</w:t>
    </w:r>
    <w:r w:rsidR="00BF7D8A">
      <w:rPr>
        <w:rFonts w:ascii="Arial" w:hAnsi="Arial" w:cs="Arial"/>
      </w:rPr>
      <w:t xml:space="preserve">: </w:t>
    </w:r>
    <w:r w:rsidRPr="000D3275">
      <w:rPr>
        <w:rFonts w:ascii="Arial" w:hAnsi="Arial" w:cs="Arial"/>
      </w:rPr>
      <w:t>RFxP2503JZ</w:t>
    </w:r>
  </w:p>
  <w:p w14:paraId="2291E328" w14:textId="640C3F90" w:rsidR="00A70FCD" w:rsidRPr="00C921CA" w:rsidRDefault="000D3275" w:rsidP="000D3275">
    <w:pPr>
      <w:pStyle w:val="Header"/>
      <w:tabs>
        <w:tab w:val="clear" w:pos="9360"/>
        <w:tab w:val="left" w:pos="5400"/>
        <w:tab w:val="left" w:pos="7650"/>
        <w:tab w:val="left" w:pos="7830"/>
        <w:tab w:val="left" w:pos="8010"/>
        <w:tab w:val="left" w:pos="8190"/>
      </w:tabs>
      <w:spacing w:line="360" w:lineRule="auto"/>
      <w:ind w:right="-288"/>
      <w:jc w:val="center"/>
      <w:rPr>
        <w:rFonts w:ascii="Arial" w:hAnsi="Arial" w:cs="Arial"/>
      </w:rPr>
    </w:pPr>
    <w:r>
      <w:rPr>
        <w:rFonts w:ascii="Arial" w:hAnsi="Arial" w:cs="Arial"/>
        <w:b/>
        <w:bCs/>
      </w:rPr>
      <w:t xml:space="preserve">                                  </w:t>
    </w:r>
    <w:r w:rsidR="00A70FCD" w:rsidRPr="00A70FCD">
      <w:rPr>
        <w:rFonts w:ascii="Arial" w:hAnsi="Arial" w:cs="Arial"/>
        <w:b/>
        <w:bCs/>
        <w:u w:val="single"/>
      </w:rPr>
      <w:t>End Term</w:t>
    </w:r>
    <w:r w:rsidR="00A70FCD">
      <w:rPr>
        <w:rFonts w:ascii="Arial" w:hAnsi="Arial" w:cs="Arial"/>
      </w:rPr>
      <w:t xml:space="preserve">: </w:t>
    </w:r>
    <w:r>
      <w:rPr>
        <w:rFonts w:ascii="Arial" w:hAnsi="Arial" w:cs="Arial"/>
      </w:rPr>
      <w:t>February 19, 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785"/>
    <w:multiLevelType w:val="hybridMultilevel"/>
    <w:tmpl w:val="3EFA7A0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85E5091"/>
    <w:multiLevelType w:val="multilevel"/>
    <w:tmpl w:val="403C9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E84576"/>
    <w:multiLevelType w:val="hybridMultilevel"/>
    <w:tmpl w:val="1BAA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13415B"/>
    <w:multiLevelType w:val="hybridMultilevel"/>
    <w:tmpl w:val="53E4D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B083F"/>
    <w:multiLevelType w:val="multilevel"/>
    <w:tmpl w:val="1588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D33EDA"/>
    <w:multiLevelType w:val="hybridMultilevel"/>
    <w:tmpl w:val="E84086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9648259">
    <w:abstractNumId w:val="3"/>
  </w:num>
  <w:num w:numId="2" w16cid:durableId="1150102283">
    <w:abstractNumId w:val="0"/>
  </w:num>
  <w:num w:numId="3" w16cid:durableId="269556489">
    <w:abstractNumId w:val="5"/>
  </w:num>
  <w:num w:numId="4" w16cid:durableId="1374576844">
    <w:abstractNumId w:val="4"/>
  </w:num>
  <w:num w:numId="5" w16cid:durableId="27266017">
    <w:abstractNumId w:val="1"/>
  </w:num>
  <w:num w:numId="6" w16cid:durableId="2007782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42AB"/>
    <w:rsid w:val="00012380"/>
    <w:rsid w:val="00013028"/>
    <w:rsid w:val="00013596"/>
    <w:rsid w:val="0003197C"/>
    <w:rsid w:val="00074D9F"/>
    <w:rsid w:val="00081197"/>
    <w:rsid w:val="0009271A"/>
    <w:rsid w:val="000D3275"/>
    <w:rsid w:val="000E189E"/>
    <w:rsid w:val="000E7D1D"/>
    <w:rsid w:val="000F0AC2"/>
    <w:rsid w:val="001637DE"/>
    <w:rsid w:val="00183FCB"/>
    <w:rsid w:val="0018591F"/>
    <w:rsid w:val="00196508"/>
    <w:rsid w:val="001974E7"/>
    <w:rsid w:val="001A4499"/>
    <w:rsid w:val="001C3FFC"/>
    <w:rsid w:val="001D1943"/>
    <w:rsid w:val="001D3486"/>
    <w:rsid w:val="001E3768"/>
    <w:rsid w:val="00255935"/>
    <w:rsid w:val="002D7FA3"/>
    <w:rsid w:val="003024DF"/>
    <w:rsid w:val="00326B0D"/>
    <w:rsid w:val="00340E55"/>
    <w:rsid w:val="00347EBA"/>
    <w:rsid w:val="00350476"/>
    <w:rsid w:val="00364659"/>
    <w:rsid w:val="003D4302"/>
    <w:rsid w:val="00400930"/>
    <w:rsid w:val="00401C26"/>
    <w:rsid w:val="004139CB"/>
    <w:rsid w:val="00431C95"/>
    <w:rsid w:val="00434403"/>
    <w:rsid w:val="0044509A"/>
    <w:rsid w:val="00461AC3"/>
    <w:rsid w:val="004B0954"/>
    <w:rsid w:val="004B139D"/>
    <w:rsid w:val="004B1875"/>
    <w:rsid w:val="004C75A5"/>
    <w:rsid w:val="004D4D68"/>
    <w:rsid w:val="004F3AA9"/>
    <w:rsid w:val="00537F81"/>
    <w:rsid w:val="00577004"/>
    <w:rsid w:val="00586233"/>
    <w:rsid w:val="00602E20"/>
    <w:rsid w:val="00620B84"/>
    <w:rsid w:val="00634344"/>
    <w:rsid w:val="00637CF7"/>
    <w:rsid w:val="00642DA0"/>
    <w:rsid w:val="00643A66"/>
    <w:rsid w:val="006C5314"/>
    <w:rsid w:val="007028F4"/>
    <w:rsid w:val="007036F3"/>
    <w:rsid w:val="00744469"/>
    <w:rsid w:val="00751D06"/>
    <w:rsid w:val="007621C9"/>
    <w:rsid w:val="00782A74"/>
    <w:rsid w:val="007C5D94"/>
    <w:rsid w:val="007D283A"/>
    <w:rsid w:val="007F3916"/>
    <w:rsid w:val="008021EB"/>
    <w:rsid w:val="0081489B"/>
    <w:rsid w:val="0082759D"/>
    <w:rsid w:val="008D763F"/>
    <w:rsid w:val="008F0849"/>
    <w:rsid w:val="00950AFB"/>
    <w:rsid w:val="00986601"/>
    <w:rsid w:val="009A01AE"/>
    <w:rsid w:val="00A40CF0"/>
    <w:rsid w:val="00A70FCD"/>
    <w:rsid w:val="00A71251"/>
    <w:rsid w:val="00A7578F"/>
    <w:rsid w:val="00A759B2"/>
    <w:rsid w:val="00A93693"/>
    <w:rsid w:val="00AD39CF"/>
    <w:rsid w:val="00B34EB9"/>
    <w:rsid w:val="00B352DF"/>
    <w:rsid w:val="00B36B92"/>
    <w:rsid w:val="00B73A9B"/>
    <w:rsid w:val="00B9343F"/>
    <w:rsid w:val="00BF7D8A"/>
    <w:rsid w:val="00C21D10"/>
    <w:rsid w:val="00C71556"/>
    <w:rsid w:val="00C7480C"/>
    <w:rsid w:val="00C809BD"/>
    <w:rsid w:val="00C921CA"/>
    <w:rsid w:val="00CD2A55"/>
    <w:rsid w:val="00CE1375"/>
    <w:rsid w:val="00D1010D"/>
    <w:rsid w:val="00D25A8A"/>
    <w:rsid w:val="00D3189D"/>
    <w:rsid w:val="00D33929"/>
    <w:rsid w:val="00D43DBE"/>
    <w:rsid w:val="00D4457B"/>
    <w:rsid w:val="00D65CCC"/>
    <w:rsid w:val="00D70C50"/>
    <w:rsid w:val="00D777A4"/>
    <w:rsid w:val="00D836C6"/>
    <w:rsid w:val="00D903AA"/>
    <w:rsid w:val="00DA1BDB"/>
    <w:rsid w:val="00DA1D64"/>
    <w:rsid w:val="00DB5F78"/>
    <w:rsid w:val="00E059A4"/>
    <w:rsid w:val="00E21439"/>
    <w:rsid w:val="00E42612"/>
    <w:rsid w:val="00E50161"/>
    <w:rsid w:val="00E61025"/>
    <w:rsid w:val="00E6792B"/>
    <w:rsid w:val="00E70B35"/>
    <w:rsid w:val="00EC497F"/>
    <w:rsid w:val="00EE6E42"/>
    <w:rsid w:val="00F21753"/>
    <w:rsid w:val="00F2593F"/>
    <w:rsid w:val="00F56835"/>
    <w:rsid w:val="00F8387E"/>
    <w:rsid w:val="00F91D7A"/>
    <w:rsid w:val="00FB33FB"/>
    <w:rsid w:val="00FC4B93"/>
    <w:rsid w:val="00FF0D1E"/>
    <w:rsid w:val="62380B86"/>
    <w:rsid w:val="72F08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1CA"/>
    <w:pPr>
      <w:tabs>
        <w:tab w:val="center" w:pos="4680"/>
        <w:tab w:val="right" w:pos="9360"/>
      </w:tabs>
    </w:pPr>
  </w:style>
  <w:style w:type="character" w:customStyle="1" w:styleId="HeaderChar">
    <w:name w:val="Header Char"/>
    <w:basedOn w:val="DefaultParagraphFont"/>
    <w:link w:val="Header"/>
    <w:uiPriority w:val="99"/>
    <w:rsid w:val="00C921CA"/>
  </w:style>
  <w:style w:type="paragraph" w:styleId="Footer">
    <w:name w:val="footer"/>
    <w:basedOn w:val="Normal"/>
    <w:link w:val="FooterChar"/>
    <w:uiPriority w:val="99"/>
    <w:unhideWhenUsed/>
    <w:rsid w:val="00C921CA"/>
    <w:pPr>
      <w:tabs>
        <w:tab w:val="center" w:pos="4680"/>
        <w:tab w:val="right" w:pos="9360"/>
      </w:tabs>
    </w:pPr>
  </w:style>
  <w:style w:type="character" w:customStyle="1" w:styleId="FooterChar">
    <w:name w:val="Footer Char"/>
    <w:basedOn w:val="DefaultParagraphFont"/>
    <w:link w:val="Footer"/>
    <w:uiPriority w:val="99"/>
    <w:rsid w:val="00C921CA"/>
  </w:style>
  <w:style w:type="paragraph" w:styleId="ListParagraph">
    <w:name w:val="List Paragraph"/>
    <w:basedOn w:val="Normal"/>
    <w:uiPriority w:val="34"/>
    <w:qFormat/>
    <w:rsid w:val="004B139D"/>
    <w:pPr>
      <w:ind w:left="720"/>
      <w:contextualSpacing/>
    </w:pPr>
  </w:style>
  <w:style w:type="paragraph" w:customStyle="1" w:styleId="paragraph">
    <w:name w:val="paragraph"/>
    <w:basedOn w:val="Normal"/>
    <w:rsid w:val="00F91D7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91D7A"/>
  </w:style>
  <w:style w:type="character" w:customStyle="1" w:styleId="eop">
    <w:name w:val="eop"/>
    <w:basedOn w:val="DefaultParagraphFont"/>
    <w:rsid w:val="00F91D7A"/>
  </w:style>
  <w:style w:type="character" w:customStyle="1" w:styleId="findhit">
    <w:name w:val="findhit"/>
    <w:basedOn w:val="DefaultParagraphFont"/>
    <w:rsid w:val="00255935"/>
  </w:style>
  <w:style w:type="character" w:customStyle="1" w:styleId="contextualspellingandgrammarerror">
    <w:name w:val="contextualspellingandgrammarerror"/>
    <w:basedOn w:val="DefaultParagraphFont"/>
    <w:rsid w:val="00255935"/>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TableGrid1">
    <w:name w:val="Table Grid1"/>
    <w:basedOn w:val="TableNormal"/>
    <w:next w:val="TableGrid"/>
    <w:uiPriority w:val="39"/>
    <w:rsid w:val="00461AC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1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B73A9B"/>
    <w:rPr>
      <w:i/>
      <w:iCs/>
      <w:color w:val="5B9BD5" w:themeColor="accent1"/>
    </w:rPr>
  </w:style>
  <w:style w:type="table" w:customStyle="1" w:styleId="TableGrid2">
    <w:name w:val="Table Grid2"/>
    <w:basedOn w:val="TableNormal"/>
    <w:next w:val="TableGrid"/>
    <w:uiPriority w:val="39"/>
    <w:rsid w:val="003646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46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6691">
      <w:bodyDiv w:val="1"/>
      <w:marLeft w:val="0"/>
      <w:marRight w:val="0"/>
      <w:marTop w:val="0"/>
      <w:marBottom w:val="0"/>
      <w:divBdr>
        <w:top w:val="none" w:sz="0" w:space="0" w:color="auto"/>
        <w:left w:val="none" w:sz="0" w:space="0" w:color="auto"/>
        <w:bottom w:val="none" w:sz="0" w:space="0" w:color="auto"/>
        <w:right w:val="none" w:sz="0" w:space="0" w:color="auto"/>
      </w:divBdr>
    </w:div>
    <w:div w:id="748692834">
      <w:bodyDiv w:val="1"/>
      <w:marLeft w:val="0"/>
      <w:marRight w:val="0"/>
      <w:marTop w:val="0"/>
      <w:marBottom w:val="0"/>
      <w:divBdr>
        <w:top w:val="none" w:sz="0" w:space="0" w:color="auto"/>
        <w:left w:val="none" w:sz="0" w:space="0" w:color="auto"/>
        <w:bottom w:val="none" w:sz="0" w:space="0" w:color="auto"/>
        <w:right w:val="none" w:sz="0" w:space="0" w:color="auto"/>
      </w:divBdr>
      <w:divsChild>
        <w:div w:id="1176575257">
          <w:marLeft w:val="0"/>
          <w:marRight w:val="0"/>
          <w:marTop w:val="0"/>
          <w:marBottom w:val="0"/>
          <w:divBdr>
            <w:top w:val="none" w:sz="0" w:space="0" w:color="auto"/>
            <w:left w:val="none" w:sz="0" w:space="0" w:color="auto"/>
            <w:bottom w:val="none" w:sz="0" w:space="0" w:color="auto"/>
            <w:right w:val="none" w:sz="0" w:space="0" w:color="auto"/>
          </w:divBdr>
          <w:divsChild>
            <w:div w:id="1560048563">
              <w:marLeft w:val="0"/>
              <w:marRight w:val="0"/>
              <w:marTop w:val="0"/>
              <w:marBottom w:val="0"/>
              <w:divBdr>
                <w:top w:val="none" w:sz="0" w:space="0" w:color="auto"/>
                <w:left w:val="none" w:sz="0" w:space="0" w:color="auto"/>
                <w:bottom w:val="none" w:sz="0" w:space="0" w:color="auto"/>
                <w:right w:val="none" w:sz="0" w:space="0" w:color="auto"/>
              </w:divBdr>
            </w:div>
          </w:divsChild>
        </w:div>
        <w:div w:id="2102600556">
          <w:marLeft w:val="0"/>
          <w:marRight w:val="0"/>
          <w:marTop w:val="0"/>
          <w:marBottom w:val="0"/>
          <w:divBdr>
            <w:top w:val="none" w:sz="0" w:space="0" w:color="auto"/>
            <w:left w:val="none" w:sz="0" w:space="0" w:color="auto"/>
            <w:bottom w:val="none" w:sz="0" w:space="0" w:color="auto"/>
            <w:right w:val="none" w:sz="0" w:space="0" w:color="auto"/>
          </w:divBdr>
          <w:divsChild>
            <w:div w:id="1493570601">
              <w:marLeft w:val="0"/>
              <w:marRight w:val="0"/>
              <w:marTop w:val="0"/>
              <w:marBottom w:val="0"/>
              <w:divBdr>
                <w:top w:val="none" w:sz="0" w:space="0" w:color="auto"/>
                <w:left w:val="none" w:sz="0" w:space="0" w:color="auto"/>
                <w:bottom w:val="none" w:sz="0" w:space="0" w:color="auto"/>
                <w:right w:val="none" w:sz="0" w:space="0" w:color="auto"/>
              </w:divBdr>
            </w:div>
          </w:divsChild>
        </w:div>
        <w:div w:id="1341278042">
          <w:marLeft w:val="0"/>
          <w:marRight w:val="0"/>
          <w:marTop w:val="0"/>
          <w:marBottom w:val="0"/>
          <w:divBdr>
            <w:top w:val="none" w:sz="0" w:space="0" w:color="auto"/>
            <w:left w:val="none" w:sz="0" w:space="0" w:color="auto"/>
            <w:bottom w:val="none" w:sz="0" w:space="0" w:color="auto"/>
            <w:right w:val="none" w:sz="0" w:space="0" w:color="auto"/>
          </w:divBdr>
          <w:divsChild>
            <w:div w:id="2121030034">
              <w:marLeft w:val="0"/>
              <w:marRight w:val="0"/>
              <w:marTop w:val="0"/>
              <w:marBottom w:val="0"/>
              <w:divBdr>
                <w:top w:val="none" w:sz="0" w:space="0" w:color="auto"/>
                <w:left w:val="none" w:sz="0" w:space="0" w:color="auto"/>
                <w:bottom w:val="none" w:sz="0" w:space="0" w:color="auto"/>
                <w:right w:val="none" w:sz="0" w:space="0" w:color="auto"/>
              </w:divBdr>
            </w:div>
          </w:divsChild>
        </w:div>
        <w:div w:id="1418283504">
          <w:marLeft w:val="0"/>
          <w:marRight w:val="0"/>
          <w:marTop w:val="0"/>
          <w:marBottom w:val="0"/>
          <w:divBdr>
            <w:top w:val="none" w:sz="0" w:space="0" w:color="auto"/>
            <w:left w:val="none" w:sz="0" w:space="0" w:color="auto"/>
            <w:bottom w:val="none" w:sz="0" w:space="0" w:color="auto"/>
            <w:right w:val="none" w:sz="0" w:space="0" w:color="auto"/>
          </w:divBdr>
          <w:divsChild>
            <w:div w:id="161004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21669">
      <w:bodyDiv w:val="1"/>
      <w:marLeft w:val="0"/>
      <w:marRight w:val="0"/>
      <w:marTop w:val="0"/>
      <w:marBottom w:val="0"/>
      <w:divBdr>
        <w:top w:val="none" w:sz="0" w:space="0" w:color="auto"/>
        <w:left w:val="none" w:sz="0" w:space="0" w:color="auto"/>
        <w:bottom w:val="none" w:sz="0" w:space="0" w:color="auto"/>
        <w:right w:val="none" w:sz="0" w:space="0" w:color="auto"/>
      </w:divBdr>
      <w:divsChild>
        <w:div w:id="471095128">
          <w:marLeft w:val="0"/>
          <w:marRight w:val="0"/>
          <w:marTop w:val="0"/>
          <w:marBottom w:val="0"/>
          <w:divBdr>
            <w:top w:val="none" w:sz="0" w:space="0" w:color="auto"/>
            <w:left w:val="none" w:sz="0" w:space="0" w:color="auto"/>
            <w:bottom w:val="none" w:sz="0" w:space="0" w:color="auto"/>
            <w:right w:val="none" w:sz="0" w:space="0" w:color="auto"/>
          </w:divBdr>
          <w:divsChild>
            <w:div w:id="1016886965">
              <w:marLeft w:val="0"/>
              <w:marRight w:val="0"/>
              <w:marTop w:val="0"/>
              <w:marBottom w:val="0"/>
              <w:divBdr>
                <w:top w:val="none" w:sz="0" w:space="0" w:color="auto"/>
                <w:left w:val="none" w:sz="0" w:space="0" w:color="auto"/>
                <w:bottom w:val="none" w:sz="0" w:space="0" w:color="auto"/>
                <w:right w:val="none" w:sz="0" w:space="0" w:color="auto"/>
              </w:divBdr>
            </w:div>
          </w:divsChild>
        </w:div>
        <w:div w:id="1705322017">
          <w:marLeft w:val="0"/>
          <w:marRight w:val="0"/>
          <w:marTop w:val="0"/>
          <w:marBottom w:val="0"/>
          <w:divBdr>
            <w:top w:val="none" w:sz="0" w:space="0" w:color="auto"/>
            <w:left w:val="none" w:sz="0" w:space="0" w:color="auto"/>
            <w:bottom w:val="none" w:sz="0" w:space="0" w:color="auto"/>
            <w:right w:val="none" w:sz="0" w:space="0" w:color="auto"/>
          </w:divBdr>
          <w:divsChild>
            <w:div w:id="1928881532">
              <w:marLeft w:val="0"/>
              <w:marRight w:val="0"/>
              <w:marTop w:val="0"/>
              <w:marBottom w:val="0"/>
              <w:divBdr>
                <w:top w:val="none" w:sz="0" w:space="0" w:color="auto"/>
                <w:left w:val="none" w:sz="0" w:space="0" w:color="auto"/>
                <w:bottom w:val="none" w:sz="0" w:space="0" w:color="auto"/>
                <w:right w:val="none" w:sz="0" w:space="0" w:color="auto"/>
              </w:divBdr>
            </w:div>
          </w:divsChild>
        </w:div>
        <w:div w:id="1941185125">
          <w:marLeft w:val="0"/>
          <w:marRight w:val="0"/>
          <w:marTop w:val="0"/>
          <w:marBottom w:val="0"/>
          <w:divBdr>
            <w:top w:val="none" w:sz="0" w:space="0" w:color="auto"/>
            <w:left w:val="none" w:sz="0" w:space="0" w:color="auto"/>
            <w:bottom w:val="none" w:sz="0" w:space="0" w:color="auto"/>
            <w:right w:val="none" w:sz="0" w:space="0" w:color="auto"/>
          </w:divBdr>
          <w:divsChild>
            <w:div w:id="1114517737">
              <w:marLeft w:val="0"/>
              <w:marRight w:val="0"/>
              <w:marTop w:val="0"/>
              <w:marBottom w:val="0"/>
              <w:divBdr>
                <w:top w:val="none" w:sz="0" w:space="0" w:color="auto"/>
                <w:left w:val="none" w:sz="0" w:space="0" w:color="auto"/>
                <w:bottom w:val="none" w:sz="0" w:space="0" w:color="auto"/>
                <w:right w:val="none" w:sz="0" w:space="0" w:color="auto"/>
              </w:divBdr>
            </w:div>
          </w:divsChild>
        </w:div>
        <w:div w:id="1644503788">
          <w:marLeft w:val="0"/>
          <w:marRight w:val="0"/>
          <w:marTop w:val="0"/>
          <w:marBottom w:val="0"/>
          <w:divBdr>
            <w:top w:val="none" w:sz="0" w:space="0" w:color="auto"/>
            <w:left w:val="none" w:sz="0" w:space="0" w:color="auto"/>
            <w:bottom w:val="none" w:sz="0" w:space="0" w:color="auto"/>
            <w:right w:val="none" w:sz="0" w:space="0" w:color="auto"/>
          </w:divBdr>
          <w:divsChild>
            <w:div w:id="30352242">
              <w:marLeft w:val="0"/>
              <w:marRight w:val="0"/>
              <w:marTop w:val="0"/>
              <w:marBottom w:val="0"/>
              <w:divBdr>
                <w:top w:val="none" w:sz="0" w:space="0" w:color="auto"/>
                <w:left w:val="none" w:sz="0" w:space="0" w:color="auto"/>
                <w:bottom w:val="none" w:sz="0" w:space="0" w:color="auto"/>
                <w:right w:val="none" w:sz="0" w:space="0" w:color="auto"/>
              </w:divBdr>
            </w:div>
          </w:divsChild>
        </w:div>
        <w:div w:id="1696888148">
          <w:marLeft w:val="0"/>
          <w:marRight w:val="0"/>
          <w:marTop w:val="0"/>
          <w:marBottom w:val="0"/>
          <w:divBdr>
            <w:top w:val="none" w:sz="0" w:space="0" w:color="auto"/>
            <w:left w:val="none" w:sz="0" w:space="0" w:color="auto"/>
            <w:bottom w:val="none" w:sz="0" w:space="0" w:color="auto"/>
            <w:right w:val="none" w:sz="0" w:space="0" w:color="auto"/>
          </w:divBdr>
          <w:divsChild>
            <w:div w:id="1336223105">
              <w:marLeft w:val="0"/>
              <w:marRight w:val="0"/>
              <w:marTop w:val="0"/>
              <w:marBottom w:val="0"/>
              <w:divBdr>
                <w:top w:val="none" w:sz="0" w:space="0" w:color="auto"/>
                <w:left w:val="none" w:sz="0" w:space="0" w:color="auto"/>
                <w:bottom w:val="none" w:sz="0" w:space="0" w:color="auto"/>
                <w:right w:val="none" w:sz="0" w:space="0" w:color="auto"/>
              </w:divBdr>
            </w:div>
          </w:divsChild>
        </w:div>
        <w:div w:id="857424339">
          <w:marLeft w:val="0"/>
          <w:marRight w:val="0"/>
          <w:marTop w:val="0"/>
          <w:marBottom w:val="0"/>
          <w:divBdr>
            <w:top w:val="none" w:sz="0" w:space="0" w:color="auto"/>
            <w:left w:val="none" w:sz="0" w:space="0" w:color="auto"/>
            <w:bottom w:val="none" w:sz="0" w:space="0" w:color="auto"/>
            <w:right w:val="none" w:sz="0" w:space="0" w:color="auto"/>
          </w:divBdr>
          <w:divsChild>
            <w:div w:id="1422752468">
              <w:marLeft w:val="0"/>
              <w:marRight w:val="0"/>
              <w:marTop w:val="0"/>
              <w:marBottom w:val="0"/>
              <w:divBdr>
                <w:top w:val="none" w:sz="0" w:space="0" w:color="auto"/>
                <w:left w:val="none" w:sz="0" w:space="0" w:color="auto"/>
                <w:bottom w:val="none" w:sz="0" w:space="0" w:color="auto"/>
                <w:right w:val="none" w:sz="0" w:space="0" w:color="auto"/>
              </w:divBdr>
            </w:div>
          </w:divsChild>
        </w:div>
        <w:div w:id="674574101">
          <w:marLeft w:val="0"/>
          <w:marRight w:val="0"/>
          <w:marTop w:val="0"/>
          <w:marBottom w:val="0"/>
          <w:divBdr>
            <w:top w:val="none" w:sz="0" w:space="0" w:color="auto"/>
            <w:left w:val="none" w:sz="0" w:space="0" w:color="auto"/>
            <w:bottom w:val="none" w:sz="0" w:space="0" w:color="auto"/>
            <w:right w:val="none" w:sz="0" w:space="0" w:color="auto"/>
          </w:divBdr>
          <w:divsChild>
            <w:div w:id="1277911848">
              <w:marLeft w:val="0"/>
              <w:marRight w:val="0"/>
              <w:marTop w:val="0"/>
              <w:marBottom w:val="0"/>
              <w:divBdr>
                <w:top w:val="none" w:sz="0" w:space="0" w:color="auto"/>
                <w:left w:val="none" w:sz="0" w:space="0" w:color="auto"/>
                <w:bottom w:val="none" w:sz="0" w:space="0" w:color="auto"/>
                <w:right w:val="none" w:sz="0" w:space="0" w:color="auto"/>
              </w:divBdr>
            </w:div>
          </w:divsChild>
        </w:div>
        <w:div w:id="1672217276">
          <w:marLeft w:val="0"/>
          <w:marRight w:val="0"/>
          <w:marTop w:val="0"/>
          <w:marBottom w:val="0"/>
          <w:divBdr>
            <w:top w:val="none" w:sz="0" w:space="0" w:color="auto"/>
            <w:left w:val="none" w:sz="0" w:space="0" w:color="auto"/>
            <w:bottom w:val="none" w:sz="0" w:space="0" w:color="auto"/>
            <w:right w:val="none" w:sz="0" w:space="0" w:color="auto"/>
          </w:divBdr>
          <w:divsChild>
            <w:div w:id="1380326191">
              <w:marLeft w:val="0"/>
              <w:marRight w:val="0"/>
              <w:marTop w:val="0"/>
              <w:marBottom w:val="0"/>
              <w:divBdr>
                <w:top w:val="none" w:sz="0" w:space="0" w:color="auto"/>
                <w:left w:val="none" w:sz="0" w:space="0" w:color="auto"/>
                <w:bottom w:val="none" w:sz="0" w:space="0" w:color="auto"/>
                <w:right w:val="none" w:sz="0" w:space="0" w:color="auto"/>
              </w:divBdr>
            </w:div>
          </w:divsChild>
        </w:div>
        <w:div w:id="1323201137">
          <w:marLeft w:val="0"/>
          <w:marRight w:val="0"/>
          <w:marTop w:val="0"/>
          <w:marBottom w:val="0"/>
          <w:divBdr>
            <w:top w:val="none" w:sz="0" w:space="0" w:color="auto"/>
            <w:left w:val="none" w:sz="0" w:space="0" w:color="auto"/>
            <w:bottom w:val="none" w:sz="0" w:space="0" w:color="auto"/>
            <w:right w:val="none" w:sz="0" w:space="0" w:color="auto"/>
          </w:divBdr>
          <w:divsChild>
            <w:div w:id="1743016127">
              <w:marLeft w:val="0"/>
              <w:marRight w:val="0"/>
              <w:marTop w:val="0"/>
              <w:marBottom w:val="0"/>
              <w:divBdr>
                <w:top w:val="none" w:sz="0" w:space="0" w:color="auto"/>
                <w:left w:val="none" w:sz="0" w:space="0" w:color="auto"/>
                <w:bottom w:val="none" w:sz="0" w:space="0" w:color="auto"/>
                <w:right w:val="none" w:sz="0" w:space="0" w:color="auto"/>
              </w:divBdr>
            </w:div>
          </w:divsChild>
        </w:div>
        <w:div w:id="327750744">
          <w:marLeft w:val="0"/>
          <w:marRight w:val="0"/>
          <w:marTop w:val="0"/>
          <w:marBottom w:val="0"/>
          <w:divBdr>
            <w:top w:val="none" w:sz="0" w:space="0" w:color="auto"/>
            <w:left w:val="none" w:sz="0" w:space="0" w:color="auto"/>
            <w:bottom w:val="none" w:sz="0" w:space="0" w:color="auto"/>
            <w:right w:val="none" w:sz="0" w:space="0" w:color="auto"/>
          </w:divBdr>
          <w:divsChild>
            <w:div w:id="187304611">
              <w:marLeft w:val="0"/>
              <w:marRight w:val="0"/>
              <w:marTop w:val="0"/>
              <w:marBottom w:val="0"/>
              <w:divBdr>
                <w:top w:val="none" w:sz="0" w:space="0" w:color="auto"/>
                <w:left w:val="none" w:sz="0" w:space="0" w:color="auto"/>
                <w:bottom w:val="none" w:sz="0" w:space="0" w:color="auto"/>
                <w:right w:val="none" w:sz="0" w:space="0" w:color="auto"/>
              </w:divBdr>
            </w:div>
          </w:divsChild>
        </w:div>
        <w:div w:id="1411543947">
          <w:marLeft w:val="0"/>
          <w:marRight w:val="0"/>
          <w:marTop w:val="0"/>
          <w:marBottom w:val="0"/>
          <w:divBdr>
            <w:top w:val="none" w:sz="0" w:space="0" w:color="auto"/>
            <w:left w:val="none" w:sz="0" w:space="0" w:color="auto"/>
            <w:bottom w:val="none" w:sz="0" w:space="0" w:color="auto"/>
            <w:right w:val="none" w:sz="0" w:space="0" w:color="auto"/>
          </w:divBdr>
          <w:divsChild>
            <w:div w:id="2129855754">
              <w:marLeft w:val="0"/>
              <w:marRight w:val="0"/>
              <w:marTop w:val="0"/>
              <w:marBottom w:val="0"/>
              <w:divBdr>
                <w:top w:val="none" w:sz="0" w:space="0" w:color="auto"/>
                <w:left w:val="none" w:sz="0" w:space="0" w:color="auto"/>
                <w:bottom w:val="none" w:sz="0" w:space="0" w:color="auto"/>
                <w:right w:val="none" w:sz="0" w:space="0" w:color="auto"/>
              </w:divBdr>
            </w:div>
          </w:divsChild>
        </w:div>
        <w:div w:id="1028408641">
          <w:marLeft w:val="0"/>
          <w:marRight w:val="0"/>
          <w:marTop w:val="0"/>
          <w:marBottom w:val="0"/>
          <w:divBdr>
            <w:top w:val="none" w:sz="0" w:space="0" w:color="auto"/>
            <w:left w:val="none" w:sz="0" w:space="0" w:color="auto"/>
            <w:bottom w:val="none" w:sz="0" w:space="0" w:color="auto"/>
            <w:right w:val="none" w:sz="0" w:space="0" w:color="auto"/>
          </w:divBdr>
          <w:divsChild>
            <w:div w:id="1032801974">
              <w:marLeft w:val="0"/>
              <w:marRight w:val="0"/>
              <w:marTop w:val="0"/>
              <w:marBottom w:val="0"/>
              <w:divBdr>
                <w:top w:val="none" w:sz="0" w:space="0" w:color="auto"/>
                <w:left w:val="none" w:sz="0" w:space="0" w:color="auto"/>
                <w:bottom w:val="none" w:sz="0" w:space="0" w:color="auto"/>
                <w:right w:val="none" w:sz="0" w:space="0" w:color="auto"/>
              </w:divBdr>
            </w:div>
          </w:divsChild>
        </w:div>
        <w:div w:id="479419029">
          <w:marLeft w:val="0"/>
          <w:marRight w:val="0"/>
          <w:marTop w:val="0"/>
          <w:marBottom w:val="0"/>
          <w:divBdr>
            <w:top w:val="none" w:sz="0" w:space="0" w:color="auto"/>
            <w:left w:val="none" w:sz="0" w:space="0" w:color="auto"/>
            <w:bottom w:val="none" w:sz="0" w:space="0" w:color="auto"/>
            <w:right w:val="none" w:sz="0" w:space="0" w:color="auto"/>
          </w:divBdr>
          <w:divsChild>
            <w:div w:id="1978486029">
              <w:marLeft w:val="0"/>
              <w:marRight w:val="0"/>
              <w:marTop w:val="0"/>
              <w:marBottom w:val="0"/>
              <w:divBdr>
                <w:top w:val="none" w:sz="0" w:space="0" w:color="auto"/>
                <w:left w:val="none" w:sz="0" w:space="0" w:color="auto"/>
                <w:bottom w:val="none" w:sz="0" w:space="0" w:color="auto"/>
                <w:right w:val="none" w:sz="0" w:space="0" w:color="auto"/>
              </w:divBdr>
            </w:div>
          </w:divsChild>
        </w:div>
        <w:div w:id="794373155">
          <w:marLeft w:val="0"/>
          <w:marRight w:val="0"/>
          <w:marTop w:val="0"/>
          <w:marBottom w:val="0"/>
          <w:divBdr>
            <w:top w:val="none" w:sz="0" w:space="0" w:color="auto"/>
            <w:left w:val="none" w:sz="0" w:space="0" w:color="auto"/>
            <w:bottom w:val="none" w:sz="0" w:space="0" w:color="auto"/>
            <w:right w:val="none" w:sz="0" w:space="0" w:color="auto"/>
          </w:divBdr>
          <w:divsChild>
            <w:div w:id="419762685">
              <w:marLeft w:val="0"/>
              <w:marRight w:val="0"/>
              <w:marTop w:val="0"/>
              <w:marBottom w:val="0"/>
              <w:divBdr>
                <w:top w:val="none" w:sz="0" w:space="0" w:color="auto"/>
                <w:left w:val="none" w:sz="0" w:space="0" w:color="auto"/>
                <w:bottom w:val="none" w:sz="0" w:space="0" w:color="auto"/>
                <w:right w:val="none" w:sz="0" w:space="0" w:color="auto"/>
              </w:divBdr>
            </w:div>
          </w:divsChild>
        </w:div>
        <w:div w:id="367873636">
          <w:marLeft w:val="0"/>
          <w:marRight w:val="0"/>
          <w:marTop w:val="0"/>
          <w:marBottom w:val="0"/>
          <w:divBdr>
            <w:top w:val="none" w:sz="0" w:space="0" w:color="auto"/>
            <w:left w:val="none" w:sz="0" w:space="0" w:color="auto"/>
            <w:bottom w:val="none" w:sz="0" w:space="0" w:color="auto"/>
            <w:right w:val="none" w:sz="0" w:space="0" w:color="auto"/>
          </w:divBdr>
          <w:divsChild>
            <w:div w:id="11269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63">
      <w:bodyDiv w:val="1"/>
      <w:marLeft w:val="0"/>
      <w:marRight w:val="0"/>
      <w:marTop w:val="0"/>
      <w:marBottom w:val="0"/>
      <w:divBdr>
        <w:top w:val="none" w:sz="0" w:space="0" w:color="auto"/>
        <w:left w:val="none" w:sz="0" w:space="0" w:color="auto"/>
        <w:bottom w:val="none" w:sz="0" w:space="0" w:color="auto"/>
        <w:right w:val="none" w:sz="0" w:space="0" w:color="auto"/>
      </w:divBdr>
      <w:divsChild>
        <w:div w:id="385422674">
          <w:marLeft w:val="-75"/>
          <w:marRight w:val="0"/>
          <w:marTop w:val="30"/>
          <w:marBottom w:val="30"/>
          <w:divBdr>
            <w:top w:val="none" w:sz="0" w:space="0" w:color="auto"/>
            <w:left w:val="none" w:sz="0" w:space="0" w:color="auto"/>
            <w:bottom w:val="none" w:sz="0" w:space="0" w:color="auto"/>
            <w:right w:val="none" w:sz="0" w:space="0" w:color="auto"/>
          </w:divBdr>
          <w:divsChild>
            <w:div w:id="1813674063">
              <w:marLeft w:val="0"/>
              <w:marRight w:val="0"/>
              <w:marTop w:val="0"/>
              <w:marBottom w:val="0"/>
              <w:divBdr>
                <w:top w:val="none" w:sz="0" w:space="0" w:color="auto"/>
                <w:left w:val="none" w:sz="0" w:space="0" w:color="auto"/>
                <w:bottom w:val="none" w:sz="0" w:space="0" w:color="auto"/>
                <w:right w:val="none" w:sz="0" w:space="0" w:color="auto"/>
              </w:divBdr>
              <w:divsChild>
                <w:div w:id="1442841763">
                  <w:marLeft w:val="0"/>
                  <w:marRight w:val="0"/>
                  <w:marTop w:val="0"/>
                  <w:marBottom w:val="0"/>
                  <w:divBdr>
                    <w:top w:val="none" w:sz="0" w:space="0" w:color="auto"/>
                    <w:left w:val="none" w:sz="0" w:space="0" w:color="auto"/>
                    <w:bottom w:val="none" w:sz="0" w:space="0" w:color="auto"/>
                    <w:right w:val="none" w:sz="0" w:space="0" w:color="auto"/>
                  </w:divBdr>
                </w:div>
              </w:divsChild>
            </w:div>
            <w:div w:id="2056005509">
              <w:marLeft w:val="0"/>
              <w:marRight w:val="0"/>
              <w:marTop w:val="0"/>
              <w:marBottom w:val="0"/>
              <w:divBdr>
                <w:top w:val="none" w:sz="0" w:space="0" w:color="auto"/>
                <w:left w:val="none" w:sz="0" w:space="0" w:color="auto"/>
                <w:bottom w:val="none" w:sz="0" w:space="0" w:color="auto"/>
                <w:right w:val="none" w:sz="0" w:space="0" w:color="auto"/>
              </w:divBdr>
              <w:divsChild>
                <w:div w:id="221794566">
                  <w:marLeft w:val="0"/>
                  <w:marRight w:val="0"/>
                  <w:marTop w:val="0"/>
                  <w:marBottom w:val="0"/>
                  <w:divBdr>
                    <w:top w:val="none" w:sz="0" w:space="0" w:color="auto"/>
                    <w:left w:val="none" w:sz="0" w:space="0" w:color="auto"/>
                    <w:bottom w:val="none" w:sz="0" w:space="0" w:color="auto"/>
                    <w:right w:val="none" w:sz="0" w:space="0" w:color="auto"/>
                  </w:divBdr>
                </w:div>
              </w:divsChild>
            </w:div>
            <w:div w:id="1095783582">
              <w:marLeft w:val="0"/>
              <w:marRight w:val="0"/>
              <w:marTop w:val="0"/>
              <w:marBottom w:val="0"/>
              <w:divBdr>
                <w:top w:val="none" w:sz="0" w:space="0" w:color="auto"/>
                <w:left w:val="none" w:sz="0" w:space="0" w:color="auto"/>
                <w:bottom w:val="none" w:sz="0" w:space="0" w:color="auto"/>
                <w:right w:val="none" w:sz="0" w:space="0" w:color="auto"/>
              </w:divBdr>
              <w:divsChild>
                <w:div w:id="436366005">
                  <w:marLeft w:val="0"/>
                  <w:marRight w:val="0"/>
                  <w:marTop w:val="0"/>
                  <w:marBottom w:val="0"/>
                  <w:divBdr>
                    <w:top w:val="none" w:sz="0" w:space="0" w:color="auto"/>
                    <w:left w:val="none" w:sz="0" w:space="0" w:color="auto"/>
                    <w:bottom w:val="none" w:sz="0" w:space="0" w:color="auto"/>
                    <w:right w:val="none" w:sz="0" w:space="0" w:color="auto"/>
                  </w:divBdr>
                </w:div>
              </w:divsChild>
            </w:div>
            <w:div w:id="378554643">
              <w:marLeft w:val="0"/>
              <w:marRight w:val="0"/>
              <w:marTop w:val="0"/>
              <w:marBottom w:val="0"/>
              <w:divBdr>
                <w:top w:val="none" w:sz="0" w:space="0" w:color="auto"/>
                <w:left w:val="none" w:sz="0" w:space="0" w:color="auto"/>
                <w:bottom w:val="none" w:sz="0" w:space="0" w:color="auto"/>
                <w:right w:val="none" w:sz="0" w:space="0" w:color="auto"/>
              </w:divBdr>
              <w:divsChild>
                <w:div w:id="1537966056">
                  <w:marLeft w:val="0"/>
                  <w:marRight w:val="0"/>
                  <w:marTop w:val="0"/>
                  <w:marBottom w:val="0"/>
                  <w:divBdr>
                    <w:top w:val="none" w:sz="0" w:space="0" w:color="auto"/>
                    <w:left w:val="none" w:sz="0" w:space="0" w:color="auto"/>
                    <w:bottom w:val="none" w:sz="0" w:space="0" w:color="auto"/>
                    <w:right w:val="none" w:sz="0" w:space="0" w:color="auto"/>
                  </w:divBdr>
                </w:div>
                <w:div w:id="340008626">
                  <w:marLeft w:val="0"/>
                  <w:marRight w:val="0"/>
                  <w:marTop w:val="0"/>
                  <w:marBottom w:val="0"/>
                  <w:divBdr>
                    <w:top w:val="none" w:sz="0" w:space="0" w:color="auto"/>
                    <w:left w:val="none" w:sz="0" w:space="0" w:color="auto"/>
                    <w:bottom w:val="none" w:sz="0" w:space="0" w:color="auto"/>
                    <w:right w:val="none" w:sz="0" w:space="0" w:color="auto"/>
                  </w:divBdr>
                </w:div>
              </w:divsChild>
            </w:div>
            <w:div w:id="783353657">
              <w:marLeft w:val="0"/>
              <w:marRight w:val="0"/>
              <w:marTop w:val="0"/>
              <w:marBottom w:val="0"/>
              <w:divBdr>
                <w:top w:val="none" w:sz="0" w:space="0" w:color="auto"/>
                <w:left w:val="none" w:sz="0" w:space="0" w:color="auto"/>
                <w:bottom w:val="none" w:sz="0" w:space="0" w:color="auto"/>
                <w:right w:val="none" w:sz="0" w:space="0" w:color="auto"/>
              </w:divBdr>
              <w:divsChild>
                <w:div w:id="2006931533">
                  <w:marLeft w:val="0"/>
                  <w:marRight w:val="0"/>
                  <w:marTop w:val="0"/>
                  <w:marBottom w:val="0"/>
                  <w:divBdr>
                    <w:top w:val="none" w:sz="0" w:space="0" w:color="auto"/>
                    <w:left w:val="none" w:sz="0" w:space="0" w:color="auto"/>
                    <w:bottom w:val="none" w:sz="0" w:space="0" w:color="auto"/>
                    <w:right w:val="none" w:sz="0" w:space="0" w:color="auto"/>
                  </w:divBdr>
                </w:div>
              </w:divsChild>
            </w:div>
            <w:div w:id="2138599776">
              <w:marLeft w:val="0"/>
              <w:marRight w:val="0"/>
              <w:marTop w:val="0"/>
              <w:marBottom w:val="0"/>
              <w:divBdr>
                <w:top w:val="none" w:sz="0" w:space="0" w:color="auto"/>
                <w:left w:val="none" w:sz="0" w:space="0" w:color="auto"/>
                <w:bottom w:val="none" w:sz="0" w:space="0" w:color="auto"/>
                <w:right w:val="none" w:sz="0" w:space="0" w:color="auto"/>
              </w:divBdr>
              <w:divsChild>
                <w:div w:id="677924246">
                  <w:marLeft w:val="0"/>
                  <w:marRight w:val="0"/>
                  <w:marTop w:val="0"/>
                  <w:marBottom w:val="0"/>
                  <w:divBdr>
                    <w:top w:val="none" w:sz="0" w:space="0" w:color="auto"/>
                    <w:left w:val="none" w:sz="0" w:space="0" w:color="auto"/>
                    <w:bottom w:val="none" w:sz="0" w:space="0" w:color="auto"/>
                    <w:right w:val="none" w:sz="0" w:space="0" w:color="auto"/>
                  </w:divBdr>
                </w:div>
              </w:divsChild>
            </w:div>
            <w:div w:id="328944093">
              <w:marLeft w:val="0"/>
              <w:marRight w:val="0"/>
              <w:marTop w:val="0"/>
              <w:marBottom w:val="0"/>
              <w:divBdr>
                <w:top w:val="none" w:sz="0" w:space="0" w:color="auto"/>
                <w:left w:val="none" w:sz="0" w:space="0" w:color="auto"/>
                <w:bottom w:val="none" w:sz="0" w:space="0" w:color="auto"/>
                <w:right w:val="none" w:sz="0" w:space="0" w:color="auto"/>
              </w:divBdr>
              <w:divsChild>
                <w:div w:id="325787960">
                  <w:marLeft w:val="0"/>
                  <w:marRight w:val="0"/>
                  <w:marTop w:val="0"/>
                  <w:marBottom w:val="0"/>
                  <w:divBdr>
                    <w:top w:val="none" w:sz="0" w:space="0" w:color="auto"/>
                    <w:left w:val="none" w:sz="0" w:space="0" w:color="auto"/>
                    <w:bottom w:val="none" w:sz="0" w:space="0" w:color="auto"/>
                    <w:right w:val="none" w:sz="0" w:space="0" w:color="auto"/>
                  </w:divBdr>
                </w:div>
                <w:div w:id="1634020963">
                  <w:marLeft w:val="0"/>
                  <w:marRight w:val="0"/>
                  <w:marTop w:val="0"/>
                  <w:marBottom w:val="0"/>
                  <w:divBdr>
                    <w:top w:val="none" w:sz="0" w:space="0" w:color="auto"/>
                    <w:left w:val="none" w:sz="0" w:space="0" w:color="auto"/>
                    <w:bottom w:val="none" w:sz="0" w:space="0" w:color="auto"/>
                    <w:right w:val="none" w:sz="0" w:space="0" w:color="auto"/>
                  </w:divBdr>
                </w:div>
              </w:divsChild>
            </w:div>
            <w:div w:id="1215505077">
              <w:marLeft w:val="0"/>
              <w:marRight w:val="0"/>
              <w:marTop w:val="0"/>
              <w:marBottom w:val="0"/>
              <w:divBdr>
                <w:top w:val="none" w:sz="0" w:space="0" w:color="auto"/>
                <w:left w:val="none" w:sz="0" w:space="0" w:color="auto"/>
                <w:bottom w:val="none" w:sz="0" w:space="0" w:color="auto"/>
                <w:right w:val="none" w:sz="0" w:space="0" w:color="auto"/>
              </w:divBdr>
              <w:divsChild>
                <w:div w:id="1271667656">
                  <w:marLeft w:val="0"/>
                  <w:marRight w:val="0"/>
                  <w:marTop w:val="0"/>
                  <w:marBottom w:val="0"/>
                  <w:divBdr>
                    <w:top w:val="none" w:sz="0" w:space="0" w:color="auto"/>
                    <w:left w:val="none" w:sz="0" w:space="0" w:color="auto"/>
                    <w:bottom w:val="none" w:sz="0" w:space="0" w:color="auto"/>
                    <w:right w:val="none" w:sz="0" w:space="0" w:color="auto"/>
                  </w:divBdr>
                </w:div>
              </w:divsChild>
            </w:div>
            <w:div w:id="1669988615">
              <w:marLeft w:val="0"/>
              <w:marRight w:val="0"/>
              <w:marTop w:val="0"/>
              <w:marBottom w:val="0"/>
              <w:divBdr>
                <w:top w:val="none" w:sz="0" w:space="0" w:color="auto"/>
                <w:left w:val="none" w:sz="0" w:space="0" w:color="auto"/>
                <w:bottom w:val="none" w:sz="0" w:space="0" w:color="auto"/>
                <w:right w:val="none" w:sz="0" w:space="0" w:color="auto"/>
              </w:divBdr>
              <w:divsChild>
                <w:div w:id="36397292">
                  <w:marLeft w:val="0"/>
                  <w:marRight w:val="0"/>
                  <w:marTop w:val="0"/>
                  <w:marBottom w:val="0"/>
                  <w:divBdr>
                    <w:top w:val="none" w:sz="0" w:space="0" w:color="auto"/>
                    <w:left w:val="none" w:sz="0" w:space="0" w:color="auto"/>
                    <w:bottom w:val="none" w:sz="0" w:space="0" w:color="auto"/>
                    <w:right w:val="none" w:sz="0" w:space="0" w:color="auto"/>
                  </w:divBdr>
                </w:div>
              </w:divsChild>
            </w:div>
            <w:div w:id="259216252">
              <w:marLeft w:val="0"/>
              <w:marRight w:val="0"/>
              <w:marTop w:val="0"/>
              <w:marBottom w:val="0"/>
              <w:divBdr>
                <w:top w:val="none" w:sz="0" w:space="0" w:color="auto"/>
                <w:left w:val="none" w:sz="0" w:space="0" w:color="auto"/>
                <w:bottom w:val="none" w:sz="0" w:space="0" w:color="auto"/>
                <w:right w:val="none" w:sz="0" w:space="0" w:color="auto"/>
              </w:divBdr>
              <w:divsChild>
                <w:div w:id="74016502">
                  <w:marLeft w:val="0"/>
                  <w:marRight w:val="0"/>
                  <w:marTop w:val="0"/>
                  <w:marBottom w:val="0"/>
                  <w:divBdr>
                    <w:top w:val="none" w:sz="0" w:space="0" w:color="auto"/>
                    <w:left w:val="none" w:sz="0" w:space="0" w:color="auto"/>
                    <w:bottom w:val="none" w:sz="0" w:space="0" w:color="auto"/>
                    <w:right w:val="none" w:sz="0" w:space="0" w:color="auto"/>
                  </w:divBdr>
                </w:div>
              </w:divsChild>
            </w:div>
            <w:div w:id="33192930">
              <w:marLeft w:val="0"/>
              <w:marRight w:val="0"/>
              <w:marTop w:val="0"/>
              <w:marBottom w:val="0"/>
              <w:divBdr>
                <w:top w:val="none" w:sz="0" w:space="0" w:color="auto"/>
                <w:left w:val="none" w:sz="0" w:space="0" w:color="auto"/>
                <w:bottom w:val="none" w:sz="0" w:space="0" w:color="auto"/>
                <w:right w:val="none" w:sz="0" w:space="0" w:color="auto"/>
              </w:divBdr>
              <w:divsChild>
                <w:div w:id="1660838839">
                  <w:marLeft w:val="0"/>
                  <w:marRight w:val="0"/>
                  <w:marTop w:val="0"/>
                  <w:marBottom w:val="0"/>
                  <w:divBdr>
                    <w:top w:val="none" w:sz="0" w:space="0" w:color="auto"/>
                    <w:left w:val="none" w:sz="0" w:space="0" w:color="auto"/>
                    <w:bottom w:val="none" w:sz="0" w:space="0" w:color="auto"/>
                    <w:right w:val="none" w:sz="0" w:space="0" w:color="auto"/>
                  </w:divBdr>
                </w:div>
              </w:divsChild>
            </w:div>
            <w:div w:id="1542133179">
              <w:marLeft w:val="0"/>
              <w:marRight w:val="0"/>
              <w:marTop w:val="0"/>
              <w:marBottom w:val="0"/>
              <w:divBdr>
                <w:top w:val="none" w:sz="0" w:space="0" w:color="auto"/>
                <w:left w:val="none" w:sz="0" w:space="0" w:color="auto"/>
                <w:bottom w:val="none" w:sz="0" w:space="0" w:color="auto"/>
                <w:right w:val="none" w:sz="0" w:space="0" w:color="auto"/>
              </w:divBdr>
              <w:divsChild>
                <w:div w:id="1284658147">
                  <w:marLeft w:val="0"/>
                  <w:marRight w:val="0"/>
                  <w:marTop w:val="0"/>
                  <w:marBottom w:val="0"/>
                  <w:divBdr>
                    <w:top w:val="none" w:sz="0" w:space="0" w:color="auto"/>
                    <w:left w:val="none" w:sz="0" w:space="0" w:color="auto"/>
                    <w:bottom w:val="none" w:sz="0" w:space="0" w:color="auto"/>
                    <w:right w:val="none" w:sz="0" w:space="0" w:color="auto"/>
                  </w:divBdr>
                </w:div>
              </w:divsChild>
            </w:div>
            <w:div w:id="941304790">
              <w:marLeft w:val="0"/>
              <w:marRight w:val="0"/>
              <w:marTop w:val="0"/>
              <w:marBottom w:val="0"/>
              <w:divBdr>
                <w:top w:val="none" w:sz="0" w:space="0" w:color="auto"/>
                <w:left w:val="none" w:sz="0" w:space="0" w:color="auto"/>
                <w:bottom w:val="none" w:sz="0" w:space="0" w:color="auto"/>
                <w:right w:val="none" w:sz="0" w:space="0" w:color="auto"/>
              </w:divBdr>
              <w:divsChild>
                <w:div w:id="724837620">
                  <w:marLeft w:val="0"/>
                  <w:marRight w:val="0"/>
                  <w:marTop w:val="0"/>
                  <w:marBottom w:val="0"/>
                  <w:divBdr>
                    <w:top w:val="none" w:sz="0" w:space="0" w:color="auto"/>
                    <w:left w:val="none" w:sz="0" w:space="0" w:color="auto"/>
                    <w:bottom w:val="none" w:sz="0" w:space="0" w:color="auto"/>
                    <w:right w:val="none" w:sz="0" w:space="0" w:color="auto"/>
                  </w:divBdr>
                </w:div>
              </w:divsChild>
            </w:div>
            <w:div w:id="1227495683">
              <w:marLeft w:val="0"/>
              <w:marRight w:val="0"/>
              <w:marTop w:val="0"/>
              <w:marBottom w:val="0"/>
              <w:divBdr>
                <w:top w:val="none" w:sz="0" w:space="0" w:color="auto"/>
                <w:left w:val="none" w:sz="0" w:space="0" w:color="auto"/>
                <w:bottom w:val="none" w:sz="0" w:space="0" w:color="auto"/>
                <w:right w:val="none" w:sz="0" w:space="0" w:color="auto"/>
              </w:divBdr>
              <w:divsChild>
                <w:div w:id="1173227289">
                  <w:marLeft w:val="0"/>
                  <w:marRight w:val="0"/>
                  <w:marTop w:val="0"/>
                  <w:marBottom w:val="0"/>
                  <w:divBdr>
                    <w:top w:val="none" w:sz="0" w:space="0" w:color="auto"/>
                    <w:left w:val="none" w:sz="0" w:space="0" w:color="auto"/>
                    <w:bottom w:val="none" w:sz="0" w:space="0" w:color="auto"/>
                    <w:right w:val="none" w:sz="0" w:space="0" w:color="auto"/>
                  </w:divBdr>
                </w:div>
              </w:divsChild>
            </w:div>
            <w:div w:id="588855177">
              <w:marLeft w:val="0"/>
              <w:marRight w:val="0"/>
              <w:marTop w:val="0"/>
              <w:marBottom w:val="0"/>
              <w:divBdr>
                <w:top w:val="none" w:sz="0" w:space="0" w:color="auto"/>
                <w:left w:val="none" w:sz="0" w:space="0" w:color="auto"/>
                <w:bottom w:val="none" w:sz="0" w:space="0" w:color="auto"/>
                <w:right w:val="none" w:sz="0" w:space="0" w:color="auto"/>
              </w:divBdr>
              <w:divsChild>
                <w:div w:id="305202607">
                  <w:marLeft w:val="0"/>
                  <w:marRight w:val="0"/>
                  <w:marTop w:val="0"/>
                  <w:marBottom w:val="0"/>
                  <w:divBdr>
                    <w:top w:val="none" w:sz="0" w:space="0" w:color="auto"/>
                    <w:left w:val="none" w:sz="0" w:space="0" w:color="auto"/>
                    <w:bottom w:val="none" w:sz="0" w:space="0" w:color="auto"/>
                    <w:right w:val="none" w:sz="0" w:space="0" w:color="auto"/>
                  </w:divBdr>
                </w:div>
              </w:divsChild>
            </w:div>
            <w:div w:id="1970551842">
              <w:marLeft w:val="0"/>
              <w:marRight w:val="0"/>
              <w:marTop w:val="0"/>
              <w:marBottom w:val="0"/>
              <w:divBdr>
                <w:top w:val="none" w:sz="0" w:space="0" w:color="auto"/>
                <w:left w:val="none" w:sz="0" w:space="0" w:color="auto"/>
                <w:bottom w:val="none" w:sz="0" w:space="0" w:color="auto"/>
                <w:right w:val="none" w:sz="0" w:space="0" w:color="auto"/>
              </w:divBdr>
              <w:divsChild>
                <w:div w:id="486825884">
                  <w:marLeft w:val="0"/>
                  <w:marRight w:val="0"/>
                  <w:marTop w:val="0"/>
                  <w:marBottom w:val="0"/>
                  <w:divBdr>
                    <w:top w:val="none" w:sz="0" w:space="0" w:color="auto"/>
                    <w:left w:val="none" w:sz="0" w:space="0" w:color="auto"/>
                    <w:bottom w:val="none" w:sz="0" w:space="0" w:color="auto"/>
                    <w:right w:val="none" w:sz="0" w:space="0" w:color="auto"/>
                  </w:divBdr>
                </w:div>
              </w:divsChild>
            </w:div>
            <w:div w:id="3822038">
              <w:marLeft w:val="0"/>
              <w:marRight w:val="0"/>
              <w:marTop w:val="0"/>
              <w:marBottom w:val="0"/>
              <w:divBdr>
                <w:top w:val="none" w:sz="0" w:space="0" w:color="auto"/>
                <w:left w:val="none" w:sz="0" w:space="0" w:color="auto"/>
                <w:bottom w:val="none" w:sz="0" w:space="0" w:color="auto"/>
                <w:right w:val="none" w:sz="0" w:space="0" w:color="auto"/>
              </w:divBdr>
              <w:divsChild>
                <w:div w:id="1807892945">
                  <w:marLeft w:val="0"/>
                  <w:marRight w:val="0"/>
                  <w:marTop w:val="0"/>
                  <w:marBottom w:val="0"/>
                  <w:divBdr>
                    <w:top w:val="none" w:sz="0" w:space="0" w:color="auto"/>
                    <w:left w:val="none" w:sz="0" w:space="0" w:color="auto"/>
                    <w:bottom w:val="none" w:sz="0" w:space="0" w:color="auto"/>
                    <w:right w:val="none" w:sz="0" w:space="0" w:color="auto"/>
                  </w:divBdr>
                </w:div>
              </w:divsChild>
            </w:div>
            <w:div w:id="2064667958">
              <w:marLeft w:val="0"/>
              <w:marRight w:val="0"/>
              <w:marTop w:val="0"/>
              <w:marBottom w:val="0"/>
              <w:divBdr>
                <w:top w:val="none" w:sz="0" w:space="0" w:color="auto"/>
                <w:left w:val="none" w:sz="0" w:space="0" w:color="auto"/>
                <w:bottom w:val="none" w:sz="0" w:space="0" w:color="auto"/>
                <w:right w:val="none" w:sz="0" w:space="0" w:color="auto"/>
              </w:divBdr>
              <w:divsChild>
                <w:div w:id="715927772">
                  <w:marLeft w:val="0"/>
                  <w:marRight w:val="0"/>
                  <w:marTop w:val="0"/>
                  <w:marBottom w:val="0"/>
                  <w:divBdr>
                    <w:top w:val="none" w:sz="0" w:space="0" w:color="auto"/>
                    <w:left w:val="none" w:sz="0" w:space="0" w:color="auto"/>
                    <w:bottom w:val="none" w:sz="0" w:space="0" w:color="auto"/>
                    <w:right w:val="none" w:sz="0" w:space="0" w:color="auto"/>
                  </w:divBdr>
                </w:div>
              </w:divsChild>
            </w:div>
            <w:div w:id="582644841">
              <w:marLeft w:val="0"/>
              <w:marRight w:val="0"/>
              <w:marTop w:val="0"/>
              <w:marBottom w:val="0"/>
              <w:divBdr>
                <w:top w:val="none" w:sz="0" w:space="0" w:color="auto"/>
                <w:left w:val="none" w:sz="0" w:space="0" w:color="auto"/>
                <w:bottom w:val="none" w:sz="0" w:space="0" w:color="auto"/>
                <w:right w:val="none" w:sz="0" w:space="0" w:color="auto"/>
              </w:divBdr>
              <w:divsChild>
                <w:div w:id="698774490">
                  <w:marLeft w:val="0"/>
                  <w:marRight w:val="0"/>
                  <w:marTop w:val="0"/>
                  <w:marBottom w:val="0"/>
                  <w:divBdr>
                    <w:top w:val="none" w:sz="0" w:space="0" w:color="auto"/>
                    <w:left w:val="none" w:sz="0" w:space="0" w:color="auto"/>
                    <w:bottom w:val="none" w:sz="0" w:space="0" w:color="auto"/>
                    <w:right w:val="none" w:sz="0" w:space="0" w:color="auto"/>
                  </w:divBdr>
                </w:div>
              </w:divsChild>
            </w:div>
            <w:div w:id="624971665">
              <w:marLeft w:val="0"/>
              <w:marRight w:val="0"/>
              <w:marTop w:val="0"/>
              <w:marBottom w:val="0"/>
              <w:divBdr>
                <w:top w:val="none" w:sz="0" w:space="0" w:color="auto"/>
                <w:left w:val="none" w:sz="0" w:space="0" w:color="auto"/>
                <w:bottom w:val="none" w:sz="0" w:space="0" w:color="auto"/>
                <w:right w:val="none" w:sz="0" w:space="0" w:color="auto"/>
              </w:divBdr>
              <w:divsChild>
                <w:div w:id="3600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848">
          <w:marLeft w:val="0"/>
          <w:marRight w:val="0"/>
          <w:marTop w:val="0"/>
          <w:marBottom w:val="0"/>
          <w:divBdr>
            <w:top w:val="none" w:sz="0" w:space="0" w:color="auto"/>
            <w:left w:val="none" w:sz="0" w:space="0" w:color="auto"/>
            <w:bottom w:val="none" w:sz="0" w:space="0" w:color="auto"/>
            <w:right w:val="none" w:sz="0" w:space="0" w:color="auto"/>
          </w:divBdr>
        </w:div>
        <w:div w:id="274100813">
          <w:marLeft w:val="0"/>
          <w:marRight w:val="0"/>
          <w:marTop w:val="0"/>
          <w:marBottom w:val="0"/>
          <w:divBdr>
            <w:top w:val="none" w:sz="0" w:space="0" w:color="auto"/>
            <w:left w:val="none" w:sz="0" w:space="0" w:color="auto"/>
            <w:bottom w:val="none" w:sz="0" w:space="0" w:color="auto"/>
            <w:right w:val="none" w:sz="0" w:space="0" w:color="auto"/>
          </w:divBdr>
        </w:div>
        <w:div w:id="544683471">
          <w:marLeft w:val="0"/>
          <w:marRight w:val="0"/>
          <w:marTop w:val="0"/>
          <w:marBottom w:val="0"/>
          <w:divBdr>
            <w:top w:val="none" w:sz="0" w:space="0" w:color="auto"/>
            <w:left w:val="none" w:sz="0" w:space="0" w:color="auto"/>
            <w:bottom w:val="none" w:sz="0" w:space="0" w:color="auto"/>
            <w:right w:val="none" w:sz="0" w:space="0" w:color="auto"/>
          </w:divBdr>
        </w:div>
        <w:div w:id="1538662185">
          <w:marLeft w:val="0"/>
          <w:marRight w:val="0"/>
          <w:marTop w:val="0"/>
          <w:marBottom w:val="0"/>
          <w:divBdr>
            <w:top w:val="none" w:sz="0" w:space="0" w:color="auto"/>
            <w:left w:val="none" w:sz="0" w:space="0" w:color="auto"/>
            <w:bottom w:val="none" w:sz="0" w:space="0" w:color="auto"/>
            <w:right w:val="none" w:sz="0" w:space="0" w:color="auto"/>
          </w:divBdr>
        </w:div>
        <w:div w:id="1929804857">
          <w:marLeft w:val="0"/>
          <w:marRight w:val="0"/>
          <w:marTop w:val="0"/>
          <w:marBottom w:val="0"/>
          <w:divBdr>
            <w:top w:val="none" w:sz="0" w:space="0" w:color="auto"/>
            <w:left w:val="none" w:sz="0" w:space="0" w:color="auto"/>
            <w:bottom w:val="none" w:sz="0" w:space="0" w:color="auto"/>
            <w:right w:val="none" w:sz="0" w:space="0" w:color="auto"/>
          </w:divBdr>
        </w:div>
        <w:div w:id="1353216999">
          <w:marLeft w:val="0"/>
          <w:marRight w:val="0"/>
          <w:marTop w:val="0"/>
          <w:marBottom w:val="0"/>
          <w:divBdr>
            <w:top w:val="none" w:sz="0" w:space="0" w:color="auto"/>
            <w:left w:val="none" w:sz="0" w:space="0" w:color="auto"/>
            <w:bottom w:val="none" w:sz="0" w:space="0" w:color="auto"/>
            <w:right w:val="none" w:sz="0" w:space="0" w:color="auto"/>
          </w:divBdr>
        </w:div>
        <w:div w:id="474756648">
          <w:marLeft w:val="0"/>
          <w:marRight w:val="0"/>
          <w:marTop w:val="0"/>
          <w:marBottom w:val="0"/>
          <w:divBdr>
            <w:top w:val="none" w:sz="0" w:space="0" w:color="auto"/>
            <w:left w:val="none" w:sz="0" w:space="0" w:color="auto"/>
            <w:bottom w:val="none" w:sz="0" w:space="0" w:color="auto"/>
            <w:right w:val="none" w:sz="0" w:space="0" w:color="auto"/>
          </w:divBdr>
        </w:div>
        <w:div w:id="1127554122">
          <w:marLeft w:val="0"/>
          <w:marRight w:val="0"/>
          <w:marTop w:val="0"/>
          <w:marBottom w:val="0"/>
          <w:divBdr>
            <w:top w:val="none" w:sz="0" w:space="0" w:color="auto"/>
            <w:left w:val="none" w:sz="0" w:space="0" w:color="auto"/>
            <w:bottom w:val="none" w:sz="0" w:space="0" w:color="auto"/>
            <w:right w:val="none" w:sz="0" w:space="0" w:color="auto"/>
          </w:divBdr>
        </w:div>
        <w:div w:id="1647974888">
          <w:marLeft w:val="0"/>
          <w:marRight w:val="0"/>
          <w:marTop w:val="0"/>
          <w:marBottom w:val="0"/>
          <w:divBdr>
            <w:top w:val="none" w:sz="0" w:space="0" w:color="auto"/>
            <w:left w:val="none" w:sz="0" w:space="0" w:color="auto"/>
            <w:bottom w:val="none" w:sz="0" w:space="0" w:color="auto"/>
            <w:right w:val="none" w:sz="0" w:space="0" w:color="auto"/>
          </w:divBdr>
        </w:div>
        <w:div w:id="1816020552">
          <w:marLeft w:val="0"/>
          <w:marRight w:val="0"/>
          <w:marTop w:val="0"/>
          <w:marBottom w:val="0"/>
          <w:divBdr>
            <w:top w:val="none" w:sz="0" w:space="0" w:color="auto"/>
            <w:left w:val="none" w:sz="0" w:space="0" w:color="auto"/>
            <w:bottom w:val="none" w:sz="0" w:space="0" w:color="auto"/>
            <w:right w:val="none" w:sz="0" w:space="0" w:color="auto"/>
          </w:divBdr>
        </w:div>
        <w:div w:id="1025907868">
          <w:marLeft w:val="0"/>
          <w:marRight w:val="0"/>
          <w:marTop w:val="0"/>
          <w:marBottom w:val="0"/>
          <w:divBdr>
            <w:top w:val="none" w:sz="0" w:space="0" w:color="auto"/>
            <w:left w:val="none" w:sz="0" w:space="0" w:color="auto"/>
            <w:bottom w:val="none" w:sz="0" w:space="0" w:color="auto"/>
            <w:right w:val="none" w:sz="0" w:space="0" w:color="auto"/>
          </w:divBdr>
        </w:div>
        <w:div w:id="1838839178">
          <w:marLeft w:val="0"/>
          <w:marRight w:val="0"/>
          <w:marTop w:val="0"/>
          <w:marBottom w:val="0"/>
          <w:divBdr>
            <w:top w:val="none" w:sz="0" w:space="0" w:color="auto"/>
            <w:left w:val="none" w:sz="0" w:space="0" w:color="auto"/>
            <w:bottom w:val="none" w:sz="0" w:space="0" w:color="auto"/>
            <w:right w:val="none" w:sz="0" w:space="0" w:color="auto"/>
          </w:divBdr>
        </w:div>
      </w:divsChild>
    </w:div>
    <w:div w:id="2009556543">
      <w:bodyDiv w:val="1"/>
      <w:marLeft w:val="0"/>
      <w:marRight w:val="0"/>
      <w:marTop w:val="0"/>
      <w:marBottom w:val="0"/>
      <w:divBdr>
        <w:top w:val="none" w:sz="0" w:space="0" w:color="auto"/>
        <w:left w:val="none" w:sz="0" w:space="0" w:color="auto"/>
        <w:bottom w:val="none" w:sz="0" w:space="0" w:color="auto"/>
        <w:right w:val="none" w:sz="0" w:space="0" w:color="auto"/>
      </w:divBdr>
      <w:divsChild>
        <w:div w:id="136849862">
          <w:marLeft w:val="0"/>
          <w:marRight w:val="0"/>
          <w:marTop w:val="0"/>
          <w:marBottom w:val="0"/>
          <w:divBdr>
            <w:top w:val="none" w:sz="0" w:space="0" w:color="auto"/>
            <w:left w:val="none" w:sz="0" w:space="0" w:color="auto"/>
            <w:bottom w:val="none" w:sz="0" w:space="0" w:color="auto"/>
            <w:right w:val="none" w:sz="0" w:space="0" w:color="auto"/>
          </w:divBdr>
          <w:divsChild>
            <w:div w:id="1137257178">
              <w:marLeft w:val="0"/>
              <w:marRight w:val="0"/>
              <w:marTop w:val="0"/>
              <w:marBottom w:val="0"/>
              <w:divBdr>
                <w:top w:val="none" w:sz="0" w:space="0" w:color="auto"/>
                <w:left w:val="none" w:sz="0" w:space="0" w:color="auto"/>
                <w:bottom w:val="none" w:sz="0" w:space="0" w:color="auto"/>
                <w:right w:val="none" w:sz="0" w:space="0" w:color="auto"/>
              </w:divBdr>
            </w:div>
          </w:divsChild>
        </w:div>
        <w:div w:id="851143116">
          <w:marLeft w:val="0"/>
          <w:marRight w:val="0"/>
          <w:marTop w:val="0"/>
          <w:marBottom w:val="0"/>
          <w:divBdr>
            <w:top w:val="none" w:sz="0" w:space="0" w:color="auto"/>
            <w:left w:val="none" w:sz="0" w:space="0" w:color="auto"/>
            <w:bottom w:val="none" w:sz="0" w:space="0" w:color="auto"/>
            <w:right w:val="none" w:sz="0" w:space="0" w:color="auto"/>
          </w:divBdr>
          <w:divsChild>
            <w:div w:id="819856519">
              <w:marLeft w:val="0"/>
              <w:marRight w:val="0"/>
              <w:marTop w:val="0"/>
              <w:marBottom w:val="0"/>
              <w:divBdr>
                <w:top w:val="none" w:sz="0" w:space="0" w:color="auto"/>
                <w:left w:val="none" w:sz="0" w:space="0" w:color="auto"/>
                <w:bottom w:val="none" w:sz="0" w:space="0" w:color="auto"/>
                <w:right w:val="none" w:sz="0" w:space="0" w:color="auto"/>
              </w:divBdr>
            </w:div>
          </w:divsChild>
        </w:div>
        <w:div w:id="436024520">
          <w:marLeft w:val="0"/>
          <w:marRight w:val="0"/>
          <w:marTop w:val="0"/>
          <w:marBottom w:val="0"/>
          <w:divBdr>
            <w:top w:val="none" w:sz="0" w:space="0" w:color="auto"/>
            <w:left w:val="none" w:sz="0" w:space="0" w:color="auto"/>
            <w:bottom w:val="none" w:sz="0" w:space="0" w:color="auto"/>
            <w:right w:val="none" w:sz="0" w:space="0" w:color="auto"/>
          </w:divBdr>
          <w:divsChild>
            <w:div w:id="1719162480">
              <w:marLeft w:val="0"/>
              <w:marRight w:val="0"/>
              <w:marTop w:val="0"/>
              <w:marBottom w:val="0"/>
              <w:divBdr>
                <w:top w:val="none" w:sz="0" w:space="0" w:color="auto"/>
                <w:left w:val="none" w:sz="0" w:space="0" w:color="auto"/>
                <w:bottom w:val="none" w:sz="0" w:space="0" w:color="auto"/>
                <w:right w:val="none" w:sz="0" w:space="0" w:color="auto"/>
              </w:divBdr>
            </w:div>
          </w:divsChild>
        </w:div>
        <w:div w:id="1741975324">
          <w:marLeft w:val="0"/>
          <w:marRight w:val="0"/>
          <w:marTop w:val="0"/>
          <w:marBottom w:val="0"/>
          <w:divBdr>
            <w:top w:val="none" w:sz="0" w:space="0" w:color="auto"/>
            <w:left w:val="none" w:sz="0" w:space="0" w:color="auto"/>
            <w:bottom w:val="none" w:sz="0" w:space="0" w:color="auto"/>
            <w:right w:val="none" w:sz="0" w:space="0" w:color="auto"/>
          </w:divBdr>
          <w:divsChild>
            <w:div w:id="122046725">
              <w:marLeft w:val="0"/>
              <w:marRight w:val="0"/>
              <w:marTop w:val="0"/>
              <w:marBottom w:val="0"/>
              <w:divBdr>
                <w:top w:val="none" w:sz="0" w:space="0" w:color="auto"/>
                <w:left w:val="none" w:sz="0" w:space="0" w:color="auto"/>
                <w:bottom w:val="none" w:sz="0" w:space="0" w:color="auto"/>
                <w:right w:val="none" w:sz="0" w:space="0" w:color="auto"/>
              </w:divBdr>
            </w:div>
          </w:divsChild>
        </w:div>
        <w:div w:id="1232615460">
          <w:marLeft w:val="0"/>
          <w:marRight w:val="0"/>
          <w:marTop w:val="0"/>
          <w:marBottom w:val="0"/>
          <w:divBdr>
            <w:top w:val="none" w:sz="0" w:space="0" w:color="auto"/>
            <w:left w:val="none" w:sz="0" w:space="0" w:color="auto"/>
            <w:bottom w:val="none" w:sz="0" w:space="0" w:color="auto"/>
            <w:right w:val="none" w:sz="0" w:space="0" w:color="auto"/>
          </w:divBdr>
          <w:divsChild>
            <w:div w:id="886649087">
              <w:marLeft w:val="0"/>
              <w:marRight w:val="0"/>
              <w:marTop w:val="0"/>
              <w:marBottom w:val="0"/>
              <w:divBdr>
                <w:top w:val="none" w:sz="0" w:space="0" w:color="auto"/>
                <w:left w:val="none" w:sz="0" w:space="0" w:color="auto"/>
                <w:bottom w:val="none" w:sz="0" w:space="0" w:color="auto"/>
                <w:right w:val="none" w:sz="0" w:space="0" w:color="auto"/>
              </w:divBdr>
            </w:div>
          </w:divsChild>
        </w:div>
        <w:div w:id="2109232803">
          <w:marLeft w:val="0"/>
          <w:marRight w:val="0"/>
          <w:marTop w:val="0"/>
          <w:marBottom w:val="0"/>
          <w:divBdr>
            <w:top w:val="none" w:sz="0" w:space="0" w:color="auto"/>
            <w:left w:val="none" w:sz="0" w:space="0" w:color="auto"/>
            <w:bottom w:val="none" w:sz="0" w:space="0" w:color="auto"/>
            <w:right w:val="none" w:sz="0" w:space="0" w:color="auto"/>
          </w:divBdr>
          <w:divsChild>
            <w:div w:id="1332493152">
              <w:marLeft w:val="0"/>
              <w:marRight w:val="0"/>
              <w:marTop w:val="0"/>
              <w:marBottom w:val="0"/>
              <w:divBdr>
                <w:top w:val="none" w:sz="0" w:space="0" w:color="auto"/>
                <w:left w:val="none" w:sz="0" w:space="0" w:color="auto"/>
                <w:bottom w:val="none" w:sz="0" w:space="0" w:color="auto"/>
                <w:right w:val="none" w:sz="0" w:space="0" w:color="auto"/>
              </w:divBdr>
            </w:div>
          </w:divsChild>
        </w:div>
        <w:div w:id="1162890560">
          <w:marLeft w:val="0"/>
          <w:marRight w:val="0"/>
          <w:marTop w:val="0"/>
          <w:marBottom w:val="0"/>
          <w:divBdr>
            <w:top w:val="none" w:sz="0" w:space="0" w:color="auto"/>
            <w:left w:val="none" w:sz="0" w:space="0" w:color="auto"/>
            <w:bottom w:val="none" w:sz="0" w:space="0" w:color="auto"/>
            <w:right w:val="none" w:sz="0" w:space="0" w:color="auto"/>
          </w:divBdr>
          <w:divsChild>
            <w:div w:id="1060522738">
              <w:marLeft w:val="0"/>
              <w:marRight w:val="0"/>
              <w:marTop w:val="0"/>
              <w:marBottom w:val="0"/>
              <w:divBdr>
                <w:top w:val="none" w:sz="0" w:space="0" w:color="auto"/>
                <w:left w:val="none" w:sz="0" w:space="0" w:color="auto"/>
                <w:bottom w:val="none" w:sz="0" w:space="0" w:color="auto"/>
                <w:right w:val="none" w:sz="0" w:space="0" w:color="auto"/>
              </w:divBdr>
            </w:div>
          </w:divsChild>
        </w:div>
        <w:div w:id="960496920">
          <w:marLeft w:val="0"/>
          <w:marRight w:val="0"/>
          <w:marTop w:val="0"/>
          <w:marBottom w:val="0"/>
          <w:divBdr>
            <w:top w:val="none" w:sz="0" w:space="0" w:color="auto"/>
            <w:left w:val="none" w:sz="0" w:space="0" w:color="auto"/>
            <w:bottom w:val="none" w:sz="0" w:space="0" w:color="auto"/>
            <w:right w:val="none" w:sz="0" w:space="0" w:color="auto"/>
          </w:divBdr>
          <w:divsChild>
            <w:div w:id="1018772953">
              <w:marLeft w:val="0"/>
              <w:marRight w:val="0"/>
              <w:marTop w:val="0"/>
              <w:marBottom w:val="0"/>
              <w:divBdr>
                <w:top w:val="none" w:sz="0" w:space="0" w:color="auto"/>
                <w:left w:val="none" w:sz="0" w:space="0" w:color="auto"/>
                <w:bottom w:val="none" w:sz="0" w:space="0" w:color="auto"/>
                <w:right w:val="none" w:sz="0" w:space="0" w:color="auto"/>
              </w:divBdr>
            </w:div>
          </w:divsChild>
        </w:div>
        <w:div w:id="1328482385">
          <w:marLeft w:val="0"/>
          <w:marRight w:val="0"/>
          <w:marTop w:val="0"/>
          <w:marBottom w:val="0"/>
          <w:divBdr>
            <w:top w:val="none" w:sz="0" w:space="0" w:color="auto"/>
            <w:left w:val="none" w:sz="0" w:space="0" w:color="auto"/>
            <w:bottom w:val="none" w:sz="0" w:space="0" w:color="auto"/>
            <w:right w:val="none" w:sz="0" w:space="0" w:color="auto"/>
          </w:divBdr>
          <w:divsChild>
            <w:div w:id="2038043895">
              <w:marLeft w:val="0"/>
              <w:marRight w:val="0"/>
              <w:marTop w:val="0"/>
              <w:marBottom w:val="0"/>
              <w:divBdr>
                <w:top w:val="none" w:sz="0" w:space="0" w:color="auto"/>
                <w:left w:val="none" w:sz="0" w:space="0" w:color="auto"/>
                <w:bottom w:val="none" w:sz="0" w:space="0" w:color="auto"/>
                <w:right w:val="none" w:sz="0" w:space="0" w:color="auto"/>
              </w:divBdr>
            </w:div>
          </w:divsChild>
        </w:div>
        <w:div w:id="1900169101">
          <w:marLeft w:val="0"/>
          <w:marRight w:val="0"/>
          <w:marTop w:val="0"/>
          <w:marBottom w:val="0"/>
          <w:divBdr>
            <w:top w:val="none" w:sz="0" w:space="0" w:color="auto"/>
            <w:left w:val="none" w:sz="0" w:space="0" w:color="auto"/>
            <w:bottom w:val="none" w:sz="0" w:space="0" w:color="auto"/>
            <w:right w:val="none" w:sz="0" w:space="0" w:color="auto"/>
          </w:divBdr>
          <w:divsChild>
            <w:div w:id="200359576">
              <w:marLeft w:val="0"/>
              <w:marRight w:val="0"/>
              <w:marTop w:val="0"/>
              <w:marBottom w:val="0"/>
              <w:divBdr>
                <w:top w:val="none" w:sz="0" w:space="0" w:color="auto"/>
                <w:left w:val="none" w:sz="0" w:space="0" w:color="auto"/>
                <w:bottom w:val="none" w:sz="0" w:space="0" w:color="auto"/>
                <w:right w:val="none" w:sz="0" w:space="0" w:color="auto"/>
              </w:divBdr>
            </w:div>
          </w:divsChild>
        </w:div>
        <w:div w:id="126439707">
          <w:marLeft w:val="0"/>
          <w:marRight w:val="0"/>
          <w:marTop w:val="0"/>
          <w:marBottom w:val="0"/>
          <w:divBdr>
            <w:top w:val="none" w:sz="0" w:space="0" w:color="auto"/>
            <w:left w:val="none" w:sz="0" w:space="0" w:color="auto"/>
            <w:bottom w:val="none" w:sz="0" w:space="0" w:color="auto"/>
            <w:right w:val="none" w:sz="0" w:space="0" w:color="auto"/>
          </w:divBdr>
          <w:divsChild>
            <w:div w:id="392047309">
              <w:marLeft w:val="0"/>
              <w:marRight w:val="0"/>
              <w:marTop w:val="0"/>
              <w:marBottom w:val="0"/>
              <w:divBdr>
                <w:top w:val="none" w:sz="0" w:space="0" w:color="auto"/>
                <w:left w:val="none" w:sz="0" w:space="0" w:color="auto"/>
                <w:bottom w:val="none" w:sz="0" w:space="0" w:color="auto"/>
                <w:right w:val="none" w:sz="0" w:space="0" w:color="auto"/>
              </w:divBdr>
            </w:div>
          </w:divsChild>
        </w:div>
        <w:div w:id="1818103824">
          <w:marLeft w:val="0"/>
          <w:marRight w:val="0"/>
          <w:marTop w:val="0"/>
          <w:marBottom w:val="0"/>
          <w:divBdr>
            <w:top w:val="none" w:sz="0" w:space="0" w:color="auto"/>
            <w:left w:val="none" w:sz="0" w:space="0" w:color="auto"/>
            <w:bottom w:val="none" w:sz="0" w:space="0" w:color="auto"/>
            <w:right w:val="none" w:sz="0" w:space="0" w:color="auto"/>
          </w:divBdr>
          <w:divsChild>
            <w:div w:id="374738424">
              <w:marLeft w:val="0"/>
              <w:marRight w:val="0"/>
              <w:marTop w:val="0"/>
              <w:marBottom w:val="0"/>
              <w:divBdr>
                <w:top w:val="none" w:sz="0" w:space="0" w:color="auto"/>
                <w:left w:val="none" w:sz="0" w:space="0" w:color="auto"/>
                <w:bottom w:val="none" w:sz="0" w:space="0" w:color="auto"/>
                <w:right w:val="none" w:sz="0" w:space="0" w:color="auto"/>
              </w:divBdr>
            </w:div>
          </w:divsChild>
        </w:div>
        <w:div w:id="1921284649">
          <w:marLeft w:val="0"/>
          <w:marRight w:val="0"/>
          <w:marTop w:val="0"/>
          <w:marBottom w:val="0"/>
          <w:divBdr>
            <w:top w:val="none" w:sz="0" w:space="0" w:color="auto"/>
            <w:left w:val="none" w:sz="0" w:space="0" w:color="auto"/>
            <w:bottom w:val="none" w:sz="0" w:space="0" w:color="auto"/>
            <w:right w:val="none" w:sz="0" w:space="0" w:color="auto"/>
          </w:divBdr>
          <w:divsChild>
            <w:div w:id="1227298797">
              <w:marLeft w:val="0"/>
              <w:marRight w:val="0"/>
              <w:marTop w:val="0"/>
              <w:marBottom w:val="0"/>
              <w:divBdr>
                <w:top w:val="none" w:sz="0" w:space="0" w:color="auto"/>
                <w:left w:val="none" w:sz="0" w:space="0" w:color="auto"/>
                <w:bottom w:val="none" w:sz="0" w:space="0" w:color="auto"/>
                <w:right w:val="none" w:sz="0" w:space="0" w:color="auto"/>
              </w:divBdr>
            </w:div>
          </w:divsChild>
        </w:div>
        <w:div w:id="1990403737">
          <w:marLeft w:val="0"/>
          <w:marRight w:val="0"/>
          <w:marTop w:val="0"/>
          <w:marBottom w:val="0"/>
          <w:divBdr>
            <w:top w:val="none" w:sz="0" w:space="0" w:color="auto"/>
            <w:left w:val="none" w:sz="0" w:space="0" w:color="auto"/>
            <w:bottom w:val="none" w:sz="0" w:space="0" w:color="auto"/>
            <w:right w:val="none" w:sz="0" w:space="0" w:color="auto"/>
          </w:divBdr>
          <w:divsChild>
            <w:div w:id="575214950">
              <w:marLeft w:val="0"/>
              <w:marRight w:val="0"/>
              <w:marTop w:val="0"/>
              <w:marBottom w:val="0"/>
              <w:divBdr>
                <w:top w:val="none" w:sz="0" w:space="0" w:color="auto"/>
                <w:left w:val="none" w:sz="0" w:space="0" w:color="auto"/>
                <w:bottom w:val="none" w:sz="0" w:space="0" w:color="auto"/>
                <w:right w:val="none" w:sz="0" w:space="0" w:color="auto"/>
              </w:divBdr>
            </w:div>
          </w:divsChild>
        </w:div>
        <w:div w:id="358817920">
          <w:marLeft w:val="0"/>
          <w:marRight w:val="0"/>
          <w:marTop w:val="0"/>
          <w:marBottom w:val="0"/>
          <w:divBdr>
            <w:top w:val="none" w:sz="0" w:space="0" w:color="auto"/>
            <w:left w:val="none" w:sz="0" w:space="0" w:color="auto"/>
            <w:bottom w:val="none" w:sz="0" w:space="0" w:color="auto"/>
            <w:right w:val="none" w:sz="0" w:space="0" w:color="auto"/>
          </w:divBdr>
          <w:divsChild>
            <w:div w:id="1408460911">
              <w:marLeft w:val="0"/>
              <w:marRight w:val="0"/>
              <w:marTop w:val="0"/>
              <w:marBottom w:val="0"/>
              <w:divBdr>
                <w:top w:val="none" w:sz="0" w:space="0" w:color="auto"/>
                <w:left w:val="none" w:sz="0" w:space="0" w:color="auto"/>
                <w:bottom w:val="none" w:sz="0" w:space="0" w:color="auto"/>
                <w:right w:val="none" w:sz="0" w:space="0" w:color="auto"/>
              </w:divBdr>
            </w:div>
          </w:divsChild>
        </w:div>
        <w:div w:id="588198419">
          <w:marLeft w:val="0"/>
          <w:marRight w:val="0"/>
          <w:marTop w:val="0"/>
          <w:marBottom w:val="0"/>
          <w:divBdr>
            <w:top w:val="none" w:sz="0" w:space="0" w:color="auto"/>
            <w:left w:val="none" w:sz="0" w:space="0" w:color="auto"/>
            <w:bottom w:val="none" w:sz="0" w:space="0" w:color="auto"/>
            <w:right w:val="none" w:sz="0" w:space="0" w:color="auto"/>
          </w:divBdr>
          <w:divsChild>
            <w:div w:id="1517502349">
              <w:marLeft w:val="0"/>
              <w:marRight w:val="0"/>
              <w:marTop w:val="0"/>
              <w:marBottom w:val="0"/>
              <w:divBdr>
                <w:top w:val="none" w:sz="0" w:space="0" w:color="auto"/>
                <w:left w:val="none" w:sz="0" w:space="0" w:color="auto"/>
                <w:bottom w:val="none" w:sz="0" w:space="0" w:color="auto"/>
                <w:right w:val="none" w:sz="0" w:space="0" w:color="auto"/>
              </w:divBdr>
            </w:div>
          </w:divsChild>
        </w:div>
        <w:div w:id="1248004009">
          <w:marLeft w:val="0"/>
          <w:marRight w:val="0"/>
          <w:marTop w:val="0"/>
          <w:marBottom w:val="0"/>
          <w:divBdr>
            <w:top w:val="none" w:sz="0" w:space="0" w:color="auto"/>
            <w:left w:val="none" w:sz="0" w:space="0" w:color="auto"/>
            <w:bottom w:val="none" w:sz="0" w:space="0" w:color="auto"/>
            <w:right w:val="none" w:sz="0" w:space="0" w:color="auto"/>
          </w:divBdr>
          <w:divsChild>
            <w:div w:id="282348791">
              <w:marLeft w:val="0"/>
              <w:marRight w:val="0"/>
              <w:marTop w:val="0"/>
              <w:marBottom w:val="0"/>
              <w:divBdr>
                <w:top w:val="none" w:sz="0" w:space="0" w:color="auto"/>
                <w:left w:val="none" w:sz="0" w:space="0" w:color="auto"/>
                <w:bottom w:val="none" w:sz="0" w:space="0" w:color="auto"/>
                <w:right w:val="none" w:sz="0" w:space="0" w:color="auto"/>
              </w:divBdr>
            </w:div>
          </w:divsChild>
        </w:div>
        <w:div w:id="225386177">
          <w:marLeft w:val="0"/>
          <w:marRight w:val="0"/>
          <w:marTop w:val="0"/>
          <w:marBottom w:val="0"/>
          <w:divBdr>
            <w:top w:val="none" w:sz="0" w:space="0" w:color="auto"/>
            <w:left w:val="none" w:sz="0" w:space="0" w:color="auto"/>
            <w:bottom w:val="none" w:sz="0" w:space="0" w:color="auto"/>
            <w:right w:val="none" w:sz="0" w:space="0" w:color="auto"/>
          </w:divBdr>
          <w:divsChild>
            <w:div w:id="1646859589">
              <w:marLeft w:val="0"/>
              <w:marRight w:val="0"/>
              <w:marTop w:val="0"/>
              <w:marBottom w:val="0"/>
              <w:divBdr>
                <w:top w:val="none" w:sz="0" w:space="0" w:color="auto"/>
                <w:left w:val="none" w:sz="0" w:space="0" w:color="auto"/>
                <w:bottom w:val="none" w:sz="0" w:space="0" w:color="auto"/>
                <w:right w:val="none" w:sz="0" w:space="0" w:color="auto"/>
              </w:divBdr>
            </w:div>
          </w:divsChild>
        </w:div>
        <w:div w:id="78144000">
          <w:marLeft w:val="0"/>
          <w:marRight w:val="0"/>
          <w:marTop w:val="0"/>
          <w:marBottom w:val="0"/>
          <w:divBdr>
            <w:top w:val="none" w:sz="0" w:space="0" w:color="auto"/>
            <w:left w:val="none" w:sz="0" w:space="0" w:color="auto"/>
            <w:bottom w:val="none" w:sz="0" w:space="0" w:color="auto"/>
            <w:right w:val="none" w:sz="0" w:space="0" w:color="auto"/>
          </w:divBdr>
          <w:divsChild>
            <w:div w:id="1908224287">
              <w:marLeft w:val="0"/>
              <w:marRight w:val="0"/>
              <w:marTop w:val="0"/>
              <w:marBottom w:val="0"/>
              <w:divBdr>
                <w:top w:val="none" w:sz="0" w:space="0" w:color="auto"/>
                <w:left w:val="none" w:sz="0" w:space="0" w:color="auto"/>
                <w:bottom w:val="none" w:sz="0" w:space="0" w:color="auto"/>
                <w:right w:val="none" w:sz="0" w:space="0" w:color="auto"/>
              </w:divBdr>
            </w:div>
          </w:divsChild>
        </w:div>
        <w:div w:id="1457026497">
          <w:marLeft w:val="0"/>
          <w:marRight w:val="0"/>
          <w:marTop w:val="0"/>
          <w:marBottom w:val="0"/>
          <w:divBdr>
            <w:top w:val="none" w:sz="0" w:space="0" w:color="auto"/>
            <w:left w:val="none" w:sz="0" w:space="0" w:color="auto"/>
            <w:bottom w:val="none" w:sz="0" w:space="0" w:color="auto"/>
            <w:right w:val="none" w:sz="0" w:space="0" w:color="auto"/>
          </w:divBdr>
          <w:divsChild>
            <w:div w:id="1026757659">
              <w:marLeft w:val="0"/>
              <w:marRight w:val="0"/>
              <w:marTop w:val="0"/>
              <w:marBottom w:val="0"/>
              <w:divBdr>
                <w:top w:val="none" w:sz="0" w:space="0" w:color="auto"/>
                <w:left w:val="none" w:sz="0" w:space="0" w:color="auto"/>
                <w:bottom w:val="none" w:sz="0" w:space="0" w:color="auto"/>
                <w:right w:val="none" w:sz="0" w:space="0" w:color="auto"/>
              </w:divBdr>
            </w:div>
          </w:divsChild>
        </w:div>
        <w:div w:id="1629431606">
          <w:marLeft w:val="0"/>
          <w:marRight w:val="0"/>
          <w:marTop w:val="0"/>
          <w:marBottom w:val="0"/>
          <w:divBdr>
            <w:top w:val="none" w:sz="0" w:space="0" w:color="auto"/>
            <w:left w:val="none" w:sz="0" w:space="0" w:color="auto"/>
            <w:bottom w:val="none" w:sz="0" w:space="0" w:color="auto"/>
            <w:right w:val="none" w:sz="0" w:space="0" w:color="auto"/>
          </w:divBdr>
          <w:divsChild>
            <w:div w:id="660013228">
              <w:marLeft w:val="0"/>
              <w:marRight w:val="0"/>
              <w:marTop w:val="0"/>
              <w:marBottom w:val="0"/>
              <w:divBdr>
                <w:top w:val="none" w:sz="0" w:space="0" w:color="auto"/>
                <w:left w:val="none" w:sz="0" w:space="0" w:color="auto"/>
                <w:bottom w:val="none" w:sz="0" w:space="0" w:color="auto"/>
                <w:right w:val="none" w:sz="0" w:space="0" w:color="auto"/>
              </w:divBdr>
            </w:div>
          </w:divsChild>
        </w:div>
        <w:div w:id="1636832004">
          <w:marLeft w:val="0"/>
          <w:marRight w:val="0"/>
          <w:marTop w:val="0"/>
          <w:marBottom w:val="0"/>
          <w:divBdr>
            <w:top w:val="none" w:sz="0" w:space="0" w:color="auto"/>
            <w:left w:val="none" w:sz="0" w:space="0" w:color="auto"/>
            <w:bottom w:val="none" w:sz="0" w:space="0" w:color="auto"/>
            <w:right w:val="none" w:sz="0" w:space="0" w:color="auto"/>
          </w:divBdr>
          <w:divsChild>
            <w:div w:id="1287202237">
              <w:marLeft w:val="0"/>
              <w:marRight w:val="0"/>
              <w:marTop w:val="0"/>
              <w:marBottom w:val="0"/>
              <w:divBdr>
                <w:top w:val="none" w:sz="0" w:space="0" w:color="auto"/>
                <w:left w:val="none" w:sz="0" w:space="0" w:color="auto"/>
                <w:bottom w:val="none" w:sz="0" w:space="0" w:color="auto"/>
                <w:right w:val="none" w:sz="0" w:space="0" w:color="auto"/>
              </w:divBdr>
            </w:div>
          </w:divsChild>
        </w:div>
        <w:div w:id="1323655653">
          <w:marLeft w:val="0"/>
          <w:marRight w:val="0"/>
          <w:marTop w:val="0"/>
          <w:marBottom w:val="0"/>
          <w:divBdr>
            <w:top w:val="none" w:sz="0" w:space="0" w:color="auto"/>
            <w:left w:val="none" w:sz="0" w:space="0" w:color="auto"/>
            <w:bottom w:val="none" w:sz="0" w:space="0" w:color="auto"/>
            <w:right w:val="none" w:sz="0" w:space="0" w:color="auto"/>
          </w:divBdr>
          <w:divsChild>
            <w:div w:id="556205001">
              <w:marLeft w:val="0"/>
              <w:marRight w:val="0"/>
              <w:marTop w:val="0"/>
              <w:marBottom w:val="0"/>
              <w:divBdr>
                <w:top w:val="none" w:sz="0" w:space="0" w:color="auto"/>
                <w:left w:val="none" w:sz="0" w:space="0" w:color="auto"/>
                <w:bottom w:val="none" w:sz="0" w:space="0" w:color="auto"/>
                <w:right w:val="none" w:sz="0" w:space="0" w:color="auto"/>
              </w:divBdr>
            </w:div>
          </w:divsChild>
        </w:div>
        <w:div w:id="1244607401">
          <w:marLeft w:val="0"/>
          <w:marRight w:val="0"/>
          <w:marTop w:val="0"/>
          <w:marBottom w:val="0"/>
          <w:divBdr>
            <w:top w:val="none" w:sz="0" w:space="0" w:color="auto"/>
            <w:left w:val="none" w:sz="0" w:space="0" w:color="auto"/>
            <w:bottom w:val="none" w:sz="0" w:space="0" w:color="auto"/>
            <w:right w:val="none" w:sz="0" w:space="0" w:color="auto"/>
          </w:divBdr>
          <w:divsChild>
            <w:div w:id="896666693">
              <w:marLeft w:val="0"/>
              <w:marRight w:val="0"/>
              <w:marTop w:val="0"/>
              <w:marBottom w:val="0"/>
              <w:divBdr>
                <w:top w:val="none" w:sz="0" w:space="0" w:color="auto"/>
                <w:left w:val="none" w:sz="0" w:space="0" w:color="auto"/>
                <w:bottom w:val="none" w:sz="0" w:space="0" w:color="auto"/>
                <w:right w:val="none" w:sz="0" w:space="0" w:color="auto"/>
              </w:divBdr>
            </w:div>
          </w:divsChild>
        </w:div>
        <w:div w:id="1382679321">
          <w:marLeft w:val="0"/>
          <w:marRight w:val="0"/>
          <w:marTop w:val="0"/>
          <w:marBottom w:val="0"/>
          <w:divBdr>
            <w:top w:val="none" w:sz="0" w:space="0" w:color="auto"/>
            <w:left w:val="none" w:sz="0" w:space="0" w:color="auto"/>
            <w:bottom w:val="none" w:sz="0" w:space="0" w:color="auto"/>
            <w:right w:val="none" w:sz="0" w:space="0" w:color="auto"/>
          </w:divBdr>
          <w:divsChild>
            <w:div w:id="1958442735">
              <w:marLeft w:val="0"/>
              <w:marRight w:val="0"/>
              <w:marTop w:val="0"/>
              <w:marBottom w:val="0"/>
              <w:divBdr>
                <w:top w:val="none" w:sz="0" w:space="0" w:color="auto"/>
                <w:left w:val="none" w:sz="0" w:space="0" w:color="auto"/>
                <w:bottom w:val="none" w:sz="0" w:space="0" w:color="auto"/>
                <w:right w:val="none" w:sz="0" w:space="0" w:color="auto"/>
              </w:divBdr>
            </w:div>
          </w:divsChild>
        </w:div>
        <w:div w:id="673189549">
          <w:marLeft w:val="0"/>
          <w:marRight w:val="0"/>
          <w:marTop w:val="0"/>
          <w:marBottom w:val="0"/>
          <w:divBdr>
            <w:top w:val="none" w:sz="0" w:space="0" w:color="auto"/>
            <w:left w:val="none" w:sz="0" w:space="0" w:color="auto"/>
            <w:bottom w:val="none" w:sz="0" w:space="0" w:color="auto"/>
            <w:right w:val="none" w:sz="0" w:space="0" w:color="auto"/>
          </w:divBdr>
          <w:divsChild>
            <w:div w:id="1517498285">
              <w:marLeft w:val="0"/>
              <w:marRight w:val="0"/>
              <w:marTop w:val="0"/>
              <w:marBottom w:val="0"/>
              <w:divBdr>
                <w:top w:val="none" w:sz="0" w:space="0" w:color="auto"/>
                <w:left w:val="none" w:sz="0" w:space="0" w:color="auto"/>
                <w:bottom w:val="none" w:sz="0" w:space="0" w:color="auto"/>
                <w:right w:val="none" w:sz="0" w:space="0" w:color="auto"/>
              </w:divBdr>
            </w:div>
          </w:divsChild>
        </w:div>
        <w:div w:id="1268543286">
          <w:marLeft w:val="0"/>
          <w:marRight w:val="0"/>
          <w:marTop w:val="0"/>
          <w:marBottom w:val="0"/>
          <w:divBdr>
            <w:top w:val="none" w:sz="0" w:space="0" w:color="auto"/>
            <w:left w:val="none" w:sz="0" w:space="0" w:color="auto"/>
            <w:bottom w:val="none" w:sz="0" w:space="0" w:color="auto"/>
            <w:right w:val="none" w:sz="0" w:space="0" w:color="auto"/>
          </w:divBdr>
          <w:divsChild>
            <w:div w:id="4713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4089a49-b80a-424f-a4e9-7c44713e7a5a" xsi:nil="true"/>
    <_ip_UnifiedCompliancePolicyProperties xmlns="http://schemas.microsoft.com/sharepoint/v3" xsi:nil="true"/>
    <lcf76f155ced4ddcb4097134ff3c332f xmlns="e45cb2e9-a3f4-4ded-a9ca-b9196b1863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E8E9FE90128E48B262FF02CD703146" ma:contentTypeVersion="14" ma:contentTypeDescription="Create a new document." ma:contentTypeScope="" ma:versionID="93126d79edf09479bf5f532e72342a0b">
  <xsd:schema xmlns:xsd="http://www.w3.org/2001/XMLSchema" xmlns:xs="http://www.w3.org/2001/XMLSchema" xmlns:p="http://schemas.microsoft.com/office/2006/metadata/properties" xmlns:ns1="http://schemas.microsoft.com/sharepoint/v3" xmlns:ns2="e45cb2e9-a3f4-4ded-a9ca-b9196b186394" xmlns:ns3="54089a49-b80a-424f-a4e9-7c44713e7a5a" targetNamespace="http://schemas.microsoft.com/office/2006/metadata/properties" ma:root="true" ma:fieldsID="22a83bc096e7b59ebf871fe3664bb700" ns1:_="" ns2:_="" ns3:_="">
    <xsd:import namespace="http://schemas.microsoft.com/sharepoint/v3"/>
    <xsd:import namespace="e45cb2e9-a3f4-4ded-a9ca-b9196b186394"/>
    <xsd:import namespace="54089a49-b80a-424f-a4e9-7c44713e7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cb2e9-a3f4-4ded-a9ca-b9196b186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49e3c8-a9b2-44d8-8e98-467434b1e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89a49-b80a-424f-a4e9-7c44713e7a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db7569-fb5f-4727-aedb-85382c788586}" ma:internalName="TaxCatchAll" ma:showField="CatchAllData" ma:web="54089a49-b80a-424f-a4e9-7c44713e7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B6B0C-AAFF-4427-85DD-42CB889D86E1}">
  <ds:schemaRefs>
    <ds:schemaRef ds:uri="http://schemas.microsoft.com/sharepoint/v3/contenttype/forms"/>
  </ds:schemaRefs>
</ds:datastoreItem>
</file>

<file path=customXml/itemProps2.xml><?xml version="1.0" encoding="utf-8"?>
<ds:datastoreItem xmlns:ds="http://schemas.openxmlformats.org/officeDocument/2006/customXml" ds:itemID="{A16735DB-C257-4B89-827E-90589545D8BE}">
  <ds:schemaRefs>
    <ds:schemaRef ds:uri="http://schemas.microsoft.com/office/2006/metadata/properties"/>
    <ds:schemaRef ds:uri="http://schemas.microsoft.com/office/infopath/2007/PartnerControls"/>
    <ds:schemaRef ds:uri="http://schemas.microsoft.com/sharepoint/v3"/>
    <ds:schemaRef ds:uri="54089a49-b80a-424f-a4e9-7c44713e7a5a"/>
    <ds:schemaRef ds:uri="e45cb2e9-a3f4-4ded-a9ca-b9196b186394"/>
  </ds:schemaRefs>
</ds:datastoreItem>
</file>

<file path=customXml/itemProps3.xml><?xml version="1.0" encoding="utf-8"?>
<ds:datastoreItem xmlns:ds="http://schemas.openxmlformats.org/officeDocument/2006/customXml" ds:itemID="{33E4B8D0-98AA-408C-B24E-7A4EFF609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5cb2e9-a3f4-4ded-a9ca-b9196b186394"/>
    <ds:schemaRef ds:uri="54089a49-b80a-424f-a4e9-7c44713e7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529</Words>
  <Characters>3448</Characters>
  <Application>Microsoft Office Word</Application>
  <DocSecurity>0</DocSecurity>
  <Lines>162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Zepeda</cp:lastModifiedBy>
  <cp:revision>11</cp:revision>
  <cp:lastPrinted>2024-06-17T15:43:00Z</cp:lastPrinted>
  <dcterms:created xsi:type="dcterms:W3CDTF">2026-02-26T15:50:00Z</dcterms:created>
  <dcterms:modified xsi:type="dcterms:W3CDTF">2026-02-26T17:09:00Z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0x01010038E8E9FE90128E48B262FF02CD703146</vt:lpwstr>
  </property>
</Properties>
</file>