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9F85" w14:textId="77777777" w:rsidR="000530DA" w:rsidRPr="00F5422C" w:rsidRDefault="000530DA" w:rsidP="000530DA">
      <w:pPr>
        <w:rPr>
          <w:rFonts w:cs="Arial"/>
        </w:rPr>
      </w:pPr>
    </w:p>
    <w:p w14:paraId="02217BA6" w14:textId="77777777" w:rsidR="000530DA" w:rsidRPr="00F5422C" w:rsidRDefault="000530DA" w:rsidP="000530DA">
      <w:pPr>
        <w:pStyle w:val="Title"/>
        <w:rPr>
          <w:rFonts w:cs="Arial"/>
        </w:rPr>
      </w:pPr>
    </w:p>
    <w:p w14:paraId="599149F9" w14:textId="77777777" w:rsidR="000530DA" w:rsidRPr="00F5422C" w:rsidRDefault="000530DA" w:rsidP="000530DA">
      <w:pPr>
        <w:pStyle w:val="Title"/>
        <w:rPr>
          <w:rFonts w:cs="Arial"/>
        </w:rPr>
      </w:pPr>
    </w:p>
    <w:p w14:paraId="35CFB7EB" w14:textId="77777777" w:rsidR="000530DA" w:rsidRPr="00F5422C" w:rsidRDefault="000530DA" w:rsidP="000530DA">
      <w:pPr>
        <w:pStyle w:val="Title"/>
        <w:rPr>
          <w:rFonts w:cs="Arial"/>
        </w:rPr>
      </w:pPr>
    </w:p>
    <w:p w14:paraId="7CCF7069" w14:textId="77777777" w:rsidR="000530DA" w:rsidRPr="00F5422C" w:rsidRDefault="000530DA" w:rsidP="000530DA">
      <w:pPr>
        <w:pStyle w:val="Title"/>
        <w:rPr>
          <w:rFonts w:cs="Arial"/>
        </w:rPr>
      </w:pPr>
    </w:p>
    <w:p w14:paraId="3D185545" w14:textId="77777777" w:rsidR="000530DA" w:rsidRDefault="000530DA" w:rsidP="000530DA">
      <w:pPr>
        <w:pStyle w:val="Title"/>
        <w:rPr>
          <w:rFonts w:cs="Arial"/>
        </w:rPr>
      </w:pPr>
    </w:p>
    <w:p w14:paraId="698C0BE9" w14:textId="77777777" w:rsidR="000530DA" w:rsidRPr="00020A22" w:rsidRDefault="000530DA" w:rsidP="000530DA"/>
    <w:p w14:paraId="3CB1CD4D" w14:textId="77777777" w:rsidR="000530DA" w:rsidRPr="00F5422C" w:rsidRDefault="000530DA" w:rsidP="000530DA">
      <w:pPr>
        <w:pStyle w:val="Title"/>
        <w:rPr>
          <w:rFonts w:cs="Arial"/>
        </w:rPr>
      </w:pPr>
      <w:r>
        <w:rPr>
          <w:rFonts w:cs="Arial"/>
        </w:rPr>
        <w:t>MANAGED PRINT</w:t>
      </w:r>
      <w:r w:rsidRPr="00F5422C">
        <w:rPr>
          <w:rFonts w:cs="Arial"/>
        </w:rPr>
        <w:t xml:space="preserve"> SERVICES</w:t>
      </w:r>
    </w:p>
    <w:p w14:paraId="0C1DCCC8" w14:textId="77777777" w:rsidR="000530DA" w:rsidRPr="00F5422C" w:rsidRDefault="000530DA" w:rsidP="000530DA">
      <w:pPr>
        <w:pStyle w:val="Title"/>
        <w:rPr>
          <w:rFonts w:cs="Arial"/>
        </w:rPr>
      </w:pPr>
    </w:p>
    <w:p w14:paraId="6E45C4E8" w14:textId="77777777" w:rsidR="000530DA" w:rsidRPr="00F5422C" w:rsidRDefault="000530DA" w:rsidP="000530DA">
      <w:pPr>
        <w:pStyle w:val="Title"/>
        <w:rPr>
          <w:rFonts w:cs="Arial"/>
        </w:rPr>
      </w:pPr>
      <w:r w:rsidRPr="00F5422C">
        <w:rPr>
          <w:rFonts w:cs="Arial"/>
        </w:rPr>
        <w:t>STATEMENT OF WORK</w:t>
      </w:r>
    </w:p>
    <w:p w14:paraId="059FF797" w14:textId="77777777" w:rsidR="000530DA" w:rsidRPr="00F5422C" w:rsidRDefault="000530DA" w:rsidP="000530DA">
      <w:pPr>
        <w:pStyle w:val="Title"/>
        <w:rPr>
          <w:rFonts w:cs="Arial"/>
        </w:rPr>
      </w:pPr>
    </w:p>
    <w:p w14:paraId="64EA0058" w14:textId="77777777" w:rsidR="000530DA" w:rsidRPr="00F5422C" w:rsidRDefault="000530DA" w:rsidP="000530DA">
      <w:pPr>
        <w:pStyle w:val="Title"/>
        <w:rPr>
          <w:rFonts w:cs="Arial"/>
        </w:rPr>
      </w:pPr>
      <w:r w:rsidRPr="00F5422C">
        <w:rPr>
          <w:rFonts w:cs="Arial"/>
        </w:rPr>
        <w:t>FOR</w:t>
      </w:r>
    </w:p>
    <w:p w14:paraId="001C1B6C" w14:textId="77777777" w:rsidR="000530DA" w:rsidRPr="00F5422C" w:rsidRDefault="000530DA" w:rsidP="000530DA">
      <w:pPr>
        <w:pStyle w:val="Title"/>
        <w:rPr>
          <w:rFonts w:cs="Arial"/>
        </w:rPr>
      </w:pPr>
    </w:p>
    <w:p w14:paraId="51549D7B" w14:textId="77777777" w:rsidR="000530DA" w:rsidRPr="00F5422C" w:rsidRDefault="000530DA" w:rsidP="000530DA">
      <w:pPr>
        <w:pStyle w:val="Title"/>
        <w:rPr>
          <w:rFonts w:cs="Arial"/>
        </w:rPr>
      </w:pPr>
      <w:r w:rsidRPr="00F5422C">
        <w:rPr>
          <w:rFonts w:cs="Arial"/>
        </w:rPr>
        <w:t>[</w:t>
      </w:r>
      <w:r w:rsidRPr="00F5422C">
        <w:rPr>
          <w:rFonts w:cs="Arial"/>
          <w:caps/>
          <w:color w:val="FF0000"/>
        </w:rPr>
        <w:t>CUSTOMER NAME GOES HERE</w:t>
      </w:r>
      <w:r w:rsidRPr="00F5422C">
        <w:rPr>
          <w:rFonts w:cs="Arial"/>
          <w:caps/>
        </w:rPr>
        <w:t>]</w:t>
      </w:r>
      <w:r w:rsidRPr="00F5422C">
        <w:rPr>
          <w:rFonts w:cs="Arial"/>
        </w:rPr>
        <w:t xml:space="preserve"> </w:t>
      </w:r>
    </w:p>
    <w:p w14:paraId="362A47B6" w14:textId="77777777" w:rsidR="000530DA" w:rsidRPr="00F5422C" w:rsidRDefault="000530DA" w:rsidP="000530DA">
      <w:pPr>
        <w:rPr>
          <w:rFonts w:cs="Arial"/>
        </w:rPr>
      </w:pPr>
    </w:p>
    <w:p w14:paraId="0F0DD2AF" w14:textId="77777777" w:rsidR="000530DA" w:rsidRPr="00F5422C" w:rsidRDefault="000530DA" w:rsidP="000530DA">
      <w:pPr>
        <w:rPr>
          <w:rFonts w:cs="Arial"/>
        </w:rPr>
      </w:pPr>
    </w:p>
    <w:p w14:paraId="20583494" w14:textId="77777777" w:rsidR="000530DA" w:rsidRPr="00F5422C" w:rsidRDefault="000530DA" w:rsidP="000530DA">
      <w:pPr>
        <w:jc w:val="center"/>
        <w:rPr>
          <w:rFonts w:cs="Arial"/>
          <w:b/>
          <w:szCs w:val="20"/>
        </w:rPr>
      </w:pPr>
      <w:r w:rsidRPr="00F5422C">
        <w:rPr>
          <w:rFonts w:cs="Arial"/>
          <w:b/>
          <w:szCs w:val="20"/>
        </w:rPr>
        <w:t xml:space="preserve">Xerox </w:t>
      </w:r>
      <w:r>
        <w:rPr>
          <w:rFonts w:cs="Arial"/>
          <w:b/>
          <w:szCs w:val="20"/>
        </w:rPr>
        <w:t xml:space="preserve">Services </w:t>
      </w:r>
      <w:r w:rsidRPr="00F5422C">
        <w:rPr>
          <w:rFonts w:cs="Arial"/>
          <w:b/>
          <w:szCs w:val="20"/>
        </w:rPr>
        <w:t>Contract Number</w:t>
      </w:r>
    </w:p>
    <w:p w14:paraId="72E5E3A9" w14:textId="77777777" w:rsidR="000530DA" w:rsidRPr="00F5422C" w:rsidRDefault="000530DA" w:rsidP="000530DA">
      <w:pPr>
        <w:jc w:val="center"/>
        <w:rPr>
          <w:rFonts w:cs="Arial"/>
          <w:b/>
          <w:color w:val="FF0000"/>
          <w:szCs w:val="20"/>
        </w:rPr>
      </w:pPr>
      <w:r w:rsidRPr="00F5422C">
        <w:rPr>
          <w:rFonts w:cs="Arial"/>
          <w:b/>
          <w:color w:val="FF0000"/>
          <w:szCs w:val="20"/>
        </w:rPr>
        <w:t>xxxxxxx-xxx</w:t>
      </w:r>
    </w:p>
    <w:p w14:paraId="785BB8B0" w14:textId="77777777" w:rsidR="000530DA" w:rsidRPr="00F5422C" w:rsidRDefault="000530DA" w:rsidP="000530DA">
      <w:pPr>
        <w:jc w:val="center"/>
        <w:rPr>
          <w:rFonts w:cs="Arial"/>
          <w:b/>
          <w:szCs w:val="20"/>
        </w:rPr>
      </w:pPr>
    </w:p>
    <w:p w14:paraId="71C92029" w14:textId="77777777" w:rsidR="000530DA" w:rsidRPr="00F5422C" w:rsidRDefault="000530DA" w:rsidP="000530DA">
      <w:pPr>
        <w:jc w:val="center"/>
        <w:rPr>
          <w:rFonts w:cs="Arial"/>
          <w:b/>
          <w:szCs w:val="20"/>
        </w:rPr>
      </w:pPr>
      <w:r w:rsidRPr="00F5422C">
        <w:rPr>
          <w:rFonts w:cs="Arial"/>
          <w:b/>
          <w:szCs w:val="20"/>
        </w:rPr>
        <w:t>DRAFT</w:t>
      </w:r>
    </w:p>
    <w:p w14:paraId="4BE3B835" w14:textId="77777777" w:rsidR="000530DA" w:rsidRPr="00F5422C" w:rsidRDefault="000530DA" w:rsidP="000530DA">
      <w:pPr>
        <w:jc w:val="center"/>
        <w:rPr>
          <w:rFonts w:cs="Arial"/>
          <w:b/>
          <w:szCs w:val="20"/>
        </w:rPr>
      </w:pPr>
    </w:p>
    <w:p w14:paraId="7A1EB812" w14:textId="77777777" w:rsidR="000530DA" w:rsidRPr="00F5422C" w:rsidRDefault="000530DA" w:rsidP="000530DA">
      <w:pPr>
        <w:jc w:val="center"/>
        <w:rPr>
          <w:rFonts w:cs="Arial"/>
          <w:b/>
          <w:szCs w:val="20"/>
        </w:rPr>
      </w:pPr>
      <w:r w:rsidRPr="00F5422C">
        <w:rPr>
          <w:rFonts w:cs="Arial"/>
          <w:b/>
          <w:szCs w:val="20"/>
        </w:rPr>
        <w:t>SOW Version Date</w:t>
      </w:r>
    </w:p>
    <w:p w14:paraId="07887D2F" w14:textId="77777777" w:rsidR="000530DA" w:rsidRPr="00F5422C" w:rsidRDefault="000530DA" w:rsidP="000530DA">
      <w:pPr>
        <w:jc w:val="center"/>
        <w:rPr>
          <w:rFonts w:cs="Arial"/>
          <w:b/>
          <w:szCs w:val="20"/>
        </w:rPr>
      </w:pPr>
      <w:r w:rsidRPr="00F5422C">
        <w:rPr>
          <w:rFonts w:cs="Arial"/>
          <w:b/>
          <w:color w:val="FF0000"/>
          <w:szCs w:val="20"/>
        </w:rPr>
        <w:t>xx/xx/xxxx</w:t>
      </w:r>
    </w:p>
    <w:p w14:paraId="1A372441" w14:textId="77777777" w:rsidR="000530DA" w:rsidRPr="00F5422C" w:rsidRDefault="000530DA" w:rsidP="000530DA">
      <w:pPr>
        <w:rPr>
          <w:rFonts w:cs="Arial"/>
        </w:rPr>
      </w:pPr>
    </w:p>
    <w:p w14:paraId="5076A396" w14:textId="77777777" w:rsidR="000530DA" w:rsidRPr="00F5422C" w:rsidRDefault="000530DA" w:rsidP="000530DA">
      <w:pPr>
        <w:rPr>
          <w:rFonts w:cs="Arial"/>
        </w:rPr>
      </w:pPr>
    </w:p>
    <w:p w14:paraId="726E8064" w14:textId="77777777" w:rsidR="000530DA" w:rsidRPr="00F5422C" w:rsidRDefault="000530DA" w:rsidP="000530DA">
      <w:pPr>
        <w:rPr>
          <w:rFonts w:cs="Arial"/>
        </w:rPr>
      </w:pPr>
    </w:p>
    <w:p w14:paraId="1440606F" w14:textId="77777777" w:rsidR="000530DA" w:rsidRPr="00F5422C" w:rsidRDefault="000530DA" w:rsidP="000530DA">
      <w:pPr>
        <w:rPr>
          <w:rFonts w:cs="Arial"/>
        </w:rPr>
      </w:pPr>
    </w:p>
    <w:p w14:paraId="04C04F94" w14:textId="77777777" w:rsidR="000530DA" w:rsidRPr="00F5422C" w:rsidRDefault="000530DA" w:rsidP="000530DA">
      <w:pPr>
        <w:rPr>
          <w:rFonts w:cs="Arial"/>
        </w:rPr>
      </w:pPr>
    </w:p>
    <w:p w14:paraId="60B99EA8" w14:textId="77777777" w:rsidR="000530DA" w:rsidRPr="00F5422C" w:rsidRDefault="000530DA" w:rsidP="000530DA">
      <w:pPr>
        <w:rPr>
          <w:rFonts w:cs="Arial"/>
        </w:rPr>
      </w:pPr>
      <w:r w:rsidRPr="00F5422C">
        <w:rPr>
          <w:rFonts w:cs="Arial"/>
        </w:rPr>
        <w:br w:type="page"/>
      </w:r>
    </w:p>
    <w:p w14:paraId="4C086E38" w14:textId="77777777" w:rsidR="000530DA" w:rsidRPr="00F5422C" w:rsidRDefault="000530DA" w:rsidP="000530DA">
      <w:pPr>
        <w:pStyle w:val="TOC1"/>
      </w:pPr>
      <w:bookmarkStart w:id="0" w:name="OLE_LINK1"/>
      <w:bookmarkStart w:id="1" w:name="_Toc535846293"/>
      <w:r w:rsidRPr="00F5422C">
        <w:lastRenderedPageBreak/>
        <w:t>Table of Contents</w:t>
      </w:r>
    </w:p>
    <w:bookmarkEnd w:id="0"/>
    <w:p w14:paraId="7A79365A" w14:textId="77777777" w:rsidR="000530DA" w:rsidRDefault="000530DA" w:rsidP="000530DA">
      <w:pPr>
        <w:pStyle w:val="TOC1"/>
        <w:rPr>
          <w:rFonts w:asciiTheme="minorHAnsi" w:eastAsiaTheme="minorEastAsia" w:hAnsiTheme="minorHAnsi" w:cstheme="minorBidi"/>
          <w:b w:val="0"/>
          <w:bCs w:val="0"/>
          <w:iCs w:val="0"/>
          <w:noProof/>
          <w:sz w:val="22"/>
          <w:szCs w:val="22"/>
        </w:rPr>
      </w:pPr>
      <w:r w:rsidRPr="00F5422C">
        <w:rPr>
          <w:rFonts w:ascii="Arial Bold" w:hAnsi="Arial Bold"/>
        </w:rPr>
        <w:fldChar w:fldCharType="begin"/>
      </w:r>
      <w:r w:rsidRPr="00F5422C">
        <w:rPr>
          <w:rFonts w:ascii="Arial Bold" w:hAnsi="Arial Bold"/>
        </w:rPr>
        <w:instrText xml:space="preserve"> TOC \o "1-2" \h \z \u </w:instrText>
      </w:r>
      <w:r w:rsidRPr="00F5422C">
        <w:rPr>
          <w:rFonts w:ascii="Arial Bold" w:hAnsi="Arial Bold"/>
        </w:rPr>
        <w:fldChar w:fldCharType="separate"/>
      </w:r>
      <w:hyperlink w:anchor="_Toc131687602" w:history="1">
        <w:r w:rsidRPr="00892A44">
          <w:rPr>
            <w:rStyle w:val="Hyperlink"/>
            <w:rFonts w:ascii="Arial Bold" w:hAnsi="Arial Bold"/>
            <w:noProof/>
          </w:rPr>
          <w:t>1</w:t>
        </w:r>
        <w:r>
          <w:rPr>
            <w:rFonts w:asciiTheme="minorHAnsi" w:eastAsiaTheme="minorEastAsia" w:hAnsiTheme="minorHAnsi" w:cstheme="minorBidi"/>
            <w:b w:val="0"/>
            <w:bCs w:val="0"/>
            <w:iCs w:val="0"/>
            <w:noProof/>
            <w:sz w:val="22"/>
            <w:szCs w:val="22"/>
          </w:rPr>
          <w:tab/>
        </w:r>
        <w:r w:rsidRPr="00892A44">
          <w:rPr>
            <w:rStyle w:val="Hyperlink"/>
            <w:noProof/>
          </w:rPr>
          <w:t>Description of Services</w:t>
        </w:r>
        <w:r>
          <w:rPr>
            <w:noProof/>
            <w:webHidden/>
          </w:rPr>
          <w:tab/>
        </w:r>
        <w:r>
          <w:rPr>
            <w:noProof/>
            <w:webHidden/>
          </w:rPr>
          <w:fldChar w:fldCharType="begin"/>
        </w:r>
        <w:r>
          <w:rPr>
            <w:noProof/>
            <w:webHidden/>
          </w:rPr>
          <w:instrText xml:space="preserve"> PAGEREF _Toc131687602 \h </w:instrText>
        </w:r>
        <w:r>
          <w:rPr>
            <w:noProof/>
            <w:webHidden/>
          </w:rPr>
        </w:r>
        <w:r>
          <w:rPr>
            <w:noProof/>
            <w:webHidden/>
          </w:rPr>
          <w:fldChar w:fldCharType="separate"/>
        </w:r>
        <w:r>
          <w:rPr>
            <w:noProof/>
            <w:webHidden/>
          </w:rPr>
          <w:t>4</w:t>
        </w:r>
        <w:r>
          <w:rPr>
            <w:noProof/>
            <w:webHidden/>
          </w:rPr>
          <w:fldChar w:fldCharType="end"/>
        </w:r>
      </w:hyperlink>
    </w:p>
    <w:p w14:paraId="17271D00" w14:textId="77777777" w:rsidR="000530DA" w:rsidRDefault="007F5E3B" w:rsidP="000530DA">
      <w:pPr>
        <w:pStyle w:val="TOC2"/>
        <w:rPr>
          <w:rFonts w:asciiTheme="minorHAnsi" w:eastAsiaTheme="minorEastAsia" w:hAnsiTheme="minorHAnsi"/>
          <w:b w:val="0"/>
          <w:bCs w:val="0"/>
          <w:noProof/>
          <w:sz w:val="22"/>
        </w:rPr>
      </w:pPr>
      <w:hyperlink w:anchor="_Toc131687603" w:history="1">
        <w:r w:rsidR="000530DA" w:rsidRPr="00892A44">
          <w:rPr>
            <w:rStyle w:val="Hyperlink"/>
            <w:noProof/>
          </w:rPr>
          <w:t>1.1</w:t>
        </w:r>
        <w:r w:rsidR="000530DA">
          <w:rPr>
            <w:rFonts w:asciiTheme="minorHAnsi" w:eastAsiaTheme="minorEastAsia" w:hAnsiTheme="minorHAnsi"/>
            <w:b w:val="0"/>
            <w:bCs w:val="0"/>
            <w:noProof/>
            <w:sz w:val="22"/>
          </w:rPr>
          <w:tab/>
        </w:r>
        <w:r w:rsidR="000530DA" w:rsidRPr="00892A44">
          <w:rPr>
            <w:rStyle w:val="Hyperlink"/>
            <w:noProof/>
          </w:rPr>
          <w:t>Executive Summary</w:t>
        </w:r>
        <w:r w:rsidR="000530DA">
          <w:rPr>
            <w:noProof/>
            <w:webHidden/>
          </w:rPr>
          <w:tab/>
        </w:r>
        <w:r w:rsidR="000530DA">
          <w:rPr>
            <w:noProof/>
            <w:webHidden/>
          </w:rPr>
          <w:fldChar w:fldCharType="begin"/>
        </w:r>
        <w:r w:rsidR="000530DA">
          <w:rPr>
            <w:noProof/>
            <w:webHidden/>
          </w:rPr>
          <w:instrText xml:space="preserve"> PAGEREF _Toc131687603 \h </w:instrText>
        </w:r>
        <w:r w:rsidR="000530DA">
          <w:rPr>
            <w:noProof/>
            <w:webHidden/>
          </w:rPr>
        </w:r>
        <w:r w:rsidR="000530DA">
          <w:rPr>
            <w:noProof/>
            <w:webHidden/>
          </w:rPr>
          <w:fldChar w:fldCharType="separate"/>
        </w:r>
        <w:r w:rsidR="000530DA">
          <w:rPr>
            <w:noProof/>
            <w:webHidden/>
          </w:rPr>
          <w:t>4</w:t>
        </w:r>
        <w:r w:rsidR="000530DA">
          <w:rPr>
            <w:noProof/>
            <w:webHidden/>
          </w:rPr>
          <w:fldChar w:fldCharType="end"/>
        </w:r>
      </w:hyperlink>
    </w:p>
    <w:p w14:paraId="529037AE" w14:textId="77777777" w:rsidR="000530DA" w:rsidRDefault="007F5E3B" w:rsidP="000530DA">
      <w:pPr>
        <w:pStyle w:val="TOC2"/>
        <w:rPr>
          <w:rFonts w:asciiTheme="minorHAnsi" w:eastAsiaTheme="minorEastAsia" w:hAnsiTheme="minorHAnsi"/>
          <w:b w:val="0"/>
          <w:bCs w:val="0"/>
          <w:noProof/>
          <w:sz w:val="22"/>
        </w:rPr>
      </w:pPr>
      <w:hyperlink w:anchor="_Toc131687604" w:history="1">
        <w:r w:rsidR="000530DA" w:rsidRPr="00892A44">
          <w:rPr>
            <w:rStyle w:val="Hyperlink"/>
            <w:noProof/>
          </w:rPr>
          <w:t>1.2</w:t>
        </w:r>
        <w:r w:rsidR="000530DA">
          <w:rPr>
            <w:rFonts w:asciiTheme="minorHAnsi" w:eastAsiaTheme="minorEastAsia" w:hAnsiTheme="minorHAnsi"/>
            <w:b w:val="0"/>
            <w:bCs w:val="0"/>
            <w:noProof/>
            <w:sz w:val="22"/>
          </w:rPr>
          <w:tab/>
        </w:r>
        <w:r w:rsidR="000530DA" w:rsidRPr="00892A44">
          <w:rPr>
            <w:rStyle w:val="Hyperlink"/>
            <w:noProof/>
          </w:rPr>
          <w:t>Key Dates</w:t>
        </w:r>
        <w:r w:rsidR="000530DA">
          <w:rPr>
            <w:noProof/>
            <w:webHidden/>
          </w:rPr>
          <w:tab/>
        </w:r>
        <w:r w:rsidR="000530DA">
          <w:rPr>
            <w:noProof/>
            <w:webHidden/>
          </w:rPr>
          <w:fldChar w:fldCharType="begin"/>
        </w:r>
        <w:r w:rsidR="000530DA">
          <w:rPr>
            <w:noProof/>
            <w:webHidden/>
          </w:rPr>
          <w:instrText xml:space="preserve"> PAGEREF _Toc131687604 \h </w:instrText>
        </w:r>
        <w:r w:rsidR="000530DA">
          <w:rPr>
            <w:noProof/>
            <w:webHidden/>
          </w:rPr>
        </w:r>
        <w:r w:rsidR="000530DA">
          <w:rPr>
            <w:noProof/>
            <w:webHidden/>
          </w:rPr>
          <w:fldChar w:fldCharType="separate"/>
        </w:r>
        <w:r w:rsidR="000530DA">
          <w:rPr>
            <w:noProof/>
            <w:webHidden/>
          </w:rPr>
          <w:t>4</w:t>
        </w:r>
        <w:r w:rsidR="000530DA">
          <w:rPr>
            <w:noProof/>
            <w:webHidden/>
          </w:rPr>
          <w:fldChar w:fldCharType="end"/>
        </w:r>
      </w:hyperlink>
    </w:p>
    <w:p w14:paraId="01B4EE46" w14:textId="77777777" w:rsidR="000530DA" w:rsidRDefault="007F5E3B" w:rsidP="000530DA">
      <w:pPr>
        <w:pStyle w:val="TOC2"/>
        <w:rPr>
          <w:rFonts w:asciiTheme="minorHAnsi" w:eastAsiaTheme="minorEastAsia" w:hAnsiTheme="minorHAnsi"/>
          <w:b w:val="0"/>
          <w:bCs w:val="0"/>
          <w:noProof/>
          <w:sz w:val="22"/>
        </w:rPr>
      </w:pPr>
      <w:hyperlink w:anchor="_Toc131687605" w:history="1">
        <w:r w:rsidR="000530DA" w:rsidRPr="00892A44">
          <w:rPr>
            <w:rStyle w:val="Hyperlink"/>
            <w:noProof/>
          </w:rPr>
          <w:t>1.3</w:t>
        </w:r>
        <w:r w:rsidR="000530DA">
          <w:rPr>
            <w:rFonts w:asciiTheme="minorHAnsi" w:eastAsiaTheme="minorEastAsia" w:hAnsiTheme="minorHAnsi"/>
            <w:b w:val="0"/>
            <w:bCs w:val="0"/>
            <w:noProof/>
            <w:sz w:val="22"/>
          </w:rPr>
          <w:tab/>
        </w:r>
        <w:r w:rsidR="000530DA" w:rsidRPr="00892A44">
          <w:rPr>
            <w:rStyle w:val="Hyperlink"/>
            <w:noProof/>
          </w:rPr>
          <w:t>In-Scope Devices</w:t>
        </w:r>
        <w:r w:rsidR="000530DA">
          <w:rPr>
            <w:noProof/>
            <w:webHidden/>
          </w:rPr>
          <w:tab/>
        </w:r>
        <w:r w:rsidR="000530DA">
          <w:rPr>
            <w:noProof/>
            <w:webHidden/>
          </w:rPr>
          <w:fldChar w:fldCharType="begin"/>
        </w:r>
        <w:r w:rsidR="000530DA">
          <w:rPr>
            <w:noProof/>
            <w:webHidden/>
          </w:rPr>
          <w:instrText xml:space="preserve"> PAGEREF _Toc131687605 \h </w:instrText>
        </w:r>
        <w:r w:rsidR="000530DA">
          <w:rPr>
            <w:noProof/>
            <w:webHidden/>
          </w:rPr>
        </w:r>
        <w:r w:rsidR="000530DA">
          <w:rPr>
            <w:noProof/>
            <w:webHidden/>
          </w:rPr>
          <w:fldChar w:fldCharType="separate"/>
        </w:r>
        <w:r w:rsidR="000530DA">
          <w:rPr>
            <w:noProof/>
            <w:webHidden/>
          </w:rPr>
          <w:t>4</w:t>
        </w:r>
        <w:r w:rsidR="000530DA">
          <w:rPr>
            <w:noProof/>
            <w:webHidden/>
          </w:rPr>
          <w:fldChar w:fldCharType="end"/>
        </w:r>
      </w:hyperlink>
    </w:p>
    <w:p w14:paraId="1525A1AA"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06" w:history="1">
        <w:r w:rsidR="000530DA" w:rsidRPr="00892A44">
          <w:rPr>
            <w:rStyle w:val="Hyperlink"/>
            <w:rFonts w:ascii="Arial Bold" w:hAnsi="Arial Bold"/>
            <w:noProof/>
          </w:rPr>
          <w:t>2</w:t>
        </w:r>
        <w:r w:rsidR="000530DA">
          <w:rPr>
            <w:rFonts w:asciiTheme="minorHAnsi" w:eastAsiaTheme="minorEastAsia" w:hAnsiTheme="minorHAnsi" w:cstheme="minorBidi"/>
            <w:b w:val="0"/>
            <w:bCs w:val="0"/>
            <w:iCs w:val="0"/>
            <w:noProof/>
            <w:sz w:val="22"/>
            <w:szCs w:val="22"/>
          </w:rPr>
          <w:tab/>
        </w:r>
        <w:r w:rsidR="000530DA" w:rsidRPr="00892A44">
          <w:rPr>
            <w:rStyle w:val="Hyperlink"/>
            <w:noProof/>
          </w:rPr>
          <w:t>Definitions</w:t>
        </w:r>
        <w:r w:rsidR="000530DA">
          <w:rPr>
            <w:noProof/>
            <w:webHidden/>
          </w:rPr>
          <w:tab/>
        </w:r>
        <w:r w:rsidR="000530DA">
          <w:rPr>
            <w:noProof/>
            <w:webHidden/>
          </w:rPr>
          <w:fldChar w:fldCharType="begin"/>
        </w:r>
        <w:r w:rsidR="000530DA">
          <w:rPr>
            <w:noProof/>
            <w:webHidden/>
          </w:rPr>
          <w:instrText xml:space="preserve"> PAGEREF _Toc131687606 \h </w:instrText>
        </w:r>
        <w:r w:rsidR="000530DA">
          <w:rPr>
            <w:noProof/>
            <w:webHidden/>
          </w:rPr>
        </w:r>
        <w:r w:rsidR="000530DA">
          <w:rPr>
            <w:noProof/>
            <w:webHidden/>
          </w:rPr>
          <w:fldChar w:fldCharType="separate"/>
        </w:r>
        <w:r w:rsidR="000530DA">
          <w:rPr>
            <w:noProof/>
            <w:webHidden/>
          </w:rPr>
          <w:t>5</w:t>
        </w:r>
        <w:r w:rsidR="000530DA">
          <w:rPr>
            <w:noProof/>
            <w:webHidden/>
          </w:rPr>
          <w:fldChar w:fldCharType="end"/>
        </w:r>
      </w:hyperlink>
    </w:p>
    <w:p w14:paraId="5FB7AD02"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07" w:history="1">
        <w:r w:rsidR="000530DA" w:rsidRPr="00892A44">
          <w:rPr>
            <w:rStyle w:val="Hyperlink"/>
            <w:rFonts w:ascii="Arial Bold" w:hAnsi="Arial Bold"/>
            <w:noProof/>
          </w:rPr>
          <w:t>3</w:t>
        </w:r>
        <w:r w:rsidR="000530DA">
          <w:rPr>
            <w:rFonts w:asciiTheme="minorHAnsi" w:eastAsiaTheme="minorEastAsia" w:hAnsiTheme="minorHAnsi" w:cstheme="minorBidi"/>
            <w:b w:val="0"/>
            <w:bCs w:val="0"/>
            <w:iCs w:val="0"/>
            <w:noProof/>
            <w:sz w:val="22"/>
            <w:szCs w:val="22"/>
          </w:rPr>
          <w:tab/>
        </w:r>
        <w:r w:rsidR="000530DA" w:rsidRPr="00892A44">
          <w:rPr>
            <w:rStyle w:val="Hyperlink"/>
            <w:noProof/>
          </w:rPr>
          <w:t>Transition</w:t>
        </w:r>
        <w:r w:rsidR="000530DA">
          <w:rPr>
            <w:noProof/>
            <w:webHidden/>
          </w:rPr>
          <w:tab/>
        </w:r>
        <w:r w:rsidR="000530DA">
          <w:rPr>
            <w:noProof/>
            <w:webHidden/>
          </w:rPr>
          <w:fldChar w:fldCharType="begin"/>
        </w:r>
        <w:r w:rsidR="000530DA">
          <w:rPr>
            <w:noProof/>
            <w:webHidden/>
          </w:rPr>
          <w:instrText xml:space="preserve"> PAGEREF _Toc131687607 \h </w:instrText>
        </w:r>
        <w:r w:rsidR="000530DA">
          <w:rPr>
            <w:noProof/>
            <w:webHidden/>
          </w:rPr>
        </w:r>
        <w:r w:rsidR="000530DA">
          <w:rPr>
            <w:noProof/>
            <w:webHidden/>
          </w:rPr>
          <w:fldChar w:fldCharType="separate"/>
        </w:r>
        <w:r w:rsidR="000530DA">
          <w:rPr>
            <w:noProof/>
            <w:webHidden/>
          </w:rPr>
          <w:t>7</w:t>
        </w:r>
        <w:r w:rsidR="000530DA">
          <w:rPr>
            <w:noProof/>
            <w:webHidden/>
          </w:rPr>
          <w:fldChar w:fldCharType="end"/>
        </w:r>
      </w:hyperlink>
    </w:p>
    <w:p w14:paraId="247503B0" w14:textId="77777777" w:rsidR="000530DA" w:rsidRDefault="007F5E3B" w:rsidP="000530DA">
      <w:pPr>
        <w:pStyle w:val="TOC2"/>
        <w:rPr>
          <w:rFonts w:asciiTheme="minorHAnsi" w:eastAsiaTheme="minorEastAsia" w:hAnsiTheme="minorHAnsi"/>
          <w:b w:val="0"/>
          <w:bCs w:val="0"/>
          <w:noProof/>
          <w:sz w:val="22"/>
        </w:rPr>
      </w:pPr>
      <w:hyperlink w:anchor="_Toc131687610" w:history="1">
        <w:r w:rsidR="000530DA" w:rsidRPr="00892A44">
          <w:rPr>
            <w:rStyle w:val="Hyperlink"/>
            <w:noProof/>
          </w:rPr>
          <w:t>3.1</w:t>
        </w:r>
        <w:r w:rsidR="000530DA">
          <w:rPr>
            <w:rFonts w:asciiTheme="minorHAnsi" w:eastAsiaTheme="minorEastAsia" w:hAnsiTheme="minorHAnsi"/>
            <w:b w:val="0"/>
            <w:bCs w:val="0"/>
            <w:noProof/>
            <w:sz w:val="22"/>
          </w:rPr>
          <w:tab/>
        </w:r>
        <w:r w:rsidR="000530DA" w:rsidRPr="00892A44">
          <w:rPr>
            <w:rStyle w:val="Hyperlink"/>
            <w:noProof/>
          </w:rPr>
          <w:t>Transition Delay</w:t>
        </w:r>
        <w:r w:rsidR="000530DA">
          <w:rPr>
            <w:noProof/>
            <w:webHidden/>
          </w:rPr>
          <w:tab/>
        </w:r>
        <w:r w:rsidR="000530DA">
          <w:rPr>
            <w:noProof/>
            <w:webHidden/>
          </w:rPr>
          <w:fldChar w:fldCharType="begin"/>
        </w:r>
        <w:r w:rsidR="000530DA">
          <w:rPr>
            <w:noProof/>
            <w:webHidden/>
          </w:rPr>
          <w:instrText xml:space="preserve"> PAGEREF _Toc131687610 \h </w:instrText>
        </w:r>
        <w:r w:rsidR="000530DA">
          <w:rPr>
            <w:noProof/>
            <w:webHidden/>
          </w:rPr>
        </w:r>
        <w:r w:rsidR="000530DA">
          <w:rPr>
            <w:noProof/>
            <w:webHidden/>
          </w:rPr>
          <w:fldChar w:fldCharType="separate"/>
        </w:r>
        <w:r w:rsidR="000530DA">
          <w:rPr>
            <w:noProof/>
            <w:webHidden/>
          </w:rPr>
          <w:t>7</w:t>
        </w:r>
        <w:r w:rsidR="000530DA">
          <w:rPr>
            <w:noProof/>
            <w:webHidden/>
          </w:rPr>
          <w:fldChar w:fldCharType="end"/>
        </w:r>
      </w:hyperlink>
    </w:p>
    <w:p w14:paraId="381B483C" w14:textId="77777777" w:rsidR="000530DA" w:rsidRDefault="007F5E3B" w:rsidP="000530DA">
      <w:pPr>
        <w:pStyle w:val="TOC2"/>
        <w:rPr>
          <w:rFonts w:asciiTheme="minorHAnsi" w:eastAsiaTheme="minorEastAsia" w:hAnsiTheme="minorHAnsi"/>
          <w:b w:val="0"/>
          <w:bCs w:val="0"/>
          <w:noProof/>
          <w:sz w:val="22"/>
        </w:rPr>
      </w:pPr>
      <w:hyperlink w:anchor="_Toc131687611" w:history="1">
        <w:r w:rsidR="000530DA" w:rsidRPr="00892A44">
          <w:rPr>
            <w:rStyle w:val="Hyperlink"/>
            <w:noProof/>
          </w:rPr>
          <w:t>3.2</w:t>
        </w:r>
        <w:r w:rsidR="000530DA">
          <w:rPr>
            <w:rFonts w:asciiTheme="minorHAnsi" w:eastAsiaTheme="minorEastAsia" w:hAnsiTheme="minorHAnsi"/>
            <w:b w:val="0"/>
            <w:bCs w:val="0"/>
            <w:noProof/>
            <w:sz w:val="22"/>
          </w:rPr>
          <w:tab/>
        </w:r>
        <w:r w:rsidR="000530DA" w:rsidRPr="00892A44">
          <w:rPr>
            <w:rStyle w:val="Hyperlink"/>
            <w:noProof/>
          </w:rPr>
          <w:t>Customer Transition Responsibilities</w:t>
        </w:r>
        <w:r w:rsidR="000530DA">
          <w:rPr>
            <w:noProof/>
            <w:webHidden/>
          </w:rPr>
          <w:tab/>
        </w:r>
        <w:r w:rsidR="000530DA">
          <w:rPr>
            <w:noProof/>
            <w:webHidden/>
          </w:rPr>
          <w:fldChar w:fldCharType="begin"/>
        </w:r>
        <w:r w:rsidR="000530DA">
          <w:rPr>
            <w:noProof/>
            <w:webHidden/>
          </w:rPr>
          <w:instrText xml:space="preserve"> PAGEREF _Toc131687611 \h </w:instrText>
        </w:r>
        <w:r w:rsidR="000530DA">
          <w:rPr>
            <w:noProof/>
            <w:webHidden/>
          </w:rPr>
        </w:r>
        <w:r w:rsidR="000530DA">
          <w:rPr>
            <w:noProof/>
            <w:webHidden/>
          </w:rPr>
          <w:fldChar w:fldCharType="separate"/>
        </w:r>
        <w:r w:rsidR="000530DA">
          <w:rPr>
            <w:noProof/>
            <w:webHidden/>
          </w:rPr>
          <w:t>7</w:t>
        </w:r>
        <w:r w:rsidR="000530DA">
          <w:rPr>
            <w:noProof/>
            <w:webHidden/>
          </w:rPr>
          <w:fldChar w:fldCharType="end"/>
        </w:r>
      </w:hyperlink>
    </w:p>
    <w:p w14:paraId="09AF02B6" w14:textId="77777777" w:rsidR="000530DA" w:rsidRDefault="007F5E3B" w:rsidP="000530DA">
      <w:pPr>
        <w:pStyle w:val="TOC2"/>
        <w:rPr>
          <w:rFonts w:asciiTheme="minorHAnsi" w:eastAsiaTheme="minorEastAsia" w:hAnsiTheme="minorHAnsi"/>
          <w:b w:val="0"/>
          <w:bCs w:val="0"/>
          <w:noProof/>
          <w:sz w:val="22"/>
        </w:rPr>
      </w:pPr>
      <w:hyperlink w:anchor="_Toc131687612" w:history="1">
        <w:r w:rsidR="000530DA" w:rsidRPr="00892A44">
          <w:rPr>
            <w:rStyle w:val="Hyperlink"/>
            <w:noProof/>
          </w:rPr>
          <w:t>3.3</w:t>
        </w:r>
        <w:r w:rsidR="000530DA">
          <w:rPr>
            <w:rFonts w:asciiTheme="minorHAnsi" w:eastAsiaTheme="minorEastAsia" w:hAnsiTheme="minorHAnsi"/>
            <w:b w:val="0"/>
            <w:bCs w:val="0"/>
            <w:noProof/>
            <w:sz w:val="22"/>
          </w:rPr>
          <w:tab/>
        </w:r>
        <w:r w:rsidR="000530DA" w:rsidRPr="00892A44">
          <w:rPr>
            <w:rStyle w:val="Hyperlink"/>
            <w:noProof/>
          </w:rPr>
          <w:t>Project Management</w:t>
        </w:r>
        <w:r w:rsidR="000530DA">
          <w:rPr>
            <w:noProof/>
            <w:webHidden/>
          </w:rPr>
          <w:tab/>
        </w:r>
        <w:r w:rsidR="000530DA">
          <w:rPr>
            <w:noProof/>
            <w:webHidden/>
          </w:rPr>
          <w:fldChar w:fldCharType="begin"/>
        </w:r>
        <w:r w:rsidR="000530DA">
          <w:rPr>
            <w:noProof/>
            <w:webHidden/>
          </w:rPr>
          <w:instrText xml:space="preserve"> PAGEREF _Toc131687612 \h </w:instrText>
        </w:r>
        <w:r w:rsidR="000530DA">
          <w:rPr>
            <w:noProof/>
            <w:webHidden/>
          </w:rPr>
        </w:r>
        <w:r w:rsidR="000530DA">
          <w:rPr>
            <w:noProof/>
            <w:webHidden/>
          </w:rPr>
          <w:fldChar w:fldCharType="separate"/>
        </w:r>
        <w:r w:rsidR="000530DA">
          <w:rPr>
            <w:noProof/>
            <w:webHidden/>
          </w:rPr>
          <w:t>7</w:t>
        </w:r>
        <w:r w:rsidR="000530DA">
          <w:rPr>
            <w:noProof/>
            <w:webHidden/>
          </w:rPr>
          <w:fldChar w:fldCharType="end"/>
        </w:r>
      </w:hyperlink>
    </w:p>
    <w:p w14:paraId="1A07BC96" w14:textId="77777777" w:rsidR="000530DA" w:rsidRDefault="007F5E3B" w:rsidP="000530DA">
      <w:pPr>
        <w:pStyle w:val="TOC2"/>
        <w:rPr>
          <w:rFonts w:asciiTheme="minorHAnsi" w:eastAsiaTheme="minorEastAsia" w:hAnsiTheme="minorHAnsi"/>
          <w:b w:val="0"/>
          <w:bCs w:val="0"/>
          <w:noProof/>
          <w:sz w:val="22"/>
        </w:rPr>
      </w:pPr>
      <w:hyperlink w:anchor="_Toc131687613" w:history="1">
        <w:r w:rsidR="000530DA" w:rsidRPr="00892A44">
          <w:rPr>
            <w:rStyle w:val="Hyperlink"/>
            <w:noProof/>
          </w:rPr>
          <w:t>3.4</w:t>
        </w:r>
        <w:r w:rsidR="000530DA">
          <w:rPr>
            <w:rFonts w:asciiTheme="minorHAnsi" w:eastAsiaTheme="minorEastAsia" w:hAnsiTheme="minorHAnsi"/>
            <w:b w:val="0"/>
            <w:bCs w:val="0"/>
            <w:noProof/>
            <w:sz w:val="22"/>
          </w:rPr>
          <w:tab/>
        </w:r>
        <w:r w:rsidR="000530DA" w:rsidRPr="00892A44">
          <w:rPr>
            <w:rStyle w:val="Hyperlink"/>
            <w:noProof/>
          </w:rPr>
          <w:t>Xerox Service Desk Workflow Implementation</w:t>
        </w:r>
        <w:r w:rsidR="000530DA">
          <w:rPr>
            <w:noProof/>
            <w:webHidden/>
          </w:rPr>
          <w:tab/>
        </w:r>
        <w:r w:rsidR="000530DA">
          <w:rPr>
            <w:noProof/>
            <w:webHidden/>
          </w:rPr>
          <w:fldChar w:fldCharType="begin"/>
        </w:r>
        <w:r w:rsidR="000530DA">
          <w:rPr>
            <w:noProof/>
            <w:webHidden/>
          </w:rPr>
          <w:instrText xml:space="preserve"> PAGEREF _Toc131687613 \h </w:instrText>
        </w:r>
        <w:r w:rsidR="000530DA">
          <w:rPr>
            <w:noProof/>
            <w:webHidden/>
          </w:rPr>
        </w:r>
        <w:r w:rsidR="000530DA">
          <w:rPr>
            <w:noProof/>
            <w:webHidden/>
          </w:rPr>
          <w:fldChar w:fldCharType="separate"/>
        </w:r>
        <w:r w:rsidR="000530DA">
          <w:rPr>
            <w:noProof/>
            <w:webHidden/>
          </w:rPr>
          <w:t>7</w:t>
        </w:r>
        <w:r w:rsidR="000530DA">
          <w:rPr>
            <w:noProof/>
            <w:webHidden/>
          </w:rPr>
          <w:fldChar w:fldCharType="end"/>
        </w:r>
      </w:hyperlink>
    </w:p>
    <w:p w14:paraId="35DA905F" w14:textId="77777777" w:rsidR="000530DA" w:rsidRDefault="007F5E3B" w:rsidP="000530DA">
      <w:pPr>
        <w:pStyle w:val="TOC2"/>
        <w:rPr>
          <w:rFonts w:asciiTheme="minorHAnsi" w:eastAsiaTheme="minorEastAsia" w:hAnsiTheme="minorHAnsi"/>
          <w:b w:val="0"/>
          <w:bCs w:val="0"/>
          <w:noProof/>
          <w:sz w:val="22"/>
        </w:rPr>
      </w:pPr>
      <w:hyperlink w:anchor="_Toc131687614" w:history="1">
        <w:r w:rsidR="000530DA" w:rsidRPr="00892A44">
          <w:rPr>
            <w:rStyle w:val="Hyperlink"/>
            <w:noProof/>
          </w:rPr>
          <w:t>3.5</w:t>
        </w:r>
        <w:r w:rsidR="000530DA">
          <w:rPr>
            <w:rFonts w:asciiTheme="minorHAnsi" w:eastAsiaTheme="minorEastAsia" w:hAnsiTheme="minorHAnsi"/>
            <w:b w:val="0"/>
            <w:bCs w:val="0"/>
            <w:noProof/>
            <w:sz w:val="22"/>
          </w:rPr>
          <w:tab/>
        </w:r>
        <w:r w:rsidR="000530DA" w:rsidRPr="00892A44">
          <w:rPr>
            <w:rStyle w:val="Hyperlink"/>
            <w:noProof/>
          </w:rPr>
          <w:t>Equipment Certification</w:t>
        </w:r>
        <w:r w:rsidR="000530DA">
          <w:rPr>
            <w:noProof/>
            <w:webHidden/>
          </w:rPr>
          <w:tab/>
        </w:r>
        <w:r w:rsidR="000530DA">
          <w:rPr>
            <w:noProof/>
            <w:webHidden/>
          </w:rPr>
          <w:fldChar w:fldCharType="begin"/>
        </w:r>
        <w:r w:rsidR="000530DA">
          <w:rPr>
            <w:noProof/>
            <w:webHidden/>
          </w:rPr>
          <w:instrText xml:space="preserve"> PAGEREF _Toc131687614 \h </w:instrText>
        </w:r>
        <w:r w:rsidR="000530DA">
          <w:rPr>
            <w:noProof/>
            <w:webHidden/>
          </w:rPr>
        </w:r>
        <w:r w:rsidR="000530DA">
          <w:rPr>
            <w:noProof/>
            <w:webHidden/>
          </w:rPr>
          <w:fldChar w:fldCharType="separate"/>
        </w:r>
        <w:r w:rsidR="000530DA">
          <w:rPr>
            <w:noProof/>
            <w:webHidden/>
          </w:rPr>
          <w:t>8</w:t>
        </w:r>
        <w:r w:rsidR="000530DA">
          <w:rPr>
            <w:noProof/>
            <w:webHidden/>
          </w:rPr>
          <w:fldChar w:fldCharType="end"/>
        </w:r>
      </w:hyperlink>
    </w:p>
    <w:p w14:paraId="1CE16A1A" w14:textId="77777777" w:rsidR="000530DA" w:rsidRDefault="007F5E3B" w:rsidP="000530DA">
      <w:pPr>
        <w:pStyle w:val="TOC2"/>
        <w:rPr>
          <w:rFonts w:asciiTheme="minorHAnsi" w:eastAsiaTheme="minorEastAsia" w:hAnsiTheme="minorHAnsi"/>
          <w:b w:val="0"/>
          <w:bCs w:val="0"/>
          <w:noProof/>
          <w:sz w:val="22"/>
        </w:rPr>
      </w:pPr>
      <w:hyperlink w:anchor="_Toc131687615" w:history="1">
        <w:r w:rsidR="000530DA" w:rsidRPr="00892A44">
          <w:rPr>
            <w:rStyle w:val="Hyperlink"/>
            <w:noProof/>
          </w:rPr>
          <w:t>3.6</w:t>
        </w:r>
        <w:r w:rsidR="000530DA">
          <w:rPr>
            <w:rFonts w:asciiTheme="minorHAnsi" w:eastAsiaTheme="minorEastAsia" w:hAnsiTheme="minorHAnsi"/>
            <w:b w:val="0"/>
            <w:bCs w:val="0"/>
            <w:noProof/>
            <w:sz w:val="22"/>
          </w:rPr>
          <w:tab/>
        </w:r>
        <w:r w:rsidR="000530DA" w:rsidRPr="00892A44">
          <w:rPr>
            <w:rStyle w:val="Hyperlink"/>
            <w:noProof/>
          </w:rPr>
          <w:t>Xerox Tools</w:t>
        </w:r>
        <w:r w:rsidR="000530DA">
          <w:rPr>
            <w:noProof/>
            <w:webHidden/>
          </w:rPr>
          <w:tab/>
        </w:r>
        <w:r w:rsidR="000530DA">
          <w:rPr>
            <w:noProof/>
            <w:webHidden/>
          </w:rPr>
          <w:fldChar w:fldCharType="begin"/>
        </w:r>
        <w:r w:rsidR="000530DA">
          <w:rPr>
            <w:noProof/>
            <w:webHidden/>
          </w:rPr>
          <w:instrText xml:space="preserve"> PAGEREF _Toc131687615 \h </w:instrText>
        </w:r>
        <w:r w:rsidR="000530DA">
          <w:rPr>
            <w:noProof/>
            <w:webHidden/>
          </w:rPr>
        </w:r>
        <w:r w:rsidR="000530DA">
          <w:rPr>
            <w:noProof/>
            <w:webHidden/>
          </w:rPr>
          <w:fldChar w:fldCharType="separate"/>
        </w:r>
        <w:r w:rsidR="000530DA">
          <w:rPr>
            <w:noProof/>
            <w:webHidden/>
          </w:rPr>
          <w:t>8</w:t>
        </w:r>
        <w:r w:rsidR="000530DA">
          <w:rPr>
            <w:noProof/>
            <w:webHidden/>
          </w:rPr>
          <w:fldChar w:fldCharType="end"/>
        </w:r>
      </w:hyperlink>
    </w:p>
    <w:p w14:paraId="0EB015E7" w14:textId="77777777" w:rsidR="000530DA" w:rsidRDefault="007F5E3B" w:rsidP="000530DA">
      <w:pPr>
        <w:pStyle w:val="TOC2"/>
        <w:rPr>
          <w:rFonts w:asciiTheme="minorHAnsi" w:eastAsiaTheme="minorEastAsia" w:hAnsiTheme="minorHAnsi"/>
          <w:b w:val="0"/>
          <w:bCs w:val="0"/>
          <w:noProof/>
          <w:sz w:val="22"/>
        </w:rPr>
      </w:pPr>
      <w:hyperlink w:anchor="_Toc131687616" w:history="1">
        <w:r w:rsidR="000530DA" w:rsidRPr="00892A44">
          <w:rPr>
            <w:rStyle w:val="Hyperlink"/>
            <w:noProof/>
          </w:rPr>
          <w:t>3.7</w:t>
        </w:r>
        <w:r w:rsidR="000530DA">
          <w:rPr>
            <w:rFonts w:asciiTheme="minorHAnsi" w:eastAsiaTheme="minorEastAsia" w:hAnsiTheme="minorHAnsi"/>
            <w:b w:val="0"/>
            <w:bCs w:val="0"/>
            <w:noProof/>
            <w:sz w:val="22"/>
          </w:rPr>
          <w:tab/>
        </w:r>
        <w:r w:rsidR="000530DA" w:rsidRPr="00892A44">
          <w:rPr>
            <w:rStyle w:val="Hyperlink"/>
            <w:noProof/>
          </w:rPr>
          <w:t>Final Service Operations Preparation Activities</w:t>
        </w:r>
        <w:r w:rsidR="000530DA">
          <w:rPr>
            <w:noProof/>
            <w:webHidden/>
          </w:rPr>
          <w:tab/>
        </w:r>
        <w:r w:rsidR="000530DA">
          <w:rPr>
            <w:noProof/>
            <w:webHidden/>
          </w:rPr>
          <w:fldChar w:fldCharType="begin"/>
        </w:r>
        <w:r w:rsidR="000530DA">
          <w:rPr>
            <w:noProof/>
            <w:webHidden/>
          </w:rPr>
          <w:instrText xml:space="preserve"> PAGEREF _Toc131687616 \h </w:instrText>
        </w:r>
        <w:r w:rsidR="000530DA">
          <w:rPr>
            <w:noProof/>
            <w:webHidden/>
          </w:rPr>
        </w:r>
        <w:r w:rsidR="000530DA">
          <w:rPr>
            <w:noProof/>
            <w:webHidden/>
          </w:rPr>
          <w:fldChar w:fldCharType="separate"/>
        </w:r>
        <w:r w:rsidR="000530DA">
          <w:rPr>
            <w:noProof/>
            <w:webHidden/>
          </w:rPr>
          <w:t>10</w:t>
        </w:r>
        <w:r w:rsidR="000530DA">
          <w:rPr>
            <w:noProof/>
            <w:webHidden/>
          </w:rPr>
          <w:fldChar w:fldCharType="end"/>
        </w:r>
      </w:hyperlink>
    </w:p>
    <w:p w14:paraId="14450A13" w14:textId="77777777" w:rsidR="000530DA" w:rsidRDefault="007F5E3B" w:rsidP="000530DA">
      <w:pPr>
        <w:pStyle w:val="TOC2"/>
        <w:rPr>
          <w:rFonts w:asciiTheme="minorHAnsi" w:eastAsiaTheme="minorEastAsia" w:hAnsiTheme="minorHAnsi"/>
          <w:b w:val="0"/>
          <w:bCs w:val="0"/>
          <w:noProof/>
          <w:sz w:val="22"/>
        </w:rPr>
      </w:pPr>
      <w:hyperlink w:anchor="_Toc131687617" w:history="1">
        <w:r w:rsidR="000530DA" w:rsidRPr="00892A44">
          <w:rPr>
            <w:rStyle w:val="Hyperlink"/>
            <w:noProof/>
          </w:rPr>
          <w:t>3.8</w:t>
        </w:r>
        <w:r w:rsidR="000530DA">
          <w:rPr>
            <w:rFonts w:asciiTheme="minorHAnsi" w:eastAsiaTheme="minorEastAsia" w:hAnsiTheme="minorHAnsi"/>
            <w:b w:val="0"/>
            <w:bCs w:val="0"/>
            <w:noProof/>
            <w:sz w:val="22"/>
          </w:rPr>
          <w:tab/>
        </w:r>
        <w:r w:rsidR="000530DA" w:rsidRPr="00892A44">
          <w:rPr>
            <w:rStyle w:val="Hyperlink"/>
            <w:noProof/>
          </w:rPr>
          <w:t>Cultural Change Management</w:t>
        </w:r>
        <w:r w:rsidR="000530DA">
          <w:rPr>
            <w:noProof/>
            <w:webHidden/>
          </w:rPr>
          <w:tab/>
        </w:r>
        <w:r w:rsidR="000530DA">
          <w:rPr>
            <w:noProof/>
            <w:webHidden/>
          </w:rPr>
          <w:fldChar w:fldCharType="begin"/>
        </w:r>
        <w:r w:rsidR="000530DA">
          <w:rPr>
            <w:noProof/>
            <w:webHidden/>
          </w:rPr>
          <w:instrText xml:space="preserve"> PAGEREF _Toc131687617 \h </w:instrText>
        </w:r>
        <w:r w:rsidR="000530DA">
          <w:rPr>
            <w:noProof/>
            <w:webHidden/>
          </w:rPr>
        </w:r>
        <w:r w:rsidR="000530DA">
          <w:rPr>
            <w:noProof/>
            <w:webHidden/>
          </w:rPr>
          <w:fldChar w:fldCharType="separate"/>
        </w:r>
        <w:r w:rsidR="000530DA">
          <w:rPr>
            <w:noProof/>
            <w:webHidden/>
          </w:rPr>
          <w:t>10</w:t>
        </w:r>
        <w:r w:rsidR="000530DA">
          <w:rPr>
            <w:noProof/>
            <w:webHidden/>
          </w:rPr>
          <w:fldChar w:fldCharType="end"/>
        </w:r>
      </w:hyperlink>
    </w:p>
    <w:p w14:paraId="37A0357F"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18" w:history="1">
        <w:r w:rsidR="000530DA" w:rsidRPr="00892A44">
          <w:rPr>
            <w:rStyle w:val="Hyperlink"/>
            <w:rFonts w:ascii="Arial Bold" w:hAnsi="Arial Bold"/>
            <w:noProof/>
          </w:rPr>
          <w:t>4</w:t>
        </w:r>
        <w:r w:rsidR="000530DA">
          <w:rPr>
            <w:rFonts w:asciiTheme="minorHAnsi" w:eastAsiaTheme="minorEastAsia" w:hAnsiTheme="minorHAnsi" w:cstheme="minorBidi"/>
            <w:b w:val="0"/>
            <w:bCs w:val="0"/>
            <w:iCs w:val="0"/>
            <w:noProof/>
            <w:sz w:val="22"/>
            <w:szCs w:val="22"/>
          </w:rPr>
          <w:tab/>
        </w:r>
        <w:r w:rsidR="000530DA" w:rsidRPr="00892A44">
          <w:rPr>
            <w:rStyle w:val="Hyperlink"/>
            <w:noProof/>
          </w:rPr>
          <w:t>Transformation</w:t>
        </w:r>
        <w:r w:rsidR="000530DA">
          <w:rPr>
            <w:noProof/>
            <w:webHidden/>
          </w:rPr>
          <w:tab/>
        </w:r>
        <w:r w:rsidR="000530DA">
          <w:rPr>
            <w:noProof/>
            <w:webHidden/>
          </w:rPr>
          <w:fldChar w:fldCharType="begin"/>
        </w:r>
        <w:r w:rsidR="000530DA">
          <w:rPr>
            <w:noProof/>
            <w:webHidden/>
          </w:rPr>
          <w:instrText xml:space="preserve"> PAGEREF _Toc131687618 \h </w:instrText>
        </w:r>
        <w:r w:rsidR="000530DA">
          <w:rPr>
            <w:noProof/>
            <w:webHidden/>
          </w:rPr>
        </w:r>
        <w:r w:rsidR="000530DA">
          <w:rPr>
            <w:noProof/>
            <w:webHidden/>
          </w:rPr>
          <w:fldChar w:fldCharType="separate"/>
        </w:r>
        <w:r w:rsidR="000530DA">
          <w:rPr>
            <w:noProof/>
            <w:webHidden/>
          </w:rPr>
          <w:t>11</w:t>
        </w:r>
        <w:r w:rsidR="000530DA">
          <w:rPr>
            <w:noProof/>
            <w:webHidden/>
          </w:rPr>
          <w:fldChar w:fldCharType="end"/>
        </w:r>
      </w:hyperlink>
    </w:p>
    <w:p w14:paraId="183124A0" w14:textId="77777777" w:rsidR="000530DA" w:rsidRDefault="007F5E3B" w:rsidP="000530DA">
      <w:pPr>
        <w:pStyle w:val="TOC2"/>
        <w:rPr>
          <w:rFonts w:asciiTheme="minorHAnsi" w:eastAsiaTheme="minorEastAsia" w:hAnsiTheme="minorHAnsi"/>
          <w:b w:val="0"/>
          <w:bCs w:val="0"/>
          <w:noProof/>
          <w:sz w:val="22"/>
        </w:rPr>
      </w:pPr>
      <w:hyperlink w:anchor="_Toc131687619" w:history="1">
        <w:r w:rsidR="000530DA" w:rsidRPr="00892A44">
          <w:rPr>
            <w:rStyle w:val="Hyperlink"/>
            <w:noProof/>
          </w:rPr>
          <w:t>4.1</w:t>
        </w:r>
        <w:r w:rsidR="000530DA">
          <w:rPr>
            <w:rFonts w:asciiTheme="minorHAnsi" w:eastAsiaTheme="minorEastAsia" w:hAnsiTheme="minorHAnsi"/>
            <w:b w:val="0"/>
            <w:bCs w:val="0"/>
            <w:noProof/>
            <w:sz w:val="22"/>
          </w:rPr>
          <w:tab/>
        </w:r>
        <w:r w:rsidR="000530DA" w:rsidRPr="00892A44">
          <w:rPr>
            <w:rStyle w:val="Hyperlink"/>
            <w:noProof/>
          </w:rPr>
          <w:t>Transformation Delay</w:t>
        </w:r>
        <w:r w:rsidR="000530DA">
          <w:rPr>
            <w:noProof/>
            <w:webHidden/>
          </w:rPr>
          <w:tab/>
        </w:r>
        <w:r w:rsidR="000530DA">
          <w:rPr>
            <w:noProof/>
            <w:webHidden/>
          </w:rPr>
          <w:fldChar w:fldCharType="begin"/>
        </w:r>
        <w:r w:rsidR="000530DA">
          <w:rPr>
            <w:noProof/>
            <w:webHidden/>
          </w:rPr>
          <w:instrText xml:space="preserve"> PAGEREF _Toc131687619 \h </w:instrText>
        </w:r>
        <w:r w:rsidR="000530DA">
          <w:rPr>
            <w:noProof/>
            <w:webHidden/>
          </w:rPr>
        </w:r>
        <w:r w:rsidR="000530DA">
          <w:rPr>
            <w:noProof/>
            <w:webHidden/>
          </w:rPr>
          <w:fldChar w:fldCharType="separate"/>
        </w:r>
        <w:r w:rsidR="000530DA">
          <w:rPr>
            <w:noProof/>
            <w:webHidden/>
          </w:rPr>
          <w:t>11</w:t>
        </w:r>
        <w:r w:rsidR="000530DA">
          <w:rPr>
            <w:noProof/>
            <w:webHidden/>
          </w:rPr>
          <w:fldChar w:fldCharType="end"/>
        </w:r>
      </w:hyperlink>
    </w:p>
    <w:p w14:paraId="3056DFA6" w14:textId="77777777" w:rsidR="000530DA" w:rsidRDefault="007F5E3B" w:rsidP="000530DA">
      <w:pPr>
        <w:pStyle w:val="TOC2"/>
        <w:rPr>
          <w:rFonts w:asciiTheme="minorHAnsi" w:eastAsiaTheme="minorEastAsia" w:hAnsiTheme="minorHAnsi"/>
          <w:b w:val="0"/>
          <w:bCs w:val="0"/>
          <w:noProof/>
          <w:sz w:val="22"/>
        </w:rPr>
      </w:pPr>
      <w:hyperlink w:anchor="_Toc131687620" w:history="1">
        <w:r w:rsidR="000530DA" w:rsidRPr="00892A44">
          <w:rPr>
            <w:rStyle w:val="Hyperlink"/>
            <w:noProof/>
          </w:rPr>
          <w:t>4.2</w:t>
        </w:r>
        <w:r w:rsidR="000530DA">
          <w:rPr>
            <w:rFonts w:asciiTheme="minorHAnsi" w:eastAsiaTheme="minorEastAsia" w:hAnsiTheme="minorHAnsi"/>
            <w:b w:val="0"/>
            <w:bCs w:val="0"/>
            <w:noProof/>
            <w:sz w:val="22"/>
          </w:rPr>
          <w:tab/>
        </w:r>
        <w:r w:rsidR="000530DA" w:rsidRPr="00892A44">
          <w:rPr>
            <w:rStyle w:val="Hyperlink"/>
            <w:noProof/>
          </w:rPr>
          <w:t>Transformation Preparation</w:t>
        </w:r>
        <w:r w:rsidR="000530DA">
          <w:rPr>
            <w:noProof/>
            <w:webHidden/>
          </w:rPr>
          <w:tab/>
        </w:r>
        <w:r w:rsidR="000530DA">
          <w:rPr>
            <w:noProof/>
            <w:webHidden/>
          </w:rPr>
          <w:fldChar w:fldCharType="begin"/>
        </w:r>
        <w:r w:rsidR="000530DA">
          <w:rPr>
            <w:noProof/>
            <w:webHidden/>
          </w:rPr>
          <w:instrText xml:space="preserve"> PAGEREF _Toc131687620 \h </w:instrText>
        </w:r>
        <w:r w:rsidR="000530DA">
          <w:rPr>
            <w:noProof/>
            <w:webHidden/>
          </w:rPr>
        </w:r>
        <w:r w:rsidR="000530DA">
          <w:rPr>
            <w:noProof/>
            <w:webHidden/>
          </w:rPr>
          <w:fldChar w:fldCharType="separate"/>
        </w:r>
        <w:r w:rsidR="000530DA">
          <w:rPr>
            <w:noProof/>
            <w:webHidden/>
          </w:rPr>
          <w:t>11</w:t>
        </w:r>
        <w:r w:rsidR="000530DA">
          <w:rPr>
            <w:noProof/>
            <w:webHidden/>
          </w:rPr>
          <w:fldChar w:fldCharType="end"/>
        </w:r>
      </w:hyperlink>
    </w:p>
    <w:p w14:paraId="0FCEAEC3" w14:textId="77777777" w:rsidR="000530DA" w:rsidRDefault="007F5E3B" w:rsidP="000530DA">
      <w:pPr>
        <w:pStyle w:val="TOC2"/>
        <w:rPr>
          <w:rFonts w:asciiTheme="minorHAnsi" w:eastAsiaTheme="minorEastAsia" w:hAnsiTheme="minorHAnsi"/>
          <w:b w:val="0"/>
          <w:bCs w:val="0"/>
          <w:noProof/>
          <w:sz w:val="22"/>
        </w:rPr>
      </w:pPr>
      <w:hyperlink w:anchor="_Toc131687621" w:history="1">
        <w:r w:rsidR="000530DA" w:rsidRPr="00892A44">
          <w:rPr>
            <w:rStyle w:val="Hyperlink"/>
            <w:noProof/>
          </w:rPr>
          <w:t>4.3</w:t>
        </w:r>
        <w:r w:rsidR="000530DA">
          <w:rPr>
            <w:rFonts w:asciiTheme="minorHAnsi" w:eastAsiaTheme="minorEastAsia" w:hAnsiTheme="minorHAnsi"/>
            <w:b w:val="0"/>
            <w:bCs w:val="0"/>
            <w:noProof/>
            <w:sz w:val="22"/>
          </w:rPr>
          <w:tab/>
        </w:r>
        <w:r w:rsidR="000530DA" w:rsidRPr="00892A44">
          <w:rPr>
            <w:rStyle w:val="Hyperlink"/>
            <w:noProof/>
          </w:rPr>
          <w:t>Assessment</w:t>
        </w:r>
        <w:r w:rsidR="000530DA">
          <w:rPr>
            <w:noProof/>
            <w:webHidden/>
          </w:rPr>
          <w:tab/>
        </w:r>
        <w:r w:rsidR="000530DA">
          <w:rPr>
            <w:noProof/>
            <w:webHidden/>
          </w:rPr>
          <w:fldChar w:fldCharType="begin"/>
        </w:r>
        <w:r w:rsidR="000530DA">
          <w:rPr>
            <w:noProof/>
            <w:webHidden/>
          </w:rPr>
          <w:instrText xml:space="preserve"> PAGEREF _Toc131687621 \h </w:instrText>
        </w:r>
        <w:r w:rsidR="000530DA">
          <w:rPr>
            <w:noProof/>
            <w:webHidden/>
          </w:rPr>
        </w:r>
        <w:r w:rsidR="000530DA">
          <w:rPr>
            <w:noProof/>
            <w:webHidden/>
          </w:rPr>
          <w:fldChar w:fldCharType="separate"/>
        </w:r>
        <w:r w:rsidR="000530DA">
          <w:rPr>
            <w:noProof/>
            <w:webHidden/>
          </w:rPr>
          <w:t>11</w:t>
        </w:r>
        <w:r w:rsidR="000530DA">
          <w:rPr>
            <w:noProof/>
            <w:webHidden/>
          </w:rPr>
          <w:fldChar w:fldCharType="end"/>
        </w:r>
      </w:hyperlink>
    </w:p>
    <w:p w14:paraId="07131EF3" w14:textId="77777777" w:rsidR="000530DA" w:rsidRDefault="007F5E3B" w:rsidP="000530DA">
      <w:pPr>
        <w:pStyle w:val="TOC2"/>
        <w:rPr>
          <w:rFonts w:asciiTheme="minorHAnsi" w:eastAsiaTheme="minorEastAsia" w:hAnsiTheme="minorHAnsi"/>
          <w:b w:val="0"/>
          <w:bCs w:val="0"/>
          <w:noProof/>
          <w:sz w:val="22"/>
        </w:rPr>
      </w:pPr>
      <w:hyperlink w:anchor="_Toc131687622" w:history="1">
        <w:r w:rsidR="000530DA" w:rsidRPr="00892A44">
          <w:rPr>
            <w:rStyle w:val="Hyperlink"/>
            <w:noProof/>
          </w:rPr>
          <w:t>4.4</w:t>
        </w:r>
        <w:r w:rsidR="000530DA">
          <w:rPr>
            <w:rFonts w:asciiTheme="minorHAnsi" w:eastAsiaTheme="minorEastAsia" w:hAnsiTheme="minorHAnsi"/>
            <w:b w:val="0"/>
            <w:bCs w:val="0"/>
            <w:noProof/>
            <w:sz w:val="22"/>
          </w:rPr>
          <w:tab/>
        </w:r>
        <w:r w:rsidR="000530DA" w:rsidRPr="00892A44">
          <w:rPr>
            <w:rStyle w:val="Hyperlink"/>
            <w:noProof/>
          </w:rPr>
          <w:t>Transformation Design</w:t>
        </w:r>
        <w:r w:rsidR="000530DA">
          <w:rPr>
            <w:noProof/>
            <w:webHidden/>
          </w:rPr>
          <w:tab/>
        </w:r>
        <w:r w:rsidR="000530DA">
          <w:rPr>
            <w:noProof/>
            <w:webHidden/>
          </w:rPr>
          <w:fldChar w:fldCharType="begin"/>
        </w:r>
        <w:r w:rsidR="000530DA">
          <w:rPr>
            <w:noProof/>
            <w:webHidden/>
          </w:rPr>
          <w:instrText xml:space="preserve"> PAGEREF _Toc131687622 \h </w:instrText>
        </w:r>
        <w:r w:rsidR="000530DA">
          <w:rPr>
            <w:noProof/>
            <w:webHidden/>
          </w:rPr>
        </w:r>
        <w:r w:rsidR="000530DA">
          <w:rPr>
            <w:noProof/>
            <w:webHidden/>
          </w:rPr>
          <w:fldChar w:fldCharType="separate"/>
        </w:r>
        <w:r w:rsidR="000530DA">
          <w:rPr>
            <w:noProof/>
            <w:webHidden/>
          </w:rPr>
          <w:t>12</w:t>
        </w:r>
        <w:r w:rsidR="000530DA">
          <w:rPr>
            <w:noProof/>
            <w:webHidden/>
          </w:rPr>
          <w:fldChar w:fldCharType="end"/>
        </w:r>
      </w:hyperlink>
    </w:p>
    <w:p w14:paraId="0396F4EC" w14:textId="77777777" w:rsidR="000530DA" w:rsidRDefault="007F5E3B" w:rsidP="000530DA">
      <w:pPr>
        <w:pStyle w:val="TOC2"/>
        <w:rPr>
          <w:rFonts w:asciiTheme="minorHAnsi" w:eastAsiaTheme="minorEastAsia" w:hAnsiTheme="minorHAnsi"/>
          <w:b w:val="0"/>
          <w:bCs w:val="0"/>
          <w:noProof/>
          <w:sz w:val="22"/>
        </w:rPr>
      </w:pPr>
      <w:hyperlink w:anchor="_Toc131687623" w:history="1">
        <w:r w:rsidR="000530DA" w:rsidRPr="00892A44">
          <w:rPr>
            <w:rStyle w:val="Hyperlink"/>
            <w:noProof/>
          </w:rPr>
          <w:t>4.5</w:t>
        </w:r>
        <w:r w:rsidR="000530DA">
          <w:rPr>
            <w:rFonts w:asciiTheme="minorHAnsi" w:eastAsiaTheme="minorEastAsia" w:hAnsiTheme="minorHAnsi"/>
            <w:b w:val="0"/>
            <w:bCs w:val="0"/>
            <w:noProof/>
            <w:sz w:val="22"/>
          </w:rPr>
          <w:tab/>
        </w:r>
        <w:r w:rsidR="000530DA" w:rsidRPr="00892A44">
          <w:rPr>
            <w:rStyle w:val="Hyperlink"/>
            <w:noProof/>
          </w:rPr>
          <w:t>Transformation Scheduling</w:t>
        </w:r>
        <w:r w:rsidR="000530DA">
          <w:rPr>
            <w:noProof/>
            <w:webHidden/>
          </w:rPr>
          <w:tab/>
        </w:r>
        <w:r w:rsidR="000530DA">
          <w:rPr>
            <w:noProof/>
            <w:webHidden/>
          </w:rPr>
          <w:fldChar w:fldCharType="begin"/>
        </w:r>
        <w:r w:rsidR="000530DA">
          <w:rPr>
            <w:noProof/>
            <w:webHidden/>
          </w:rPr>
          <w:instrText xml:space="preserve"> PAGEREF _Toc131687623 \h </w:instrText>
        </w:r>
        <w:r w:rsidR="000530DA">
          <w:rPr>
            <w:noProof/>
            <w:webHidden/>
          </w:rPr>
        </w:r>
        <w:r w:rsidR="000530DA">
          <w:rPr>
            <w:noProof/>
            <w:webHidden/>
          </w:rPr>
          <w:fldChar w:fldCharType="separate"/>
        </w:r>
        <w:r w:rsidR="000530DA">
          <w:rPr>
            <w:noProof/>
            <w:webHidden/>
          </w:rPr>
          <w:t>13</w:t>
        </w:r>
        <w:r w:rsidR="000530DA">
          <w:rPr>
            <w:noProof/>
            <w:webHidden/>
          </w:rPr>
          <w:fldChar w:fldCharType="end"/>
        </w:r>
      </w:hyperlink>
    </w:p>
    <w:p w14:paraId="513EAE64" w14:textId="77777777" w:rsidR="000530DA" w:rsidRDefault="007F5E3B" w:rsidP="000530DA">
      <w:pPr>
        <w:pStyle w:val="TOC2"/>
        <w:rPr>
          <w:rFonts w:asciiTheme="minorHAnsi" w:eastAsiaTheme="minorEastAsia" w:hAnsiTheme="minorHAnsi"/>
          <w:b w:val="0"/>
          <w:bCs w:val="0"/>
          <w:noProof/>
          <w:sz w:val="22"/>
        </w:rPr>
      </w:pPr>
      <w:hyperlink w:anchor="_Toc131687624" w:history="1">
        <w:r w:rsidR="000530DA" w:rsidRPr="00892A44">
          <w:rPr>
            <w:rStyle w:val="Hyperlink"/>
            <w:noProof/>
          </w:rPr>
          <w:t>4.6</w:t>
        </w:r>
        <w:r w:rsidR="000530DA">
          <w:rPr>
            <w:rFonts w:asciiTheme="minorHAnsi" w:eastAsiaTheme="minorEastAsia" w:hAnsiTheme="minorHAnsi"/>
            <w:b w:val="0"/>
            <w:bCs w:val="0"/>
            <w:noProof/>
            <w:sz w:val="22"/>
          </w:rPr>
          <w:tab/>
        </w:r>
        <w:r w:rsidR="000530DA" w:rsidRPr="00892A44">
          <w:rPr>
            <w:rStyle w:val="Hyperlink"/>
            <w:noProof/>
          </w:rPr>
          <w:t>Delivery, Installation, and Removal</w:t>
        </w:r>
        <w:r w:rsidR="000530DA">
          <w:rPr>
            <w:noProof/>
            <w:webHidden/>
          </w:rPr>
          <w:tab/>
        </w:r>
        <w:r w:rsidR="000530DA">
          <w:rPr>
            <w:noProof/>
            <w:webHidden/>
          </w:rPr>
          <w:fldChar w:fldCharType="begin"/>
        </w:r>
        <w:r w:rsidR="000530DA">
          <w:rPr>
            <w:noProof/>
            <w:webHidden/>
          </w:rPr>
          <w:instrText xml:space="preserve"> PAGEREF _Toc131687624 \h </w:instrText>
        </w:r>
        <w:r w:rsidR="000530DA">
          <w:rPr>
            <w:noProof/>
            <w:webHidden/>
          </w:rPr>
        </w:r>
        <w:r w:rsidR="000530DA">
          <w:rPr>
            <w:noProof/>
            <w:webHidden/>
          </w:rPr>
          <w:fldChar w:fldCharType="separate"/>
        </w:r>
        <w:r w:rsidR="000530DA">
          <w:rPr>
            <w:noProof/>
            <w:webHidden/>
          </w:rPr>
          <w:t>13</w:t>
        </w:r>
        <w:r w:rsidR="000530DA">
          <w:rPr>
            <w:noProof/>
            <w:webHidden/>
          </w:rPr>
          <w:fldChar w:fldCharType="end"/>
        </w:r>
      </w:hyperlink>
    </w:p>
    <w:p w14:paraId="6CB5160E" w14:textId="77777777" w:rsidR="000530DA" w:rsidRDefault="007F5E3B" w:rsidP="000530DA">
      <w:pPr>
        <w:pStyle w:val="TOC2"/>
        <w:rPr>
          <w:rFonts w:asciiTheme="minorHAnsi" w:eastAsiaTheme="minorEastAsia" w:hAnsiTheme="minorHAnsi"/>
          <w:b w:val="0"/>
          <w:bCs w:val="0"/>
          <w:noProof/>
          <w:sz w:val="22"/>
        </w:rPr>
      </w:pPr>
      <w:hyperlink w:anchor="_Toc131687625" w:history="1">
        <w:r w:rsidR="000530DA" w:rsidRPr="00892A44">
          <w:rPr>
            <w:rStyle w:val="Hyperlink"/>
            <w:noProof/>
          </w:rPr>
          <w:t>4.7</w:t>
        </w:r>
        <w:r w:rsidR="000530DA">
          <w:rPr>
            <w:rFonts w:asciiTheme="minorHAnsi" w:eastAsiaTheme="minorEastAsia" w:hAnsiTheme="minorHAnsi"/>
            <w:b w:val="0"/>
            <w:bCs w:val="0"/>
            <w:noProof/>
            <w:sz w:val="22"/>
          </w:rPr>
          <w:tab/>
        </w:r>
        <w:r w:rsidR="000530DA" w:rsidRPr="00892A44">
          <w:rPr>
            <w:rStyle w:val="Hyperlink"/>
            <w:noProof/>
          </w:rPr>
          <w:t>End User Education</w:t>
        </w:r>
        <w:r w:rsidR="000530DA">
          <w:rPr>
            <w:noProof/>
            <w:webHidden/>
          </w:rPr>
          <w:tab/>
        </w:r>
        <w:r w:rsidR="000530DA">
          <w:rPr>
            <w:noProof/>
            <w:webHidden/>
          </w:rPr>
          <w:fldChar w:fldCharType="begin"/>
        </w:r>
        <w:r w:rsidR="000530DA">
          <w:rPr>
            <w:noProof/>
            <w:webHidden/>
          </w:rPr>
          <w:instrText xml:space="preserve"> PAGEREF _Toc131687625 \h </w:instrText>
        </w:r>
        <w:r w:rsidR="000530DA">
          <w:rPr>
            <w:noProof/>
            <w:webHidden/>
          </w:rPr>
        </w:r>
        <w:r w:rsidR="000530DA">
          <w:rPr>
            <w:noProof/>
            <w:webHidden/>
          </w:rPr>
          <w:fldChar w:fldCharType="separate"/>
        </w:r>
        <w:r w:rsidR="000530DA">
          <w:rPr>
            <w:noProof/>
            <w:webHidden/>
          </w:rPr>
          <w:t>15</w:t>
        </w:r>
        <w:r w:rsidR="000530DA">
          <w:rPr>
            <w:noProof/>
            <w:webHidden/>
          </w:rPr>
          <w:fldChar w:fldCharType="end"/>
        </w:r>
      </w:hyperlink>
    </w:p>
    <w:p w14:paraId="7A1C0E38"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26" w:history="1">
        <w:r w:rsidR="000530DA" w:rsidRPr="00892A44">
          <w:rPr>
            <w:rStyle w:val="Hyperlink"/>
            <w:rFonts w:ascii="Arial Bold" w:hAnsi="Arial Bold"/>
            <w:noProof/>
          </w:rPr>
          <w:t>5</w:t>
        </w:r>
        <w:r w:rsidR="000530DA">
          <w:rPr>
            <w:rFonts w:asciiTheme="minorHAnsi" w:eastAsiaTheme="minorEastAsia" w:hAnsiTheme="minorHAnsi" w:cstheme="minorBidi"/>
            <w:b w:val="0"/>
            <w:bCs w:val="0"/>
            <w:iCs w:val="0"/>
            <w:noProof/>
            <w:sz w:val="22"/>
            <w:szCs w:val="22"/>
          </w:rPr>
          <w:tab/>
        </w:r>
        <w:r w:rsidR="000530DA" w:rsidRPr="00892A44">
          <w:rPr>
            <w:rStyle w:val="Hyperlink"/>
            <w:noProof/>
          </w:rPr>
          <w:t>Service Operations</w:t>
        </w:r>
        <w:r w:rsidR="000530DA">
          <w:rPr>
            <w:noProof/>
            <w:webHidden/>
          </w:rPr>
          <w:tab/>
        </w:r>
        <w:r w:rsidR="000530DA">
          <w:rPr>
            <w:noProof/>
            <w:webHidden/>
          </w:rPr>
          <w:fldChar w:fldCharType="begin"/>
        </w:r>
        <w:r w:rsidR="000530DA">
          <w:rPr>
            <w:noProof/>
            <w:webHidden/>
          </w:rPr>
          <w:instrText xml:space="preserve"> PAGEREF _Toc131687626 \h </w:instrText>
        </w:r>
        <w:r w:rsidR="000530DA">
          <w:rPr>
            <w:noProof/>
            <w:webHidden/>
          </w:rPr>
        </w:r>
        <w:r w:rsidR="000530DA">
          <w:rPr>
            <w:noProof/>
            <w:webHidden/>
          </w:rPr>
          <w:fldChar w:fldCharType="separate"/>
        </w:r>
        <w:r w:rsidR="000530DA">
          <w:rPr>
            <w:noProof/>
            <w:webHidden/>
          </w:rPr>
          <w:t>16</w:t>
        </w:r>
        <w:r w:rsidR="000530DA">
          <w:rPr>
            <w:noProof/>
            <w:webHidden/>
          </w:rPr>
          <w:fldChar w:fldCharType="end"/>
        </w:r>
      </w:hyperlink>
    </w:p>
    <w:p w14:paraId="215A735B" w14:textId="77777777" w:rsidR="000530DA" w:rsidRDefault="007F5E3B" w:rsidP="000530DA">
      <w:pPr>
        <w:pStyle w:val="TOC2"/>
        <w:rPr>
          <w:rFonts w:asciiTheme="minorHAnsi" w:eastAsiaTheme="minorEastAsia" w:hAnsiTheme="minorHAnsi"/>
          <w:b w:val="0"/>
          <w:bCs w:val="0"/>
          <w:noProof/>
          <w:sz w:val="22"/>
        </w:rPr>
      </w:pPr>
      <w:hyperlink w:anchor="_Toc131687627" w:history="1">
        <w:r w:rsidR="000530DA" w:rsidRPr="00892A44">
          <w:rPr>
            <w:rStyle w:val="Hyperlink"/>
            <w:noProof/>
          </w:rPr>
          <w:t>5.1</w:t>
        </w:r>
        <w:r w:rsidR="000530DA">
          <w:rPr>
            <w:rFonts w:asciiTheme="minorHAnsi" w:eastAsiaTheme="minorEastAsia" w:hAnsiTheme="minorHAnsi"/>
            <w:b w:val="0"/>
            <w:bCs w:val="0"/>
            <w:noProof/>
            <w:sz w:val="22"/>
          </w:rPr>
          <w:tab/>
        </w:r>
        <w:r w:rsidR="000530DA" w:rsidRPr="00892A44">
          <w:rPr>
            <w:rStyle w:val="Hyperlink"/>
            <w:noProof/>
          </w:rPr>
          <w:t>Governance and Performance</w:t>
        </w:r>
        <w:r w:rsidR="000530DA">
          <w:rPr>
            <w:noProof/>
            <w:webHidden/>
          </w:rPr>
          <w:tab/>
        </w:r>
        <w:r w:rsidR="000530DA">
          <w:rPr>
            <w:noProof/>
            <w:webHidden/>
          </w:rPr>
          <w:fldChar w:fldCharType="begin"/>
        </w:r>
        <w:r w:rsidR="000530DA">
          <w:rPr>
            <w:noProof/>
            <w:webHidden/>
          </w:rPr>
          <w:instrText xml:space="preserve"> PAGEREF _Toc131687627 \h </w:instrText>
        </w:r>
        <w:r w:rsidR="000530DA">
          <w:rPr>
            <w:noProof/>
            <w:webHidden/>
          </w:rPr>
        </w:r>
        <w:r w:rsidR="000530DA">
          <w:rPr>
            <w:noProof/>
            <w:webHidden/>
          </w:rPr>
          <w:fldChar w:fldCharType="separate"/>
        </w:r>
        <w:r w:rsidR="000530DA">
          <w:rPr>
            <w:noProof/>
            <w:webHidden/>
          </w:rPr>
          <w:t>16</w:t>
        </w:r>
        <w:r w:rsidR="000530DA">
          <w:rPr>
            <w:noProof/>
            <w:webHidden/>
          </w:rPr>
          <w:fldChar w:fldCharType="end"/>
        </w:r>
      </w:hyperlink>
    </w:p>
    <w:p w14:paraId="26082B06" w14:textId="77777777" w:rsidR="000530DA" w:rsidRDefault="007F5E3B" w:rsidP="000530DA">
      <w:pPr>
        <w:pStyle w:val="TOC2"/>
        <w:rPr>
          <w:rFonts w:asciiTheme="minorHAnsi" w:eastAsiaTheme="minorEastAsia" w:hAnsiTheme="minorHAnsi"/>
          <w:b w:val="0"/>
          <w:bCs w:val="0"/>
          <w:noProof/>
          <w:sz w:val="22"/>
        </w:rPr>
      </w:pPr>
      <w:hyperlink w:anchor="_Toc131687628" w:history="1">
        <w:r w:rsidR="000530DA" w:rsidRPr="00892A44">
          <w:rPr>
            <w:rStyle w:val="Hyperlink"/>
            <w:noProof/>
          </w:rPr>
          <w:t>5.2</w:t>
        </w:r>
        <w:r w:rsidR="000530DA">
          <w:rPr>
            <w:rFonts w:asciiTheme="minorHAnsi" w:eastAsiaTheme="minorEastAsia" w:hAnsiTheme="minorHAnsi"/>
            <w:b w:val="0"/>
            <w:bCs w:val="0"/>
            <w:noProof/>
            <w:sz w:val="22"/>
          </w:rPr>
          <w:tab/>
        </w:r>
        <w:r w:rsidR="000530DA" w:rsidRPr="00892A44">
          <w:rPr>
            <w:rStyle w:val="Hyperlink"/>
            <w:noProof/>
          </w:rPr>
          <w:t>Service Level Management</w:t>
        </w:r>
        <w:r w:rsidR="000530DA">
          <w:rPr>
            <w:noProof/>
            <w:webHidden/>
          </w:rPr>
          <w:tab/>
        </w:r>
        <w:r w:rsidR="000530DA">
          <w:rPr>
            <w:noProof/>
            <w:webHidden/>
          </w:rPr>
          <w:fldChar w:fldCharType="begin"/>
        </w:r>
        <w:r w:rsidR="000530DA">
          <w:rPr>
            <w:noProof/>
            <w:webHidden/>
          </w:rPr>
          <w:instrText xml:space="preserve"> PAGEREF _Toc131687628 \h </w:instrText>
        </w:r>
        <w:r w:rsidR="000530DA">
          <w:rPr>
            <w:noProof/>
            <w:webHidden/>
          </w:rPr>
        </w:r>
        <w:r w:rsidR="000530DA">
          <w:rPr>
            <w:noProof/>
            <w:webHidden/>
          </w:rPr>
          <w:fldChar w:fldCharType="separate"/>
        </w:r>
        <w:r w:rsidR="000530DA">
          <w:rPr>
            <w:noProof/>
            <w:webHidden/>
          </w:rPr>
          <w:t>16</w:t>
        </w:r>
        <w:r w:rsidR="000530DA">
          <w:rPr>
            <w:noProof/>
            <w:webHidden/>
          </w:rPr>
          <w:fldChar w:fldCharType="end"/>
        </w:r>
      </w:hyperlink>
    </w:p>
    <w:p w14:paraId="22674B2A" w14:textId="77777777" w:rsidR="000530DA" w:rsidRDefault="007F5E3B" w:rsidP="000530DA">
      <w:pPr>
        <w:pStyle w:val="TOC2"/>
        <w:rPr>
          <w:rFonts w:asciiTheme="minorHAnsi" w:eastAsiaTheme="minorEastAsia" w:hAnsiTheme="minorHAnsi"/>
          <w:b w:val="0"/>
          <w:bCs w:val="0"/>
          <w:noProof/>
          <w:sz w:val="22"/>
        </w:rPr>
      </w:pPr>
      <w:hyperlink w:anchor="_Toc131687629" w:history="1">
        <w:r w:rsidR="000530DA" w:rsidRPr="00892A44">
          <w:rPr>
            <w:rStyle w:val="Hyperlink"/>
            <w:noProof/>
          </w:rPr>
          <w:t>5.3</w:t>
        </w:r>
        <w:r w:rsidR="000530DA">
          <w:rPr>
            <w:rFonts w:asciiTheme="minorHAnsi" w:eastAsiaTheme="minorEastAsia" w:hAnsiTheme="minorHAnsi"/>
            <w:b w:val="0"/>
            <w:bCs w:val="0"/>
            <w:noProof/>
            <w:sz w:val="22"/>
          </w:rPr>
          <w:tab/>
        </w:r>
        <w:r w:rsidR="000530DA" w:rsidRPr="00892A44">
          <w:rPr>
            <w:rStyle w:val="Hyperlink"/>
            <w:noProof/>
          </w:rPr>
          <w:t>Reporting</w:t>
        </w:r>
        <w:r w:rsidR="000530DA">
          <w:rPr>
            <w:noProof/>
            <w:webHidden/>
          </w:rPr>
          <w:tab/>
        </w:r>
        <w:r w:rsidR="000530DA">
          <w:rPr>
            <w:noProof/>
            <w:webHidden/>
          </w:rPr>
          <w:fldChar w:fldCharType="begin"/>
        </w:r>
        <w:r w:rsidR="000530DA">
          <w:rPr>
            <w:noProof/>
            <w:webHidden/>
          </w:rPr>
          <w:instrText xml:space="preserve"> PAGEREF _Toc131687629 \h </w:instrText>
        </w:r>
        <w:r w:rsidR="000530DA">
          <w:rPr>
            <w:noProof/>
            <w:webHidden/>
          </w:rPr>
        </w:r>
        <w:r w:rsidR="000530DA">
          <w:rPr>
            <w:noProof/>
            <w:webHidden/>
          </w:rPr>
          <w:fldChar w:fldCharType="separate"/>
        </w:r>
        <w:r w:rsidR="000530DA">
          <w:rPr>
            <w:noProof/>
            <w:webHidden/>
          </w:rPr>
          <w:t>16</w:t>
        </w:r>
        <w:r w:rsidR="000530DA">
          <w:rPr>
            <w:noProof/>
            <w:webHidden/>
          </w:rPr>
          <w:fldChar w:fldCharType="end"/>
        </w:r>
      </w:hyperlink>
    </w:p>
    <w:p w14:paraId="6FBB56C2" w14:textId="77777777" w:rsidR="000530DA" w:rsidRDefault="007F5E3B" w:rsidP="000530DA">
      <w:pPr>
        <w:pStyle w:val="TOC2"/>
        <w:rPr>
          <w:rFonts w:asciiTheme="minorHAnsi" w:eastAsiaTheme="minorEastAsia" w:hAnsiTheme="minorHAnsi"/>
          <w:b w:val="0"/>
          <w:bCs w:val="0"/>
          <w:noProof/>
          <w:sz w:val="22"/>
        </w:rPr>
      </w:pPr>
      <w:hyperlink w:anchor="_Toc131687630" w:history="1">
        <w:r w:rsidR="000530DA" w:rsidRPr="00892A44">
          <w:rPr>
            <w:rStyle w:val="Hyperlink"/>
            <w:noProof/>
          </w:rPr>
          <w:t>5.4</w:t>
        </w:r>
        <w:r w:rsidR="000530DA">
          <w:rPr>
            <w:rFonts w:asciiTheme="minorHAnsi" w:eastAsiaTheme="minorEastAsia" w:hAnsiTheme="minorHAnsi"/>
            <w:b w:val="0"/>
            <w:bCs w:val="0"/>
            <w:noProof/>
            <w:sz w:val="22"/>
          </w:rPr>
          <w:tab/>
        </w:r>
        <w:r w:rsidR="000530DA" w:rsidRPr="00892A44">
          <w:rPr>
            <w:rStyle w:val="Hyperlink"/>
            <w:noProof/>
          </w:rPr>
          <w:t>Xerox Service Desk Support</w:t>
        </w:r>
        <w:r w:rsidR="000530DA">
          <w:rPr>
            <w:noProof/>
            <w:webHidden/>
          </w:rPr>
          <w:tab/>
        </w:r>
        <w:r w:rsidR="000530DA">
          <w:rPr>
            <w:noProof/>
            <w:webHidden/>
          </w:rPr>
          <w:fldChar w:fldCharType="begin"/>
        </w:r>
        <w:r w:rsidR="000530DA">
          <w:rPr>
            <w:noProof/>
            <w:webHidden/>
          </w:rPr>
          <w:instrText xml:space="preserve"> PAGEREF _Toc131687630 \h </w:instrText>
        </w:r>
        <w:r w:rsidR="000530DA">
          <w:rPr>
            <w:noProof/>
            <w:webHidden/>
          </w:rPr>
        </w:r>
        <w:r w:rsidR="000530DA">
          <w:rPr>
            <w:noProof/>
            <w:webHidden/>
          </w:rPr>
          <w:fldChar w:fldCharType="separate"/>
        </w:r>
        <w:r w:rsidR="000530DA">
          <w:rPr>
            <w:noProof/>
            <w:webHidden/>
          </w:rPr>
          <w:t>17</w:t>
        </w:r>
        <w:r w:rsidR="000530DA">
          <w:rPr>
            <w:noProof/>
            <w:webHidden/>
          </w:rPr>
          <w:fldChar w:fldCharType="end"/>
        </w:r>
      </w:hyperlink>
    </w:p>
    <w:p w14:paraId="00FC3BC7" w14:textId="77777777" w:rsidR="000530DA" w:rsidRDefault="007F5E3B" w:rsidP="000530DA">
      <w:pPr>
        <w:pStyle w:val="TOC2"/>
        <w:rPr>
          <w:rFonts w:asciiTheme="minorHAnsi" w:eastAsiaTheme="minorEastAsia" w:hAnsiTheme="minorHAnsi"/>
          <w:b w:val="0"/>
          <w:bCs w:val="0"/>
          <w:noProof/>
          <w:sz w:val="22"/>
        </w:rPr>
      </w:pPr>
      <w:hyperlink w:anchor="_Toc131687631" w:history="1">
        <w:r w:rsidR="000530DA" w:rsidRPr="00892A44">
          <w:rPr>
            <w:rStyle w:val="Hyperlink"/>
            <w:noProof/>
          </w:rPr>
          <w:t>5.5</w:t>
        </w:r>
        <w:r w:rsidR="000530DA">
          <w:rPr>
            <w:rFonts w:asciiTheme="minorHAnsi" w:eastAsiaTheme="minorEastAsia" w:hAnsiTheme="minorHAnsi"/>
            <w:b w:val="0"/>
            <w:bCs w:val="0"/>
            <w:noProof/>
            <w:sz w:val="22"/>
          </w:rPr>
          <w:tab/>
        </w:r>
        <w:r w:rsidR="000530DA" w:rsidRPr="00892A44">
          <w:rPr>
            <w:rStyle w:val="Hyperlink"/>
            <w:noProof/>
          </w:rPr>
          <w:t>Break Fix Management</w:t>
        </w:r>
        <w:r w:rsidR="000530DA">
          <w:rPr>
            <w:noProof/>
            <w:webHidden/>
          </w:rPr>
          <w:tab/>
        </w:r>
        <w:r w:rsidR="000530DA">
          <w:rPr>
            <w:noProof/>
            <w:webHidden/>
          </w:rPr>
          <w:fldChar w:fldCharType="begin"/>
        </w:r>
        <w:r w:rsidR="000530DA">
          <w:rPr>
            <w:noProof/>
            <w:webHidden/>
          </w:rPr>
          <w:instrText xml:space="preserve"> PAGEREF _Toc131687631 \h </w:instrText>
        </w:r>
        <w:r w:rsidR="000530DA">
          <w:rPr>
            <w:noProof/>
            <w:webHidden/>
          </w:rPr>
        </w:r>
        <w:r w:rsidR="000530DA">
          <w:rPr>
            <w:noProof/>
            <w:webHidden/>
          </w:rPr>
          <w:fldChar w:fldCharType="separate"/>
        </w:r>
        <w:r w:rsidR="000530DA">
          <w:rPr>
            <w:noProof/>
            <w:webHidden/>
          </w:rPr>
          <w:t>18</w:t>
        </w:r>
        <w:r w:rsidR="000530DA">
          <w:rPr>
            <w:noProof/>
            <w:webHidden/>
          </w:rPr>
          <w:fldChar w:fldCharType="end"/>
        </w:r>
      </w:hyperlink>
    </w:p>
    <w:p w14:paraId="678DF8F6" w14:textId="77777777" w:rsidR="000530DA" w:rsidRDefault="007F5E3B" w:rsidP="000530DA">
      <w:pPr>
        <w:pStyle w:val="TOC2"/>
        <w:rPr>
          <w:rFonts w:asciiTheme="minorHAnsi" w:eastAsiaTheme="minorEastAsia" w:hAnsiTheme="minorHAnsi"/>
          <w:b w:val="0"/>
          <w:bCs w:val="0"/>
          <w:noProof/>
          <w:sz w:val="22"/>
        </w:rPr>
      </w:pPr>
      <w:hyperlink w:anchor="_Toc131687632" w:history="1">
        <w:r w:rsidR="000530DA" w:rsidRPr="00892A44">
          <w:rPr>
            <w:rStyle w:val="Hyperlink"/>
            <w:noProof/>
          </w:rPr>
          <w:t>5.6</w:t>
        </w:r>
        <w:r w:rsidR="000530DA">
          <w:rPr>
            <w:rFonts w:asciiTheme="minorHAnsi" w:eastAsiaTheme="minorEastAsia" w:hAnsiTheme="minorHAnsi"/>
            <w:b w:val="0"/>
            <w:bCs w:val="0"/>
            <w:noProof/>
            <w:sz w:val="22"/>
          </w:rPr>
          <w:tab/>
        </w:r>
        <w:r w:rsidR="000530DA" w:rsidRPr="00892A44">
          <w:rPr>
            <w:rStyle w:val="Hyperlink"/>
            <w:noProof/>
          </w:rPr>
          <w:t>Supplies Management</w:t>
        </w:r>
        <w:r w:rsidR="000530DA">
          <w:rPr>
            <w:noProof/>
            <w:webHidden/>
          </w:rPr>
          <w:tab/>
        </w:r>
        <w:r w:rsidR="000530DA">
          <w:rPr>
            <w:noProof/>
            <w:webHidden/>
          </w:rPr>
          <w:fldChar w:fldCharType="begin"/>
        </w:r>
        <w:r w:rsidR="000530DA">
          <w:rPr>
            <w:noProof/>
            <w:webHidden/>
          </w:rPr>
          <w:instrText xml:space="preserve"> PAGEREF _Toc131687632 \h </w:instrText>
        </w:r>
        <w:r w:rsidR="000530DA">
          <w:rPr>
            <w:noProof/>
            <w:webHidden/>
          </w:rPr>
        </w:r>
        <w:r w:rsidR="000530DA">
          <w:rPr>
            <w:noProof/>
            <w:webHidden/>
          </w:rPr>
          <w:fldChar w:fldCharType="separate"/>
        </w:r>
        <w:r w:rsidR="000530DA">
          <w:rPr>
            <w:noProof/>
            <w:webHidden/>
          </w:rPr>
          <w:t>20</w:t>
        </w:r>
        <w:r w:rsidR="000530DA">
          <w:rPr>
            <w:noProof/>
            <w:webHidden/>
          </w:rPr>
          <w:fldChar w:fldCharType="end"/>
        </w:r>
      </w:hyperlink>
    </w:p>
    <w:p w14:paraId="4C94F3FF" w14:textId="77777777" w:rsidR="000530DA" w:rsidRDefault="007F5E3B" w:rsidP="000530DA">
      <w:pPr>
        <w:pStyle w:val="TOC2"/>
        <w:rPr>
          <w:rFonts w:asciiTheme="minorHAnsi" w:eastAsiaTheme="minorEastAsia" w:hAnsiTheme="minorHAnsi"/>
          <w:b w:val="0"/>
          <w:bCs w:val="0"/>
          <w:noProof/>
          <w:sz w:val="22"/>
        </w:rPr>
      </w:pPr>
      <w:hyperlink w:anchor="_Toc131687633" w:history="1">
        <w:r w:rsidR="000530DA" w:rsidRPr="00892A44">
          <w:rPr>
            <w:rStyle w:val="Hyperlink"/>
            <w:noProof/>
          </w:rPr>
          <w:t>5.7</w:t>
        </w:r>
        <w:r w:rsidR="000530DA">
          <w:rPr>
            <w:rFonts w:asciiTheme="minorHAnsi" w:eastAsiaTheme="minorEastAsia" w:hAnsiTheme="minorHAnsi"/>
            <w:b w:val="0"/>
            <w:bCs w:val="0"/>
            <w:noProof/>
            <w:sz w:val="22"/>
          </w:rPr>
          <w:tab/>
        </w:r>
        <w:r w:rsidR="000530DA" w:rsidRPr="00892A44">
          <w:rPr>
            <w:rStyle w:val="Hyperlink"/>
            <w:noProof/>
          </w:rPr>
          <w:t>Move, Add, Change, and Dispose (MACD)</w:t>
        </w:r>
        <w:r w:rsidR="000530DA">
          <w:rPr>
            <w:noProof/>
            <w:webHidden/>
          </w:rPr>
          <w:tab/>
        </w:r>
        <w:r w:rsidR="000530DA">
          <w:rPr>
            <w:noProof/>
            <w:webHidden/>
          </w:rPr>
          <w:fldChar w:fldCharType="begin"/>
        </w:r>
        <w:r w:rsidR="000530DA">
          <w:rPr>
            <w:noProof/>
            <w:webHidden/>
          </w:rPr>
          <w:instrText xml:space="preserve"> PAGEREF _Toc131687633 \h </w:instrText>
        </w:r>
        <w:r w:rsidR="000530DA">
          <w:rPr>
            <w:noProof/>
            <w:webHidden/>
          </w:rPr>
        </w:r>
        <w:r w:rsidR="000530DA">
          <w:rPr>
            <w:noProof/>
            <w:webHidden/>
          </w:rPr>
          <w:fldChar w:fldCharType="separate"/>
        </w:r>
        <w:r w:rsidR="000530DA">
          <w:rPr>
            <w:noProof/>
            <w:webHidden/>
          </w:rPr>
          <w:t>21</w:t>
        </w:r>
        <w:r w:rsidR="000530DA">
          <w:rPr>
            <w:noProof/>
            <w:webHidden/>
          </w:rPr>
          <w:fldChar w:fldCharType="end"/>
        </w:r>
      </w:hyperlink>
    </w:p>
    <w:p w14:paraId="096161E5" w14:textId="77777777" w:rsidR="000530DA" w:rsidRDefault="007F5E3B" w:rsidP="000530DA">
      <w:pPr>
        <w:pStyle w:val="TOC2"/>
        <w:rPr>
          <w:rFonts w:asciiTheme="minorHAnsi" w:eastAsiaTheme="minorEastAsia" w:hAnsiTheme="minorHAnsi"/>
          <w:b w:val="0"/>
          <w:bCs w:val="0"/>
          <w:noProof/>
          <w:sz w:val="22"/>
        </w:rPr>
      </w:pPr>
      <w:hyperlink w:anchor="_Toc131687634" w:history="1">
        <w:r w:rsidR="000530DA" w:rsidRPr="00892A44">
          <w:rPr>
            <w:rStyle w:val="Hyperlink"/>
            <w:noProof/>
          </w:rPr>
          <w:t>5.8</w:t>
        </w:r>
        <w:r w:rsidR="000530DA">
          <w:rPr>
            <w:rFonts w:asciiTheme="minorHAnsi" w:eastAsiaTheme="minorEastAsia" w:hAnsiTheme="minorHAnsi"/>
            <w:b w:val="0"/>
            <w:bCs w:val="0"/>
            <w:noProof/>
            <w:sz w:val="22"/>
          </w:rPr>
          <w:tab/>
        </w:r>
        <w:r w:rsidR="000530DA" w:rsidRPr="00892A44">
          <w:rPr>
            <w:rStyle w:val="Hyperlink"/>
            <w:noProof/>
          </w:rPr>
          <w:t>Equipment Security</w:t>
        </w:r>
        <w:r w:rsidR="000530DA">
          <w:rPr>
            <w:noProof/>
            <w:webHidden/>
          </w:rPr>
          <w:tab/>
        </w:r>
        <w:r w:rsidR="000530DA">
          <w:rPr>
            <w:noProof/>
            <w:webHidden/>
          </w:rPr>
          <w:fldChar w:fldCharType="begin"/>
        </w:r>
        <w:r w:rsidR="000530DA">
          <w:rPr>
            <w:noProof/>
            <w:webHidden/>
          </w:rPr>
          <w:instrText xml:space="preserve"> PAGEREF _Toc131687634 \h </w:instrText>
        </w:r>
        <w:r w:rsidR="000530DA">
          <w:rPr>
            <w:noProof/>
            <w:webHidden/>
          </w:rPr>
        </w:r>
        <w:r w:rsidR="000530DA">
          <w:rPr>
            <w:noProof/>
            <w:webHidden/>
          </w:rPr>
          <w:fldChar w:fldCharType="separate"/>
        </w:r>
        <w:r w:rsidR="000530DA">
          <w:rPr>
            <w:noProof/>
            <w:webHidden/>
          </w:rPr>
          <w:t>24</w:t>
        </w:r>
        <w:r w:rsidR="000530DA">
          <w:rPr>
            <w:noProof/>
            <w:webHidden/>
          </w:rPr>
          <w:fldChar w:fldCharType="end"/>
        </w:r>
      </w:hyperlink>
    </w:p>
    <w:p w14:paraId="77F54303" w14:textId="77777777" w:rsidR="000530DA" w:rsidRDefault="007F5E3B" w:rsidP="000530DA">
      <w:pPr>
        <w:pStyle w:val="TOC2"/>
        <w:rPr>
          <w:rFonts w:asciiTheme="minorHAnsi" w:eastAsiaTheme="minorEastAsia" w:hAnsiTheme="minorHAnsi"/>
          <w:b w:val="0"/>
          <w:bCs w:val="0"/>
          <w:noProof/>
          <w:sz w:val="22"/>
        </w:rPr>
      </w:pPr>
      <w:hyperlink w:anchor="_Toc131687635" w:history="1">
        <w:r w:rsidR="000530DA" w:rsidRPr="00892A44">
          <w:rPr>
            <w:rStyle w:val="Hyperlink"/>
            <w:noProof/>
          </w:rPr>
          <w:t>5.9</w:t>
        </w:r>
        <w:r w:rsidR="000530DA">
          <w:rPr>
            <w:rFonts w:asciiTheme="minorHAnsi" w:eastAsiaTheme="minorEastAsia" w:hAnsiTheme="minorHAnsi"/>
            <w:b w:val="0"/>
            <w:bCs w:val="0"/>
            <w:noProof/>
            <w:sz w:val="22"/>
          </w:rPr>
          <w:tab/>
        </w:r>
        <w:r w:rsidR="000530DA" w:rsidRPr="00892A44">
          <w:rPr>
            <w:rStyle w:val="Hyperlink"/>
            <w:noProof/>
          </w:rPr>
          <w:t>Accessing Xerox Service Features</w:t>
        </w:r>
        <w:r w:rsidR="000530DA">
          <w:rPr>
            <w:noProof/>
            <w:webHidden/>
          </w:rPr>
          <w:tab/>
        </w:r>
        <w:r w:rsidR="000530DA">
          <w:rPr>
            <w:noProof/>
            <w:webHidden/>
          </w:rPr>
          <w:fldChar w:fldCharType="begin"/>
        </w:r>
        <w:r w:rsidR="000530DA">
          <w:rPr>
            <w:noProof/>
            <w:webHidden/>
          </w:rPr>
          <w:instrText xml:space="preserve"> PAGEREF _Toc131687635 \h </w:instrText>
        </w:r>
        <w:r w:rsidR="000530DA">
          <w:rPr>
            <w:noProof/>
            <w:webHidden/>
          </w:rPr>
        </w:r>
        <w:r w:rsidR="000530DA">
          <w:rPr>
            <w:noProof/>
            <w:webHidden/>
          </w:rPr>
          <w:fldChar w:fldCharType="separate"/>
        </w:r>
        <w:r w:rsidR="000530DA">
          <w:rPr>
            <w:noProof/>
            <w:webHidden/>
          </w:rPr>
          <w:t>25</w:t>
        </w:r>
        <w:r w:rsidR="000530DA">
          <w:rPr>
            <w:noProof/>
            <w:webHidden/>
          </w:rPr>
          <w:fldChar w:fldCharType="end"/>
        </w:r>
      </w:hyperlink>
    </w:p>
    <w:p w14:paraId="1718CC78" w14:textId="77777777" w:rsidR="000530DA" w:rsidRDefault="007F5E3B" w:rsidP="000530DA">
      <w:pPr>
        <w:pStyle w:val="TOC2"/>
        <w:rPr>
          <w:rFonts w:asciiTheme="minorHAnsi" w:eastAsiaTheme="minorEastAsia" w:hAnsiTheme="minorHAnsi"/>
          <w:b w:val="0"/>
          <w:bCs w:val="0"/>
          <w:noProof/>
          <w:sz w:val="22"/>
        </w:rPr>
      </w:pPr>
      <w:hyperlink w:anchor="_Toc131687636" w:history="1">
        <w:r w:rsidR="000530DA" w:rsidRPr="00892A44">
          <w:rPr>
            <w:rStyle w:val="Hyperlink"/>
            <w:noProof/>
          </w:rPr>
          <w:t>5.10</w:t>
        </w:r>
        <w:r w:rsidR="000530DA">
          <w:rPr>
            <w:rFonts w:asciiTheme="minorHAnsi" w:eastAsiaTheme="minorEastAsia" w:hAnsiTheme="minorHAnsi"/>
            <w:b w:val="0"/>
            <w:bCs w:val="0"/>
            <w:noProof/>
            <w:sz w:val="22"/>
          </w:rPr>
          <w:tab/>
        </w:r>
        <w:r w:rsidR="000530DA" w:rsidRPr="00892A44">
          <w:rPr>
            <w:rStyle w:val="Hyperlink"/>
            <w:noProof/>
          </w:rPr>
          <w:t>Accessing Xerox Advanced Analytics</w:t>
        </w:r>
        <w:r w:rsidR="000530DA">
          <w:rPr>
            <w:noProof/>
            <w:webHidden/>
          </w:rPr>
          <w:tab/>
        </w:r>
        <w:r w:rsidR="000530DA">
          <w:rPr>
            <w:noProof/>
            <w:webHidden/>
          </w:rPr>
          <w:fldChar w:fldCharType="begin"/>
        </w:r>
        <w:r w:rsidR="000530DA">
          <w:rPr>
            <w:noProof/>
            <w:webHidden/>
          </w:rPr>
          <w:instrText xml:space="preserve"> PAGEREF _Toc131687636 \h </w:instrText>
        </w:r>
        <w:r w:rsidR="000530DA">
          <w:rPr>
            <w:noProof/>
            <w:webHidden/>
          </w:rPr>
        </w:r>
        <w:r w:rsidR="000530DA">
          <w:rPr>
            <w:noProof/>
            <w:webHidden/>
          </w:rPr>
          <w:fldChar w:fldCharType="separate"/>
        </w:r>
        <w:r w:rsidR="000530DA">
          <w:rPr>
            <w:noProof/>
            <w:webHidden/>
          </w:rPr>
          <w:t>27</w:t>
        </w:r>
        <w:r w:rsidR="000530DA">
          <w:rPr>
            <w:noProof/>
            <w:webHidden/>
          </w:rPr>
          <w:fldChar w:fldCharType="end"/>
        </w:r>
      </w:hyperlink>
    </w:p>
    <w:p w14:paraId="2D68CD2B"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37" w:history="1">
        <w:r w:rsidR="000530DA" w:rsidRPr="00892A44">
          <w:rPr>
            <w:rStyle w:val="Hyperlink"/>
            <w:rFonts w:ascii="Arial Bold" w:hAnsi="Arial Bold"/>
            <w:noProof/>
          </w:rPr>
          <w:t>6</w:t>
        </w:r>
        <w:r w:rsidR="000530DA">
          <w:rPr>
            <w:rFonts w:asciiTheme="minorHAnsi" w:eastAsiaTheme="minorEastAsia" w:hAnsiTheme="minorHAnsi" w:cstheme="minorBidi"/>
            <w:b w:val="0"/>
            <w:bCs w:val="0"/>
            <w:iCs w:val="0"/>
            <w:noProof/>
            <w:sz w:val="22"/>
            <w:szCs w:val="22"/>
          </w:rPr>
          <w:tab/>
        </w:r>
        <w:r w:rsidR="000530DA" w:rsidRPr="00892A44">
          <w:rPr>
            <w:rStyle w:val="Hyperlink"/>
            <w:noProof/>
          </w:rPr>
          <w:t>Site and Device Listing</w:t>
        </w:r>
        <w:r w:rsidR="000530DA">
          <w:rPr>
            <w:noProof/>
            <w:webHidden/>
          </w:rPr>
          <w:tab/>
        </w:r>
        <w:r w:rsidR="000530DA">
          <w:rPr>
            <w:noProof/>
            <w:webHidden/>
          </w:rPr>
          <w:fldChar w:fldCharType="begin"/>
        </w:r>
        <w:r w:rsidR="000530DA">
          <w:rPr>
            <w:noProof/>
            <w:webHidden/>
          </w:rPr>
          <w:instrText xml:space="preserve"> PAGEREF _Toc131687637 \h </w:instrText>
        </w:r>
        <w:r w:rsidR="000530DA">
          <w:rPr>
            <w:noProof/>
            <w:webHidden/>
          </w:rPr>
        </w:r>
        <w:r w:rsidR="000530DA">
          <w:rPr>
            <w:noProof/>
            <w:webHidden/>
          </w:rPr>
          <w:fldChar w:fldCharType="separate"/>
        </w:r>
        <w:r w:rsidR="000530DA">
          <w:rPr>
            <w:noProof/>
            <w:webHidden/>
          </w:rPr>
          <w:t>28</w:t>
        </w:r>
        <w:r w:rsidR="000530DA">
          <w:rPr>
            <w:noProof/>
            <w:webHidden/>
          </w:rPr>
          <w:fldChar w:fldCharType="end"/>
        </w:r>
      </w:hyperlink>
    </w:p>
    <w:p w14:paraId="2893BF97" w14:textId="77777777" w:rsidR="000530DA" w:rsidRDefault="007F5E3B" w:rsidP="000530DA">
      <w:pPr>
        <w:pStyle w:val="TOC2"/>
        <w:rPr>
          <w:rFonts w:asciiTheme="minorHAnsi" w:eastAsiaTheme="minorEastAsia" w:hAnsiTheme="minorHAnsi"/>
          <w:b w:val="0"/>
          <w:bCs w:val="0"/>
          <w:noProof/>
          <w:sz w:val="22"/>
        </w:rPr>
      </w:pPr>
      <w:hyperlink w:anchor="_Toc131687638" w:history="1">
        <w:r w:rsidR="000530DA" w:rsidRPr="00892A44">
          <w:rPr>
            <w:rStyle w:val="Hyperlink"/>
            <w:noProof/>
          </w:rPr>
          <w:t>6.1</w:t>
        </w:r>
        <w:r w:rsidR="000530DA">
          <w:rPr>
            <w:rFonts w:asciiTheme="minorHAnsi" w:eastAsiaTheme="minorEastAsia" w:hAnsiTheme="minorHAnsi"/>
            <w:b w:val="0"/>
            <w:bCs w:val="0"/>
            <w:noProof/>
            <w:sz w:val="22"/>
          </w:rPr>
          <w:tab/>
        </w:r>
        <w:r w:rsidR="000530DA" w:rsidRPr="00892A44">
          <w:rPr>
            <w:rStyle w:val="Hyperlink"/>
            <w:noProof/>
          </w:rPr>
          <w:t>Site Listing</w:t>
        </w:r>
        <w:r w:rsidR="000530DA">
          <w:rPr>
            <w:noProof/>
            <w:webHidden/>
          </w:rPr>
          <w:tab/>
        </w:r>
        <w:r w:rsidR="000530DA">
          <w:rPr>
            <w:noProof/>
            <w:webHidden/>
          </w:rPr>
          <w:fldChar w:fldCharType="begin"/>
        </w:r>
        <w:r w:rsidR="000530DA">
          <w:rPr>
            <w:noProof/>
            <w:webHidden/>
          </w:rPr>
          <w:instrText xml:space="preserve"> PAGEREF _Toc131687638 \h </w:instrText>
        </w:r>
        <w:r w:rsidR="000530DA">
          <w:rPr>
            <w:noProof/>
            <w:webHidden/>
          </w:rPr>
        </w:r>
        <w:r w:rsidR="000530DA">
          <w:rPr>
            <w:noProof/>
            <w:webHidden/>
          </w:rPr>
          <w:fldChar w:fldCharType="separate"/>
        </w:r>
        <w:r w:rsidR="000530DA">
          <w:rPr>
            <w:noProof/>
            <w:webHidden/>
          </w:rPr>
          <w:t>28</w:t>
        </w:r>
        <w:r w:rsidR="000530DA">
          <w:rPr>
            <w:noProof/>
            <w:webHidden/>
          </w:rPr>
          <w:fldChar w:fldCharType="end"/>
        </w:r>
      </w:hyperlink>
    </w:p>
    <w:p w14:paraId="4729DCF2" w14:textId="77777777" w:rsidR="000530DA" w:rsidRDefault="007F5E3B" w:rsidP="000530DA">
      <w:pPr>
        <w:pStyle w:val="TOC2"/>
        <w:rPr>
          <w:rFonts w:asciiTheme="minorHAnsi" w:eastAsiaTheme="minorEastAsia" w:hAnsiTheme="minorHAnsi"/>
          <w:b w:val="0"/>
          <w:bCs w:val="0"/>
          <w:noProof/>
          <w:sz w:val="22"/>
        </w:rPr>
      </w:pPr>
      <w:hyperlink w:anchor="_Toc131687639" w:history="1">
        <w:r w:rsidR="000530DA" w:rsidRPr="00892A44">
          <w:rPr>
            <w:rStyle w:val="Hyperlink"/>
            <w:noProof/>
          </w:rPr>
          <w:t>6.2</w:t>
        </w:r>
        <w:r w:rsidR="000530DA">
          <w:rPr>
            <w:rFonts w:asciiTheme="minorHAnsi" w:eastAsiaTheme="minorEastAsia" w:hAnsiTheme="minorHAnsi"/>
            <w:b w:val="0"/>
            <w:bCs w:val="0"/>
            <w:noProof/>
            <w:sz w:val="22"/>
          </w:rPr>
          <w:tab/>
        </w:r>
        <w:r w:rsidR="000530DA" w:rsidRPr="00892A44">
          <w:rPr>
            <w:rStyle w:val="Hyperlink"/>
            <w:noProof/>
          </w:rPr>
          <w:t>Devices</w:t>
        </w:r>
        <w:r w:rsidR="000530DA">
          <w:rPr>
            <w:noProof/>
            <w:webHidden/>
          </w:rPr>
          <w:tab/>
        </w:r>
        <w:r w:rsidR="000530DA">
          <w:rPr>
            <w:noProof/>
            <w:webHidden/>
          </w:rPr>
          <w:fldChar w:fldCharType="begin"/>
        </w:r>
        <w:r w:rsidR="000530DA">
          <w:rPr>
            <w:noProof/>
            <w:webHidden/>
          </w:rPr>
          <w:instrText xml:space="preserve"> PAGEREF _Toc131687639 \h </w:instrText>
        </w:r>
        <w:r w:rsidR="000530DA">
          <w:rPr>
            <w:noProof/>
            <w:webHidden/>
          </w:rPr>
        </w:r>
        <w:r w:rsidR="000530DA">
          <w:rPr>
            <w:noProof/>
            <w:webHidden/>
          </w:rPr>
          <w:fldChar w:fldCharType="separate"/>
        </w:r>
        <w:r w:rsidR="000530DA">
          <w:rPr>
            <w:noProof/>
            <w:webHidden/>
          </w:rPr>
          <w:t>28</w:t>
        </w:r>
        <w:r w:rsidR="000530DA">
          <w:rPr>
            <w:noProof/>
            <w:webHidden/>
          </w:rPr>
          <w:fldChar w:fldCharType="end"/>
        </w:r>
      </w:hyperlink>
    </w:p>
    <w:p w14:paraId="2C0E08A1" w14:textId="77777777" w:rsidR="000530DA" w:rsidRDefault="007F5E3B" w:rsidP="000530DA">
      <w:pPr>
        <w:pStyle w:val="TOC2"/>
        <w:rPr>
          <w:rFonts w:asciiTheme="minorHAnsi" w:eastAsiaTheme="minorEastAsia" w:hAnsiTheme="minorHAnsi"/>
          <w:b w:val="0"/>
          <w:bCs w:val="0"/>
          <w:noProof/>
          <w:sz w:val="22"/>
        </w:rPr>
      </w:pPr>
      <w:hyperlink w:anchor="_Toc131687640" w:history="1">
        <w:r w:rsidR="000530DA" w:rsidRPr="00892A44">
          <w:rPr>
            <w:rStyle w:val="Hyperlink"/>
            <w:noProof/>
          </w:rPr>
          <w:t>6.3</w:t>
        </w:r>
        <w:r w:rsidR="000530DA">
          <w:rPr>
            <w:rFonts w:asciiTheme="minorHAnsi" w:eastAsiaTheme="minorEastAsia" w:hAnsiTheme="minorHAnsi"/>
            <w:b w:val="0"/>
            <w:bCs w:val="0"/>
            <w:noProof/>
            <w:sz w:val="22"/>
          </w:rPr>
          <w:tab/>
        </w:r>
        <w:r w:rsidR="000530DA" w:rsidRPr="00892A44">
          <w:rPr>
            <w:rStyle w:val="Hyperlink"/>
            <w:noProof/>
          </w:rPr>
          <w:t>Equipment Deployment Schedule (Quantity)</w:t>
        </w:r>
        <w:r w:rsidR="000530DA">
          <w:rPr>
            <w:noProof/>
            <w:webHidden/>
          </w:rPr>
          <w:tab/>
        </w:r>
        <w:r w:rsidR="000530DA">
          <w:rPr>
            <w:noProof/>
            <w:webHidden/>
          </w:rPr>
          <w:fldChar w:fldCharType="begin"/>
        </w:r>
        <w:r w:rsidR="000530DA">
          <w:rPr>
            <w:noProof/>
            <w:webHidden/>
          </w:rPr>
          <w:instrText xml:space="preserve"> PAGEREF _Toc131687640 \h </w:instrText>
        </w:r>
        <w:r w:rsidR="000530DA">
          <w:rPr>
            <w:noProof/>
            <w:webHidden/>
          </w:rPr>
        </w:r>
        <w:r w:rsidR="000530DA">
          <w:rPr>
            <w:noProof/>
            <w:webHidden/>
          </w:rPr>
          <w:fldChar w:fldCharType="separate"/>
        </w:r>
        <w:r w:rsidR="000530DA">
          <w:rPr>
            <w:noProof/>
            <w:webHidden/>
          </w:rPr>
          <w:t>28</w:t>
        </w:r>
        <w:r w:rsidR="000530DA">
          <w:rPr>
            <w:noProof/>
            <w:webHidden/>
          </w:rPr>
          <w:fldChar w:fldCharType="end"/>
        </w:r>
      </w:hyperlink>
    </w:p>
    <w:p w14:paraId="316DE4BA" w14:textId="77777777" w:rsidR="000530DA" w:rsidRDefault="007F5E3B" w:rsidP="000530DA">
      <w:pPr>
        <w:pStyle w:val="TOC2"/>
        <w:rPr>
          <w:rFonts w:asciiTheme="minorHAnsi" w:eastAsiaTheme="minorEastAsia" w:hAnsiTheme="minorHAnsi"/>
          <w:b w:val="0"/>
          <w:bCs w:val="0"/>
          <w:noProof/>
          <w:sz w:val="22"/>
        </w:rPr>
      </w:pPr>
      <w:hyperlink w:anchor="_Toc131687641" w:history="1">
        <w:r w:rsidR="000530DA" w:rsidRPr="00892A44">
          <w:rPr>
            <w:rStyle w:val="Hyperlink"/>
            <w:noProof/>
          </w:rPr>
          <w:t>6.4</w:t>
        </w:r>
        <w:r w:rsidR="000530DA">
          <w:rPr>
            <w:rFonts w:asciiTheme="minorHAnsi" w:eastAsiaTheme="minorEastAsia" w:hAnsiTheme="minorHAnsi"/>
            <w:b w:val="0"/>
            <w:bCs w:val="0"/>
            <w:noProof/>
            <w:sz w:val="22"/>
          </w:rPr>
          <w:tab/>
        </w:r>
        <w:r w:rsidR="000530DA" w:rsidRPr="00892A44">
          <w:rPr>
            <w:rStyle w:val="Hyperlink"/>
            <w:noProof/>
          </w:rPr>
          <w:t>In-Scope Third Party Hardware</w:t>
        </w:r>
        <w:r w:rsidR="000530DA">
          <w:rPr>
            <w:noProof/>
            <w:webHidden/>
          </w:rPr>
          <w:tab/>
        </w:r>
        <w:r w:rsidR="000530DA">
          <w:rPr>
            <w:noProof/>
            <w:webHidden/>
          </w:rPr>
          <w:fldChar w:fldCharType="begin"/>
        </w:r>
        <w:r w:rsidR="000530DA">
          <w:rPr>
            <w:noProof/>
            <w:webHidden/>
          </w:rPr>
          <w:instrText xml:space="preserve"> PAGEREF _Toc131687641 \h </w:instrText>
        </w:r>
        <w:r w:rsidR="000530DA">
          <w:rPr>
            <w:noProof/>
            <w:webHidden/>
          </w:rPr>
        </w:r>
        <w:r w:rsidR="000530DA">
          <w:rPr>
            <w:noProof/>
            <w:webHidden/>
          </w:rPr>
          <w:fldChar w:fldCharType="separate"/>
        </w:r>
        <w:r w:rsidR="000530DA">
          <w:rPr>
            <w:noProof/>
            <w:webHidden/>
          </w:rPr>
          <w:t>28</w:t>
        </w:r>
        <w:r w:rsidR="000530DA">
          <w:rPr>
            <w:noProof/>
            <w:webHidden/>
          </w:rPr>
          <w:fldChar w:fldCharType="end"/>
        </w:r>
      </w:hyperlink>
    </w:p>
    <w:p w14:paraId="5FEC7E0C"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42" w:history="1">
        <w:r w:rsidR="000530DA" w:rsidRPr="00892A44">
          <w:rPr>
            <w:rStyle w:val="Hyperlink"/>
            <w:noProof/>
          </w:rPr>
          <w:t>EXHIBIT A: DEVICE DATA ELEMENTS</w:t>
        </w:r>
        <w:r w:rsidR="000530DA">
          <w:rPr>
            <w:noProof/>
            <w:webHidden/>
          </w:rPr>
          <w:tab/>
        </w:r>
        <w:r w:rsidR="000530DA">
          <w:rPr>
            <w:noProof/>
            <w:webHidden/>
          </w:rPr>
          <w:fldChar w:fldCharType="begin"/>
        </w:r>
        <w:r w:rsidR="000530DA">
          <w:rPr>
            <w:noProof/>
            <w:webHidden/>
          </w:rPr>
          <w:instrText xml:space="preserve"> PAGEREF _Toc131687642 \h </w:instrText>
        </w:r>
        <w:r w:rsidR="000530DA">
          <w:rPr>
            <w:noProof/>
            <w:webHidden/>
          </w:rPr>
        </w:r>
        <w:r w:rsidR="000530DA">
          <w:rPr>
            <w:noProof/>
            <w:webHidden/>
          </w:rPr>
          <w:fldChar w:fldCharType="separate"/>
        </w:r>
        <w:r w:rsidR="000530DA">
          <w:rPr>
            <w:noProof/>
            <w:webHidden/>
          </w:rPr>
          <w:t>30</w:t>
        </w:r>
        <w:r w:rsidR="000530DA">
          <w:rPr>
            <w:noProof/>
            <w:webHidden/>
          </w:rPr>
          <w:fldChar w:fldCharType="end"/>
        </w:r>
      </w:hyperlink>
    </w:p>
    <w:p w14:paraId="0EAC8155"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43" w:history="1">
        <w:r w:rsidR="000530DA" w:rsidRPr="00892A44">
          <w:rPr>
            <w:rStyle w:val="Hyperlink"/>
            <w:noProof/>
          </w:rPr>
          <w:t>EXHIBIT B: FEE SCHEDULE</w:t>
        </w:r>
        <w:r w:rsidR="000530DA">
          <w:rPr>
            <w:noProof/>
            <w:webHidden/>
          </w:rPr>
          <w:tab/>
        </w:r>
        <w:r w:rsidR="000530DA">
          <w:rPr>
            <w:noProof/>
            <w:webHidden/>
          </w:rPr>
          <w:fldChar w:fldCharType="begin"/>
        </w:r>
        <w:r w:rsidR="000530DA">
          <w:rPr>
            <w:noProof/>
            <w:webHidden/>
          </w:rPr>
          <w:instrText xml:space="preserve"> PAGEREF _Toc131687643 \h </w:instrText>
        </w:r>
        <w:r w:rsidR="000530DA">
          <w:rPr>
            <w:noProof/>
            <w:webHidden/>
          </w:rPr>
        </w:r>
        <w:r w:rsidR="000530DA">
          <w:rPr>
            <w:noProof/>
            <w:webHidden/>
          </w:rPr>
          <w:fldChar w:fldCharType="separate"/>
        </w:r>
        <w:r w:rsidR="000530DA">
          <w:rPr>
            <w:noProof/>
            <w:webHidden/>
          </w:rPr>
          <w:t>31</w:t>
        </w:r>
        <w:r w:rsidR="000530DA">
          <w:rPr>
            <w:noProof/>
            <w:webHidden/>
          </w:rPr>
          <w:fldChar w:fldCharType="end"/>
        </w:r>
      </w:hyperlink>
    </w:p>
    <w:p w14:paraId="0AEA4DBC"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44" w:history="1">
        <w:r w:rsidR="000530DA" w:rsidRPr="00892A44">
          <w:rPr>
            <w:rStyle w:val="Hyperlink"/>
            <w:noProof/>
          </w:rPr>
          <w:t>EXHIBIT C: RESOURCES</w:t>
        </w:r>
        <w:r w:rsidR="000530DA">
          <w:rPr>
            <w:noProof/>
            <w:webHidden/>
          </w:rPr>
          <w:tab/>
        </w:r>
        <w:r w:rsidR="000530DA">
          <w:rPr>
            <w:noProof/>
            <w:webHidden/>
          </w:rPr>
          <w:fldChar w:fldCharType="begin"/>
        </w:r>
        <w:r w:rsidR="000530DA">
          <w:rPr>
            <w:noProof/>
            <w:webHidden/>
          </w:rPr>
          <w:instrText xml:space="preserve"> PAGEREF _Toc131687644 \h </w:instrText>
        </w:r>
        <w:r w:rsidR="000530DA">
          <w:rPr>
            <w:noProof/>
            <w:webHidden/>
          </w:rPr>
        </w:r>
        <w:r w:rsidR="000530DA">
          <w:rPr>
            <w:noProof/>
            <w:webHidden/>
          </w:rPr>
          <w:fldChar w:fldCharType="separate"/>
        </w:r>
        <w:r w:rsidR="000530DA">
          <w:rPr>
            <w:noProof/>
            <w:webHidden/>
          </w:rPr>
          <w:t>32</w:t>
        </w:r>
        <w:r w:rsidR="000530DA">
          <w:rPr>
            <w:noProof/>
            <w:webHidden/>
          </w:rPr>
          <w:fldChar w:fldCharType="end"/>
        </w:r>
      </w:hyperlink>
    </w:p>
    <w:p w14:paraId="59B4CD15" w14:textId="77777777" w:rsidR="000530DA" w:rsidRDefault="007F5E3B" w:rsidP="000530DA">
      <w:pPr>
        <w:pStyle w:val="TOC1"/>
        <w:rPr>
          <w:rFonts w:asciiTheme="minorHAnsi" w:eastAsiaTheme="minorEastAsia" w:hAnsiTheme="minorHAnsi" w:cstheme="minorBidi"/>
          <w:b w:val="0"/>
          <w:bCs w:val="0"/>
          <w:iCs w:val="0"/>
          <w:noProof/>
          <w:sz w:val="22"/>
          <w:szCs w:val="22"/>
        </w:rPr>
      </w:pPr>
      <w:hyperlink w:anchor="_Toc131687645" w:history="1">
        <w:r w:rsidR="000530DA" w:rsidRPr="00892A44">
          <w:rPr>
            <w:rStyle w:val="Hyperlink"/>
            <w:noProof/>
          </w:rPr>
          <w:t>SCHEDULE A:  XEROX® PRINTER SECURITY AUDIT SERVICE (“XPSAS”)</w:t>
        </w:r>
        <w:r w:rsidR="000530DA">
          <w:rPr>
            <w:noProof/>
            <w:webHidden/>
          </w:rPr>
          <w:tab/>
        </w:r>
        <w:r w:rsidR="000530DA">
          <w:rPr>
            <w:noProof/>
            <w:webHidden/>
          </w:rPr>
          <w:fldChar w:fldCharType="begin"/>
        </w:r>
        <w:r w:rsidR="000530DA">
          <w:rPr>
            <w:noProof/>
            <w:webHidden/>
          </w:rPr>
          <w:instrText xml:space="preserve"> PAGEREF _Toc131687645 \h </w:instrText>
        </w:r>
        <w:r w:rsidR="000530DA">
          <w:rPr>
            <w:noProof/>
            <w:webHidden/>
          </w:rPr>
        </w:r>
        <w:r w:rsidR="000530DA">
          <w:rPr>
            <w:noProof/>
            <w:webHidden/>
          </w:rPr>
          <w:fldChar w:fldCharType="separate"/>
        </w:r>
        <w:r w:rsidR="000530DA">
          <w:rPr>
            <w:noProof/>
            <w:webHidden/>
          </w:rPr>
          <w:t>36</w:t>
        </w:r>
        <w:r w:rsidR="000530DA">
          <w:rPr>
            <w:noProof/>
            <w:webHidden/>
          </w:rPr>
          <w:fldChar w:fldCharType="end"/>
        </w:r>
      </w:hyperlink>
    </w:p>
    <w:p w14:paraId="082C89C8" w14:textId="77777777" w:rsidR="000530DA" w:rsidRPr="00F5422C" w:rsidRDefault="000530DA" w:rsidP="000530DA">
      <w:pPr>
        <w:rPr>
          <w:rFonts w:cs="Arial"/>
          <w:szCs w:val="20"/>
        </w:rPr>
      </w:pPr>
      <w:r w:rsidRPr="00F5422C">
        <w:rPr>
          <w:rFonts w:ascii="Arial Bold" w:hAnsi="Arial Bold" w:cs="Arial"/>
          <w:b/>
          <w:szCs w:val="20"/>
        </w:rPr>
        <w:fldChar w:fldCharType="end"/>
      </w:r>
    </w:p>
    <w:p w14:paraId="2FAE6765" w14:textId="77777777" w:rsidR="000530DA" w:rsidRPr="00F5422C" w:rsidRDefault="000530DA" w:rsidP="000530DA">
      <w:pPr>
        <w:rPr>
          <w:rFonts w:eastAsia="Times New Roman" w:cs="Arial"/>
          <w:b/>
          <w:bCs/>
          <w:color w:val="000000" w:themeColor="text1"/>
          <w:kern w:val="32"/>
          <w:sz w:val="32"/>
          <w:szCs w:val="32"/>
        </w:rPr>
      </w:pPr>
      <w:r w:rsidRPr="00F5422C">
        <w:rPr>
          <w:rFonts w:cs="Arial"/>
          <w:szCs w:val="20"/>
        </w:rPr>
        <w:br w:type="page"/>
      </w:r>
    </w:p>
    <w:p w14:paraId="50C147D6" w14:textId="77777777" w:rsidR="000530DA" w:rsidRPr="00F5422C" w:rsidRDefault="000530DA" w:rsidP="000530DA">
      <w:pPr>
        <w:pStyle w:val="Heading1"/>
      </w:pPr>
      <w:bookmarkStart w:id="2" w:name="_Toc131687602"/>
      <w:bookmarkStart w:id="3" w:name="_Hlk131684370"/>
      <w:r w:rsidRPr="00F5422C">
        <w:t>Description of Services</w:t>
      </w:r>
      <w:bookmarkEnd w:id="1"/>
      <w:bookmarkEnd w:id="2"/>
    </w:p>
    <w:p w14:paraId="21EDB4C9" w14:textId="77777777" w:rsidR="000530DA" w:rsidRPr="00F5422C" w:rsidRDefault="000530DA" w:rsidP="000530DA">
      <w:pPr>
        <w:pStyle w:val="Heading2"/>
      </w:pPr>
      <w:bookmarkStart w:id="4" w:name="_Toc535846294"/>
      <w:bookmarkStart w:id="5" w:name="_Toc131687603"/>
      <w:r w:rsidRPr="00F5422C">
        <w:t>Executive Summary</w:t>
      </w:r>
      <w:bookmarkEnd w:id="4"/>
      <w:bookmarkEnd w:id="5"/>
    </w:p>
    <w:p w14:paraId="373D46E8" w14:textId="0A1B49B1" w:rsidR="000530DA" w:rsidRPr="00F5422C" w:rsidRDefault="000530DA" w:rsidP="000530DA">
      <w:pPr>
        <w:ind w:left="90"/>
        <w:rPr>
          <w:rFonts w:cs="Arial"/>
          <w:szCs w:val="20"/>
        </w:rPr>
      </w:pPr>
      <w:bookmarkStart w:id="6" w:name="_Hlk486519075"/>
      <w:r w:rsidRPr="00F5422C">
        <w:rPr>
          <w:rFonts w:cs="Arial"/>
          <w:szCs w:val="20"/>
        </w:rPr>
        <w:t>This Statement of Work (“</w:t>
      </w:r>
      <w:r w:rsidRPr="00F5422C">
        <w:rPr>
          <w:rFonts w:cs="Arial"/>
          <w:b/>
          <w:szCs w:val="20"/>
        </w:rPr>
        <w:t>SOW</w:t>
      </w:r>
      <w:r w:rsidRPr="00F5422C">
        <w:rPr>
          <w:rFonts w:cs="Arial"/>
          <w:szCs w:val="20"/>
        </w:rPr>
        <w:t>”) is made by and between Xerox Corporation (“</w:t>
      </w:r>
      <w:r w:rsidRPr="00F5422C">
        <w:rPr>
          <w:rFonts w:cs="Arial"/>
          <w:b/>
          <w:szCs w:val="20"/>
        </w:rPr>
        <w:t>Xerox</w:t>
      </w:r>
      <w:r w:rsidRPr="00F5422C">
        <w:rPr>
          <w:rFonts w:cs="Arial"/>
          <w:szCs w:val="20"/>
        </w:rPr>
        <w:t>”)</w:t>
      </w:r>
      <w:r>
        <w:rPr>
          <w:rFonts w:cs="Arial"/>
          <w:szCs w:val="20"/>
        </w:rPr>
        <w:t>,</w:t>
      </w:r>
      <w:r w:rsidRPr="00F5422C">
        <w:rPr>
          <w:rFonts w:cs="Arial"/>
          <w:szCs w:val="20"/>
        </w:rPr>
        <w:t xml:space="preserve"> </w:t>
      </w:r>
      <w:r w:rsidR="00981B27" w:rsidRPr="001F22E4">
        <w:rPr>
          <w:rFonts w:cs="Arial"/>
          <w:szCs w:val="20"/>
        </w:rPr>
        <w:t xml:space="preserve">located at </w:t>
      </w:r>
      <w:r w:rsidR="00981B27">
        <w:rPr>
          <w:rFonts w:cs="Arial"/>
          <w:szCs w:val="20"/>
        </w:rPr>
        <w:t xml:space="preserve"> </w:t>
      </w:r>
      <w:r>
        <w:rPr>
          <w:rFonts w:cs="Arial"/>
          <w:szCs w:val="20"/>
        </w:rPr>
        <w:t>[</w:t>
      </w:r>
      <w:r>
        <w:rPr>
          <w:rFonts w:cs="Arial"/>
          <w:color w:val="FF0000"/>
          <w:szCs w:val="20"/>
        </w:rPr>
        <w:t xml:space="preserve">insert </w:t>
      </w:r>
      <w:r w:rsidRPr="001F22E4">
        <w:rPr>
          <w:rFonts w:cs="Arial"/>
          <w:color w:val="FF0000"/>
          <w:szCs w:val="20"/>
        </w:rPr>
        <w:t>Address</w:t>
      </w:r>
      <w:r>
        <w:rPr>
          <w:rFonts w:cs="Arial"/>
          <w:szCs w:val="20"/>
        </w:rPr>
        <w:t>],</w:t>
      </w:r>
      <w:r w:rsidRPr="001F22E4">
        <w:rPr>
          <w:rFonts w:cs="Arial"/>
          <w:szCs w:val="20"/>
        </w:rPr>
        <w:t xml:space="preserve"> </w:t>
      </w:r>
      <w:r w:rsidRPr="00F5422C">
        <w:rPr>
          <w:rFonts w:cs="Arial"/>
          <w:szCs w:val="20"/>
        </w:rPr>
        <w:t>and [</w:t>
      </w:r>
      <w:r w:rsidRPr="00F5422C">
        <w:rPr>
          <w:rFonts w:cs="Arial"/>
          <w:color w:val="FF0000"/>
          <w:szCs w:val="20"/>
        </w:rPr>
        <w:t xml:space="preserve">Customer </w:t>
      </w:r>
      <w:r>
        <w:rPr>
          <w:rFonts w:cs="Arial"/>
          <w:color w:val="FF0000"/>
          <w:szCs w:val="20"/>
        </w:rPr>
        <w:t>name</w:t>
      </w:r>
      <w:r w:rsidRPr="00F5422C">
        <w:rPr>
          <w:rFonts w:cs="Arial"/>
          <w:szCs w:val="20"/>
        </w:rPr>
        <w:t>] (“</w:t>
      </w:r>
      <w:r w:rsidRPr="00F5422C">
        <w:rPr>
          <w:rFonts w:cs="Arial"/>
          <w:b/>
          <w:szCs w:val="20"/>
        </w:rPr>
        <w:t>Customer</w:t>
      </w:r>
      <w:r w:rsidRPr="00F5422C">
        <w:rPr>
          <w:rFonts w:cs="Arial"/>
          <w:szCs w:val="20"/>
        </w:rPr>
        <w:t>”</w:t>
      </w:r>
      <w:r>
        <w:rPr>
          <w:rFonts w:cs="Arial"/>
          <w:szCs w:val="20"/>
        </w:rPr>
        <w:t xml:space="preserve"> or “</w:t>
      </w:r>
      <w:r w:rsidRPr="001F22E4">
        <w:rPr>
          <w:rFonts w:cs="Arial"/>
          <w:b/>
          <w:bCs/>
          <w:szCs w:val="20"/>
        </w:rPr>
        <w:t>Purchasing Entity</w:t>
      </w:r>
      <w:r>
        <w:rPr>
          <w:rFonts w:cs="Arial"/>
          <w:szCs w:val="20"/>
        </w:rPr>
        <w:t>”</w:t>
      </w:r>
      <w:r w:rsidRPr="00F5422C">
        <w:rPr>
          <w:rFonts w:cs="Arial"/>
          <w:szCs w:val="20"/>
        </w:rPr>
        <w:t>)</w:t>
      </w:r>
      <w:r>
        <w:rPr>
          <w:rFonts w:cs="Arial"/>
          <w:szCs w:val="20"/>
        </w:rPr>
        <w:t>,</w:t>
      </w:r>
      <w:r w:rsidRPr="00F5422C">
        <w:rPr>
          <w:rFonts w:cs="Arial"/>
          <w:szCs w:val="20"/>
        </w:rPr>
        <w:t xml:space="preserve"> </w:t>
      </w:r>
      <w:r w:rsidRPr="001F22E4">
        <w:rPr>
          <w:rFonts w:cs="Arial"/>
          <w:szCs w:val="20"/>
        </w:rPr>
        <w:t xml:space="preserve">located at </w:t>
      </w:r>
      <w:r>
        <w:rPr>
          <w:rFonts w:cs="Arial"/>
          <w:szCs w:val="20"/>
        </w:rPr>
        <w:t>[</w:t>
      </w:r>
      <w:r>
        <w:rPr>
          <w:rFonts w:cs="Arial"/>
          <w:color w:val="FF0000"/>
          <w:szCs w:val="20"/>
        </w:rPr>
        <w:t>insert</w:t>
      </w:r>
      <w:r w:rsidRPr="001F22E4">
        <w:rPr>
          <w:rFonts w:cs="Arial"/>
          <w:color w:val="FF0000"/>
          <w:szCs w:val="20"/>
        </w:rPr>
        <w:t xml:space="preserve"> Address</w:t>
      </w:r>
      <w:r>
        <w:rPr>
          <w:rFonts w:cs="Arial"/>
          <w:szCs w:val="20"/>
        </w:rPr>
        <w:t xml:space="preserve">], </w:t>
      </w:r>
      <w:r w:rsidRPr="00F5422C">
        <w:rPr>
          <w:rFonts w:cs="Arial"/>
          <w:szCs w:val="20"/>
        </w:rPr>
        <w:t>which shall collectively be known as the “</w:t>
      </w:r>
      <w:r w:rsidRPr="00F5422C">
        <w:rPr>
          <w:rFonts w:cs="Arial"/>
          <w:b/>
          <w:szCs w:val="20"/>
        </w:rPr>
        <w:t>Parties</w:t>
      </w:r>
      <w:r w:rsidRPr="00F5422C">
        <w:rPr>
          <w:rFonts w:cs="Arial"/>
          <w:szCs w:val="20"/>
        </w:rPr>
        <w:t>”</w:t>
      </w:r>
      <w:r>
        <w:rPr>
          <w:rFonts w:cs="Arial"/>
          <w:szCs w:val="20"/>
        </w:rPr>
        <w:t>,</w:t>
      </w:r>
      <w:r w:rsidRPr="00F5422C">
        <w:rPr>
          <w:rFonts w:cs="Arial"/>
          <w:szCs w:val="20"/>
        </w:rPr>
        <w:t xml:space="preserve"> pursuant to the terms and conditions</w:t>
      </w:r>
      <w:r>
        <w:rPr>
          <w:rFonts w:cs="Arial"/>
          <w:szCs w:val="20"/>
        </w:rPr>
        <w:t xml:space="preserve"> of</w:t>
      </w:r>
      <w:r w:rsidRPr="00F5422C">
        <w:rPr>
          <w:rFonts w:cs="Arial"/>
          <w:szCs w:val="20"/>
        </w:rPr>
        <w:t xml:space="preserve"> </w:t>
      </w:r>
      <w:r w:rsidRPr="001F22E4">
        <w:rPr>
          <w:rFonts w:cs="Arial"/>
          <w:szCs w:val="20"/>
        </w:rPr>
        <w:t xml:space="preserve">the NASPO ValuePoint Participating Addendum </w:t>
      </w:r>
      <w:r>
        <w:rPr>
          <w:rFonts w:cs="Arial"/>
          <w:szCs w:val="20"/>
        </w:rPr>
        <w:t>[</w:t>
      </w:r>
      <w:r w:rsidRPr="001F22E4">
        <w:rPr>
          <w:rFonts w:cs="Arial"/>
          <w:color w:val="FF0000"/>
          <w:szCs w:val="20"/>
        </w:rPr>
        <w:t>PA Addendum #</w:t>
      </w:r>
      <w:r>
        <w:rPr>
          <w:rFonts w:cs="Arial"/>
          <w:szCs w:val="20"/>
        </w:rPr>
        <w:t>]</w:t>
      </w:r>
      <w:r w:rsidRPr="001F22E4">
        <w:rPr>
          <w:rFonts w:cs="Arial"/>
          <w:szCs w:val="20"/>
        </w:rPr>
        <w:t xml:space="preserve"> and </w:t>
      </w:r>
      <w:r>
        <w:rPr>
          <w:rFonts w:cs="Arial"/>
          <w:szCs w:val="20"/>
        </w:rPr>
        <w:t xml:space="preserve">the </w:t>
      </w:r>
      <w:r w:rsidR="003E3A66">
        <w:rPr>
          <w:rFonts w:cs="Arial"/>
          <w:szCs w:val="20"/>
        </w:rPr>
        <w:t xml:space="preserve">NASPO Value Point Master Agreement </w:t>
      </w:r>
      <w:r w:rsidRPr="00F5422C">
        <w:rPr>
          <w:rFonts w:cs="Arial"/>
          <w:szCs w:val="20"/>
        </w:rPr>
        <w:t>[</w:t>
      </w:r>
      <w:r>
        <w:rPr>
          <w:rFonts w:cs="Arial"/>
          <w:color w:val="FF0000"/>
          <w:szCs w:val="20"/>
        </w:rPr>
        <w:t>Master Agreement</w:t>
      </w:r>
      <w:r w:rsidRPr="00F5422C">
        <w:rPr>
          <w:rFonts w:cs="Arial"/>
          <w:color w:val="FF0000"/>
          <w:szCs w:val="20"/>
        </w:rPr>
        <w:t xml:space="preserve"> #</w:t>
      </w:r>
      <w:r w:rsidRPr="00F5422C">
        <w:rPr>
          <w:rFonts w:cs="Arial"/>
          <w:szCs w:val="20"/>
        </w:rPr>
        <w:t>] (“</w:t>
      </w:r>
      <w:r w:rsidRPr="00F5422C">
        <w:rPr>
          <w:rFonts w:cs="Arial"/>
          <w:b/>
          <w:szCs w:val="20"/>
        </w:rPr>
        <w:t>Agreement</w:t>
      </w:r>
      <w:r w:rsidRPr="00F5422C">
        <w:rPr>
          <w:rFonts w:cs="Arial"/>
          <w:szCs w:val="20"/>
        </w:rPr>
        <w:t>”)</w:t>
      </w:r>
      <w:r>
        <w:rPr>
          <w:rFonts w:cs="Arial"/>
          <w:szCs w:val="20"/>
        </w:rPr>
        <w:t xml:space="preserve"> </w:t>
      </w:r>
      <w:r w:rsidRPr="00F5422C">
        <w:rPr>
          <w:rFonts w:cs="Arial"/>
          <w:szCs w:val="20"/>
        </w:rPr>
        <w:t>between the Parties</w:t>
      </w:r>
      <w:r w:rsidRPr="001F22E4">
        <w:t xml:space="preserve"> </w:t>
      </w:r>
      <w:r w:rsidRPr="001F22E4">
        <w:rPr>
          <w:rFonts w:cs="Arial"/>
          <w:szCs w:val="20"/>
        </w:rPr>
        <w:t>for the purpose of providing Managed Print Services</w:t>
      </w:r>
      <w:r w:rsidRPr="00F5422C">
        <w:rPr>
          <w:rFonts w:cs="Arial"/>
          <w:szCs w:val="20"/>
        </w:rPr>
        <w:t xml:space="preserve">.  </w:t>
      </w:r>
    </w:p>
    <w:p w14:paraId="44D5FB7C" w14:textId="77777777" w:rsidR="000530DA" w:rsidRPr="00F5422C" w:rsidRDefault="000530DA" w:rsidP="000530DA">
      <w:pPr>
        <w:ind w:left="90"/>
        <w:rPr>
          <w:rFonts w:cs="Arial"/>
          <w:szCs w:val="20"/>
        </w:rPr>
      </w:pPr>
      <w:bookmarkStart w:id="7" w:name="_Hlk3195064"/>
      <w:bookmarkEnd w:id="3"/>
      <w:r w:rsidRPr="00F5422C">
        <w:rPr>
          <w:rFonts w:cs="Arial"/>
          <w:szCs w:val="20"/>
        </w:rPr>
        <w:t>In case of a conflict between the terms in this SOW and the Agreement, the terms of the Agreement shall control.</w:t>
      </w:r>
      <w:bookmarkEnd w:id="7"/>
    </w:p>
    <w:bookmarkEnd w:id="6"/>
    <w:p w14:paraId="601DAFA4" w14:textId="77777777" w:rsidR="000530DA" w:rsidRPr="00F5422C" w:rsidRDefault="000530DA" w:rsidP="000530DA">
      <w:pPr>
        <w:ind w:left="90"/>
        <w:rPr>
          <w:rFonts w:cs="Arial"/>
          <w:szCs w:val="20"/>
        </w:rPr>
      </w:pPr>
      <w:r w:rsidRPr="00F5422C">
        <w:rPr>
          <w:rFonts w:cs="Arial"/>
          <w:szCs w:val="20"/>
        </w:rPr>
        <w:t xml:space="preserve">This SOW </w:t>
      </w:r>
      <w:r>
        <w:rPr>
          <w:rFonts w:cs="Arial"/>
          <w:szCs w:val="20"/>
        </w:rPr>
        <w:t xml:space="preserve">outlines the roles and responsibilities of the Parties and the Services to be provided </w:t>
      </w:r>
      <w:r w:rsidRPr="00F5422C">
        <w:rPr>
          <w:rFonts w:cs="Arial"/>
          <w:szCs w:val="20"/>
        </w:rPr>
        <w:t>by Xerox in the Output Environment at the Sites. Xerox shall design, create, install, and operate the Services solution in three (3) phases: Transition, Transformation, and Service Operations</w:t>
      </w:r>
      <w:r w:rsidRPr="00F5422C">
        <w:rPr>
          <w:rFonts w:cs="Arial"/>
        </w:rPr>
        <w:t xml:space="preserve"> </w:t>
      </w:r>
      <w:r w:rsidRPr="00F5422C">
        <w:rPr>
          <w:rFonts w:cs="Arial"/>
          <w:szCs w:val="20"/>
        </w:rPr>
        <w:t xml:space="preserve">as further described herein.  </w:t>
      </w:r>
      <w:r>
        <w:rPr>
          <w:rFonts w:cs="Arial"/>
          <w:szCs w:val="20"/>
        </w:rPr>
        <w:t>For the avoidance of doubt, if a Services is not called out in this SOW, it is considered out of scope to the SOW.</w:t>
      </w:r>
    </w:p>
    <w:p w14:paraId="6DE8207C" w14:textId="77777777" w:rsidR="000530DA" w:rsidRPr="00F5422C" w:rsidRDefault="000530DA" w:rsidP="000530DA">
      <w:pPr>
        <w:pStyle w:val="Heading2"/>
      </w:pPr>
      <w:bookmarkStart w:id="8" w:name="_Toc131687604"/>
      <w:bookmarkStart w:id="9" w:name="_Hlk3295450"/>
      <w:r w:rsidRPr="00F5422C">
        <w:t>Key Dates</w:t>
      </w:r>
      <w:bookmarkEnd w:id="8"/>
    </w:p>
    <w:p w14:paraId="7D332330" w14:textId="77777777" w:rsidR="000530DA" w:rsidRPr="00F5422C" w:rsidRDefault="000530DA" w:rsidP="000530DA">
      <w:pPr>
        <w:pStyle w:val="ListParagraph"/>
        <w:numPr>
          <w:ilvl w:val="0"/>
          <w:numId w:val="51"/>
        </w:numPr>
      </w:pPr>
      <w:bookmarkStart w:id="10" w:name="_Hlk47969859"/>
      <w:bookmarkEnd w:id="9"/>
      <w:r w:rsidRPr="00F5422C">
        <w:t>The effective date of this SOW shall be the effective date of the Order to which this SOW is attached (“</w:t>
      </w:r>
      <w:r w:rsidRPr="00F5422C">
        <w:rPr>
          <w:b/>
        </w:rPr>
        <w:t>Effective Date</w:t>
      </w:r>
      <w:r w:rsidRPr="00F5422C">
        <w:t xml:space="preserve">”). </w:t>
      </w:r>
    </w:p>
    <w:p w14:paraId="2DD9E93E" w14:textId="77777777" w:rsidR="000530DA" w:rsidRPr="00F5422C" w:rsidRDefault="000530DA" w:rsidP="000530DA">
      <w:pPr>
        <w:pStyle w:val="ListParagraph"/>
        <w:numPr>
          <w:ilvl w:val="0"/>
          <w:numId w:val="51"/>
        </w:numPr>
      </w:pPr>
      <w:r w:rsidRPr="00F5422C">
        <w:t>The Term of this SOW is the term of the Order to which this SOW is attached, including any extensions thereto as mutually agreed upon by the Parties.</w:t>
      </w:r>
    </w:p>
    <w:p w14:paraId="1BD5AC4B" w14:textId="77777777" w:rsidR="000530DA" w:rsidRPr="00F5422C" w:rsidRDefault="000530DA" w:rsidP="000530DA">
      <w:pPr>
        <w:pStyle w:val="ListParagraph"/>
        <w:numPr>
          <w:ilvl w:val="0"/>
          <w:numId w:val="51"/>
        </w:numPr>
      </w:pPr>
      <w:r w:rsidRPr="00F5422C">
        <w:t xml:space="preserve">Upon the completion of Transition, Xerox will begin the provision of the Services during the </w:t>
      </w:r>
      <w:r w:rsidRPr="00F5422C">
        <w:rPr>
          <w:b/>
        </w:rPr>
        <w:t>Service Operations</w:t>
      </w:r>
      <w:r w:rsidRPr="00F5422C">
        <w:t xml:space="preserve"> phase of this SOW.</w:t>
      </w:r>
    </w:p>
    <w:p w14:paraId="6F3F78A2" w14:textId="77777777" w:rsidR="000530DA" w:rsidRPr="00F5422C" w:rsidRDefault="000530DA" w:rsidP="000530DA">
      <w:pPr>
        <w:pStyle w:val="Heading2"/>
      </w:pPr>
      <w:bookmarkStart w:id="11" w:name="_Toc131687605"/>
      <w:r w:rsidRPr="00F5422C">
        <w:t>In-Scope Devices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415"/>
        <w:gridCol w:w="3304"/>
        <w:gridCol w:w="4071"/>
      </w:tblGrid>
      <w:tr w:rsidR="000530DA" w:rsidRPr="00F5422C" w14:paraId="4FA98E2A" w14:textId="77777777" w:rsidTr="00DF5F40">
        <w:tc>
          <w:tcPr>
            <w:tcW w:w="3415" w:type="dxa"/>
            <w:shd w:val="clear" w:color="auto" w:fill="2F5496" w:themeFill="accent1" w:themeFillShade="BF"/>
          </w:tcPr>
          <w:p w14:paraId="7103D250" w14:textId="77777777" w:rsidR="000530DA" w:rsidRPr="00F5422C" w:rsidRDefault="000530DA" w:rsidP="00DF5F40">
            <w:pPr>
              <w:spacing w:after="0"/>
              <w:contextualSpacing/>
              <w:rPr>
                <w:rFonts w:cs="Arial"/>
                <w:b/>
                <w:color w:val="FFFFFF" w:themeColor="background1"/>
                <w:szCs w:val="20"/>
              </w:rPr>
            </w:pPr>
            <w:r w:rsidRPr="00F5422C">
              <w:rPr>
                <w:rFonts w:cs="Arial"/>
                <w:b/>
                <w:color w:val="FFFFFF" w:themeColor="background1"/>
                <w:szCs w:val="20"/>
              </w:rPr>
              <w:t>Device Type</w:t>
            </w:r>
          </w:p>
        </w:tc>
        <w:tc>
          <w:tcPr>
            <w:tcW w:w="3304" w:type="dxa"/>
            <w:shd w:val="clear" w:color="auto" w:fill="2F5496" w:themeFill="accent1" w:themeFillShade="BF"/>
          </w:tcPr>
          <w:p w14:paraId="3AA843D2" w14:textId="77777777" w:rsidR="000530DA" w:rsidRPr="00F5422C" w:rsidRDefault="000530DA" w:rsidP="00DF5F40">
            <w:pPr>
              <w:spacing w:after="0"/>
              <w:contextualSpacing/>
              <w:rPr>
                <w:rFonts w:cs="Arial"/>
                <w:b/>
                <w:color w:val="FFFFFF" w:themeColor="background1"/>
                <w:szCs w:val="20"/>
              </w:rPr>
            </w:pPr>
            <w:r w:rsidRPr="00F5422C">
              <w:rPr>
                <w:rFonts w:cs="Arial"/>
                <w:b/>
                <w:color w:val="FFFFFF" w:themeColor="background1"/>
                <w:szCs w:val="20"/>
              </w:rPr>
              <w:t>In-Scope</w:t>
            </w:r>
          </w:p>
        </w:tc>
        <w:tc>
          <w:tcPr>
            <w:tcW w:w="4071" w:type="dxa"/>
            <w:shd w:val="clear" w:color="auto" w:fill="2F5496" w:themeFill="accent1" w:themeFillShade="BF"/>
          </w:tcPr>
          <w:p w14:paraId="643E9366" w14:textId="77777777" w:rsidR="000530DA" w:rsidRPr="00F5422C" w:rsidRDefault="000530DA" w:rsidP="00DF5F40">
            <w:pPr>
              <w:spacing w:after="0"/>
              <w:contextualSpacing/>
              <w:rPr>
                <w:rFonts w:cs="Arial"/>
                <w:b/>
                <w:color w:val="FFFFFF" w:themeColor="background1"/>
                <w:szCs w:val="20"/>
              </w:rPr>
            </w:pPr>
            <w:r w:rsidRPr="00F5422C">
              <w:rPr>
                <w:rFonts w:cs="Arial"/>
                <w:b/>
                <w:color w:val="FFFFFF" w:themeColor="background1"/>
                <w:szCs w:val="20"/>
              </w:rPr>
              <w:t>SLAs Applicable</w:t>
            </w:r>
          </w:p>
        </w:tc>
      </w:tr>
      <w:tr w:rsidR="000530DA" w:rsidRPr="00F5422C" w14:paraId="0128F9C4" w14:textId="77777777" w:rsidTr="00DF5F40">
        <w:tc>
          <w:tcPr>
            <w:tcW w:w="3415" w:type="dxa"/>
          </w:tcPr>
          <w:p w14:paraId="36BFC07E" w14:textId="77777777" w:rsidR="000530DA" w:rsidRPr="00F5422C" w:rsidRDefault="000530DA" w:rsidP="00DF5F40">
            <w:pPr>
              <w:spacing w:after="0"/>
              <w:contextualSpacing/>
            </w:pPr>
            <w:r w:rsidRPr="00F5422C">
              <w:t>Xerox Equipment</w:t>
            </w:r>
          </w:p>
        </w:tc>
        <w:tc>
          <w:tcPr>
            <w:tcW w:w="3304" w:type="dxa"/>
          </w:tcPr>
          <w:p w14:paraId="75487671" w14:textId="77777777" w:rsidR="000530DA" w:rsidRPr="00F5422C" w:rsidRDefault="000530DA" w:rsidP="00DF5F40">
            <w:pPr>
              <w:spacing w:after="0"/>
              <w:contextualSpacing/>
            </w:pPr>
          </w:p>
        </w:tc>
        <w:tc>
          <w:tcPr>
            <w:tcW w:w="4071" w:type="dxa"/>
          </w:tcPr>
          <w:p w14:paraId="77F4B0A1" w14:textId="77777777" w:rsidR="000530DA" w:rsidRPr="00F5422C" w:rsidRDefault="000530DA" w:rsidP="00DF5F40">
            <w:pPr>
              <w:spacing w:after="0"/>
              <w:contextualSpacing/>
            </w:pPr>
          </w:p>
        </w:tc>
      </w:tr>
      <w:tr w:rsidR="000530DA" w:rsidRPr="00F5422C" w14:paraId="37F643A4" w14:textId="77777777" w:rsidTr="00DF5F40">
        <w:tc>
          <w:tcPr>
            <w:tcW w:w="3415" w:type="dxa"/>
          </w:tcPr>
          <w:p w14:paraId="1C028FA0" w14:textId="77777777" w:rsidR="000530DA" w:rsidRPr="00F5422C" w:rsidRDefault="000530DA" w:rsidP="00DF5F40">
            <w:pPr>
              <w:spacing w:after="0"/>
              <w:contextualSpacing/>
              <w:rPr>
                <w:rFonts w:cs="Arial"/>
                <w:szCs w:val="20"/>
              </w:rPr>
            </w:pPr>
            <w:r w:rsidRPr="00F5422C">
              <w:rPr>
                <w:rFonts w:cs="Arial"/>
                <w:szCs w:val="20"/>
              </w:rPr>
              <w:t>Third Party Hardware – owned</w:t>
            </w:r>
          </w:p>
        </w:tc>
        <w:tc>
          <w:tcPr>
            <w:tcW w:w="3304" w:type="dxa"/>
          </w:tcPr>
          <w:p w14:paraId="294CA22D" w14:textId="77777777" w:rsidR="000530DA" w:rsidRPr="00F5422C" w:rsidRDefault="000530DA" w:rsidP="00DF5F40">
            <w:pPr>
              <w:spacing w:after="0"/>
              <w:contextualSpacing/>
              <w:rPr>
                <w:rFonts w:cs="Arial"/>
                <w:szCs w:val="20"/>
              </w:rPr>
            </w:pPr>
          </w:p>
        </w:tc>
        <w:tc>
          <w:tcPr>
            <w:tcW w:w="4071" w:type="dxa"/>
          </w:tcPr>
          <w:p w14:paraId="7BF66E66" w14:textId="77777777" w:rsidR="000530DA" w:rsidRPr="00F5422C" w:rsidRDefault="000530DA" w:rsidP="00DF5F40">
            <w:pPr>
              <w:spacing w:after="0"/>
              <w:contextualSpacing/>
              <w:rPr>
                <w:rFonts w:cs="Arial"/>
                <w:szCs w:val="20"/>
              </w:rPr>
            </w:pPr>
          </w:p>
        </w:tc>
      </w:tr>
      <w:bookmarkEnd w:id="10"/>
    </w:tbl>
    <w:p w14:paraId="7D8DC11E" w14:textId="248AC28E" w:rsidR="000530DA" w:rsidRPr="00F5422C" w:rsidRDefault="000530DA" w:rsidP="000530DA">
      <w:pPr>
        <w:rPr>
          <w:rFonts w:eastAsia="Times New Roman" w:cs="Arial"/>
          <w:b/>
          <w:bCs/>
          <w:color w:val="000000" w:themeColor="text1"/>
          <w:kern w:val="32"/>
          <w:sz w:val="32"/>
          <w:szCs w:val="32"/>
        </w:rPr>
      </w:pPr>
    </w:p>
    <w:p w14:paraId="4236943C" w14:textId="77777777" w:rsidR="000530DA" w:rsidRPr="00F5422C" w:rsidRDefault="000530DA" w:rsidP="000530DA">
      <w:pPr>
        <w:pStyle w:val="Heading1"/>
      </w:pPr>
      <w:bookmarkStart w:id="12" w:name="_Toc535846296"/>
      <w:bookmarkStart w:id="13" w:name="_Toc131687606"/>
      <w:r w:rsidRPr="00F5422C">
        <w:t>Definitions</w:t>
      </w:r>
      <w:bookmarkEnd w:id="12"/>
      <w:bookmarkEnd w:id="13"/>
    </w:p>
    <w:p w14:paraId="42E190D9" w14:textId="77777777" w:rsidR="000530DA" w:rsidRPr="00F5422C" w:rsidRDefault="000530DA" w:rsidP="000530DA">
      <w:pPr>
        <w:rPr>
          <w:rFonts w:cs="Arial"/>
          <w:b/>
          <w:bCs/>
          <w:noProof/>
        </w:rPr>
      </w:pPr>
      <w:r w:rsidRPr="00F5422C">
        <w:rPr>
          <w:rFonts w:cs="Arial"/>
        </w:rPr>
        <w:t>Terms defined in the Agreement and used herein shall have the meaning set forth in the Agreement unless expressly defined herein.</w:t>
      </w:r>
    </w:p>
    <w:p w14:paraId="627EA082" w14:textId="77777777" w:rsidR="000530DA" w:rsidRPr="00F5422C" w:rsidRDefault="000530DA" w:rsidP="000530DA">
      <w:r w:rsidRPr="00F5422C">
        <w:rPr>
          <w:b/>
        </w:rPr>
        <w:t>Ad Hoc Request</w:t>
      </w:r>
      <w:r w:rsidRPr="00F5422C">
        <w:t xml:space="preserve"> – A request by Customer for any services that are not a part of this SOW.  </w:t>
      </w:r>
    </w:p>
    <w:p w14:paraId="2EE0869A" w14:textId="77777777" w:rsidR="000530DA" w:rsidRPr="00F5422C" w:rsidRDefault="000530DA" w:rsidP="000530DA">
      <w:pPr>
        <w:rPr>
          <w:rFonts w:cs="Arial"/>
          <w:b/>
        </w:rPr>
      </w:pPr>
      <w:r w:rsidRPr="00F5422C">
        <w:rPr>
          <w:rFonts w:cs="Arial"/>
          <w:b/>
        </w:rPr>
        <w:t xml:space="preserve">Additional Equipment </w:t>
      </w:r>
      <w:r w:rsidRPr="00F5422C">
        <w:rPr>
          <w:rFonts w:cs="Arial"/>
        </w:rPr>
        <w:t>– Equipment that is not listed in the Xerox proposed Site Plan, but which the Parties mutually agree to add to a Site Plan for an incremental charge.</w:t>
      </w:r>
    </w:p>
    <w:p w14:paraId="76988095" w14:textId="77777777" w:rsidR="000530DA" w:rsidRPr="00F5422C" w:rsidRDefault="000530DA" w:rsidP="000530DA">
      <w:pPr>
        <w:rPr>
          <w:rFonts w:cs="Arial"/>
        </w:rPr>
      </w:pPr>
      <w:r w:rsidRPr="00F5422C">
        <w:rPr>
          <w:rFonts w:cs="Arial"/>
          <w:b/>
        </w:rPr>
        <w:t xml:space="preserve">Assessment </w:t>
      </w:r>
      <w:r w:rsidRPr="00F5422C">
        <w:rPr>
          <w:rFonts w:cs="Arial"/>
        </w:rPr>
        <w:t>– The activities undertaken by the Parties as set forth herein,</w:t>
      </w:r>
      <w:r w:rsidRPr="00F5422C" w:rsidDel="00B570B8">
        <w:rPr>
          <w:rFonts w:cs="Arial"/>
        </w:rPr>
        <w:t xml:space="preserve"> </w:t>
      </w:r>
      <w:r w:rsidRPr="00F5422C">
        <w:rPr>
          <w:rFonts w:cs="Arial"/>
        </w:rPr>
        <w:t>to gather information and develop Site Plans.</w:t>
      </w:r>
    </w:p>
    <w:p w14:paraId="5389CEA3" w14:textId="77777777" w:rsidR="000530DA" w:rsidRPr="00F5422C" w:rsidRDefault="000530DA" w:rsidP="000530DA">
      <w:pPr>
        <w:rPr>
          <w:rFonts w:cs="Arial"/>
        </w:rPr>
      </w:pPr>
      <w:r w:rsidRPr="00F5422C">
        <w:rPr>
          <w:rFonts w:cs="Arial"/>
          <w:b/>
        </w:rPr>
        <w:t>Asset Tag Number</w:t>
      </w:r>
      <w:r w:rsidRPr="00F5422C">
        <w:rPr>
          <w:rFonts w:cs="Arial"/>
        </w:rPr>
        <w:t xml:space="preserve"> – A unique bar-coded number for each Device that is to be managed pursuant to this SOW.  This is in addition to the manufacturer assigned serial number.  </w:t>
      </w:r>
    </w:p>
    <w:p w14:paraId="68C91C74" w14:textId="77777777" w:rsidR="000530DA" w:rsidRPr="00F5422C" w:rsidRDefault="000530DA" w:rsidP="000530DA">
      <w:pPr>
        <w:rPr>
          <w:rFonts w:cs="Arial"/>
        </w:rPr>
      </w:pPr>
      <w:r w:rsidRPr="00F5422C">
        <w:rPr>
          <w:rFonts w:cs="Arial"/>
          <w:b/>
        </w:rPr>
        <w:t>Break Fix</w:t>
      </w:r>
      <w:r w:rsidRPr="00F5422C">
        <w:rPr>
          <w:rFonts w:cs="Arial"/>
        </w:rPr>
        <w:t xml:space="preserve"> – The issue resolution, repair, or maintenance of all Devices (also known as “Maintenance Services” for Equipment).</w:t>
      </w:r>
    </w:p>
    <w:p w14:paraId="065574CC" w14:textId="77777777" w:rsidR="000530DA" w:rsidRPr="00F5422C" w:rsidRDefault="000530DA" w:rsidP="000530DA">
      <w:pPr>
        <w:rPr>
          <w:rFonts w:cs="Arial"/>
        </w:rPr>
      </w:pPr>
      <w:r w:rsidRPr="00F5422C">
        <w:rPr>
          <w:rFonts w:cs="Arial"/>
          <w:b/>
        </w:rPr>
        <w:t xml:space="preserve">Business Day / Hours </w:t>
      </w:r>
      <w:r w:rsidRPr="00F5422C">
        <w:rPr>
          <w:rFonts w:cs="Arial"/>
        </w:rPr>
        <w:t xml:space="preserve">– The hours during which Xerox shall perform the Services, which are Monday through Friday, 8:00 AM to 5:00 PM, local Site time, excluding Customer’s holidays. </w:t>
      </w:r>
    </w:p>
    <w:p w14:paraId="176E63BE" w14:textId="77777777" w:rsidR="000530DA" w:rsidRPr="00F5422C" w:rsidRDefault="000530DA" w:rsidP="000530DA">
      <w:pPr>
        <w:rPr>
          <w:rFonts w:cs="Arial"/>
        </w:rPr>
      </w:pPr>
      <w:r w:rsidRPr="00F5422C">
        <w:rPr>
          <w:rFonts w:cs="Arial"/>
          <w:b/>
        </w:rPr>
        <w:t>Capabilities</w:t>
      </w:r>
      <w:r w:rsidRPr="00F5422C">
        <w:rPr>
          <w:rFonts w:cs="Arial"/>
        </w:rPr>
        <w:t xml:space="preserve"> – The functionalities available in a Multifunctional Printer (“MFP”) (e.g.  printing, scanning, copying, faxing, etc.).  </w:t>
      </w:r>
    </w:p>
    <w:p w14:paraId="00F53B41" w14:textId="77777777" w:rsidR="000530DA" w:rsidRPr="00F5422C" w:rsidRDefault="000530DA" w:rsidP="000530DA">
      <w:pPr>
        <w:rPr>
          <w:rFonts w:cs="Arial"/>
        </w:rPr>
      </w:pPr>
      <w:r w:rsidRPr="00F5422C">
        <w:rPr>
          <w:rFonts w:cs="Arial"/>
          <w:b/>
        </w:rPr>
        <w:t>Change Control Process</w:t>
      </w:r>
      <w:r w:rsidRPr="00F5422C">
        <w:rPr>
          <w:rFonts w:cs="Arial"/>
        </w:rPr>
        <w:t xml:space="preserve"> – A systematic approach to managing all changes made to the Services and Devices supported under this SOW. All changes shall be made via a change control document (SOW amendment or an Order) agreed to by the Parties, prior to implementation of such changes.</w:t>
      </w:r>
    </w:p>
    <w:p w14:paraId="5AEEEE2D" w14:textId="77777777" w:rsidR="000530DA" w:rsidRPr="00F5422C" w:rsidRDefault="000530DA" w:rsidP="000530DA">
      <w:pPr>
        <w:rPr>
          <w:rFonts w:cs="Arial"/>
          <w:b/>
        </w:rPr>
      </w:pPr>
      <w:bookmarkStart w:id="14" w:name="_Hlk47969922"/>
      <w:r w:rsidRPr="00F5422C">
        <w:rPr>
          <w:rFonts w:cs="Arial"/>
          <w:b/>
        </w:rPr>
        <w:t xml:space="preserve">Customer Caused Delay </w:t>
      </w:r>
      <w:r w:rsidRPr="00F5422C">
        <w:rPr>
          <w:rFonts w:cs="Arial"/>
        </w:rPr>
        <w:t xml:space="preserve">– Customer, or Customer’s agents’, failure to perform or facilitate completion of the Customer accountable Transition or Transformation activities outlined in this SOW, which result in elongating the Transition and / or Transformation project schedule as documented in the Project Plan. </w:t>
      </w:r>
    </w:p>
    <w:bookmarkEnd w:id="14"/>
    <w:p w14:paraId="1B340BB8" w14:textId="77777777" w:rsidR="000530DA" w:rsidRPr="00F5422C" w:rsidRDefault="000530DA" w:rsidP="000530DA">
      <w:pPr>
        <w:rPr>
          <w:rFonts w:cs="Arial"/>
        </w:rPr>
      </w:pPr>
      <w:r w:rsidRPr="00F5422C">
        <w:rPr>
          <w:rFonts w:cs="Arial"/>
          <w:b/>
        </w:rPr>
        <w:t>Customer Caused Failure</w:t>
      </w:r>
      <w:r w:rsidRPr="00F5422C">
        <w:rPr>
          <w:rFonts w:cs="Arial"/>
        </w:rPr>
        <w:t xml:space="preserve"> – A Device and/or Service interruption that is caused by Customer, including, but not limited to: (i) moving a Device, (ii) Customer Software or other print and network infrastructure issues, including any printing issues related to applications not certified by Customer on Equipment, (iii) failure to install adequate virus protection, (iv) use or modification of a Device inconsistent with the original equipment manufacturer (OEM) documentation for such Device, (v) use of items not manufactured, sold or recommended by the OEM, (vi) unauthorized use of a Device (vii) misuse of Devices by Customer.  </w:t>
      </w:r>
    </w:p>
    <w:p w14:paraId="36B248D8" w14:textId="77777777" w:rsidR="000530DA" w:rsidRPr="00F5422C" w:rsidRDefault="000530DA" w:rsidP="000530DA">
      <w:pPr>
        <w:rPr>
          <w:rFonts w:cs="Arial"/>
        </w:rPr>
      </w:pPr>
      <w:r w:rsidRPr="00F5422C">
        <w:rPr>
          <w:rFonts w:cs="Arial"/>
          <w:b/>
        </w:rPr>
        <w:t>Customer’s Service Desk</w:t>
      </w:r>
      <w:r w:rsidRPr="00F5422C">
        <w:rPr>
          <w:rFonts w:cs="Arial"/>
        </w:rPr>
        <w:t xml:space="preserve"> – A help desk operated by or on behalf of Customer.</w:t>
      </w:r>
    </w:p>
    <w:p w14:paraId="70A14661" w14:textId="77777777" w:rsidR="000530DA" w:rsidRPr="00F5422C" w:rsidRDefault="000530DA" w:rsidP="000530DA">
      <w:pPr>
        <w:rPr>
          <w:rFonts w:cs="Arial"/>
          <w:b/>
          <w:bCs/>
          <w:noProof/>
        </w:rPr>
      </w:pPr>
      <w:r w:rsidRPr="00F5422C">
        <w:rPr>
          <w:rFonts w:cs="Arial"/>
          <w:b/>
        </w:rPr>
        <w:t>Customer Software</w:t>
      </w:r>
      <w:r w:rsidRPr="00F5422C">
        <w:rPr>
          <w:rFonts w:cs="Arial"/>
        </w:rPr>
        <w:t xml:space="preserve"> – The software programs, in object code, and programming (and all modifications, replacements, upgrades, enhancements, documentation, materials and media related thereto) reasonably required or requested to be provided by Customer and used by Xerox under this SOW, including for example, SQL, workstation image, and anti-virus software on Customer servers running the Xerox Tools.  Customer Software expressly excludes all software and Xerox Tools as defined in the Agreement.</w:t>
      </w:r>
    </w:p>
    <w:p w14:paraId="7615F51D" w14:textId="77777777" w:rsidR="000530DA" w:rsidRPr="00F5422C" w:rsidRDefault="000530DA" w:rsidP="000530DA">
      <w:pPr>
        <w:rPr>
          <w:rFonts w:cs="Arial"/>
          <w:b/>
          <w:bCs/>
          <w:noProof/>
        </w:rPr>
      </w:pPr>
      <w:r w:rsidRPr="00F5422C">
        <w:rPr>
          <w:rFonts w:cs="Arial"/>
          <w:b/>
        </w:rPr>
        <w:t>Device</w:t>
      </w:r>
      <w:r w:rsidRPr="00F5422C">
        <w:rPr>
          <w:rFonts w:cs="Arial"/>
        </w:rPr>
        <w:t xml:space="preserve"> – All In-Scope Equipment (and Third Party Hardware if In-Scope) which may include single function printers, MFPs, desktop scanners and fax machines.</w:t>
      </w:r>
    </w:p>
    <w:p w14:paraId="43695FBB" w14:textId="77777777" w:rsidR="000530DA" w:rsidRPr="00F5422C" w:rsidRDefault="000530DA" w:rsidP="000530DA">
      <w:pPr>
        <w:rPr>
          <w:rFonts w:cs="Arial"/>
        </w:rPr>
      </w:pPr>
      <w:r w:rsidRPr="00F5422C">
        <w:rPr>
          <w:rFonts w:cs="Arial"/>
          <w:b/>
        </w:rPr>
        <w:t>End User</w:t>
      </w:r>
      <w:r w:rsidRPr="00F5422C">
        <w:rPr>
          <w:rFonts w:cs="Arial"/>
        </w:rPr>
        <w:t xml:space="preserve"> – Customer’s employees, personnel, vendors, subcontractors, or guests at Sites who are authorized to utilize the Devices.</w:t>
      </w:r>
    </w:p>
    <w:p w14:paraId="3C8A6F10" w14:textId="77777777" w:rsidR="000530DA" w:rsidRPr="00F5422C" w:rsidRDefault="000530DA" w:rsidP="000530DA">
      <w:pPr>
        <w:rPr>
          <w:rFonts w:cs="Arial"/>
          <w:szCs w:val="20"/>
        </w:rPr>
      </w:pPr>
      <w:r w:rsidRPr="00F5422C">
        <w:rPr>
          <w:rFonts w:cs="Arial"/>
          <w:b/>
          <w:szCs w:val="20"/>
        </w:rPr>
        <w:t>Equipment</w:t>
      </w:r>
      <w:r w:rsidRPr="00F5422C">
        <w:rPr>
          <w:rFonts w:cs="Arial"/>
          <w:szCs w:val="20"/>
        </w:rPr>
        <w:t xml:space="preserve"> – In-Scope Xerox-brand equipment (i.e.  printers, copiers, MFP’s, and their included accessories).</w:t>
      </w:r>
    </w:p>
    <w:p w14:paraId="25D38265" w14:textId="77777777" w:rsidR="000530DA" w:rsidRPr="00F5422C" w:rsidRDefault="000530DA" w:rsidP="000530DA">
      <w:pPr>
        <w:rPr>
          <w:rFonts w:cs="Arial"/>
        </w:rPr>
      </w:pPr>
      <w:r w:rsidRPr="00F5422C">
        <w:rPr>
          <w:rFonts w:cs="Arial"/>
          <w:b/>
        </w:rPr>
        <w:t>Fault</w:t>
      </w:r>
      <w:r w:rsidRPr="00F5422C">
        <w:rPr>
          <w:rFonts w:cs="Arial"/>
        </w:rPr>
        <w:t xml:space="preserve"> – An interruption in the operation of a Device that is caused by either a Hard Device Failure or a Customer Caused Failure.</w:t>
      </w:r>
    </w:p>
    <w:p w14:paraId="3E3E1E67" w14:textId="77777777" w:rsidR="000530DA" w:rsidRPr="00F5422C" w:rsidRDefault="000530DA" w:rsidP="000530DA">
      <w:pPr>
        <w:rPr>
          <w:rFonts w:cs="Arial"/>
        </w:rPr>
      </w:pPr>
      <w:r w:rsidRPr="00F5422C">
        <w:rPr>
          <w:rFonts w:cs="Arial"/>
          <w:b/>
        </w:rPr>
        <w:t>Hard Device Failure</w:t>
      </w:r>
      <w:r w:rsidRPr="00F5422C">
        <w:rPr>
          <w:rFonts w:cs="Arial"/>
        </w:rPr>
        <w:t xml:space="preserve"> – A Device-related issue that requires a trained Xerox resource to restore the Device to operating status.</w:t>
      </w:r>
    </w:p>
    <w:p w14:paraId="70213AB8" w14:textId="77777777" w:rsidR="000530DA" w:rsidRPr="00F5422C" w:rsidRDefault="000530DA" w:rsidP="000530DA">
      <w:pPr>
        <w:rPr>
          <w:rFonts w:cs="Arial"/>
          <w:szCs w:val="20"/>
        </w:rPr>
      </w:pPr>
      <w:r w:rsidRPr="00F5422C">
        <w:rPr>
          <w:rFonts w:cs="Arial"/>
          <w:b/>
          <w:szCs w:val="20"/>
        </w:rPr>
        <w:t>Impression</w:t>
      </w:r>
      <w:r w:rsidRPr="00F5422C">
        <w:rPr>
          <w:rFonts w:cs="Arial"/>
          <w:szCs w:val="20"/>
        </w:rPr>
        <w:t xml:space="preserve"> - An image produced by any Device.  Double-sided Impressions and Impressions larger than A4 8.5 x 14 inches may be counted as two (2) Impressions.</w:t>
      </w:r>
    </w:p>
    <w:p w14:paraId="45D694DD" w14:textId="77777777" w:rsidR="000530DA" w:rsidRPr="00F5422C" w:rsidRDefault="000530DA" w:rsidP="000530DA">
      <w:pPr>
        <w:rPr>
          <w:rFonts w:cs="Arial"/>
          <w:szCs w:val="20"/>
        </w:rPr>
      </w:pPr>
      <w:r w:rsidRPr="00F5422C">
        <w:rPr>
          <w:rFonts w:cs="Arial"/>
          <w:b/>
          <w:szCs w:val="20"/>
        </w:rPr>
        <w:t>Impression Volume</w:t>
      </w:r>
      <w:r w:rsidRPr="00F5422C">
        <w:rPr>
          <w:rFonts w:cs="Arial"/>
          <w:szCs w:val="20"/>
        </w:rPr>
        <w:t xml:space="preserve"> – The total number of Impressions produced within a specified timeframe, as reported by the Xerox Tools.    </w:t>
      </w:r>
    </w:p>
    <w:p w14:paraId="5419AB0A" w14:textId="77777777" w:rsidR="000530DA" w:rsidRPr="00F5422C" w:rsidRDefault="000530DA" w:rsidP="000530DA">
      <w:pPr>
        <w:rPr>
          <w:rFonts w:cs="Arial"/>
          <w:b/>
        </w:rPr>
      </w:pPr>
      <w:r w:rsidRPr="00F5422C">
        <w:rPr>
          <w:rFonts w:cs="Arial"/>
          <w:b/>
        </w:rPr>
        <w:t>In-Scope</w:t>
      </w:r>
      <w:r w:rsidRPr="00F5422C">
        <w:rPr>
          <w:rFonts w:cs="Arial"/>
        </w:rPr>
        <w:t xml:space="preserve"> – Devices, Sites, and End Users which have been agreed to be entitled to receive the Services provided by Xerox under this SOW.</w:t>
      </w:r>
    </w:p>
    <w:p w14:paraId="77C386C8" w14:textId="77777777" w:rsidR="000530DA" w:rsidRPr="00F5422C" w:rsidRDefault="000530DA" w:rsidP="000530DA">
      <w:pPr>
        <w:rPr>
          <w:rFonts w:cs="Arial"/>
        </w:rPr>
      </w:pPr>
      <w:r w:rsidRPr="00F5422C">
        <w:rPr>
          <w:rFonts w:cs="Arial"/>
          <w:b/>
        </w:rPr>
        <w:t>MACD – (Move Add Change Dispose)</w:t>
      </w:r>
      <w:r w:rsidRPr="00F5422C">
        <w:rPr>
          <w:rFonts w:cs="Arial"/>
        </w:rPr>
        <w:t xml:space="preserve"> – The movement, addition, change, or disposal of a Device in the Output Environment.</w:t>
      </w:r>
    </w:p>
    <w:p w14:paraId="231692EE" w14:textId="77777777" w:rsidR="000530DA" w:rsidRPr="00F5422C" w:rsidRDefault="000530DA" w:rsidP="000530DA">
      <w:pPr>
        <w:rPr>
          <w:rFonts w:cs="Arial"/>
        </w:rPr>
      </w:pPr>
      <w:r w:rsidRPr="00F5422C">
        <w:rPr>
          <w:rFonts w:cs="Arial"/>
          <w:b/>
        </w:rPr>
        <w:t>MFP – (Multifunction Printer)</w:t>
      </w:r>
      <w:r w:rsidRPr="00F5422C">
        <w:rPr>
          <w:rFonts w:cs="Arial"/>
        </w:rPr>
        <w:t xml:space="preserve"> – A Device that includes various Capabilities, including, but not limited to copying, printing, faxing, and scanning.  </w:t>
      </w:r>
    </w:p>
    <w:p w14:paraId="340F7A12" w14:textId="77777777" w:rsidR="000530DA" w:rsidRDefault="000530DA" w:rsidP="000530DA">
      <w:pPr>
        <w:rPr>
          <w:rFonts w:cs="Arial"/>
        </w:rPr>
      </w:pPr>
      <w:r w:rsidRPr="00F5422C">
        <w:rPr>
          <w:rFonts w:cs="Arial"/>
          <w:b/>
        </w:rPr>
        <w:t>Network-Attached Devices</w:t>
      </w:r>
      <w:r w:rsidRPr="00F5422C">
        <w:rPr>
          <w:rFonts w:cs="Arial"/>
        </w:rPr>
        <w:t xml:space="preserve"> – Devices connected to Customer’s electronic data network and that are accessible by the Xerox Tools, as defined in the Agreement, for purposes of gathering the data needed to provide the Services.</w:t>
      </w:r>
    </w:p>
    <w:p w14:paraId="50CAD490" w14:textId="77777777" w:rsidR="000530DA" w:rsidRPr="00F5422C" w:rsidRDefault="000530DA" w:rsidP="000530DA">
      <w:pPr>
        <w:rPr>
          <w:rFonts w:cs="Arial"/>
        </w:rPr>
      </w:pPr>
      <w:bookmarkStart w:id="15" w:name="_Hlk52809834"/>
      <w:r w:rsidRPr="00ED3559">
        <w:rPr>
          <w:rFonts w:cs="Arial"/>
          <w:b/>
          <w:bCs/>
        </w:rPr>
        <w:t>On-Site</w:t>
      </w:r>
      <w:r>
        <w:rPr>
          <w:rFonts w:cs="Arial"/>
        </w:rPr>
        <w:t xml:space="preserve"> – That which takes place, or is situated, at a Site.</w:t>
      </w:r>
    </w:p>
    <w:bookmarkEnd w:id="15"/>
    <w:p w14:paraId="104971DB" w14:textId="77777777" w:rsidR="000530DA" w:rsidRPr="00F5422C" w:rsidRDefault="000530DA" w:rsidP="000530DA">
      <w:pPr>
        <w:rPr>
          <w:rFonts w:cs="Arial"/>
        </w:rPr>
      </w:pPr>
      <w:r w:rsidRPr="00F5422C">
        <w:rPr>
          <w:rFonts w:cs="Arial"/>
          <w:b/>
        </w:rPr>
        <w:t>Output Environment</w:t>
      </w:r>
      <w:r w:rsidRPr="00F5422C">
        <w:rPr>
          <w:rFonts w:cs="Arial"/>
        </w:rPr>
        <w:t xml:space="preserve"> –The printing, faxing, copying, and scanning activities generated from Devices and related Services in support thereof.</w:t>
      </w:r>
    </w:p>
    <w:p w14:paraId="6CA1945B" w14:textId="77777777" w:rsidR="000530DA" w:rsidRPr="00F5422C" w:rsidRDefault="000530DA" w:rsidP="000530DA">
      <w:pPr>
        <w:rPr>
          <w:rFonts w:cs="Arial"/>
        </w:rPr>
      </w:pPr>
      <w:r w:rsidRPr="00F5422C">
        <w:rPr>
          <w:rFonts w:cs="Arial"/>
          <w:b/>
        </w:rPr>
        <w:t>Project Plan</w:t>
      </w:r>
      <w:r w:rsidRPr="00F5422C">
        <w:rPr>
          <w:rFonts w:cs="Arial"/>
        </w:rPr>
        <w:t xml:space="preserve"> – Xerox and Customer shall develop this operational document containing the specific activities and schedules to be conducted and followed in accordance with the terms of this SOW.  </w:t>
      </w:r>
    </w:p>
    <w:p w14:paraId="0DC550F0" w14:textId="77777777" w:rsidR="000530DA" w:rsidRPr="00F5422C" w:rsidRDefault="000530DA" w:rsidP="000530DA">
      <w:pPr>
        <w:rPr>
          <w:rFonts w:cs="Arial"/>
        </w:rPr>
      </w:pPr>
      <w:r w:rsidRPr="00F5422C">
        <w:rPr>
          <w:rFonts w:cs="Arial"/>
          <w:b/>
        </w:rPr>
        <w:t>Services</w:t>
      </w:r>
      <w:r w:rsidRPr="00F5422C">
        <w:rPr>
          <w:rFonts w:cs="Arial"/>
        </w:rPr>
        <w:t xml:space="preserve"> – </w:t>
      </w:r>
      <w:bookmarkStart w:id="16" w:name="OLE_LINK3"/>
      <w:bookmarkStart w:id="17" w:name="OLE_LINK4"/>
      <w:r w:rsidRPr="00F5422C">
        <w:rPr>
          <w:rFonts w:cs="Arial"/>
        </w:rPr>
        <w:t>The combination of software, technology, people, and processes provided to manage and support all Devices, Sites, and End Users as defined in this SOW.</w:t>
      </w:r>
      <w:bookmarkEnd w:id="16"/>
      <w:bookmarkEnd w:id="17"/>
      <w:r>
        <w:rPr>
          <w:rFonts w:cs="Arial"/>
        </w:rPr>
        <w:t xml:space="preserve">  Such Services may be referred to as Managed Print Services (MPS) or Intelligent Workplace Services (IWS).  </w:t>
      </w:r>
    </w:p>
    <w:p w14:paraId="65BEADA0" w14:textId="77777777" w:rsidR="000530DA" w:rsidRPr="00F5422C" w:rsidRDefault="000530DA" w:rsidP="000530DA">
      <w:pPr>
        <w:rPr>
          <w:rFonts w:cs="Arial"/>
        </w:rPr>
      </w:pPr>
      <w:r w:rsidRPr="00F5422C">
        <w:rPr>
          <w:rFonts w:cs="Arial"/>
          <w:b/>
        </w:rPr>
        <w:t>Service Incident</w:t>
      </w:r>
      <w:r w:rsidRPr="00F5422C">
        <w:rPr>
          <w:rFonts w:cs="Arial"/>
        </w:rPr>
        <w:t xml:space="preserve"> – An individual occurrence or event that requires proactive (Xerox initiated) or reactive (Customer initiated) Break Fix, Supplies, MACD, or other Services.  </w:t>
      </w:r>
    </w:p>
    <w:p w14:paraId="5F17B3EE" w14:textId="77777777" w:rsidR="000530DA" w:rsidRPr="00F5422C" w:rsidRDefault="000530DA" w:rsidP="000530DA">
      <w:pPr>
        <w:rPr>
          <w:rFonts w:cs="Arial"/>
        </w:rPr>
      </w:pPr>
      <w:r w:rsidRPr="00F5422C">
        <w:rPr>
          <w:rFonts w:cs="Arial"/>
          <w:b/>
        </w:rPr>
        <w:t>Service Incident Management</w:t>
      </w:r>
      <w:r w:rsidRPr="00F5422C">
        <w:rPr>
          <w:rFonts w:cs="Arial"/>
        </w:rPr>
        <w:t xml:space="preserve"> – The management of Service Incidents from the point of request to resolution including, tracking the status of Service Incidents, and reporting on Service performance levels as set forth in this SOW.</w:t>
      </w:r>
    </w:p>
    <w:p w14:paraId="2B5EA560" w14:textId="77777777" w:rsidR="000530DA" w:rsidRPr="00F5422C" w:rsidRDefault="000530DA" w:rsidP="000530DA">
      <w:pPr>
        <w:rPr>
          <w:rFonts w:cs="Arial"/>
        </w:rPr>
      </w:pPr>
      <w:r w:rsidRPr="00F5422C">
        <w:rPr>
          <w:rFonts w:cs="Arial"/>
          <w:b/>
        </w:rPr>
        <w:t>Service Level Agreement (or “SLA”)</w:t>
      </w:r>
      <w:r w:rsidRPr="00F5422C">
        <w:rPr>
          <w:rFonts w:cs="Arial"/>
        </w:rPr>
        <w:t xml:space="preserve"> – Performance standards and the associated metrics used to measure Xerox’s achievement of Service performance levels.</w:t>
      </w:r>
    </w:p>
    <w:p w14:paraId="68FB2DA3" w14:textId="77777777" w:rsidR="000530DA" w:rsidRPr="00F5422C" w:rsidRDefault="000530DA" w:rsidP="000530DA">
      <w:pPr>
        <w:rPr>
          <w:rFonts w:cs="Arial"/>
        </w:rPr>
      </w:pPr>
      <w:r w:rsidRPr="00F5422C">
        <w:rPr>
          <w:rFonts w:cs="Arial"/>
          <w:b/>
        </w:rPr>
        <w:t xml:space="preserve">Site </w:t>
      </w:r>
      <w:r w:rsidRPr="00F5422C">
        <w:rPr>
          <w:rFonts w:cs="Arial"/>
        </w:rPr>
        <w:t>– Customer or eligible affiliate location where Services are performed and/or Devices are installed as set forth in this SOW.</w:t>
      </w:r>
    </w:p>
    <w:p w14:paraId="0712B749" w14:textId="77777777" w:rsidR="000530DA" w:rsidRPr="00F5422C" w:rsidRDefault="000530DA" w:rsidP="000530DA">
      <w:pPr>
        <w:rPr>
          <w:rFonts w:cs="Arial"/>
        </w:rPr>
      </w:pPr>
      <w:r w:rsidRPr="00F5422C">
        <w:rPr>
          <w:rFonts w:cs="Arial"/>
          <w:b/>
        </w:rPr>
        <w:t>Site Contact –</w:t>
      </w:r>
      <w:r w:rsidRPr="00F5422C">
        <w:rPr>
          <w:rFonts w:cs="Arial"/>
        </w:rPr>
        <w:t xml:space="preserve"> A specific End User identified by Customer to be the designated point of contact at a Site for any support issues involving Devices, including the installation of Equipment, startup of Services, End User education, remote diagnostics support, and management of the Supplies at their Site(s).  </w:t>
      </w:r>
    </w:p>
    <w:p w14:paraId="740E22AA" w14:textId="77777777" w:rsidR="000530DA" w:rsidRPr="00F5422C" w:rsidRDefault="000530DA" w:rsidP="000530DA">
      <w:pPr>
        <w:rPr>
          <w:rFonts w:cs="Arial"/>
          <w:b/>
        </w:rPr>
      </w:pPr>
      <w:r w:rsidRPr="00F5422C">
        <w:rPr>
          <w:rFonts w:cs="Arial"/>
          <w:b/>
        </w:rPr>
        <w:t>Site Plan</w:t>
      </w:r>
      <w:r w:rsidRPr="00F5422C">
        <w:rPr>
          <w:rFonts w:cs="Arial"/>
        </w:rPr>
        <w:t xml:space="preserve"> – The plan created by Xerox for Services and Devices for each respective Site, or discrete locations within a Site, (e.g.  floors, departments, buildings, etc.).  Individual Sites may contain one or more Site Plans.</w:t>
      </w:r>
      <w:r w:rsidRPr="00F5422C">
        <w:rPr>
          <w:rFonts w:cs="Arial"/>
          <w:b/>
        </w:rPr>
        <w:t xml:space="preserve"> </w:t>
      </w:r>
    </w:p>
    <w:p w14:paraId="5D54C7F8" w14:textId="77777777" w:rsidR="000530DA" w:rsidRPr="00F5422C" w:rsidRDefault="000530DA" w:rsidP="000530DA">
      <w:pPr>
        <w:tabs>
          <w:tab w:val="left" w:pos="1080"/>
        </w:tabs>
        <w:rPr>
          <w:rFonts w:cs="Arial"/>
        </w:rPr>
      </w:pPr>
      <w:r w:rsidRPr="00F5422C">
        <w:rPr>
          <w:rFonts w:cs="Arial"/>
          <w:b/>
          <w:bCs/>
        </w:rPr>
        <w:t>Supplies</w:t>
      </w:r>
      <w:r w:rsidRPr="00F5422C">
        <w:rPr>
          <w:rFonts w:cs="Arial"/>
        </w:rPr>
        <w:t xml:space="preserve"> – Collectively refers to Consumable Supplies, as defined in the Agreement, (and Third Party Supplies if In-Scope, as defined herein).  Generally, Supplies includes toner and ink, and excludes paper and staples.  </w:t>
      </w:r>
    </w:p>
    <w:p w14:paraId="18886ACF" w14:textId="77777777" w:rsidR="000530DA" w:rsidRPr="00F5422C" w:rsidRDefault="000530DA" w:rsidP="000530DA">
      <w:pPr>
        <w:rPr>
          <w:rFonts w:cs="Arial"/>
        </w:rPr>
      </w:pPr>
      <w:r w:rsidRPr="00F5422C">
        <w:rPr>
          <w:rFonts w:cs="Arial"/>
          <w:b/>
        </w:rPr>
        <w:t>Third Party Hardware</w:t>
      </w:r>
      <w:r w:rsidRPr="00F5422C">
        <w:rPr>
          <w:rFonts w:cs="Arial"/>
        </w:rPr>
        <w:t xml:space="preserve"> – Non-Xerox brand devices.</w:t>
      </w:r>
    </w:p>
    <w:p w14:paraId="44764863" w14:textId="77777777" w:rsidR="000530DA" w:rsidRPr="00F5422C" w:rsidRDefault="000530DA" w:rsidP="000530DA">
      <w:pPr>
        <w:rPr>
          <w:rFonts w:cs="Arial"/>
        </w:rPr>
      </w:pPr>
      <w:r w:rsidRPr="00F5422C">
        <w:rPr>
          <w:rFonts w:cs="Arial"/>
          <w:b/>
        </w:rPr>
        <w:t>Third Party Supplies</w:t>
      </w:r>
      <w:r w:rsidRPr="00F5422C">
        <w:rPr>
          <w:rFonts w:cs="Arial"/>
        </w:rPr>
        <w:t xml:space="preserve"> – The supplies provided for Third Party Hardware comparable to those Consumable Supplies provided for Equipment (see definition for Consumable Supplies in the Agreement for details).  Toner and ink for Third Party Hardware may be OEM manufactured, non-OEM compatibles, remanufactured, or reprocessed.</w:t>
      </w:r>
    </w:p>
    <w:p w14:paraId="08C3D8DB" w14:textId="77777777" w:rsidR="000530DA" w:rsidRPr="00F5422C" w:rsidRDefault="000530DA" w:rsidP="000530DA">
      <w:pPr>
        <w:rPr>
          <w:rFonts w:cs="Arial"/>
          <w:b/>
          <w:bCs/>
          <w:noProof/>
        </w:rPr>
      </w:pPr>
      <w:r w:rsidRPr="00F5422C">
        <w:rPr>
          <w:rFonts w:cs="Arial"/>
          <w:b/>
        </w:rPr>
        <w:t>Transformation</w:t>
      </w:r>
      <w:r w:rsidRPr="00F5422C">
        <w:rPr>
          <w:rFonts w:cs="Arial"/>
        </w:rPr>
        <w:t xml:space="preserve"> – The implementation of the Equipment and Services at all Sites in accordance with the Site Plans.</w:t>
      </w:r>
    </w:p>
    <w:p w14:paraId="5C6309B2" w14:textId="77777777" w:rsidR="000530DA" w:rsidRPr="00F5422C" w:rsidRDefault="000530DA" w:rsidP="000530DA">
      <w:pPr>
        <w:rPr>
          <w:rFonts w:cs="Arial"/>
        </w:rPr>
      </w:pPr>
      <w:r w:rsidRPr="00F5422C">
        <w:rPr>
          <w:rFonts w:cs="Arial"/>
          <w:b/>
          <w:bCs/>
        </w:rPr>
        <w:t xml:space="preserve">Transition </w:t>
      </w:r>
      <w:r w:rsidRPr="00F5422C">
        <w:rPr>
          <w:rFonts w:cs="Arial"/>
        </w:rPr>
        <w:t>– The establishment of the Services within the Customer Output Environment, as outlined in this SOW.</w:t>
      </w:r>
    </w:p>
    <w:p w14:paraId="5E77DE15" w14:textId="4F7632BF" w:rsidR="000530DA" w:rsidRPr="00F5422C" w:rsidRDefault="000530DA" w:rsidP="000530DA">
      <w:pPr>
        <w:rPr>
          <w:rFonts w:eastAsia="Times New Roman" w:cs="Arial"/>
          <w:b/>
          <w:bCs/>
          <w:color w:val="000000" w:themeColor="text1"/>
          <w:kern w:val="32"/>
          <w:sz w:val="32"/>
          <w:szCs w:val="32"/>
        </w:rPr>
      </w:pPr>
      <w:r w:rsidRPr="00F5422C">
        <w:rPr>
          <w:rFonts w:cs="Arial"/>
          <w:b/>
        </w:rPr>
        <w:t>Xerox Service Desk</w:t>
      </w:r>
      <w:r w:rsidRPr="00F5422C">
        <w:rPr>
          <w:rFonts w:cs="Arial"/>
        </w:rPr>
        <w:t xml:space="preserve"> – A Xerox service center that acts as a single point of contact to receive inbound calls from Customer and receive proactive alerts from Network-Attached Devices</w:t>
      </w:r>
    </w:p>
    <w:p w14:paraId="378FC577" w14:textId="77777777" w:rsidR="000530DA" w:rsidRPr="00F5422C" w:rsidRDefault="000530DA" w:rsidP="000530DA">
      <w:pPr>
        <w:pStyle w:val="Heading1"/>
      </w:pPr>
      <w:bookmarkStart w:id="18" w:name="_Toc535846297"/>
      <w:bookmarkStart w:id="19" w:name="_Toc131687607"/>
      <w:r w:rsidRPr="00F5422C">
        <w:t>Transition</w:t>
      </w:r>
      <w:bookmarkEnd w:id="18"/>
      <w:bookmarkEnd w:id="19"/>
    </w:p>
    <w:p w14:paraId="2197270C" w14:textId="77777777" w:rsidR="000530DA" w:rsidRPr="00F5422C" w:rsidRDefault="000530DA" w:rsidP="000530DA">
      <w:pPr>
        <w:pStyle w:val="ListParagraph"/>
        <w:keepNext/>
        <w:keepLines/>
        <w:numPr>
          <w:ilvl w:val="0"/>
          <w:numId w:val="1"/>
        </w:numPr>
        <w:spacing w:before="200"/>
        <w:contextualSpacing w:val="0"/>
        <w:outlineLvl w:val="1"/>
        <w:rPr>
          <w:rFonts w:eastAsia="Calibri" w:cs="Arial"/>
          <w:b/>
          <w:vanish/>
          <w:szCs w:val="21"/>
        </w:rPr>
      </w:pPr>
      <w:bookmarkStart w:id="20" w:name="_Toc535845700"/>
      <w:bookmarkStart w:id="21" w:name="_Toc535845787"/>
      <w:bookmarkStart w:id="22" w:name="_Toc535845872"/>
      <w:bookmarkStart w:id="23" w:name="_Toc535846085"/>
      <w:bookmarkStart w:id="24" w:name="_Toc535846298"/>
      <w:bookmarkStart w:id="25" w:name="_Toc535846506"/>
      <w:bookmarkStart w:id="26" w:name="_Toc536123252"/>
      <w:bookmarkStart w:id="27" w:name="_Toc536123531"/>
      <w:bookmarkStart w:id="28" w:name="_Toc536123582"/>
      <w:bookmarkStart w:id="29" w:name="_Toc536123678"/>
      <w:bookmarkStart w:id="30" w:name="_Toc536123900"/>
      <w:bookmarkStart w:id="31" w:name="_Toc536696155"/>
      <w:bookmarkStart w:id="32" w:name="_Toc198819"/>
      <w:bookmarkStart w:id="33" w:name="_Toc199031"/>
      <w:bookmarkStart w:id="34" w:name="_Toc1634629"/>
      <w:bookmarkStart w:id="35" w:name="_Toc5379040"/>
      <w:bookmarkStart w:id="36" w:name="_Toc5380131"/>
      <w:bookmarkStart w:id="37" w:name="_Toc5900731"/>
      <w:bookmarkStart w:id="38" w:name="_Toc5900908"/>
      <w:bookmarkStart w:id="39" w:name="_Toc13564295"/>
      <w:bookmarkStart w:id="40" w:name="_Toc41659821"/>
      <w:bookmarkStart w:id="41" w:name="_Toc41659875"/>
      <w:bookmarkStart w:id="42" w:name="_Toc49156600"/>
      <w:bookmarkStart w:id="43" w:name="_Toc49156695"/>
      <w:bookmarkStart w:id="44" w:name="_Toc49156753"/>
      <w:bookmarkStart w:id="45" w:name="_Toc49156811"/>
      <w:bookmarkStart w:id="46" w:name="_Toc49156863"/>
      <w:bookmarkStart w:id="47" w:name="_Toc49156921"/>
      <w:bookmarkStart w:id="48" w:name="_Toc49171431"/>
      <w:bookmarkStart w:id="49" w:name="_Toc49175374"/>
      <w:bookmarkStart w:id="50" w:name="_Toc81378326"/>
      <w:bookmarkStart w:id="51" w:name="_Toc97631388"/>
      <w:bookmarkStart w:id="52" w:name="_Toc131684106"/>
      <w:bookmarkStart w:id="53" w:name="_Toc13168760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EC1AF68" w14:textId="77777777" w:rsidR="000530DA" w:rsidRPr="00F5422C" w:rsidRDefault="000530DA" w:rsidP="000530DA">
      <w:pPr>
        <w:pStyle w:val="ListParagraph"/>
        <w:keepNext/>
        <w:keepLines/>
        <w:numPr>
          <w:ilvl w:val="0"/>
          <w:numId w:val="1"/>
        </w:numPr>
        <w:spacing w:before="200"/>
        <w:contextualSpacing w:val="0"/>
        <w:outlineLvl w:val="1"/>
        <w:rPr>
          <w:rFonts w:eastAsia="Calibri" w:cs="Arial"/>
          <w:b/>
          <w:vanish/>
          <w:szCs w:val="21"/>
        </w:rPr>
      </w:pPr>
      <w:bookmarkStart w:id="54" w:name="_Toc535845701"/>
      <w:bookmarkStart w:id="55" w:name="_Toc535845788"/>
      <w:bookmarkStart w:id="56" w:name="_Toc535845873"/>
      <w:bookmarkStart w:id="57" w:name="_Toc535846086"/>
      <w:bookmarkStart w:id="58" w:name="_Toc535846299"/>
      <w:bookmarkStart w:id="59" w:name="_Toc535846507"/>
      <w:bookmarkStart w:id="60" w:name="_Toc536123253"/>
      <w:bookmarkStart w:id="61" w:name="_Toc536123532"/>
      <w:bookmarkStart w:id="62" w:name="_Toc536123583"/>
      <w:bookmarkStart w:id="63" w:name="_Toc536123679"/>
      <w:bookmarkStart w:id="64" w:name="_Toc536123901"/>
      <w:bookmarkStart w:id="65" w:name="_Toc536696156"/>
      <w:bookmarkStart w:id="66" w:name="_Toc198820"/>
      <w:bookmarkStart w:id="67" w:name="_Toc199032"/>
      <w:bookmarkStart w:id="68" w:name="_Toc1634630"/>
      <w:bookmarkStart w:id="69" w:name="_Toc5379041"/>
      <w:bookmarkStart w:id="70" w:name="_Toc5380132"/>
      <w:bookmarkStart w:id="71" w:name="_Toc5900732"/>
      <w:bookmarkStart w:id="72" w:name="_Toc5900909"/>
      <w:bookmarkStart w:id="73" w:name="_Toc13564296"/>
      <w:bookmarkStart w:id="74" w:name="_Toc41659822"/>
      <w:bookmarkStart w:id="75" w:name="_Toc41659876"/>
      <w:bookmarkStart w:id="76" w:name="_Toc49156601"/>
      <w:bookmarkStart w:id="77" w:name="_Toc49156696"/>
      <w:bookmarkStart w:id="78" w:name="_Toc49156754"/>
      <w:bookmarkStart w:id="79" w:name="_Toc49156812"/>
      <w:bookmarkStart w:id="80" w:name="_Toc49156864"/>
      <w:bookmarkStart w:id="81" w:name="_Toc49156922"/>
      <w:bookmarkStart w:id="82" w:name="_Toc49171432"/>
      <w:bookmarkStart w:id="83" w:name="_Toc49175375"/>
      <w:bookmarkStart w:id="84" w:name="_Toc81378327"/>
      <w:bookmarkStart w:id="85" w:name="_Toc97631389"/>
      <w:bookmarkStart w:id="86" w:name="_Toc131684107"/>
      <w:bookmarkStart w:id="87" w:name="_Toc13168760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72FD87" w14:textId="77777777" w:rsidR="000530DA" w:rsidRPr="00F5422C" w:rsidRDefault="000530DA" w:rsidP="000530DA">
      <w:pPr>
        <w:pStyle w:val="Heading2"/>
      </w:pPr>
      <w:bookmarkStart w:id="88" w:name="_Toc131687610"/>
      <w:bookmarkStart w:id="89" w:name="_Toc535846300"/>
      <w:r w:rsidRPr="00F5422C">
        <w:t>Transition Delay</w:t>
      </w:r>
      <w:bookmarkEnd w:id="88"/>
    </w:p>
    <w:p w14:paraId="0174E83B" w14:textId="77777777" w:rsidR="000530DA" w:rsidRPr="00917705" w:rsidRDefault="000530DA" w:rsidP="000530DA">
      <w:pPr>
        <w:rPr>
          <w:rFonts w:eastAsia="Calibri" w:cs="Times New Roman"/>
          <w:b/>
          <w:szCs w:val="21"/>
        </w:rPr>
      </w:pPr>
      <w:r w:rsidRPr="00F5422C">
        <w:t xml:space="preserve">Xerox shall not be liable for failure to meet the Project Plan or the SLAs where Xerox is unable to establish the Services, due to </w:t>
      </w:r>
      <w:bookmarkStart w:id="90" w:name="_Hlk47970391"/>
      <w:r w:rsidRPr="00F5422C">
        <w:t xml:space="preserve">a Customer Caused Delay. </w:t>
      </w:r>
      <w:bookmarkEnd w:id="90"/>
    </w:p>
    <w:p w14:paraId="7CFDDE25" w14:textId="77777777" w:rsidR="000530DA" w:rsidRPr="00F5422C" w:rsidRDefault="000530DA" w:rsidP="000530DA">
      <w:pPr>
        <w:pStyle w:val="Heading2"/>
      </w:pPr>
      <w:bookmarkStart w:id="91" w:name="_Toc131687611"/>
      <w:r w:rsidRPr="00F5422C">
        <w:t>Customer Transition Responsibilities</w:t>
      </w:r>
      <w:bookmarkEnd w:id="89"/>
      <w:bookmarkEnd w:id="91"/>
    </w:p>
    <w:p w14:paraId="324032EB" w14:textId="77777777" w:rsidR="000530DA" w:rsidRPr="00F5422C" w:rsidRDefault="000530DA" w:rsidP="000530DA">
      <w:r w:rsidRPr="00F5422C">
        <w:t xml:space="preserve">As a condition precedent to Xerox’s obligation to perform its responsibilities under this SOW, Customer shall provide the following: (a) materially accurate headcounts at each Site; (b) reasonable access during Business Hours to all Sites necessary from the Effective Date through the Term; (c) reasonable access to End Users during Business Hours; (d) establishment of the storage and On-Site personnel work space as detailed in the Service Operations section of this SOW.  Customer shall be responsible for the transition of Third Party Hardware to Xerox. </w:t>
      </w:r>
    </w:p>
    <w:p w14:paraId="63EE41F4" w14:textId="77777777" w:rsidR="000530DA" w:rsidRPr="00F5422C" w:rsidRDefault="000530DA" w:rsidP="000530DA">
      <w:pPr>
        <w:pStyle w:val="Heading2"/>
      </w:pPr>
      <w:bookmarkStart w:id="92" w:name="_Toc535846302"/>
      <w:bookmarkStart w:id="93" w:name="_Toc131687612"/>
      <w:r w:rsidRPr="00F5422C">
        <w:t>Project Management</w:t>
      </w:r>
      <w:bookmarkEnd w:id="92"/>
      <w:bookmarkEnd w:id="93"/>
    </w:p>
    <w:p w14:paraId="46650CA6" w14:textId="77777777" w:rsidR="000530DA" w:rsidRPr="00F5422C" w:rsidRDefault="000530DA" w:rsidP="000530DA">
      <w:pPr>
        <w:rPr>
          <w:bCs/>
          <w:noProof/>
        </w:rPr>
      </w:pPr>
      <w:r w:rsidRPr="00F5422C">
        <w:t xml:space="preserve">Both Xerox and Customer will provide a resource to be the main point of contact for coordination of appropriate resources throughout Transition and Transformation, or until an agreed upon time during Transformation.  </w:t>
      </w:r>
    </w:p>
    <w:p w14:paraId="2DA3226F" w14:textId="77777777" w:rsidR="000530DA" w:rsidRPr="00F5422C" w:rsidRDefault="000530DA" w:rsidP="000530DA">
      <w:r w:rsidRPr="00F5422C">
        <w:t xml:space="preserve">The Parties will work to complete the Project Plan within the first </w:t>
      </w:r>
      <w:r w:rsidRPr="00F5422C">
        <w:rPr>
          <w:color w:val="FF0000"/>
        </w:rPr>
        <w:t xml:space="preserve">four </w:t>
      </w:r>
      <w:r w:rsidRPr="00F5422C">
        <w:t>(</w:t>
      </w:r>
      <w:r w:rsidRPr="00F5422C">
        <w:rPr>
          <w:color w:val="FF0000"/>
        </w:rPr>
        <w:t>4</w:t>
      </w:r>
      <w:r w:rsidRPr="00F5422C">
        <w:t>) weeks of the Effective Date as follows:</w:t>
      </w:r>
    </w:p>
    <w:tbl>
      <w:tblPr>
        <w:tblStyle w:val="TableGrid"/>
        <w:tblW w:w="5000" w:type="pct"/>
        <w:tblCellMar>
          <w:top w:w="58" w:type="dxa"/>
          <w:left w:w="115" w:type="dxa"/>
          <w:bottom w:w="58" w:type="dxa"/>
          <w:right w:w="115" w:type="dxa"/>
        </w:tblCellMar>
        <w:tblLook w:val="04A0" w:firstRow="1" w:lastRow="0" w:firstColumn="1" w:lastColumn="0" w:noHBand="0" w:noVBand="1"/>
      </w:tblPr>
      <w:tblGrid>
        <w:gridCol w:w="805"/>
        <w:gridCol w:w="7648"/>
        <w:gridCol w:w="2337"/>
      </w:tblGrid>
      <w:tr w:rsidR="000530DA" w:rsidRPr="00F5422C" w14:paraId="0E8C3E6C" w14:textId="77777777" w:rsidTr="00DF5F40">
        <w:tc>
          <w:tcPr>
            <w:tcW w:w="373" w:type="pct"/>
            <w:shd w:val="clear" w:color="auto" w:fill="2F5496" w:themeFill="accent1" w:themeFillShade="BF"/>
          </w:tcPr>
          <w:p w14:paraId="666CC5E7" w14:textId="77777777" w:rsidR="000530DA" w:rsidRPr="00F5422C" w:rsidRDefault="000530DA" w:rsidP="00DF5F40">
            <w:pPr>
              <w:spacing w:after="0"/>
              <w:rPr>
                <w:b/>
                <w:color w:val="FFFFFF" w:themeColor="background1"/>
              </w:rPr>
            </w:pPr>
            <w:bookmarkStart w:id="94" w:name="_Hlk47971048"/>
            <w:r w:rsidRPr="00F5422C">
              <w:rPr>
                <w:b/>
                <w:color w:val="FFFFFF" w:themeColor="background1"/>
              </w:rPr>
              <w:t>ID</w:t>
            </w:r>
          </w:p>
        </w:tc>
        <w:tc>
          <w:tcPr>
            <w:tcW w:w="3544" w:type="pct"/>
            <w:shd w:val="clear" w:color="auto" w:fill="2F5496" w:themeFill="accent1" w:themeFillShade="BF"/>
          </w:tcPr>
          <w:p w14:paraId="75F116FE" w14:textId="77777777" w:rsidR="000530DA" w:rsidRPr="00F5422C" w:rsidRDefault="000530DA" w:rsidP="00DF5F40">
            <w:pPr>
              <w:spacing w:after="0"/>
              <w:rPr>
                <w:b/>
                <w:color w:val="FFFFFF" w:themeColor="background1"/>
              </w:rPr>
            </w:pPr>
            <w:r w:rsidRPr="00F5422C">
              <w:rPr>
                <w:b/>
                <w:color w:val="FFFFFF" w:themeColor="background1"/>
              </w:rPr>
              <w:t>Activity</w:t>
            </w:r>
          </w:p>
        </w:tc>
        <w:tc>
          <w:tcPr>
            <w:tcW w:w="1083" w:type="pct"/>
            <w:shd w:val="clear" w:color="auto" w:fill="2F5496" w:themeFill="accent1" w:themeFillShade="BF"/>
          </w:tcPr>
          <w:p w14:paraId="3D0BF394" w14:textId="77777777" w:rsidR="000530DA" w:rsidRPr="00F5422C" w:rsidRDefault="000530DA" w:rsidP="00DF5F40">
            <w:pPr>
              <w:spacing w:after="0"/>
              <w:rPr>
                <w:b/>
                <w:color w:val="FFFFFF" w:themeColor="background1"/>
              </w:rPr>
            </w:pPr>
            <w:r w:rsidRPr="00F5422C">
              <w:rPr>
                <w:b/>
                <w:color w:val="FFFFFF" w:themeColor="background1"/>
              </w:rPr>
              <w:t>Accountable</w:t>
            </w:r>
          </w:p>
        </w:tc>
      </w:tr>
      <w:tr w:rsidR="000530DA" w:rsidRPr="00F5422C" w14:paraId="05AB208B" w14:textId="77777777" w:rsidTr="00DF5F40">
        <w:tc>
          <w:tcPr>
            <w:tcW w:w="373" w:type="pct"/>
          </w:tcPr>
          <w:p w14:paraId="35437DEA" w14:textId="77777777" w:rsidR="000530DA" w:rsidRPr="00F5422C" w:rsidRDefault="000530DA" w:rsidP="00DF5F40">
            <w:pPr>
              <w:pStyle w:val="ListParagraph"/>
              <w:numPr>
                <w:ilvl w:val="0"/>
                <w:numId w:val="44"/>
              </w:numPr>
              <w:spacing w:after="0"/>
              <w:ind w:left="0" w:firstLine="0"/>
            </w:pPr>
          </w:p>
        </w:tc>
        <w:tc>
          <w:tcPr>
            <w:tcW w:w="3544" w:type="pct"/>
          </w:tcPr>
          <w:p w14:paraId="79425B30" w14:textId="77777777" w:rsidR="000530DA" w:rsidRPr="00F5422C" w:rsidRDefault="000530DA" w:rsidP="00DF5F40">
            <w:pPr>
              <w:spacing w:after="0"/>
            </w:pPr>
            <w:r w:rsidRPr="00F5422C">
              <w:t>The Parties shall each provision a Project Manager to deliver the Services</w:t>
            </w:r>
          </w:p>
        </w:tc>
        <w:tc>
          <w:tcPr>
            <w:tcW w:w="1083" w:type="pct"/>
          </w:tcPr>
          <w:p w14:paraId="01B130D6" w14:textId="77777777" w:rsidR="000530DA" w:rsidRPr="00F5422C" w:rsidRDefault="000530DA" w:rsidP="00DF5F40">
            <w:pPr>
              <w:spacing w:after="0"/>
            </w:pPr>
            <w:r w:rsidRPr="00F5422C">
              <w:t>Xerox and Customer</w:t>
            </w:r>
          </w:p>
        </w:tc>
      </w:tr>
      <w:tr w:rsidR="000530DA" w:rsidRPr="00F5422C" w14:paraId="31C4A2C2" w14:textId="77777777" w:rsidTr="00DF5F40">
        <w:tc>
          <w:tcPr>
            <w:tcW w:w="373" w:type="pct"/>
          </w:tcPr>
          <w:p w14:paraId="110C1AB7" w14:textId="77777777" w:rsidR="000530DA" w:rsidRPr="00F5422C" w:rsidRDefault="000530DA" w:rsidP="00DF5F40">
            <w:pPr>
              <w:pStyle w:val="ListParagraph"/>
              <w:numPr>
                <w:ilvl w:val="0"/>
                <w:numId w:val="44"/>
              </w:numPr>
              <w:spacing w:after="0"/>
              <w:ind w:left="0" w:firstLine="0"/>
            </w:pPr>
          </w:p>
        </w:tc>
        <w:tc>
          <w:tcPr>
            <w:tcW w:w="3544" w:type="pct"/>
          </w:tcPr>
          <w:p w14:paraId="18699B04" w14:textId="77777777" w:rsidR="000530DA" w:rsidRPr="00F5422C" w:rsidRDefault="000530DA" w:rsidP="00DF5F40">
            <w:pPr>
              <w:spacing w:after="0"/>
            </w:pPr>
            <w:r w:rsidRPr="00F5422C">
              <w:t>Provision of other resources to work with Xerox to ensure that the Services and processes shall be enabled during Transition and Transformation</w:t>
            </w:r>
          </w:p>
        </w:tc>
        <w:tc>
          <w:tcPr>
            <w:tcW w:w="1083" w:type="pct"/>
          </w:tcPr>
          <w:p w14:paraId="266CAA0E" w14:textId="77777777" w:rsidR="000530DA" w:rsidRPr="00F5422C" w:rsidRDefault="000530DA" w:rsidP="00DF5F40">
            <w:pPr>
              <w:spacing w:after="0"/>
            </w:pPr>
            <w:r w:rsidRPr="00F5422C">
              <w:t>Customer</w:t>
            </w:r>
          </w:p>
        </w:tc>
      </w:tr>
      <w:tr w:rsidR="000530DA" w:rsidRPr="00F5422C" w14:paraId="6B7CCC23" w14:textId="77777777" w:rsidTr="00DF5F40">
        <w:tc>
          <w:tcPr>
            <w:tcW w:w="373" w:type="pct"/>
          </w:tcPr>
          <w:p w14:paraId="5FA4A921" w14:textId="77777777" w:rsidR="000530DA" w:rsidRPr="00F5422C" w:rsidRDefault="000530DA" w:rsidP="00DF5F40">
            <w:pPr>
              <w:pStyle w:val="ListParagraph"/>
              <w:numPr>
                <w:ilvl w:val="0"/>
                <w:numId w:val="44"/>
              </w:numPr>
              <w:spacing w:after="0"/>
              <w:ind w:left="0" w:firstLine="0"/>
            </w:pPr>
          </w:p>
        </w:tc>
        <w:tc>
          <w:tcPr>
            <w:tcW w:w="3544" w:type="pct"/>
          </w:tcPr>
          <w:p w14:paraId="4AF94578" w14:textId="77777777" w:rsidR="000530DA" w:rsidRPr="00F5422C" w:rsidRDefault="000530DA" w:rsidP="00DF5F40">
            <w:pPr>
              <w:spacing w:after="0"/>
            </w:pPr>
            <w:r>
              <w:t>Develop</w:t>
            </w:r>
            <w:r w:rsidRPr="00F5422C">
              <w:t xml:space="preserve"> Project Plan </w:t>
            </w:r>
          </w:p>
        </w:tc>
        <w:tc>
          <w:tcPr>
            <w:tcW w:w="1083" w:type="pct"/>
          </w:tcPr>
          <w:p w14:paraId="57EAF318" w14:textId="77777777" w:rsidR="000530DA" w:rsidRPr="00F5422C" w:rsidRDefault="000530DA" w:rsidP="00DF5F40">
            <w:pPr>
              <w:spacing w:after="0"/>
            </w:pPr>
            <w:r w:rsidRPr="00F5422C">
              <w:t>Xerox</w:t>
            </w:r>
            <w:r>
              <w:t xml:space="preserve"> and Customer</w:t>
            </w:r>
          </w:p>
        </w:tc>
      </w:tr>
      <w:tr w:rsidR="000530DA" w:rsidRPr="00F5422C" w14:paraId="398DCCBD" w14:textId="77777777" w:rsidTr="00DF5F40">
        <w:tc>
          <w:tcPr>
            <w:tcW w:w="373" w:type="pct"/>
          </w:tcPr>
          <w:p w14:paraId="2DB0548D" w14:textId="77777777" w:rsidR="000530DA" w:rsidRPr="00F5422C" w:rsidRDefault="000530DA" w:rsidP="00DF5F40">
            <w:pPr>
              <w:pStyle w:val="ListParagraph"/>
              <w:numPr>
                <w:ilvl w:val="0"/>
                <w:numId w:val="44"/>
              </w:numPr>
              <w:spacing w:after="0"/>
              <w:ind w:left="0" w:firstLine="0"/>
            </w:pPr>
          </w:p>
        </w:tc>
        <w:tc>
          <w:tcPr>
            <w:tcW w:w="3544" w:type="pct"/>
          </w:tcPr>
          <w:p w14:paraId="60A8662F" w14:textId="77777777" w:rsidR="000530DA" w:rsidRPr="00F5422C" w:rsidRDefault="000530DA" w:rsidP="00DF5F40">
            <w:pPr>
              <w:spacing w:after="0"/>
            </w:pPr>
            <w:r w:rsidRPr="001972C9">
              <w:t>Provide</w:t>
            </w:r>
            <w:r>
              <w:t xml:space="preserve"> final </w:t>
            </w:r>
            <w:r w:rsidRPr="001972C9">
              <w:t>Project Plan</w:t>
            </w:r>
            <w:r>
              <w:t xml:space="preserve"> to Customer</w:t>
            </w:r>
            <w:r w:rsidRPr="001972C9">
              <w:t>.  This plan will detail the timeline, obligations of the Parties and activities for the intended roll out of Transformation for all Sites</w:t>
            </w:r>
          </w:p>
        </w:tc>
        <w:tc>
          <w:tcPr>
            <w:tcW w:w="1083" w:type="pct"/>
          </w:tcPr>
          <w:p w14:paraId="3765056C" w14:textId="77777777" w:rsidR="000530DA" w:rsidRPr="00F5422C" w:rsidRDefault="000530DA" w:rsidP="00DF5F40">
            <w:pPr>
              <w:spacing w:after="0"/>
            </w:pPr>
            <w:r>
              <w:t>Xerox</w:t>
            </w:r>
          </w:p>
        </w:tc>
      </w:tr>
      <w:tr w:rsidR="000530DA" w:rsidRPr="00F5422C" w14:paraId="27EB3D88" w14:textId="77777777" w:rsidTr="00DF5F40">
        <w:tc>
          <w:tcPr>
            <w:tcW w:w="373" w:type="pct"/>
          </w:tcPr>
          <w:p w14:paraId="0FF43399" w14:textId="77777777" w:rsidR="000530DA" w:rsidRPr="00F5422C" w:rsidRDefault="000530DA" w:rsidP="00DF5F40">
            <w:pPr>
              <w:pStyle w:val="ListParagraph"/>
              <w:numPr>
                <w:ilvl w:val="0"/>
                <w:numId w:val="44"/>
              </w:numPr>
              <w:spacing w:after="0"/>
              <w:ind w:left="0" w:firstLine="0"/>
            </w:pPr>
          </w:p>
        </w:tc>
        <w:tc>
          <w:tcPr>
            <w:tcW w:w="3544" w:type="pct"/>
          </w:tcPr>
          <w:p w14:paraId="266C2C41" w14:textId="77777777" w:rsidR="000530DA" w:rsidRPr="00F5422C" w:rsidRDefault="000530DA" w:rsidP="00DF5F40">
            <w:pPr>
              <w:spacing w:after="0"/>
            </w:pPr>
            <w:r>
              <w:t>E</w:t>
            </w:r>
            <w:r w:rsidRPr="001972C9">
              <w:t xml:space="preserve">xecute the Project Plan activities as defined    </w:t>
            </w:r>
          </w:p>
        </w:tc>
        <w:tc>
          <w:tcPr>
            <w:tcW w:w="1083" w:type="pct"/>
          </w:tcPr>
          <w:p w14:paraId="1EEA91E2" w14:textId="77777777" w:rsidR="000530DA" w:rsidRPr="00F5422C" w:rsidRDefault="000530DA" w:rsidP="00DF5F40">
            <w:pPr>
              <w:spacing w:after="0"/>
            </w:pPr>
            <w:r>
              <w:t>Xerox and Customer</w:t>
            </w:r>
          </w:p>
        </w:tc>
      </w:tr>
      <w:tr w:rsidR="000530DA" w:rsidRPr="00F5422C" w14:paraId="3424673C" w14:textId="77777777" w:rsidTr="00DF5F40">
        <w:tc>
          <w:tcPr>
            <w:tcW w:w="373" w:type="pct"/>
          </w:tcPr>
          <w:p w14:paraId="06A44740" w14:textId="77777777" w:rsidR="000530DA" w:rsidRPr="00F5422C" w:rsidRDefault="000530DA" w:rsidP="00DF5F40">
            <w:pPr>
              <w:pStyle w:val="ListParagraph"/>
              <w:numPr>
                <w:ilvl w:val="0"/>
                <w:numId w:val="44"/>
              </w:numPr>
              <w:spacing w:after="0"/>
              <w:ind w:left="0" w:firstLine="0"/>
            </w:pPr>
          </w:p>
        </w:tc>
        <w:tc>
          <w:tcPr>
            <w:tcW w:w="3544" w:type="pct"/>
          </w:tcPr>
          <w:p w14:paraId="674E289B" w14:textId="77777777" w:rsidR="000530DA" w:rsidRPr="00F5422C" w:rsidRDefault="000530DA" w:rsidP="00DF5F40">
            <w:pPr>
              <w:spacing w:after="0"/>
            </w:pPr>
            <w:r w:rsidRPr="00F5422C">
              <w:t xml:space="preserve">Conduct </w:t>
            </w:r>
            <w:r>
              <w:t xml:space="preserve">Transition and Transformation </w:t>
            </w:r>
            <w:r w:rsidRPr="00F5422C">
              <w:t>project review meetings</w:t>
            </w:r>
          </w:p>
          <w:p w14:paraId="3C78B1A7" w14:textId="77777777" w:rsidR="000530DA" w:rsidRPr="00F5422C" w:rsidRDefault="000530DA" w:rsidP="00DF5F40">
            <w:pPr>
              <w:spacing w:after="0"/>
            </w:pPr>
            <w:r w:rsidRPr="00F5422C">
              <w:t>Such meetings shall include:</w:t>
            </w:r>
          </w:p>
          <w:p w14:paraId="7D442A5B" w14:textId="77777777" w:rsidR="000530DA" w:rsidRPr="00F5422C" w:rsidRDefault="000530DA" w:rsidP="00DF5F40">
            <w:pPr>
              <w:spacing w:after="0"/>
            </w:pPr>
            <w:r w:rsidRPr="00F5422C">
              <w:t>-</w:t>
            </w:r>
            <w:r w:rsidRPr="00F5422C">
              <w:tab/>
              <w:t>Status on roll-out plan</w:t>
            </w:r>
          </w:p>
          <w:p w14:paraId="3B19EB55" w14:textId="77777777" w:rsidR="000530DA" w:rsidRPr="00F5422C" w:rsidRDefault="000530DA" w:rsidP="00DF5F40">
            <w:pPr>
              <w:spacing w:after="0"/>
            </w:pPr>
            <w:r w:rsidRPr="00F5422C">
              <w:t>-</w:t>
            </w:r>
            <w:r w:rsidRPr="00F5422C">
              <w:tab/>
              <w:t>Status on action and issues logged</w:t>
            </w:r>
          </w:p>
          <w:p w14:paraId="6C65E289" w14:textId="77777777" w:rsidR="000530DA" w:rsidRPr="00F5422C" w:rsidRDefault="000530DA" w:rsidP="00DF5F40">
            <w:pPr>
              <w:spacing w:after="0"/>
            </w:pPr>
            <w:r w:rsidRPr="00F5422C">
              <w:t>-</w:t>
            </w:r>
            <w:r w:rsidRPr="00F5422C">
              <w:tab/>
              <w:t>Decisions that need to be made</w:t>
            </w:r>
          </w:p>
          <w:p w14:paraId="1BB086A0" w14:textId="77777777" w:rsidR="000530DA" w:rsidRPr="00F5422C" w:rsidRDefault="000530DA" w:rsidP="00DF5F40">
            <w:pPr>
              <w:spacing w:after="0"/>
            </w:pPr>
            <w:r w:rsidRPr="00F5422C">
              <w:t>-</w:t>
            </w:r>
            <w:r w:rsidRPr="00F5422C">
              <w:tab/>
              <w:t>Risks assessed</w:t>
            </w:r>
          </w:p>
          <w:p w14:paraId="5E296E7B" w14:textId="77777777" w:rsidR="000530DA" w:rsidRPr="00F5422C" w:rsidRDefault="000530DA" w:rsidP="00DF5F40">
            <w:pPr>
              <w:spacing w:after="0"/>
            </w:pPr>
            <w:r w:rsidRPr="00F5422C">
              <w:t>-</w:t>
            </w:r>
            <w:r w:rsidRPr="00F5422C">
              <w:tab/>
              <w:t>Communication plan and any other relevant subjects</w:t>
            </w:r>
          </w:p>
        </w:tc>
        <w:tc>
          <w:tcPr>
            <w:tcW w:w="1083" w:type="pct"/>
          </w:tcPr>
          <w:p w14:paraId="76805406" w14:textId="77777777" w:rsidR="000530DA" w:rsidRPr="00F5422C" w:rsidRDefault="000530DA" w:rsidP="00DF5F40">
            <w:pPr>
              <w:spacing w:after="0"/>
            </w:pPr>
            <w:r w:rsidRPr="00F5422C">
              <w:t>Xerox and Customer</w:t>
            </w:r>
          </w:p>
        </w:tc>
      </w:tr>
      <w:tr w:rsidR="000530DA" w:rsidRPr="00F5422C" w14:paraId="73059168" w14:textId="77777777" w:rsidTr="00DF5F40">
        <w:tc>
          <w:tcPr>
            <w:tcW w:w="373" w:type="pct"/>
          </w:tcPr>
          <w:p w14:paraId="739948C7" w14:textId="77777777" w:rsidR="000530DA" w:rsidRPr="00F5422C" w:rsidRDefault="000530DA" w:rsidP="00DF5F40">
            <w:pPr>
              <w:pStyle w:val="ListParagraph"/>
              <w:numPr>
                <w:ilvl w:val="0"/>
                <w:numId w:val="44"/>
              </w:numPr>
              <w:spacing w:after="0"/>
              <w:ind w:left="0" w:firstLine="0"/>
            </w:pPr>
          </w:p>
        </w:tc>
        <w:tc>
          <w:tcPr>
            <w:tcW w:w="3544" w:type="pct"/>
          </w:tcPr>
          <w:p w14:paraId="5A89EE48" w14:textId="77777777" w:rsidR="000530DA" w:rsidRPr="00F5422C" w:rsidRDefault="000530DA" w:rsidP="00DF5F40">
            <w:pPr>
              <w:spacing w:after="0"/>
            </w:pPr>
            <w:r w:rsidRPr="00F5422C">
              <w:t>Attend Transition and Transformation project review meetings</w:t>
            </w:r>
          </w:p>
        </w:tc>
        <w:tc>
          <w:tcPr>
            <w:tcW w:w="1083" w:type="pct"/>
          </w:tcPr>
          <w:p w14:paraId="788720E3" w14:textId="77777777" w:rsidR="000530DA" w:rsidRPr="00F5422C" w:rsidRDefault="000530DA" w:rsidP="00DF5F40">
            <w:pPr>
              <w:spacing w:after="0"/>
            </w:pPr>
            <w:r w:rsidRPr="00F5422C">
              <w:t xml:space="preserve">Xerox and Customer </w:t>
            </w:r>
          </w:p>
        </w:tc>
      </w:tr>
      <w:tr w:rsidR="000530DA" w:rsidRPr="00F5422C" w14:paraId="0D775FC5" w14:textId="77777777" w:rsidTr="00DF5F40">
        <w:tc>
          <w:tcPr>
            <w:tcW w:w="373" w:type="pct"/>
          </w:tcPr>
          <w:p w14:paraId="37A8472E" w14:textId="77777777" w:rsidR="000530DA" w:rsidRPr="00F5422C" w:rsidRDefault="000530DA" w:rsidP="00DF5F40">
            <w:pPr>
              <w:pStyle w:val="ListParagraph"/>
              <w:numPr>
                <w:ilvl w:val="0"/>
                <w:numId w:val="44"/>
              </w:numPr>
              <w:spacing w:after="0"/>
              <w:ind w:left="0" w:firstLine="0"/>
            </w:pPr>
          </w:p>
        </w:tc>
        <w:tc>
          <w:tcPr>
            <w:tcW w:w="3544" w:type="pct"/>
          </w:tcPr>
          <w:p w14:paraId="4DBF880D" w14:textId="77777777" w:rsidR="000530DA" w:rsidRPr="00F5422C" w:rsidRDefault="000530DA" w:rsidP="00DF5F40">
            <w:pPr>
              <w:spacing w:after="0"/>
            </w:pPr>
            <w:r w:rsidRPr="00F5422C">
              <w:t>Provide escalation protocol detailing contact names and escalation flow</w:t>
            </w:r>
          </w:p>
        </w:tc>
        <w:tc>
          <w:tcPr>
            <w:tcW w:w="1083" w:type="pct"/>
          </w:tcPr>
          <w:p w14:paraId="47D33A7B" w14:textId="77777777" w:rsidR="000530DA" w:rsidRPr="00F5422C" w:rsidRDefault="000530DA" w:rsidP="00DF5F40">
            <w:pPr>
              <w:spacing w:after="0"/>
            </w:pPr>
            <w:r w:rsidRPr="00F5422C">
              <w:t>Xerox and Customer</w:t>
            </w:r>
          </w:p>
        </w:tc>
      </w:tr>
      <w:tr w:rsidR="000530DA" w:rsidRPr="00F5422C" w14:paraId="17EC03EE" w14:textId="77777777" w:rsidTr="00DF5F40">
        <w:tc>
          <w:tcPr>
            <w:tcW w:w="373" w:type="pct"/>
          </w:tcPr>
          <w:p w14:paraId="37A1CF4D" w14:textId="77777777" w:rsidR="000530DA" w:rsidRPr="00F5422C" w:rsidRDefault="000530DA" w:rsidP="00DF5F40">
            <w:pPr>
              <w:pStyle w:val="ListParagraph"/>
              <w:numPr>
                <w:ilvl w:val="0"/>
                <w:numId w:val="44"/>
              </w:numPr>
              <w:spacing w:after="0"/>
              <w:ind w:left="0" w:firstLine="0"/>
            </w:pPr>
          </w:p>
        </w:tc>
        <w:tc>
          <w:tcPr>
            <w:tcW w:w="3544" w:type="pct"/>
          </w:tcPr>
          <w:p w14:paraId="559A826E" w14:textId="77777777" w:rsidR="000530DA" w:rsidRPr="00F5422C" w:rsidRDefault="000530DA" w:rsidP="00DF5F40">
            <w:pPr>
              <w:spacing w:after="0"/>
            </w:pPr>
            <w:r w:rsidRPr="00F5422C">
              <w:t>Construction and provision of End User communication.  Xerox will advise Customer on best practices</w:t>
            </w:r>
          </w:p>
        </w:tc>
        <w:tc>
          <w:tcPr>
            <w:tcW w:w="1083" w:type="pct"/>
          </w:tcPr>
          <w:p w14:paraId="238A9E6A" w14:textId="77777777" w:rsidR="000530DA" w:rsidRPr="00F5422C" w:rsidRDefault="000530DA" w:rsidP="00DF5F40">
            <w:pPr>
              <w:spacing w:after="0"/>
            </w:pPr>
            <w:r w:rsidRPr="00F5422C">
              <w:t>Customer</w:t>
            </w:r>
          </w:p>
        </w:tc>
      </w:tr>
    </w:tbl>
    <w:p w14:paraId="545F7682" w14:textId="77777777" w:rsidR="000530DA" w:rsidRPr="00F5422C" w:rsidRDefault="000530DA" w:rsidP="000530DA">
      <w:pPr>
        <w:pStyle w:val="Heading2"/>
      </w:pPr>
      <w:bookmarkStart w:id="95" w:name="_Toc479503920"/>
      <w:bookmarkStart w:id="96" w:name="_Toc479503965"/>
      <w:bookmarkStart w:id="97" w:name="_Toc479503921"/>
      <w:bookmarkStart w:id="98" w:name="_Toc479503966"/>
      <w:bookmarkStart w:id="99" w:name="_Toc535846304"/>
      <w:bookmarkStart w:id="100" w:name="_Toc131687613"/>
      <w:bookmarkEnd w:id="94"/>
      <w:bookmarkEnd w:id="95"/>
      <w:bookmarkEnd w:id="96"/>
      <w:bookmarkEnd w:id="97"/>
      <w:bookmarkEnd w:id="98"/>
      <w:r w:rsidRPr="00F5422C">
        <w:t xml:space="preserve">Xerox Service Desk Workflow </w:t>
      </w:r>
      <w:bookmarkEnd w:id="99"/>
      <w:r w:rsidRPr="00F5422C">
        <w:t>Implementation</w:t>
      </w:r>
      <w:bookmarkEnd w:id="100"/>
    </w:p>
    <w:p w14:paraId="6D524A24" w14:textId="77777777" w:rsidR="000530DA" w:rsidRPr="00F5422C" w:rsidRDefault="000530DA" w:rsidP="000530DA">
      <w:r w:rsidRPr="00F5422C">
        <w:t xml:space="preserve">Xerox Service Desk workflow implementation will be completed and tested to verify proper transfer of Service Incident information from Customer to Xerox.  Validation will include the data to be captured, transferred, closed, and tracked for all Service Incidents and the process for Xerox to notify Customer of Service Incident closure and provide Service Incident Management access to the Customer.  </w:t>
      </w:r>
    </w:p>
    <w:tbl>
      <w:tblPr>
        <w:tblStyle w:val="TableGrid"/>
        <w:tblW w:w="5002" w:type="pct"/>
        <w:tblCellMar>
          <w:top w:w="58" w:type="dxa"/>
          <w:left w:w="115" w:type="dxa"/>
          <w:bottom w:w="58" w:type="dxa"/>
          <w:right w:w="115" w:type="dxa"/>
        </w:tblCellMar>
        <w:tblLook w:val="04A0" w:firstRow="1" w:lastRow="0" w:firstColumn="1" w:lastColumn="0" w:noHBand="0" w:noVBand="1"/>
      </w:tblPr>
      <w:tblGrid>
        <w:gridCol w:w="806"/>
        <w:gridCol w:w="7649"/>
        <w:gridCol w:w="2339"/>
      </w:tblGrid>
      <w:tr w:rsidR="000530DA" w:rsidRPr="00F5422C" w14:paraId="4BABC828" w14:textId="77777777" w:rsidTr="00DF5F40">
        <w:trPr>
          <w:tblHeader/>
        </w:trPr>
        <w:tc>
          <w:tcPr>
            <w:tcW w:w="806" w:type="dxa"/>
            <w:shd w:val="clear" w:color="auto" w:fill="2F5496" w:themeFill="accent1" w:themeFillShade="BF"/>
          </w:tcPr>
          <w:p w14:paraId="08F33D05" w14:textId="77777777" w:rsidR="000530DA" w:rsidRPr="00F5422C" w:rsidRDefault="000530DA" w:rsidP="00DF5F40">
            <w:pPr>
              <w:spacing w:after="0"/>
              <w:rPr>
                <w:b/>
                <w:color w:val="FFFFFF" w:themeColor="background1"/>
              </w:rPr>
            </w:pPr>
            <w:bookmarkStart w:id="101" w:name="_Hlk47971066"/>
            <w:r w:rsidRPr="00F5422C">
              <w:rPr>
                <w:b/>
                <w:color w:val="FFFFFF" w:themeColor="background1"/>
              </w:rPr>
              <w:t>ID</w:t>
            </w:r>
          </w:p>
        </w:tc>
        <w:tc>
          <w:tcPr>
            <w:tcW w:w="7649" w:type="dxa"/>
            <w:shd w:val="clear" w:color="auto" w:fill="2F5496" w:themeFill="accent1" w:themeFillShade="BF"/>
          </w:tcPr>
          <w:p w14:paraId="767898B1" w14:textId="77777777" w:rsidR="000530DA" w:rsidRPr="00F5422C" w:rsidRDefault="000530DA" w:rsidP="00DF5F40">
            <w:pPr>
              <w:spacing w:after="0"/>
              <w:rPr>
                <w:b/>
                <w:color w:val="FFFFFF" w:themeColor="background1"/>
              </w:rPr>
            </w:pPr>
            <w:r w:rsidRPr="00F5422C">
              <w:rPr>
                <w:b/>
                <w:color w:val="FFFFFF" w:themeColor="background1"/>
              </w:rPr>
              <w:t>Activity</w:t>
            </w:r>
          </w:p>
        </w:tc>
        <w:tc>
          <w:tcPr>
            <w:tcW w:w="2339" w:type="dxa"/>
            <w:shd w:val="clear" w:color="auto" w:fill="2F5496" w:themeFill="accent1" w:themeFillShade="BF"/>
          </w:tcPr>
          <w:p w14:paraId="0B86C121" w14:textId="77777777" w:rsidR="000530DA" w:rsidRPr="00F5422C" w:rsidRDefault="000530DA" w:rsidP="00DF5F40">
            <w:pPr>
              <w:spacing w:after="0"/>
              <w:rPr>
                <w:b/>
                <w:color w:val="FFFFFF" w:themeColor="background1"/>
              </w:rPr>
            </w:pPr>
            <w:r w:rsidRPr="00F5422C">
              <w:rPr>
                <w:b/>
                <w:color w:val="FFFFFF" w:themeColor="background1"/>
              </w:rPr>
              <w:t>Accountable</w:t>
            </w:r>
          </w:p>
        </w:tc>
      </w:tr>
      <w:tr w:rsidR="000530DA" w:rsidRPr="00F5422C" w14:paraId="2CEBE2E5" w14:textId="77777777" w:rsidTr="00DF5F40">
        <w:tc>
          <w:tcPr>
            <w:tcW w:w="806" w:type="dxa"/>
          </w:tcPr>
          <w:p w14:paraId="182A9714" w14:textId="77777777" w:rsidR="000530DA" w:rsidRPr="00F5422C" w:rsidRDefault="000530DA" w:rsidP="00DF5F40">
            <w:pPr>
              <w:pStyle w:val="ListParagraph"/>
              <w:numPr>
                <w:ilvl w:val="0"/>
                <w:numId w:val="45"/>
              </w:numPr>
              <w:spacing w:after="0"/>
              <w:ind w:left="0" w:firstLine="0"/>
            </w:pPr>
          </w:p>
        </w:tc>
        <w:tc>
          <w:tcPr>
            <w:tcW w:w="7649" w:type="dxa"/>
          </w:tcPr>
          <w:p w14:paraId="34F28700" w14:textId="77777777" w:rsidR="000530DA" w:rsidRPr="00F5422C" w:rsidRDefault="000530DA" w:rsidP="00DF5F40">
            <w:pPr>
              <w:spacing w:after="0"/>
            </w:pPr>
            <w:r w:rsidRPr="00F5422C">
              <w:t xml:space="preserve">Document Xerox Service Desk process flows to be used </w:t>
            </w:r>
          </w:p>
        </w:tc>
        <w:tc>
          <w:tcPr>
            <w:tcW w:w="2339" w:type="dxa"/>
          </w:tcPr>
          <w:p w14:paraId="5731CF55" w14:textId="77777777" w:rsidR="000530DA" w:rsidRPr="00F5422C" w:rsidRDefault="000530DA" w:rsidP="00DF5F40">
            <w:pPr>
              <w:spacing w:after="0"/>
            </w:pPr>
            <w:r w:rsidRPr="00F5422C">
              <w:t>Xerox</w:t>
            </w:r>
          </w:p>
        </w:tc>
      </w:tr>
      <w:tr w:rsidR="000530DA" w:rsidRPr="00F5422C" w14:paraId="311A91C5" w14:textId="77777777" w:rsidTr="00DF5F40">
        <w:tc>
          <w:tcPr>
            <w:tcW w:w="806" w:type="dxa"/>
          </w:tcPr>
          <w:p w14:paraId="706C3E0F" w14:textId="77777777" w:rsidR="000530DA" w:rsidRPr="00F5422C" w:rsidRDefault="000530DA" w:rsidP="00DF5F40">
            <w:pPr>
              <w:pStyle w:val="ListParagraph"/>
              <w:numPr>
                <w:ilvl w:val="0"/>
                <w:numId w:val="45"/>
              </w:numPr>
              <w:spacing w:after="0"/>
              <w:ind w:left="0" w:firstLine="0"/>
            </w:pPr>
          </w:p>
        </w:tc>
        <w:tc>
          <w:tcPr>
            <w:tcW w:w="7649" w:type="dxa"/>
          </w:tcPr>
          <w:p w14:paraId="0395C19C" w14:textId="77777777" w:rsidR="000530DA" w:rsidRPr="00F5422C" w:rsidRDefault="000530DA" w:rsidP="00DF5F40">
            <w:pPr>
              <w:spacing w:after="0"/>
            </w:pPr>
            <w:r w:rsidRPr="00F5422C">
              <w:t>Provide access to resources and personnel required to complete workflow implementation</w:t>
            </w:r>
          </w:p>
        </w:tc>
        <w:tc>
          <w:tcPr>
            <w:tcW w:w="2339" w:type="dxa"/>
          </w:tcPr>
          <w:p w14:paraId="23313067" w14:textId="77777777" w:rsidR="000530DA" w:rsidRPr="00F5422C" w:rsidRDefault="000530DA" w:rsidP="00DF5F40">
            <w:pPr>
              <w:spacing w:after="0"/>
            </w:pPr>
            <w:r w:rsidRPr="00F5422C">
              <w:t>Customer</w:t>
            </w:r>
          </w:p>
        </w:tc>
      </w:tr>
      <w:tr w:rsidR="000530DA" w:rsidRPr="00F5422C" w14:paraId="4BD3C01F" w14:textId="77777777" w:rsidTr="00DF5F40">
        <w:tc>
          <w:tcPr>
            <w:tcW w:w="806" w:type="dxa"/>
          </w:tcPr>
          <w:p w14:paraId="63570ECD" w14:textId="77777777" w:rsidR="000530DA" w:rsidRPr="00F5422C" w:rsidRDefault="000530DA" w:rsidP="00DF5F40">
            <w:pPr>
              <w:pStyle w:val="ListParagraph"/>
              <w:numPr>
                <w:ilvl w:val="0"/>
                <w:numId w:val="45"/>
              </w:numPr>
              <w:spacing w:after="0"/>
              <w:ind w:left="0" w:firstLine="0"/>
            </w:pPr>
          </w:p>
        </w:tc>
        <w:tc>
          <w:tcPr>
            <w:tcW w:w="7649" w:type="dxa"/>
          </w:tcPr>
          <w:p w14:paraId="1DDFBF51" w14:textId="77777777" w:rsidR="000530DA" w:rsidRPr="00F5422C" w:rsidRDefault="000530DA" w:rsidP="00DF5F40">
            <w:pPr>
              <w:spacing w:after="0"/>
            </w:pPr>
            <w:r w:rsidRPr="00F5422C">
              <w:t>The Parties shall develop test plans, with success criteria</w:t>
            </w:r>
          </w:p>
        </w:tc>
        <w:tc>
          <w:tcPr>
            <w:tcW w:w="2339" w:type="dxa"/>
          </w:tcPr>
          <w:p w14:paraId="2BBB4F08" w14:textId="77777777" w:rsidR="000530DA" w:rsidRPr="00F5422C" w:rsidRDefault="000530DA" w:rsidP="00DF5F40">
            <w:pPr>
              <w:spacing w:after="0"/>
            </w:pPr>
            <w:r w:rsidRPr="00F5422C">
              <w:t>Xerox and Customer</w:t>
            </w:r>
          </w:p>
        </w:tc>
      </w:tr>
      <w:tr w:rsidR="000530DA" w:rsidRPr="00F5422C" w14:paraId="1ADDE77B" w14:textId="77777777" w:rsidTr="00DF5F40">
        <w:tc>
          <w:tcPr>
            <w:tcW w:w="806" w:type="dxa"/>
          </w:tcPr>
          <w:p w14:paraId="157E336A" w14:textId="77777777" w:rsidR="000530DA" w:rsidRPr="00F5422C" w:rsidRDefault="000530DA" w:rsidP="00DF5F40">
            <w:pPr>
              <w:pStyle w:val="ListParagraph"/>
              <w:numPr>
                <w:ilvl w:val="0"/>
                <w:numId w:val="45"/>
              </w:numPr>
              <w:spacing w:after="0"/>
              <w:ind w:left="0" w:firstLine="0"/>
            </w:pPr>
          </w:p>
        </w:tc>
        <w:tc>
          <w:tcPr>
            <w:tcW w:w="7649" w:type="dxa"/>
          </w:tcPr>
          <w:p w14:paraId="25872E4B" w14:textId="77777777" w:rsidR="000530DA" w:rsidRPr="00F5422C" w:rsidRDefault="000530DA" w:rsidP="00DF5F40">
            <w:pPr>
              <w:spacing w:after="0"/>
            </w:pPr>
            <w:r w:rsidRPr="00F5422C">
              <w:t>The Parties shall validate results against test plans / success criteria</w:t>
            </w:r>
          </w:p>
        </w:tc>
        <w:tc>
          <w:tcPr>
            <w:tcW w:w="2339" w:type="dxa"/>
          </w:tcPr>
          <w:p w14:paraId="4E07C358" w14:textId="77777777" w:rsidR="000530DA" w:rsidRPr="00F5422C" w:rsidRDefault="000530DA" w:rsidP="00DF5F40">
            <w:pPr>
              <w:spacing w:after="0"/>
            </w:pPr>
            <w:r w:rsidRPr="00F5422C">
              <w:t>Xerox and Customer</w:t>
            </w:r>
          </w:p>
        </w:tc>
      </w:tr>
      <w:tr w:rsidR="000530DA" w:rsidRPr="00F5422C" w14:paraId="0C37008A" w14:textId="77777777" w:rsidTr="00DF5F40">
        <w:tc>
          <w:tcPr>
            <w:tcW w:w="806" w:type="dxa"/>
          </w:tcPr>
          <w:p w14:paraId="4E060B5C" w14:textId="77777777" w:rsidR="000530DA" w:rsidRPr="00F5422C" w:rsidRDefault="000530DA" w:rsidP="00DF5F40">
            <w:pPr>
              <w:pStyle w:val="ListParagraph"/>
              <w:numPr>
                <w:ilvl w:val="0"/>
                <w:numId w:val="45"/>
              </w:numPr>
              <w:spacing w:after="0"/>
              <w:ind w:left="0" w:firstLine="0"/>
            </w:pPr>
          </w:p>
        </w:tc>
        <w:tc>
          <w:tcPr>
            <w:tcW w:w="7649" w:type="dxa"/>
          </w:tcPr>
          <w:p w14:paraId="58EEB2AB" w14:textId="77777777" w:rsidR="000530DA" w:rsidRPr="00F5422C" w:rsidRDefault="000530DA" w:rsidP="00DF5F40">
            <w:pPr>
              <w:spacing w:after="0"/>
            </w:pPr>
            <w:r w:rsidRPr="00F5422C">
              <w:t>Provide toll free number for End Users</w:t>
            </w:r>
          </w:p>
        </w:tc>
        <w:tc>
          <w:tcPr>
            <w:tcW w:w="2339" w:type="dxa"/>
          </w:tcPr>
          <w:p w14:paraId="584939B0" w14:textId="77777777" w:rsidR="000530DA" w:rsidRPr="00F5422C" w:rsidRDefault="000530DA" w:rsidP="00DF5F40">
            <w:pPr>
              <w:spacing w:after="0"/>
            </w:pPr>
            <w:r w:rsidRPr="00F5422C">
              <w:t>Xerox</w:t>
            </w:r>
          </w:p>
        </w:tc>
      </w:tr>
    </w:tbl>
    <w:p w14:paraId="351C5B51" w14:textId="77777777" w:rsidR="000530DA" w:rsidRPr="00F5422C" w:rsidRDefault="000530DA" w:rsidP="000530DA">
      <w:pPr>
        <w:pStyle w:val="Heading2"/>
        <w:rPr>
          <w:rStyle w:val="Heading2Char"/>
          <w:b/>
        </w:rPr>
      </w:pPr>
      <w:bookmarkStart w:id="102" w:name="_Toc463366203"/>
      <w:bookmarkStart w:id="103" w:name="_Toc535846305"/>
      <w:bookmarkStart w:id="104" w:name="_Toc131687614"/>
      <w:bookmarkEnd w:id="101"/>
      <w:r w:rsidRPr="00F5422C">
        <w:rPr>
          <w:rStyle w:val="Heading2Char"/>
          <w:b/>
        </w:rPr>
        <w:t>Equipment Certification</w:t>
      </w:r>
      <w:bookmarkEnd w:id="102"/>
      <w:bookmarkEnd w:id="103"/>
      <w:bookmarkEnd w:id="104"/>
      <w:r w:rsidRPr="00F5422C">
        <w:rPr>
          <w:rStyle w:val="Heading2Char"/>
          <w:b/>
        </w:rPr>
        <w:t xml:space="preserve">  </w:t>
      </w:r>
    </w:p>
    <w:p w14:paraId="1BE7FA36" w14:textId="77777777" w:rsidR="000530DA" w:rsidRPr="00F5422C" w:rsidRDefault="000530DA" w:rsidP="000530DA">
      <w:r w:rsidRPr="00F5422C">
        <w:t>All new Equipment models will be tested and certified in Customer’s environment by Customer to ensure compatibility with the network, all software applications, print drivers and other environmental concerns.  Xerox shall make available Xerox OEM print driver(s) and recommended Xerox OEM printer driver(s) configuration to Customer.</w:t>
      </w:r>
    </w:p>
    <w:tbl>
      <w:tblPr>
        <w:tblStyle w:val="TableGrid"/>
        <w:tblW w:w="5002" w:type="pct"/>
        <w:tblCellMar>
          <w:top w:w="58" w:type="dxa"/>
          <w:left w:w="115" w:type="dxa"/>
          <w:bottom w:w="58" w:type="dxa"/>
          <w:right w:w="115" w:type="dxa"/>
        </w:tblCellMar>
        <w:tblLook w:val="04A0" w:firstRow="1" w:lastRow="0" w:firstColumn="1" w:lastColumn="0" w:noHBand="0" w:noVBand="1"/>
      </w:tblPr>
      <w:tblGrid>
        <w:gridCol w:w="806"/>
        <w:gridCol w:w="7649"/>
        <w:gridCol w:w="2339"/>
      </w:tblGrid>
      <w:tr w:rsidR="000530DA" w:rsidRPr="00F5422C" w14:paraId="12CAEE4A" w14:textId="77777777" w:rsidTr="00DF5F40">
        <w:tc>
          <w:tcPr>
            <w:tcW w:w="806" w:type="dxa"/>
            <w:shd w:val="clear" w:color="auto" w:fill="2F5496" w:themeFill="accent1" w:themeFillShade="BF"/>
          </w:tcPr>
          <w:p w14:paraId="2D769D8B" w14:textId="77777777" w:rsidR="000530DA" w:rsidRPr="00F5422C" w:rsidRDefault="000530DA" w:rsidP="00DF5F40">
            <w:pPr>
              <w:spacing w:after="0"/>
              <w:rPr>
                <w:b/>
                <w:color w:val="FFFFFF" w:themeColor="background1"/>
              </w:rPr>
            </w:pPr>
            <w:bookmarkStart w:id="105" w:name="_Hlk47971080"/>
            <w:r w:rsidRPr="00F5422C">
              <w:rPr>
                <w:b/>
                <w:color w:val="FFFFFF" w:themeColor="background1"/>
              </w:rPr>
              <w:t>ID</w:t>
            </w:r>
          </w:p>
        </w:tc>
        <w:tc>
          <w:tcPr>
            <w:tcW w:w="7649" w:type="dxa"/>
            <w:shd w:val="clear" w:color="auto" w:fill="2F5496" w:themeFill="accent1" w:themeFillShade="BF"/>
          </w:tcPr>
          <w:p w14:paraId="3A86B29E" w14:textId="77777777" w:rsidR="000530DA" w:rsidRPr="00F5422C" w:rsidRDefault="000530DA" w:rsidP="00DF5F40">
            <w:pPr>
              <w:spacing w:after="0"/>
              <w:rPr>
                <w:b/>
                <w:color w:val="FFFFFF" w:themeColor="background1"/>
              </w:rPr>
            </w:pPr>
            <w:r w:rsidRPr="00F5422C">
              <w:rPr>
                <w:b/>
                <w:color w:val="FFFFFF" w:themeColor="background1"/>
              </w:rPr>
              <w:t>Activity</w:t>
            </w:r>
          </w:p>
        </w:tc>
        <w:tc>
          <w:tcPr>
            <w:tcW w:w="2339" w:type="dxa"/>
            <w:shd w:val="clear" w:color="auto" w:fill="2F5496" w:themeFill="accent1" w:themeFillShade="BF"/>
          </w:tcPr>
          <w:p w14:paraId="5C7F180F" w14:textId="77777777" w:rsidR="000530DA" w:rsidRPr="00F5422C" w:rsidRDefault="000530DA" w:rsidP="00DF5F40">
            <w:pPr>
              <w:spacing w:after="0"/>
              <w:rPr>
                <w:b/>
                <w:color w:val="FFFFFF" w:themeColor="background1"/>
              </w:rPr>
            </w:pPr>
            <w:r w:rsidRPr="00F5422C">
              <w:rPr>
                <w:b/>
                <w:color w:val="FFFFFF" w:themeColor="background1"/>
              </w:rPr>
              <w:t>Accountable</w:t>
            </w:r>
          </w:p>
        </w:tc>
      </w:tr>
      <w:tr w:rsidR="000530DA" w:rsidRPr="00F5422C" w14:paraId="558385EA" w14:textId="77777777" w:rsidTr="00DF5F40">
        <w:tc>
          <w:tcPr>
            <w:tcW w:w="806" w:type="dxa"/>
          </w:tcPr>
          <w:p w14:paraId="0E244382" w14:textId="77777777" w:rsidR="000530DA" w:rsidRPr="00F5422C" w:rsidRDefault="000530DA" w:rsidP="00DF5F40">
            <w:pPr>
              <w:pStyle w:val="ListParagraph"/>
              <w:numPr>
                <w:ilvl w:val="0"/>
                <w:numId w:val="46"/>
              </w:numPr>
              <w:spacing w:after="0"/>
              <w:ind w:left="0" w:firstLine="0"/>
            </w:pPr>
          </w:p>
        </w:tc>
        <w:tc>
          <w:tcPr>
            <w:tcW w:w="7649" w:type="dxa"/>
          </w:tcPr>
          <w:p w14:paraId="203E95AA" w14:textId="77777777" w:rsidR="000530DA" w:rsidRPr="00F5422C" w:rsidRDefault="000530DA" w:rsidP="00DF5F40">
            <w:pPr>
              <w:spacing w:after="0"/>
            </w:pPr>
            <w:r w:rsidRPr="00F5422C">
              <w:t>Complete testing and certification of Equipment before any new models are installed as part of Transformation, and when a new model is proposed for the Output Environment</w:t>
            </w:r>
          </w:p>
        </w:tc>
        <w:tc>
          <w:tcPr>
            <w:tcW w:w="2339" w:type="dxa"/>
          </w:tcPr>
          <w:p w14:paraId="1C006085" w14:textId="77777777" w:rsidR="000530DA" w:rsidRPr="00F5422C" w:rsidRDefault="000530DA" w:rsidP="00DF5F40">
            <w:pPr>
              <w:spacing w:after="0"/>
            </w:pPr>
            <w:r w:rsidRPr="00F5422C">
              <w:t>Customer</w:t>
            </w:r>
          </w:p>
        </w:tc>
      </w:tr>
      <w:tr w:rsidR="000530DA" w:rsidRPr="00F5422C" w14:paraId="6D5837B8" w14:textId="77777777" w:rsidTr="00DF5F40">
        <w:tc>
          <w:tcPr>
            <w:tcW w:w="806" w:type="dxa"/>
          </w:tcPr>
          <w:p w14:paraId="31B5334E" w14:textId="77777777" w:rsidR="000530DA" w:rsidRPr="00F5422C" w:rsidRDefault="000530DA" w:rsidP="00DF5F40">
            <w:pPr>
              <w:pStyle w:val="ListParagraph"/>
              <w:numPr>
                <w:ilvl w:val="0"/>
                <w:numId w:val="46"/>
              </w:numPr>
              <w:spacing w:after="0"/>
              <w:ind w:left="0" w:firstLine="0"/>
            </w:pPr>
          </w:p>
        </w:tc>
        <w:tc>
          <w:tcPr>
            <w:tcW w:w="7649" w:type="dxa"/>
          </w:tcPr>
          <w:p w14:paraId="0F7E1440" w14:textId="77777777" w:rsidR="000530DA" w:rsidRPr="00F5422C" w:rsidRDefault="000530DA" w:rsidP="00DF5F40">
            <w:pPr>
              <w:spacing w:after="0"/>
            </w:pPr>
            <w:r w:rsidRPr="00F5422C">
              <w:t xml:space="preserve">Provide one (1) unit of Equipment, via a separate Order, of each type/model of Equipment for up to thirty (30) days, for certification purposes, whenever that Equipment is not currently available in the Output Environment </w:t>
            </w:r>
          </w:p>
        </w:tc>
        <w:tc>
          <w:tcPr>
            <w:tcW w:w="2339" w:type="dxa"/>
          </w:tcPr>
          <w:p w14:paraId="72DB97B7" w14:textId="77777777" w:rsidR="000530DA" w:rsidRPr="00F5422C" w:rsidRDefault="000530DA" w:rsidP="00DF5F40">
            <w:pPr>
              <w:spacing w:after="0"/>
            </w:pPr>
            <w:r w:rsidRPr="00F5422C">
              <w:t>Xerox</w:t>
            </w:r>
          </w:p>
        </w:tc>
      </w:tr>
      <w:tr w:rsidR="000530DA" w:rsidRPr="00F5422C" w14:paraId="10ACF625" w14:textId="77777777" w:rsidTr="00DF5F40">
        <w:tc>
          <w:tcPr>
            <w:tcW w:w="806" w:type="dxa"/>
          </w:tcPr>
          <w:p w14:paraId="6C5E91F1" w14:textId="77777777" w:rsidR="000530DA" w:rsidRPr="00F5422C" w:rsidRDefault="000530DA" w:rsidP="00DF5F40">
            <w:pPr>
              <w:pStyle w:val="ListParagraph"/>
              <w:numPr>
                <w:ilvl w:val="0"/>
                <w:numId w:val="46"/>
              </w:numPr>
              <w:spacing w:after="0"/>
              <w:ind w:left="0" w:firstLine="0"/>
            </w:pPr>
          </w:p>
        </w:tc>
        <w:tc>
          <w:tcPr>
            <w:tcW w:w="7649" w:type="dxa"/>
          </w:tcPr>
          <w:p w14:paraId="0311AD63" w14:textId="77777777" w:rsidR="000530DA" w:rsidRPr="00F5422C" w:rsidRDefault="000530DA" w:rsidP="00DF5F40">
            <w:pPr>
              <w:spacing w:after="0"/>
            </w:pPr>
            <w:r w:rsidRPr="00F5422C">
              <w:t>Complete the certification process within thirty (30) days from date of installation</w:t>
            </w:r>
          </w:p>
        </w:tc>
        <w:tc>
          <w:tcPr>
            <w:tcW w:w="2339" w:type="dxa"/>
          </w:tcPr>
          <w:p w14:paraId="5835528E" w14:textId="77777777" w:rsidR="000530DA" w:rsidRPr="00F5422C" w:rsidRDefault="000530DA" w:rsidP="00DF5F40">
            <w:pPr>
              <w:spacing w:after="0"/>
            </w:pPr>
            <w:r w:rsidRPr="00F5422C">
              <w:t>Customer</w:t>
            </w:r>
          </w:p>
        </w:tc>
      </w:tr>
      <w:tr w:rsidR="000530DA" w:rsidRPr="00F5422C" w14:paraId="54B5D9DA" w14:textId="77777777" w:rsidTr="00DF5F40">
        <w:tc>
          <w:tcPr>
            <w:tcW w:w="806" w:type="dxa"/>
          </w:tcPr>
          <w:p w14:paraId="566BAAC7" w14:textId="77777777" w:rsidR="000530DA" w:rsidRPr="00F5422C" w:rsidRDefault="000530DA" w:rsidP="00DF5F40">
            <w:pPr>
              <w:pStyle w:val="ListParagraph"/>
              <w:numPr>
                <w:ilvl w:val="0"/>
                <w:numId w:val="46"/>
              </w:numPr>
              <w:spacing w:after="0"/>
              <w:ind w:left="0" w:firstLine="0"/>
            </w:pPr>
          </w:p>
        </w:tc>
        <w:tc>
          <w:tcPr>
            <w:tcW w:w="7649" w:type="dxa"/>
          </w:tcPr>
          <w:p w14:paraId="7B837D1D" w14:textId="77777777" w:rsidR="000530DA" w:rsidRPr="00F5422C" w:rsidRDefault="000530DA" w:rsidP="00DF5F40">
            <w:pPr>
              <w:spacing w:after="0"/>
            </w:pPr>
            <w:r w:rsidRPr="00F5422C">
              <w:t xml:space="preserve">Validate all Equipment Capabilities for compliance with any Customer information technology and security policies as required by Customer  </w:t>
            </w:r>
          </w:p>
        </w:tc>
        <w:tc>
          <w:tcPr>
            <w:tcW w:w="2339" w:type="dxa"/>
          </w:tcPr>
          <w:p w14:paraId="7E63C628" w14:textId="77777777" w:rsidR="000530DA" w:rsidRPr="00F5422C" w:rsidRDefault="000530DA" w:rsidP="00DF5F40">
            <w:pPr>
              <w:spacing w:after="0"/>
            </w:pPr>
            <w:r w:rsidRPr="00F5422C">
              <w:t>Customer</w:t>
            </w:r>
          </w:p>
        </w:tc>
      </w:tr>
      <w:tr w:rsidR="000530DA" w:rsidRPr="00F5422C" w14:paraId="0D928767" w14:textId="77777777" w:rsidTr="00DF5F40">
        <w:tc>
          <w:tcPr>
            <w:tcW w:w="806" w:type="dxa"/>
          </w:tcPr>
          <w:p w14:paraId="5F735AA2" w14:textId="77777777" w:rsidR="000530DA" w:rsidRPr="00F5422C" w:rsidRDefault="000530DA" w:rsidP="00DF5F40">
            <w:pPr>
              <w:pStyle w:val="ListParagraph"/>
              <w:numPr>
                <w:ilvl w:val="0"/>
                <w:numId w:val="46"/>
              </w:numPr>
              <w:spacing w:after="0"/>
              <w:ind w:left="0" w:firstLine="0"/>
            </w:pPr>
          </w:p>
        </w:tc>
        <w:tc>
          <w:tcPr>
            <w:tcW w:w="7649" w:type="dxa"/>
          </w:tcPr>
          <w:p w14:paraId="6768DBE8" w14:textId="77777777" w:rsidR="000530DA" w:rsidRPr="00F5422C" w:rsidRDefault="000530DA" w:rsidP="00DF5F40">
            <w:pPr>
              <w:spacing w:after="0"/>
            </w:pPr>
            <w:r w:rsidRPr="00F5422C">
              <w:t>Provide documentation to Xerox to identify configuration settings of Equipment made by Customer and/or any changes Xerox is required to make on newly installed Equipment</w:t>
            </w:r>
          </w:p>
        </w:tc>
        <w:tc>
          <w:tcPr>
            <w:tcW w:w="2339" w:type="dxa"/>
          </w:tcPr>
          <w:p w14:paraId="3CC93211" w14:textId="77777777" w:rsidR="000530DA" w:rsidRPr="00F5422C" w:rsidRDefault="000530DA" w:rsidP="00DF5F40">
            <w:pPr>
              <w:spacing w:after="0"/>
            </w:pPr>
            <w:r w:rsidRPr="00F5422C">
              <w:t>Customer</w:t>
            </w:r>
          </w:p>
        </w:tc>
      </w:tr>
    </w:tbl>
    <w:p w14:paraId="496129FF" w14:textId="77777777" w:rsidR="000530DA" w:rsidRPr="00F5422C" w:rsidRDefault="000530DA" w:rsidP="000530DA">
      <w:pPr>
        <w:pStyle w:val="Heading2"/>
      </w:pPr>
      <w:bookmarkStart w:id="106" w:name="_Toc535846306"/>
      <w:bookmarkStart w:id="107" w:name="_Toc131687615"/>
      <w:bookmarkEnd w:id="105"/>
      <w:r w:rsidRPr="00F5422C">
        <w:t>Xerox Tools</w:t>
      </w:r>
      <w:bookmarkEnd w:id="106"/>
      <w:bookmarkEnd w:id="107"/>
    </w:p>
    <w:p w14:paraId="2F950297" w14:textId="77777777" w:rsidR="000530DA" w:rsidRPr="00F5422C" w:rsidRDefault="000530DA" w:rsidP="000530DA">
      <w:r w:rsidRPr="00F5422C">
        <w:t xml:space="preserve">The appropriate Xerox Tools will be selected, installed, used, and managed solely by Xerox for the delivery of the Services.  The installation of Xerox Tools shall require dedicated server(s) to be installed, functional, and attached to the Customer network infrastructure.  </w:t>
      </w:r>
    </w:p>
    <w:p w14:paraId="0291245D" w14:textId="77777777" w:rsidR="000530DA" w:rsidRPr="00F5422C" w:rsidRDefault="000530DA" w:rsidP="000530DA">
      <w:r w:rsidRPr="00F5422C">
        <w:rPr>
          <w:bCs/>
        </w:rPr>
        <w:t xml:space="preserve">Xerox Tools are installed on the Customer’s network to monitor networked compliant SNMP Devices automatically.  Device information is collected and then uploaded and maintained in the Xerox hosted asset management database.  </w:t>
      </w:r>
    </w:p>
    <w:p w14:paraId="152CBE88" w14:textId="77777777" w:rsidR="000530DA" w:rsidRPr="00F5422C" w:rsidRDefault="000530DA" w:rsidP="000530DA">
      <w:pPr>
        <w:pStyle w:val="Heading3"/>
        <w:rPr>
          <w:noProof/>
        </w:rPr>
      </w:pPr>
      <w:r w:rsidRPr="00F5422C">
        <w:t>On-Site Xerox Tools Deployment: Installation and Configuration Requirements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99"/>
        <w:gridCol w:w="7758"/>
        <w:gridCol w:w="2227"/>
      </w:tblGrid>
      <w:tr w:rsidR="000530DA" w:rsidRPr="00F5422C" w14:paraId="7AD7587E" w14:textId="77777777" w:rsidTr="00DF5F40">
        <w:trPr>
          <w:tblHeader/>
        </w:trPr>
        <w:tc>
          <w:tcPr>
            <w:tcW w:w="799" w:type="dxa"/>
            <w:shd w:val="clear" w:color="auto" w:fill="2F5496" w:themeFill="accent1" w:themeFillShade="BF"/>
          </w:tcPr>
          <w:p w14:paraId="70962A77" w14:textId="77777777" w:rsidR="000530DA" w:rsidRPr="00F5422C" w:rsidRDefault="000530DA" w:rsidP="00DF5F40">
            <w:pPr>
              <w:pStyle w:val="XeroxTableHeadBG"/>
              <w:rPr>
                <w:color w:val="FFFFFF" w:themeColor="background1"/>
              </w:rPr>
            </w:pPr>
            <w:bookmarkStart w:id="108" w:name="_Hlk47971133"/>
            <w:r w:rsidRPr="00F5422C">
              <w:t>ID</w:t>
            </w:r>
          </w:p>
        </w:tc>
        <w:tc>
          <w:tcPr>
            <w:tcW w:w="7758" w:type="dxa"/>
            <w:shd w:val="clear" w:color="auto" w:fill="2F5496" w:themeFill="accent1" w:themeFillShade="BF"/>
          </w:tcPr>
          <w:p w14:paraId="4BE81DE0" w14:textId="77777777" w:rsidR="000530DA" w:rsidRPr="00F5422C" w:rsidRDefault="000530DA" w:rsidP="00DF5F40">
            <w:pPr>
              <w:pStyle w:val="XeroxTableHeadBG"/>
            </w:pPr>
            <w:r w:rsidRPr="00F5422C">
              <w:t>Activity</w:t>
            </w:r>
          </w:p>
        </w:tc>
        <w:tc>
          <w:tcPr>
            <w:tcW w:w="2227" w:type="dxa"/>
            <w:shd w:val="clear" w:color="auto" w:fill="2F5496" w:themeFill="accent1" w:themeFillShade="BF"/>
          </w:tcPr>
          <w:p w14:paraId="22CF03F3" w14:textId="77777777" w:rsidR="000530DA" w:rsidRPr="00F5422C" w:rsidRDefault="000530DA" w:rsidP="00DF5F40">
            <w:pPr>
              <w:pStyle w:val="XeroxTableHeadBG"/>
            </w:pPr>
            <w:r w:rsidRPr="00F5422C">
              <w:t>Accountable</w:t>
            </w:r>
          </w:p>
        </w:tc>
      </w:tr>
      <w:tr w:rsidR="000530DA" w:rsidRPr="00F5422C" w14:paraId="58D7BC2A" w14:textId="77777777" w:rsidTr="00DF5F40">
        <w:tc>
          <w:tcPr>
            <w:tcW w:w="799" w:type="dxa"/>
            <w:shd w:val="clear" w:color="auto" w:fill="auto"/>
          </w:tcPr>
          <w:p w14:paraId="326AC419"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44F1C355" w14:textId="77777777" w:rsidR="000530DA" w:rsidRPr="00F5422C" w:rsidRDefault="000530DA" w:rsidP="00DF5F40">
            <w:pPr>
              <w:spacing w:after="0"/>
              <w:rPr>
                <w:rFonts w:cs="Arial"/>
                <w:szCs w:val="20"/>
              </w:rPr>
            </w:pPr>
            <w:r w:rsidRPr="00F5422C">
              <w:rPr>
                <w:rFonts w:cs="Arial"/>
                <w:szCs w:val="20"/>
              </w:rPr>
              <w:t>Provide required Xerox Tools software and hardware, server, database, network</w:t>
            </w:r>
            <w:r>
              <w:rPr>
                <w:rFonts w:cs="Arial"/>
                <w:szCs w:val="20"/>
              </w:rPr>
              <w:t>,</w:t>
            </w:r>
            <w:r w:rsidRPr="00F5422C">
              <w:rPr>
                <w:rFonts w:cs="Arial"/>
                <w:szCs w:val="20"/>
              </w:rPr>
              <w:t xml:space="preserve"> and firewall specifications to Customer IT group</w:t>
            </w:r>
          </w:p>
        </w:tc>
        <w:tc>
          <w:tcPr>
            <w:tcW w:w="2227" w:type="dxa"/>
            <w:shd w:val="clear" w:color="auto" w:fill="auto"/>
          </w:tcPr>
          <w:p w14:paraId="09DF5BF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A2BB785" w14:textId="77777777" w:rsidTr="00DF5F40">
        <w:tc>
          <w:tcPr>
            <w:tcW w:w="799" w:type="dxa"/>
            <w:shd w:val="clear" w:color="auto" w:fill="auto"/>
          </w:tcPr>
          <w:p w14:paraId="675A8241"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1643E024" w14:textId="77777777" w:rsidR="000530DA" w:rsidRPr="00F5422C" w:rsidRDefault="000530DA" w:rsidP="00DF5F40">
            <w:pPr>
              <w:spacing w:after="0"/>
              <w:rPr>
                <w:rFonts w:cs="Arial"/>
                <w:szCs w:val="20"/>
              </w:rPr>
            </w:pPr>
            <w:r w:rsidRPr="00F5422C">
              <w:rPr>
                <w:rFonts w:cs="Arial"/>
                <w:szCs w:val="20"/>
              </w:rPr>
              <w:t>Procure, install, and configure server, database, network</w:t>
            </w:r>
            <w:r>
              <w:rPr>
                <w:rFonts w:cs="Arial"/>
                <w:szCs w:val="20"/>
              </w:rPr>
              <w:t>,</w:t>
            </w:r>
            <w:r w:rsidRPr="00F5422C">
              <w:rPr>
                <w:rFonts w:cs="Arial"/>
                <w:szCs w:val="20"/>
              </w:rPr>
              <w:t xml:space="preserve"> and firewall to required specifications</w:t>
            </w:r>
          </w:p>
        </w:tc>
        <w:tc>
          <w:tcPr>
            <w:tcW w:w="2227" w:type="dxa"/>
            <w:shd w:val="clear" w:color="auto" w:fill="auto"/>
          </w:tcPr>
          <w:p w14:paraId="44FA877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FC7DAFF" w14:textId="77777777" w:rsidTr="00DF5F40">
        <w:tc>
          <w:tcPr>
            <w:tcW w:w="799" w:type="dxa"/>
            <w:shd w:val="clear" w:color="auto" w:fill="auto"/>
          </w:tcPr>
          <w:p w14:paraId="5A2C5A9B"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729CDEB9" w14:textId="77777777" w:rsidR="000530DA" w:rsidRPr="00F5422C" w:rsidRDefault="000530DA" w:rsidP="00DF5F40">
            <w:pPr>
              <w:spacing w:after="0"/>
              <w:rPr>
                <w:rFonts w:cs="Arial"/>
                <w:bCs/>
              </w:rPr>
            </w:pPr>
            <w:r w:rsidRPr="00F5422C">
              <w:rPr>
                <w:rFonts w:cs="Arial"/>
                <w:bCs/>
              </w:rPr>
              <w:t>Assist in the implementation of the On-Site Xerox Tools by providing required network information such as the IP address ranges and/or subnets on which Devices reside, appropriate server access credentials, and other required data and settings</w:t>
            </w:r>
          </w:p>
        </w:tc>
        <w:tc>
          <w:tcPr>
            <w:tcW w:w="2227" w:type="dxa"/>
            <w:shd w:val="clear" w:color="auto" w:fill="auto"/>
          </w:tcPr>
          <w:p w14:paraId="07194710"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443F724" w14:textId="77777777" w:rsidTr="00DF5F40">
        <w:tc>
          <w:tcPr>
            <w:tcW w:w="799" w:type="dxa"/>
            <w:shd w:val="clear" w:color="auto" w:fill="auto"/>
          </w:tcPr>
          <w:p w14:paraId="61294C97"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086C22B0" w14:textId="77777777" w:rsidR="000530DA" w:rsidRPr="00F5422C" w:rsidRDefault="000530DA" w:rsidP="00DF5F40">
            <w:pPr>
              <w:spacing w:after="0"/>
              <w:rPr>
                <w:rFonts w:cs="Arial"/>
                <w:szCs w:val="20"/>
              </w:rPr>
            </w:pPr>
            <w:r w:rsidRPr="00F5422C">
              <w:rPr>
                <w:rFonts w:cs="Arial"/>
                <w:bCs/>
              </w:rPr>
              <w:t>Install and configure On-Site Xerox Tools to monitor and manage required Network-Attached Devices on the Customer’s network</w:t>
            </w:r>
          </w:p>
        </w:tc>
        <w:tc>
          <w:tcPr>
            <w:tcW w:w="2227" w:type="dxa"/>
            <w:shd w:val="clear" w:color="auto" w:fill="auto"/>
          </w:tcPr>
          <w:p w14:paraId="377B67A5"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043F857" w14:textId="77777777" w:rsidTr="00DF5F40">
        <w:tc>
          <w:tcPr>
            <w:tcW w:w="799" w:type="dxa"/>
            <w:shd w:val="clear" w:color="auto" w:fill="auto"/>
          </w:tcPr>
          <w:p w14:paraId="0E6CDD86"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017B0F10" w14:textId="77777777" w:rsidR="000530DA" w:rsidRPr="00F5422C" w:rsidRDefault="000530DA" w:rsidP="00DF5F40">
            <w:pPr>
              <w:spacing w:after="0"/>
              <w:rPr>
                <w:rFonts w:cs="Arial"/>
                <w:szCs w:val="20"/>
              </w:rPr>
            </w:pPr>
            <w:r w:rsidRPr="00F5422C">
              <w:rPr>
                <w:rFonts w:cs="Arial"/>
                <w:bCs/>
              </w:rPr>
              <w:t>Provide Xerox with administrative rights to the server during the installation of the Xerox Tools and during maintenance</w:t>
            </w:r>
          </w:p>
        </w:tc>
        <w:tc>
          <w:tcPr>
            <w:tcW w:w="2227" w:type="dxa"/>
            <w:shd w:val="clear" w:color="auto" w:fill="auto"/>
          </w:tcPr>
          <w:p w14:paraId="68FD80D2"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AE71FDA" w14:textId="77777777" w:rsidTr="00DF5F40">
        <w:tc>
          <w:tcPr>
            <w:tcW w:w="799" w:type="dxa"/>
            <w:shd w:val="clear" w:color="auto" w:fill="auto"/>
          </w:tcPr>
          <w:p w14:paraId="2A9B172B"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1AD4A63D" w14:textId="77777777" w:rsidR="000530DA" w:rsidRPr="00F5422C" w:rsidRDefault="000530DA" w:rsidP="00DF5F40">
            <w:pPr>
              <w:spacing w:after="0"/>
              <w:rPr>
                <w:rFonts w:cs="Arial"/>
                <w:bCs/>
              </w:rPr>
            </w:pPr>
            <w:r w:rsidRPr="00F5422C">
              <w:rPr>
                <w:rFonts w:cs="Arial"/>
                <w:szCs w:val="20"/>
              </w:rPr>
              <w:t xml:space="preserve">Propose the settings </w:t>
            </w:r>
            <w:r w:rsidRPr="00F5422C">
              <w:rPr>
                <w:rFonts w:cs="Arial"/>
                <w:bCs/>
              </w:rPr>
              <w:t xml:space="preserve">for the On-Site Xerox Tools including but not limited to polling intervals and alerts </w:t>
            </w:r>
          </w:p>
        </w:tc>
        <w:tc>
          <w:tcPr>
            <w:tcW w:w="2227" w:type="dxa"/>
            <w:shd w:val="clear" w:color="auto" w:fill="auto"/>
          </w:tcPr>
          <w:p w14:paraId="6AFA2EED"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A7F89B6" w14:textId="77777777" w:rsidTr="00DF5F40">
        <w:tc>
          <w:tcPr>
            <w:tcW w:w="799" w:type="dxa"/>
            <w:shd w:val="clear" w:color="auto" w:fill="auto"/>
          </w:tcPr>
          <w:p w14:paraId="2FBDBB73"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1CCCE8AC" w14:textId="77777777" w:rsidR="000530DA" w:rsidRPr="00F5422C" w:rsidRDefault="000530DA" w:rsidP="00DF5F40">
            <w:pPr>
              <w:spacing w:after="0"/>
              <w:rPr>
                <w:rFonts w:cs="Arial"/>
                <w:szCs w:val="20"/>
              </w:rPr>
            </w:pPr>
            <w:r w:rsidRPr="00F5422C">
              <w:rPr>
                <w:rFonts w:cs="Arial"/>
                <w:bCs/>
              </w:rPr>
              <w:t>Facilitate review and agreement on the settings for the On-Site Xerox Tools including but not limited to polling intervals and alerts</w:t>
            </w:r>
          </w:p>
        </w:tc>
        <w:tc>
          <w:tcPr>
            <w:tcW w:w="2227" w:type="dxa"/>
            <w:shd w:val="clear" w:color="auto" w:fill="auto"/>
          </w:tcPr>
          <w:p w14:paraId="7C06C34E"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878A1CF" w14:textId="77777777" w:rsidTr="00DF5F40">
        <w:tc>
          <w:tcPr>
            <w:tcW w:w="799" w:type="dxa"/>
            <w:shd w:val="clear" w:color="auto" w:fill="auto"/>
          </w:tcPr>
          <w:p w14:paraId="79D2E70D"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2AF6D90E" w14:textId="77777777" w:rsidR="000530DA" w:rsidRPr="00F5422C" w:rsidRDefault="000530DA" w:rsidP="00DF5F40">
            <w:pPr>
              <w:spacing w:after="0"/>
              <w:rPr>
                <w:rFonts w:cs="Arial"/>
                <w:bCs/>
              </w:rPr>
            </w:pPr>
            <w:r w:rsidRPr="00F5422C">
              <w:rPr>
                <w:rFonts w:cs="Arial"/>
                <w:bCs/>
              </w:rPr>
              <w:t>Perform application data backup test</w:t>
            </w:r>
          </w:p>
        </w:tc>
        <w:tc>
          <w:tcPr>
            <w:tcW w:w="2227" w:type="dxa"/>
            <w:shd w:val="clear" w:color="auto" w:fill="auto"/>
          </w:tcPr>
          <w:p w14:paraId="5AF1C753"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AE80029" w14:textId="77777777" w:rsidTr="00DF5F40">
        <w:tc>
          <w:tcPr>
            <w:tcW w:w="799" w:type="dxa"/>
            <w:shd w:val="clear" w:color="auto" w:fill="auto"/>
          </w:tcPr>
          <w:p w14:paraId="16E42FD5" w14:textId="77777777" w:rsidR="000530DA" w:rsidRPr="00F5422C" w:rsidRDefault="000530DA" w:rsidP="00DF5F40">
            <w:pPr>
              <w:pStyle w:val="ListParagraph"/>
              <w:numPr>
                <w:ilvl w:val="0"/>
                <w:numId w:val="15"/>
              </w:numPr>
              <w:spacing w:after="0"/>
              <w:ind w:left="0" w:firstLine="0"/>
              <w:rPr>
                <w:rFonts w:cs="Arial"/>
                <w:szCs w:val="20"/>
              </w:rPr>
            </w:pPr>
          </w:p>
        </w:tc>
        <w:tc>
          <w:tcPr>
            <w:tcW w:w="7758" w:type="dxa"/>
          </w:tcPr>
          <w:p w14:paraId="4B0BC99B" w14:textId="77777777" w:rsidR="000530DA" w:rsidRPr="00F5422C" w:rsidRDefault="000530DA" w:rsidP="00DF5F40">
            <w:pPr>
              <w:spacing w:after="0"/>
              <w:rPr>
                <w:rFonts w:cs="Arial"/>
                <w:bCs/>
              </w:rPr>
            </w:pPr>
            <w:r w:rsidRPr="00F5422C">
              <w:rPr>
                <w:rFonts w:cs="Arial"/>
                <w:bCs/>
              </w:rPr>
              <w:t>Support application data backup test</w:t>
            </w:r>
          </w:p>
        </w:tc>
        <w:tc>
          <w:tcPr>
            <w:tcW w:w="2227" w:type="dxa"/>
            <w:shd w:val="clear" w:color="auto" w:fill="auto"/>
          </w:tcPr>
          <w:p w14:paraId="1E42273D" w14:textId="77777777" w:rsidR="000530DA" w:rsidRPr="00F5422C" w:rsidRDefault="000530DA" w:rsidP="00DF5F40">
            <w:pPr>
              <w:spacing w:after="0"/>
              <w:rPr>
                <w:rFonts w:cs="Arial"/>
                <w:szCs w:val="20"/>
              </w:rPr>
            </w:pPr>
            <w:r w:rsidRPr="00F5422C">
              <w:rPr>
                <w:rFonts w:cs="Arial"/>
                <w:szCs w:val="20"/>
              </w:rPr>
              <w:t>Xerox</w:t>
            </w:r>
          </w:p>
        </w:tc>
      </w:tr>
    </w:tbl>
    <w:bookmarkEnd w:id="108"/>
    <w:p w14:paraId="615B1D27" w14:textId="77777777" w:rsidR="000530DA" w:rsidRPr="00F5422C" w:rsidRDefault="000530DA" w:rsidP="000530DA">
      <w:pPr>
        <w:pStyle w:val="Heading3"/>
        <w:rPr>
          <w:noProof/>
        </w:rPr>
      </w:pPr>
      <w:r w:rsidRPr="00F5422C">
        <w:t>Xerox Tools Connectivity</w:t>
      </w:r>
    </w:p>
    <w:p w14:paraId="7F7A4F89" w14:textId="77777777" w:rsidR="000530DA" w:rsidRPr="00F5422C" w:rsidRDefault="000530DA" w:rsidP="000530DA">
      <w:r w:rsidRPr="00F5422C">
        <w:t>All Network-Attached Devices must be accessible over the Customer network by the On-Site Xerox Tools.  The On-Site Xerox Tools must be allowed to scan approved ranges of the Customer network periodically for SNMP-compliant Devices, otherwise additional charges may apply.</w:t>
      </w:r>
    </w:p>
    <w:p w14:paraId="124A29F7" w14:textId="77777777" w:rsidR="000530DA" w:rsidRPr="00F5422C" w:rsidRDefault="000530DA" w:rsidP="000530DA">
      <w:pPr>
        <w:pStyle w:val="Heading4"/>
        <w:rPr>
          <w:rFonts w:cs="Arial"/>
        </w:rPr>
      </w:pPr>
      <w:bookmarkStart w:id="109" w:name="_Hlk46506288"/>
      <w:r w:rsidRPr="00F5422C">
        <w:rPr>
          <w:rFonts w:cs="Arial"/>
        </w:rPr>
        <w:t xml:space="preserve">Connectivity – Xerox Tools (Hosted) Application(s)  </w:t>
      </w:r>
    </w:p>
    <w:p w14:paraId="4238B17C" w14:textId="77777777" w:rsidR="000530DA" w:rsidRPr="00F5422C" w:rsidRDefault="000530DA" w:rsidP="000530DA">
      <w:pPr>
        <w:rPr>
          <w:rFonts w:cs="Arial"/>
          <w:b/>
          <w:bCs/>
          <w:noProof/>
        </w:rPr>
      </w:pPr>
      <w:r w:rsidRPr="00F5422C">
        <w:rPr>
          <w:rFonts w:cs="Arial"/>
          <w:bCs/>
        </w:rPr>
        <w:t>Xerox shall host some Xerox Tools in a secure off-Site environment which communicate directly with the On-Site Xerox Tools deployed within the Customer’s network</w:t>
      </w:r>
      <w:bookmarkStart w:id="110" w:name="_Hlk47971258"/>
      <w:r w:rsidRPr="00F5422C">
        <w:rPr>
          <w:rFonts w:cs="Arial"/>
          <w:bCs/>
        </w:rPr>
        <w:t>, as per the Xerox Device Manager Certification Guide provided by Xerox</w:t>
      </w:r>
      <w:bookmarkEnd w:id="110"/>
      <w:r w:rsidRPr="00F5422C">
        <w:rPr>
          <w:rFonts w:cs="Arial"/>
          <w:bCs/>
        </w:rPr>
        <w:t>.  All Xerox Tools will be remotely accessible by Xerox personnel</w:t>
      </w:r>
      <w:bookmarkStart w:id="111" w:name="_Hlk47971277"/>
      <w:r w:rsidRPr="00F5422C">
        <w:t xml:space="preserve">, </w:t>
      </w:r>
      <w:r w:rsidRPr="00F5422C">
        <w:rPr>
          <w:rFonts w:cs="Arial"/>
          <w:bCs/>
        </w:rPr>
        <w:t>per the Xerox Device Manager Certification Guide</w:t>
      </w:r>
      <w:bookmarkEnd w:id="111"/>
      <w:r w:rsidRPr="00F5422C">
        <w:rPr>
          <w:rFonts w:cs="Arial"/>
          <w:bCs/>
        </w:rPr>
        <w:t>.  Xerox and the Customer will agree upon the content and frequency of secure encrypted communications with the Xerox Tools at the hosted Xerox Site.</w:t>
      </w:r>
    </w:p>
    <w:bookmarkEnd w:id="109"/>
    <w:p w14:paraId="13FDCA33" w14:textId="77777777" w:rsidR="000530DA" w:rsidRPr="00F5422C" w:rsidRDefault="000530DA" w:rsidP="000530DA">
      <w:pPr>
        <w:pStyle w:val="Heading3"/>
      </w:pPr>
      <w:r w:rsidRPr="00F5422C">
        <w:t>Xerox Tools Update(s)</w:t>
      </w:r>
    </w:p>
    <w:p w14:paraId="0A42CC70" w14:textId="77777777" w:rsidR="000530DA" w:rsidRPr="00F5422C" w:rsidRDefault="000530DA" w:rsidP="000530DA">
      <w:pPr>
        <w:rPr>
          <w:rFonts w:cs="Arial"/>
        </w:rPr>
      </w:pPr>
      <w:r w:rsidRPr="00F5422C">
        <w:rPr>
          <w:rFonts w:cs="Arial"/>
          <w:bCs/>
        </w:rPr>
        <w:t xml:space="preserve">Upon implementation of the Xerox Tools, Xerox will provide on-going maintenance and update(s) of the Xerox Tools, as necessary.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5"/>
        <w:gridCol w:w="7817"/>
        <w:gridCol w:w="2213"/>
      </w:tblGrid>
      <w:tr w:rsidR="000530DA" w:rsidRPr="00F5422C" w14:paraId="10D38571" w14:textId="77777777" w:rsidTr="00DF5F40">
        <w:trPr>
          <w:tblHeader/>
        </w:trPr>
        <w:tc>
          <w:tcPr>
            <w:tcW w:w="765" w:type="dxa"/>
            <w:shd w:val="clear" w:color="auto" w:fill="2F5496" w:themeFill="accent1" w:themeFillShade="BF"/>
          </w:tcPr>
          <w:p w14:paraId="3FA9AA39" w14:textId="77777777" w:rsidR="000530DA" w:rsidRPr="00F5422C" w:rsidRDefault="000530DA" w:rsidP="00DF5F40">
            <w:pPr>
              <w:pStyle w:val="XeroxTableHeadBG"/>
              <w:rPr>
                <w:color w:val="FFFFFF" w:themeColor="background1"/>
              </w:rPr>
            </w:pPr>
            <w:bookmarkStart w:id="112" w:name="_Hlk47971294"/>
            <w:r w:rsidRPr="00F5422C">
              <w:t>ID</w:t>
            </w:r>
          </w:p>
        </w:tc>
        <w:tc>
          <w:tcPr>
            <w:tcW w:w="7817" w:type="dxa"/>
            <w:shd w:val="clear" w:color="auto" w:fill="2F5496" w:themeFill="accent1" w:themeFillShade="BF"/>
          </w:tcPr>
          <w:p w14:paraId="6AF415C3" w14:textId="77777777" w:rsidR="000530DA" w:rsidRPr="00F5422C" w:rsidRDefault="000530DA" w:rsidP="00DF5F40">
            <w:pPr>
              <w:pStyle w:val="XeroxTableHeadBG"/>
            </w:pPr>
            <w:r w:rsidRPr="00F5422C">
              <w:t>Activity</w:t>
            </w:r>
          </w:p>
        </w:tc>
        <w:tc>
          <w:tcPr>
            <w:tcW w:w="2213" w:type="dxa"/>
            <w:shd w:val="clear" w:color="auto" w:fill="2F5496" w:themeFill="accent1" w:themeFillShade="BF"/>
          </w:tcPr>
          <w:p w14:paraId="30F3B780" w14:textId="77777777" w:rsidR="000530DA" w:rsidRPr="00F5422C" w:rsidRDefault="000530DA" w:rsidP="00DF5F40">
            <w:pPr>
              <w:pStyle w:val="XeroxTableHeadBG"/>
            </w:pPr>
            <w:r w:rsidRPr="00F5422C">
              <w:t>Accountable</w:t>
            </w:r>
          </w:p>
        </w:tc>
      </w:tr>
      <w:tr w:rsidR="000530DA" w:rsidRPr="00F5422C" w14:paraId="6ED2180E" w14:textId="77777777" w:rsidTr="00DF5F40">
        <w:tc>
          <w:tcPr>
            <w:tcW w:w="765" w:type="dxa"/>
            <w:shd w:val="clear" w:color="auto" w:fill="auto"/>
          </w:tcPr>
          <w:p w14:paraId="1DB2EEA9"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747A7C1E" w14:textId="77777777" w:rsidR="000530DA" w:rsidRPr="00F5422C" w:rsidRDefault="000530DA" w:rsidP="00DF5F40">
            <w:pPr>
              <w:spacing w:after="0"/>
              <w:rPr>
                <w:rFonts w:cs="Arial"/>
                <w:bCs/>
              </w:rPr>
            </w:pPr>
            <w:r w:rsidRPr="00F5422C">
              <w:rPr>
                <w:rFonts w:cs="Arial"/>
                <w:bCs/>
              </w:rPr>
              <w:t xml:space="preserve">Provide notification of On-Site Xerox Tools updates that must be performed </w:t>
            </w:r>
          </w:p>
        </w:tc>
        <w:tc>
          <w:tcPr>
            <w:tcW w:w="2213" w:type="dxa"/>
            <w:shd w:val="clear" w:color="auto" w:fill="auto"/>
          </w:tcPr>
          <w:p w14:paraId="19F889FB" w14:textId="77777777" w:rsidR="000530DA" w:rsidRPr="00F5422C" w:rsidRDefault="000530DA" w:rsidP="00DF5F40">
            <w:pPr>
              <w:spacing w:after="0"/>
              <w:rPr>
                <w:rFonts w:cs="Arial"/>
                <w:bCs/>
              </w:rPr>
            </w:pPr>
            <w:r w:rsidRPr="00F5422C">
              <w:rPr>
                <w:rFonts w:cs="Arial"/>
                <w:bCs/>
              </w:rPr>
              <w:t>Xerox</w:t>
            </w:r>
          </w:p>
        </w:tc>
      </w:tr>
      <w:tr w:rsidR="000530DA" w:rsidRPr="00F5422C" w14:paraId="32D6BC43" w14:textId="77777777" w:rsidTr="00DF5F40">
        <w:tc>
          <w:tcPr>
            <w:tcW w:w="765" w:type="dxa"/>
            <w:shd w:val="clear" w:color="auto" w:fill="auto"/>
          </w:tcPr>
          <w:p w14:paraId="0CF1C1EE"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31A99038" w14:textId="77777777" w:rsidR="000530DA" w:rsidRPr="00F5422C" w:rsidRDefault="000530DA" w:rsidP="00DF5F40">
            <w:pPr>
              <w:spacing w:after="0"/>
              <w:rPr>
                <w:rFonts w:cs="Arial"/>
                <w:bCs/>
              </w:rPr>
            </w:pPr>
            <w:r w:rsidRPr="00F5422C">
              <w:rPr>
                <w:rFonts w:cs="Arial"/>
                <w:bCs/>
              </w:rPr>
              <w:t xml:space="preserve">Schedule updates with Customer’s team with reasonable notification of not less than thirty (30) days, unless otherwise required and agreed upon by the Parties </w:t>
            </w:r>
          </w:p>
        </w:tc>
        <w:tc>
          <w:tcPr>
            <w:tcW w:w="2213" w:type="dxa"/>
            <w:shd w:val="clear" w:color="auto" w:fill="auto"/>
          </w:tcPr>
          <w:p w14:paraId="510E7621" w14:textId="77777777" w:rsidR="000530DA" w:rsidRPr="00F5422C" w:rsidRDefault="000530DA" w:rsidP="00DF5F40">
            <w:pPr>
              <w:spacing w:after="0"/>
              <w:rPr>
                <w:rFonts w:cs="Arial"/>
                <w:bCs/>
              </w:rPr>
            </w:pPr>
            <w:r w:rsidRPr="00F5422C">
              <w:rPr>
                <w:rFonts w:cs="Arial"/>
                <w:bCs/>
              </w:rPr>
              <w:t>Xerox</w:t>
            </w:r>
          </w:p>
        </w:tc>
      </w:tr>
      <w:tr w:rsidR="000530DA" w:rsidRPr="00F5422C" w14:paraId="62FB156B" w14:textId="77777777" w:rsidTr="00DF5F40">
        <w:tc>
          <w:tcPr>
            <w:tcW w:w="765" w:type="dxa"/>
            <w:shd w:val="clear" w:color="auto" w:fill="auto"/>
          </w:tcPr>
          <w:p w14:paraId="73011BDF"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0C97296F" w14:textId="77777777" w:rsidR="000530DA" w:rsidRPr="00F5422C" w:rsidRDefault="000530DA" w:rsidP="00DF5F40">
            <w:pPr>
              <w:spacing w:after="0"/>
              <w:rPr>
                <w:rFonts w:cs="Arial"/>
                <w:bCs/>
              </w:rPr>
            </w:pPr>
            <w:r w:rsidRPr="00F5422C">
              <w:rPr>
                <w:rFonts w:cs="Arial"/>
                <w:bCs/>
              </w:rPr>
              <w:t xml:space="preserve">Updates that can be completed remotely, without Xerox On-Site assistance, shall be coordinated with Customer during the notification and planning of such updates </w:t>
            </w:r>
          </w:p>
        </w:tc>
        <w:tc>
          <w:tcPr>
            <w:tcW w:w="2213" w:type="dxa"/>
            <w:shd w:val="clear" w:color="auto" w:fill="auto"/>
          </w:tcPr>
          <w:p w14:paraId="1E1D3EB3" w14:textId="77777777" w:rsidR="000530DA" w:rsidRPr="00F5422C" w:rsidRDefault="000530DA" w:rsidP="00DF5F40">
            <w:pPr>
              <w:spacing w:after="0"/>
              <w:rPr>
                <w:rFonts w:cs="Arial"/>
                <w:bCs/>
              </w:rPr>
            </w:pPr>
            <w:r w:rsidRPr="00F5422C">
              <w:rPr>
                <w:rFonts w:cs="Arial"/>
                <w:bCs/>
              </w:rPr>
              <w:t>Xerox</w:t>
            </w:r>
          </w:p>
        </w:tc>
      </w:tr>
      <w:tr w:rsidR="000530DA" w:rsidRPr="00F5422C" w14:paraId="6EB587EC" w14:textId="77777777" w:rsidTr="00DF5F40">
        <w:tc>
          <w:tcPr>
            <w:tcW w:w="765" w:type="dxa"/>
            <w:shd w:val="clear" w:color="auto" w:fill="auto"/>
          </w:tcPr>
          <w:p w14:paraId="55719325"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0126D427" w14:textId="77777777" w:rsidR="000530DA" w:rsidRPr="00F5422C" w:rsidRDefault="000530DA" w:rsidP="00DF5F40">
            <w:pPr>
              <w:spacing w:after="0"/>
              <w:rPr>
                <w:rFonts w:cs="Arial"/>
                <w:bCs/>
              </w:rPr>
            </w:pPr>
            <w:r w:rsidRPr="00F5422C">
              <w:rPr>
                <w:rFonts w:cs="Arial"/>
                <w:bCs/>
              </w:rPr>
              <w:t xml:space="preserve">Provide access and enable Xerox to update the Xerox Tools as required </w:t>
            </w:r>
          </w:p>
        </w:tc>
        <w:tc>
          <w:tcPr>
            <w:tcW w:w="2213" w:type="dxa"/>
            <w:shd w:val="clear" w:color="auto" w:fill="auto"/>
          </w:tcPr>
          <w:p w14:paraId="49A58A40" w14:textId="77777777" w:rsidR="000530DA" w:rsidRPr="00F5422C" w:rsidRDefault="000530DA" w:rsidP="00DF5F40">
            <w:pPr>
              <w:spacing w:after="0"/>
              <w:rPr>
                <w:rFonts w:cs="Arial"/>
                <w:bCs/>
              </w:rPr>
            </w:pPr>
            <w:r w:rsidRPr="00F5422C">
              <w:rPr>
                <w:rFonts w:cs="Arial"/>
                <w:bCs/>
              </w:rPr>
              <w:t>Customer</w:t>
            </w:r>
          </w:p>
        </w:tc>
      </w:tr>
      <w:tr w:rsidR="000530DA" w:rsidRPr="00F5422C" w14:paraId="20AB0E4D" w14:textId="77777777" w:rsidTr="00DF5F40">
        <w:tc>
          <w:tcPr>
            <w:tcW w:w="765" w:type="dxa"/>
            <w:shd w:val="clear" w:color="auto" w:fill="auto"/>
          </w:tcPr>
          <w:p w14:paraId="452C69C3"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53E22F96" w14:textId="77777777" w:rsidR="000530DA" w:rsidRPr="00F5422C" w:rsidRDefault="000530DA" w:rsidP="00DF5F40">
            <w:pPr>
              <w:spacing w:after="0"/>
              <w:rPr>
                <w:rFonts w:cs="Arial"/>
                <w:bCs/>
              </w:rPr>
            </w:pPr>
            <w:r w:rsidRPr="00F5422C">
              <w:rPr>
                <w:rFonts w:cs="Arial"/>
                <w:bCs/>
              </w:rPr>
              <w:t>Provide the most current available version of the Xerox Tools as required to perform the Services, as determined by Xerox, during the Term</w:t>
            </w:r>
          </w:p>
        </w:tc>
        <w:tc>
          <w:tcPr>
            <w:tcW w:w="2213" w:type="dxa"/>
            <w:shd w:val="clear" w:color="auto" w:fill="auto"/>
          </w:tcPr>
          <w:p w14:paraId="27486DDA" w14:textId="77777777" w:rsidR="000530DA" w:rsidRPr="00F5422C" w:rsidRDefault="000530DA" w:rsidP="00DF5F40">
            <w:pPr>
              <w:spacing w:after="0"/>
              <w:rPr>
                <w:rFonts w:cs="Arial"/>
                <w:bCs/>
              </w:rPr>
            </w:pPr>
            <w:r w:rsidRPr="00F5422C">
              <w:rPr>
                <w:rFonts w:cs="Arial"/>
                <w:bCs/>
              </w:rPr>
              <w:t>Xerox</w:t>
            </w:r>
          </w:p>
        </w:tc>
      </w:tr>
      <w:tr w:rsidR="000530DA" w:rsidRPr="00F5422C" w14:paraId="52CCC7B5" w14:textId="77777777" w:rsidTr="00DF5F40">
        <w:tc>
          <w:tcPr>
            <w:tcW w:w="765" w:type="dxa"/>
            <w:shd w:val="clear" w:color="auto" w:fill="auto"/>
          </w:tcPr>
          <w:p w14:paraId="5D506C19" w14:textId="77777777" w:rsidR="000530DA" w:rsidRPr="00F5422C" w:rsidRDefault="000530DA" w:rsidP="00DF5F40">
            <w:pPr>
              <w:pStyle w:val="ListParagraph"/>
              <w:numPr>
                <w:ilvl w:val="0"/>
                <w:numId w:val="16"/>
              </w:numPr>
              <w:spacing w:after="0"/>
              <w:ind w:left="0" w:firstLine="0"/>
              <w:rPr>
                <w:rFonts w:cs="Arial"/>
                <w:szCs w:val="20"/>
              </w:rPr>
            </w:pPr>
          </w:p>
        </w:tc>
        <w:tc>
          <w:tcPr>
            <w:tcW w:w="7817" w:type="dxa"/>
          </w:tcPr>
          <w:p w14:paraId="714FE9E6" w14:textId="77777777" w:rsidR="000530DA" w:rsidRPr="00F5422C" w:rsidRDefault="000530DA" w:rsidP="00DF5F40">
            <w:pPr>
              <w:spacing w:after="0"/>
              <w:rPr>
                <w:rFonts w:cs="Arial"/>
                <w:bCs/>
              </w:rPr>
            </w:pPr>
            <w:r w:rsidRPr="00F5422C">
              <w:rPr>
                <w:rFonts w:cs="Arial"/>
                <w:bCs/>
              </w:rPr>
              <w:t>Prior to any update of Xerox tools, ensure appropriate backup of data and application servers, or other supporting applications</w:t>
            </w:r>
          </w:p>
        </w:tc>
        <w:tc>
          <w:tcPr>
            <w:tcW w:w="2213" w:type="dxa"/>
            <w:shd w:val="clear" w:color="auto" w:fill="auto"/>
          </w:tcPr>
          <w:p w14:paraId="21CD0F32" w14:textId="77777777" w:rsidR="000530DA" w:rsidRPr="00F5422C" w:rsidRDefault="000530DA" w:rsidP="00DF5F40">
            <w:pPr>
              <w:spacing w:after="0"/>
              <w:rPr>
                <w:rFonts w:cs="Arial"/>
                <w:bCs/>
              </w:rPr>
            </w:pPr>
            <w:r w:rsidRPr="00F5422C">
              <w:rPr>
                <w:rFonts w:cs="Arial"/>
                <w:bCs/>
              </w:rPr>
              <w:t>Customer</w:t>
            </w:r>
          </w:p>
        </w:tc>
      </w:tr>
    </w:tbl>
    <w:bookmarkEnd w:id="112"/>
    <w:p w14:paraId="15163CBA" w14:textId="77777777" w:rsidR="000530DA" w:rsidRPr="00F5422C" w:rsidRDefault="000530DA" w:rsidP="000530DA">
      <w:pPr>
        <w:pStyle w:val="Heading3"/>
      </w:pPr>
      <w:r w:rsidRPr="00F5422C">
        <w:t>Backup and Support for Xerox Tools Servers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7"/>
        <w:gridCol w:w="7806"/>
        <w:gridCol w:w="2211"/>
      </w:tblGrid>
      <w:tr w:rsidR="000530DA" w:rsidRPr="00F5422C" w14:paraId="3423210C" w14:textId="77777777" w:rsidTr="00DF5F40">
        <w:trPr>
          <w:tblHeader/>
        </w:trPr>
        <w:tc>
          <w:tcPr>
            <w:tcW w:w="664" w:type="dxa"/>
            <w:shd w:val="clear" w:color="auto" w:fill="2F5496" w:themeFill="accent1" w:themeFillShade="BF"/>
          </w:tcPr>
          <w:p w14:paraId="11247A79" w14:textId="77777777" w:rsidR="000530DA" w:rsidRPr="00F5422C" w:rsidRDefault="000530DA" w:rsidP="00DF5F40">
            <w:pPr>
              <w:pStyle w:val="XeroxTableHeadBG"/>
              <w:rPr>
                <w:color w:val="FFFFFF" w:themeColor="background1"/>
              </w:rPr>
            </w:pPr>
            <w:bookmarkStart w:id="113" w:name="_Hlk47971313"/>
            <w:r w:rsidRPr="00F5422C">
              <w:t>ID</w:t>
            </w:r>
          </w:p>
        </w:tc>
        <w:tc>
          <w:tcPr>
            <w:tcW w:w="6764" w:type="dxa"/>
            <w:shd w:val="clear" w:color="auto" w:fill="2F5496" w:themeFill="accent1" w:themeFillShade="BF"/>
          </w:tcPr>
          <w:p w14:paraId="3F7B31B3" w14:textId="77777777" w:rsidR="000530DA" w:rsidRPr="00F5422C" w:rsidRDefault="000530DA" w:rsidP="00DF5F40">
            <w:pPr>
              <w:pStyle w:val="XeroxTableHeadBG"/>
            </w:pPr>
            <w:r w:rsidRPr="00F5422C">
              <w:t>Activity</w:t>
            </w:r>
          </w:p>
        </w:tc>
        <w:tc>
          <w:tcPr>
            <w:tcW w:w="1916" w:type="dxa"/>
            <w:shd w:val="clear" w:color="auto" w:fill="2F5496" w:themeFill="accent1" w:themeFillShade="BF"/>
          </w:tcPr>
          <w:p w14:paraId="742E6D47" w14:textId="77777777" w:rsidR="000530DA" w:rsidRPr="00F5422C" w:rsidRDefault="000530DA" w:rsidP="00DF5F40">
            <w:pPr>
              <w:pStyle w:val="XeroxTableHeadBG"/>
            </w:pPr>
            <w:r w:rsidRPr="00F5422C">
              <w:t>Accountable</w:t>
            </w:r>
          </w:p>
        </w:tc>
      </w:tr>
      <w:tr w:rsidR="000530DA" w:rsidRPr="00F5422C" w14:paraId="444287A7" w14:textId="77777777" w:rsidTr="00DF5F40">
        <w:tc>
          <w:tcPr>
            <w:tcW w:w="664" w:type="dxa"/>
            <w:shd w:val="clear" w:color="auto" w:fill="auto"/>
          </w:tcPr>
          <w:p w14:paraId="42B7A4B2" w14:textId="77777777" w:rsidR="000530DA" w:rsidRPr="00F5422C" w:rsidRDefault="000530DA" w:rsidP="00DF5F40">
            <w:pPr>
              <w:pStyle w:val="ListParagraph"/>
              <w:numPr>
                <w:ilvl w:val="0"/>
                <w:numId w:val="17"/>
              </w:numPr>
              <w:spacing w:after="0"/>
              <w:ind w:left="0" w:firstLine="0"/>
              <w:rPr>
                <w:rFonts w:cs="Arial"/>
                <w:szCs w:val="20"/>
              </w:rPr>
            </w:pPr>
          </w:p>
        </w:tc>
        <w:tc>
          <w:tcPr>
            <w:tcW w:w="6764" w:type="dxa"/>
          </w:tcPr>
          <w:p w14:paraId="1A362A9E" w14:textId="77777777" w:rsidR="000530DA" w:rsidRPr="00F5422C" w:rsidRDefault="000530DA" w:rsidP="00DF5F40">
            <w:pPr>
              <w:spacing w:after="0"/>
              <w:rPr>
                <w:rFonts w:cs="Arial"/>
                <w:bCs/>
              </w:rPr>
            </w:pPr>
            <w:r w:rsidRPr="00F5422C">
              <w:rPr>
                <w:rFonts w:cs="Arial"/>
                <w:bCs/>
              </w:rPr>
              <w:t>Provide advance notification to Xerox of all maintenance and upgrades to any Customer Software and third party software that may affect the proper operation of Xerox Tools</w:t>
            </w:r>
          </w:p>
        </w:tc>
        <w:tc>
          <w:tcPr>
            <w:tcW w:w="1916" w:type="dxa"/>
            <w:shd w:val="clear" w:color="auto" w:fill="auto"/>
          </w:tcPr>
          <w:p w14:paraId="2B0D9CBB" w14:textId="77777777" w:rsidR="000530DA" w:rsidRPr="00F5422C" w:rsidRDefault="000530DA" w:rsidP="00DF5F40">
            <w:pPr>
              <w:spacing w:after="0"/>
              <w:rPr>
                <w:rFonts w:cs="Arial"/>
                <w:bCs/>
              </w:rPr>
            </w:pPr>
            <w:r w:rsidRPr="00F5422C">
              <w:rPr>
                <w:rFonts w:cs="Arial"/>
                <w:bCs/>
              </w:rPr>
              <w:t>Customer</w:t>
            </w:r>
          </w:p>
        </w:tc>
      </w:tr>
      <w:tr w:rsidR="000530DA" w:rsidRPr="00F5422C" w14:paraId="2016D00E" w14:textId="77777777" w:rsidTr="00DF5F40">
        <w:tc>
          <w:tcPr>
            <w:tcW w:w="664" w:type="dxa"/>
            <w:shd w:val="clear" w:color="auto" w:fill="auto"/>
          </w:tcPr>
          <w:p w14:paraId="475AE3B7" w14:textId="77777777" w:rsidR="000530DA" w:rsidRPr="00F5422C" w:rsidRDefault="000530DA" w:rsidP="00DF5F40">
            <w:pPr>
              <w:pStyle w:val="ListParagraph"/>
              <w:numPr>
                <w:ilvl w:val="0"/>
                <w:numId w:val="17"/>
              </w:numPr>
              <w:spacing w:after="0"/>
              <w:ind w:left="0" w:firstLine="0"/>
              <w:rPr>
                <w:rFonts w:cs="Arial"/>
                <w:szCs w:val="20"/>
              </w:rPr>
            </w:pPr>
          </w:p>
        </w:tc>
        <w:tc>
          <w:tcPr>
            <w:tcW w:w="6764" w:type="dxa"/>
          </w:tcPr>
          <w:p w14:paraId="04DEB95A" w14:textId="77777777" w:rsidR="000530DA" w:rsidRPr="00F5422C" w:rsidRDefault="000530DA" w:rsidP="00DF5F40">
            <w:pPr>
              <w:spacing w:after="0"/>
              <w:rPr>
                <w:rFonts w:cs="Arial"/>
                <w:bCs/>
              </w:rPr>
            </w:pPr>
            <w:r w:rsidRPr="00F5422C">
              <w:rPr>
                <w:rFonts w:cs="Arial"/>
                <w:bCs/>
              </w:rPr>
              <w:t>Back up all Customer Software applications installed on the servers hosting the Xerox Tools and MS SQL on at least a monthly basis</w:t>
            </w:r>
          </w:p>
        </w:tc>
        <w:tc>
          <w:tcPr>
            <w:tcW w:w="1916" w:type="dxa"/>
            <w:shd w:val="clear" w:color="auto" w:fill="auto"/>
          </w:tcPr>
          <w:p w14:paraId="6F796B50" w14:textId="77777777" w:rsidR="000530DA" w:rsidRPr="00F5422C" w:rsidRDefault="000530DA" w:rsidP="00DF5F40">
            <w:pPr>
              <w:spacing w:after="0"/>
              <w:rPr>
                <w:rFonts w:cs="Arial"/>
                <w:bCs/>
              </w:rPr>
            </w:pPr>
            <w:r w:rsidRPr="00F5422C">
              <w:rPr>
                <w:rFonts w:cs="Arial"/>
                <w:bCs/>
              </w:rPr>
              <w:t>Customer</w:t>
            </w:r>
          </w:p>
        </w:tc>
      </w:tr>
      <w:tr w:rsidR="000530DA" w:rsidRPr="00F5422C" w14:paraId="3D633635" w14:textId="77777777" w:rsidTr="00DF5F40">
        <w:tc>
          <w:tcPr>
            <w:tcW w:w="664" w:type="dxa"/>
            <w:shd w:val="clear" w:color="auto" w:fill="auto"/>
          </w:tcPr>
          <w:p w14:paraId="26386375" w14:textId="77777777" w:rsidR="000530DA" w:rsidRPr="00F5422C" w:rsidRDefault="000530DA" w:rsidP="00DF5F40">
            <w:pPr>
              <w:pStyle w:val="ListParagraph"/>
              <w:numPr>
                <w:ilvl w:val="0"/>
                <w:numId w:val="17"/>
              </w:numPr>
              <w:spacing w:after="0"/>
              <w:ind w:left="0" w:firstLine="0"/>
              <w:rPr>
                <w:rFonts w:cs="Arial"/>
                <w:szCs w:val="20"/>
              </w:rPr>
            </w:pPr>
          </w:p>
        </w:tc>
        <w:tc>
          <w:tcPr>
            <w:tcW w:w="6764" w:type="dxa"/>
          </w:tcPr>
          <w:p w14:paraId="5C4C4616" w14:textId="77777777" w:rsidR="000530DA" w:rsidRPr="00F5422C" w:rsidRDefault="000530DA" w:rsidP="00DF5F40">
            <w:pPr>
              <w:spacing w:after="0"/>
              <w:rPr>
                <w:rFonts w:cs="Arial"/>
                <w:bCs/>
              </w:rPr>
            </w:pPr>
            <w:r w:rsidRPr="00F5422C">
              <w:rPr>
                <w:rFonts w:cs="Arial"/>
                <w:bCs/>
              </w:rPr>
              <w:t xml:space="preserve">Back up all databases associated with Xerox Tools </w:t>
            </w:r>
          </w:p>
          <w:p w14:paraId="752997E0" w14:textId="77777777" w:rsidR="000530DA" w:rsidRPr="00F5422C" w:rsidRDefault="000530DA" w:rsidP="00DF5F40">
            <w:pPr>
              <w:spacing w:after="0"/>
              <w:rPr>
                <w:rFonts w:cs="Arial"/>
                <w:bCs/>
              </w:rPr>
            </w:pPr>
            <w:r w:rsidRPr="00F5422C">
              <w:rPr>
                <w:rFonts w:cs="Arial"/>
                <w:bCs/>
              </w:rPr>
              <w:t>Conduct daily incremental and (weekly or monthly) full backups of all data tables and data associated with the Xerox Tools database installation on MS SQL Server.  Verify that backups can be read and installed</w:t>
            </w:r>
          </w:p>
        </w:tc>
        <w:tc>
          <w:tcPr>
            <w:tcW w:w="1916" w:type="dxa"/>
            <w:shd w:val="clear" w:color="auto" w:fill="auto"/>
          </w:tcPr>
          <w:p w14:paraId="57B45D11" w14:textId="77777777" w:rsidR="000530DA" w:rsidRPr="00F5422C" w:rsidRDefault="000530DA" w:rsidP="00DF5F40">
            <w:pPr>
              <w:spacing w:after="0"/>
              <w:rPr>
                <w:rFonts w:cs="Arial"/>
                <w:bCs/>
              </w:rPr>
            </w:pPr>
            <w:r w:rsidRPr="00F5422C">
              <w:rPr>
                <w:rFonts w:cs="Arial"/>
                <w:bCs/>
              </w:rPr>
              <w:t>Customer</w:t>
            </w:r>
          </w:p>
        </w:tc>
      </w:tr>
      <w:tr w:rsidR="000530DA" w:rsidRPr="00F5422C" w14:paraId="65091063" w14:textId="77777777" w:rsidTr="00DF5F40">
        <w:tc>
          <w:tcPr>
            <w:tcW w:w="664" w:type="dxa"/>
            <w:shd w:val="clear" w:color="auto" w:fill="auto"/>
          </w:tcPr>
          <w:p w14:paraId="222371B6" w14:textId="77777777" w:rsidR="000530DA" w:rsidRPr="00F5422C" w:rsidRDefault="000530DA" w:rsidP="00DF5F40">
            <w:pPr>
              <w:pStyle w:val="ListParagraph"/>
              <w:numPr>
                <w:ilvl w:val="0"/>
                <w:numId w:val="17"/>
              </w:numPr>
              <w:spacing w:after="0"/>
              <w:ind w:left="0" w:firstLine="0"/>
              <w:rPr>
                <w:rFonts w:cs="Arial"/>
                <w:szCs w:val="20"/>
              </w:rPr>
            </w:pPr>
          </w:p>
        </w:tc>
        <w:tc>
          <w:tcPr>
            <w:tcW w:w="6764" w:type="dxa"/>
          </w:tcPr>
          <w:p w14:paraId="44CE2085" w14:textId="77777777" w:rsidR="000530DA" w:rsidRPr="00F5422C" w:rsidRDefault="000530DA" w:rsidP="00DF5F40">
            <w:pPr>
              <w:spacing w:after="0"/>
              <w:rPr>
                <w:rFonts w:cs="Arial"/>
                <w:bCs/>
              </w:rPr>
            </w:pPr>
            <w:r w:rsidRPr="00F5422C">
              <w:rPr>
                <w:rFonts w:cs="Arial"/>
                <w:bCs/>
              </w:rPr>
              <w:t>Hardware and system software maintenance of servers hosting Xerox Tools or Xerox Tools data on the Customer network</w:t>
            </w:r>
          </w:p>
        </w:tc>
        <w:tc>
          <w:tcPr>
            <w:tcW w:w="1916" w:type="dxa"/>
            <w:shd w:val="clear" w:color="auto" w:fill="auto"/>
          </w:tcPr>
          <w:p w14:paraId="32C25A25" w14:textId="77777777" w:rsidR="000530DA" w:rsidRPr="00F5422C" w:rsidRDefault="000530DA" w:rsidP="00DF5F40">
            <w:pPr>
              <w:spacing w:after="0"/>
              <w:rPr>
                <w:rFonts w:cs="Arial"/>
                <w:bCs/>
              </w:rPr>
            </w:pPr>
            <w:r w:rsidRPr="00F5422C">
              <w:rPr>
                <w:rFonts w:cs="Arial"/>
                <w:bCs/>
              </w:rPr>
              <w:t>Customer</w:t>
            </w:r>
          </w:p>
        </w:tc>
      </w:tr>
      <w:tr w:rsidR="000530DA" w:rsidRPr="00F5422C" w14:paraId="3050E288" w14:textId="77777777" w:rsidTr="00DF5F40">
        <w:tc>
          <w:tcPr>
            <w:tcW w:w="664" w:type="dxa"/>
            <w:shd w:val="clear" w:color="auto" w:fill="auto"/>
          </w:tcPr>
          <w:p w14:paraId="27C682BA" w14:textId="77777777" w:rsidR="000530DA" w:rsidRPr="00F5422C" w:rsidRDefault="000530DA" w:rsidP="00DF5F40">
            <w:pPr>
              <w:pStyle w:val="ListParagraph"/>
              <w:numPr>
                <w:ilvl w:val="0"/>
                <w:numId w:val="17"/>
              </w:numPr>
              <w:spacing w:after="0"/>
              <w:ind w:left="0" w:firstLine="0"/>
              <w:rPr>
                <w:rFonts w:cs="Arial"/>
                <w:szCs w:val="20"/>
              </w:rPr>
            </w:pPr>
          </w:p>
        </w:tc>
        <w:tc>
          <w:tcPr>
            <w:tcW w:w="6764" w:type="dxa"/>
          </w:tcPr>
          <w:p w14:paraId="0591EE78" w14:textId="77777777" w:rsidR="000530DA" w:rsidRPr="00F5422C" w:rsidRDefault="000530DA" w:rsidP="00DF5F40">
            <w:pPr>
              <w:spacing w:after="0"/>
              <w:rPr>
                <w:rFonts w:cs="Arial"/>
                <w:bCs/>
              </w:rPr>
            </w:pPr>
            <w:r w:rsidRPr="00F5422C">
              <w:rPr>
                <w:rFonts w:cs="Arial"/>
                <w:bCs/>
              </w:rPr>
              <w:t>Provide appropriate and sufficient virus protection for the servers hosting Xerox Tools or Xerox Tools data on the Customer network</w:t>
            </w:r>
          </w:p>
        </w:tc>
        <w:tc>
          <w:tcPr>
            <w:tcW w:w="1916" w:type="dxa"/>
            <w:shd w:val="clear" w:color="auto" w:fill="auto"/>
          </w:tcPr>
          <w:p w14:paraId="4A761D5A" w14:textId="77777777" w:rsidR="000530DA" w:rsidRPr="00F5422C" w:rsidRDefault="000530DA" w:rsidP="00DF5F40">
            <w:pPr>
              <w:spacing w:after="0"/>
              <w:rPr>
                <w:rFonts w:cs="Arial"/>
                <w:bCs/>
              </w:rPr>
            </w:pPr>
            <w:r w:rsidRPr="00F5422C">
              <w:rPr>
                <w:rFonts w:cs="Arial"/>
                <w:bCs/>
              </w:rPr>
              <w:t>Customer</w:t>
            </w:r>
          </w:p>
        </w:tc>
      </w:tr>
      <w:bookmarkEnd w:id="113"/>
    </w:tbl>
    <w:p w14:paraId="2A0F5745" w14:textId="77777777" w:rsidR="000530DA" w:rsidRPr="00F5422C" w:rsidRDefault="000530DA" w:rsidP="000530DA"/>
    <w:p w14:paraId="2993C012" w14:textId="77777777" w:rsidR="000530DA" w:rsidRPr="00F5422C" w:rsidRDefault="000530DA" w:rsidP="000530DA">
      <w:r w:rsidRPr="00F5422C">
        <w:t>To the extent that Customer utilizes a third party provider for the support and maintenance of its information technology infrastructure, including the servers hosting the Xerox Tools and MS SQL, or otherwise has access to such, the Customer agrees that it shall require all such third party providers to execute written obligations of confidentiality, in regards to Xerox’s Confidential Information, including, but not limited to the Xerox Tools,  which are no less restrictive than those set forth in the Agreement and this SOW.</w:t>
      </w:r>
    </w:p>
    <w:p w14:paraId="243C2963" w14:textId="77777777" w:rsidR="000530DA" w:rsidRPr="00F5422C" w:rsidRDefault="000530DA" w:rsidP="000530DA">
      <w:pPr>
        <w:pStyle w:val="Heading2"/>
      </w:pPr>
      <w:bookmarkStart w:id="114" w:name="_Toc131687616"/>
      <w:r w:rsidRPr="00F5422C">
        <w:t>Final Service Operations Preparation Activities</w:t>
      </w:r>
      <w:bookmarkEnd w:id="11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7"/>
        <w:gridCol w:w="7806"/>
        <w:gridCol w:w="2211"/>
      </w:tblGrid>
      <w:tr w:rsidR="000530DA" w:rsidRPr="00F5422C" w14:paraId="3580CF92" w14:textId="77777777" w:rsidTr="00DF5F40">
        <w:trPr>
          <w:tblHeader/>
        </w:trPr>
        <w:tc>
          <w:tcPr>
            <w:tcW w:w="767" w:type="dxa"/>
            <w:shd w:val="clear" w:color="auto" w:fill="2F5496" w:themeFill="accent1" w:themeFillShade="BF"/>
          </w:tcPr>
          <w:p w14:paraId="330C934E" w14:textId="77777777" w:rsidR="000530DA" w:rsidRPr="00F5422C" w:rsidRDefault="000530DA" w:rsidP="00DF5F40">
            <w:pPr>
              <w:pStyle w:val="XeroxTableHeadBG"/>
              <w:rPr>
                <w:color w:val="FFFFFF" w:themeColor="background1"/>
              </w:rPr>
            </w:pPr>
            <w:bookmarkStart w:id="115" w:name="_Hlk47971339"/>
            <w:r w:rsidRPr="00F5422C">
              <w:t>ID</w:t>
            </w:r>
          </w:p>
        </w:tc>
        <w:tc>
          <w:tcPr>
            <w:tcW w:w="7806" w:type="dxa"/>
            <w:shd w:val="clear" w:color="auto" w:fill="2F5496" w:themeFill="accent1" w:themeFillShade="BF"/>
          </w:tcPr>
          <w:p w14:paraId="047BF719" w14:textId="77777777" w:rsidR="000530DA" w:rsidRPr="00F5422C" w:rsidRDefault="000530DA" w:rsidP="00DF5F40">
            <w:pPr>
              <w:pStyle w:val="XeroxTableHeadBG"/>
              <w:rPr>
                <w:rFonts w:eastAsiaTheme="minorHAnsi"/>
              </w:rPr>
            </w:pPr>
            <w:r w:rsidRPr="00F5422C">
              <w:rPr>
                <w:rFonts w:eastAsiaTheme="minorHAnsi"/>
              </w:rPr>
              <w:t>Activity</w:t>
            </w:r>
          </w:p>
        </w:tc>
        <w:tc>
          <w:tcPr>
            <w:tcW w:w="2211" w:type="dxa"/>
            <w:shd w:val="clear" w:color="auto" w:fill="2F5496" w:themeFill="accent1" w:themeFillShade="BF"/>
          </w:tcPr>
          <w:p w14:paraId="22C332CE" w14:textId="77777777" w:rsidR="000530DA" w:rsidRPr="00F5422C" w:rsidRDefault="000530DA" w:rsidP="00DF5F40">
            <w:pPr>
              <w:pStyle w:val="XeroxTableHeadBG"/>
              <w:rPr>
                <w:rFonts w:eastAsiaTheme="minorHAnsi"/>
              </w:rPr>
            </w:pPr>
            <w:r w:rsidRPr="00F5422C">
              <w:rPr>
                <w:rFonts w:eastAsiaTheme="minorHAnsi"/>
              </w:rPr>
              <w:t>Accountable</w:t>
            </w:r>
          </w:p>
        </w:tc>
      </w:tr>
      <w:tr w:rsidR="000530DA" w:rsidRPr="00F5422C" w14:paraId="73AA71D7" w14:textId="77777777" w:rsidTr="00DF5F40">
        <w:trPr>
          <w:tblHeader/>
        </w:trPr>
        <w:tc>
          <w:tcPr>
            <w:tcW w:w="767" w:type="dxa"/>
            <w:shd w:val="clear" w:color="auto" w:fill="auto"/>
          </w:tcPr>
          <w:p w14:paraId="29A7D980" w14:textId="77777777" w:rsidR="000530DA" w:rsidRPr="00F5422C" w:rsidRDefault="000530DA" w:rsidP="00DF5F40">
            <w:pPr>
              <w:pStyle w:val="ListParagraph"/>
              <w:numPr>
                <w:ilvl w:val="0"/>
                <w:numId w:val="14"/>
              </w:numPr>
              <w:spacing w:after="0"/>
              <w:ind w:left="0" w:firstLine="0"/>
              <w:rPr>
                <w:rFonts w:cs="Arial"/>
                <w:szCs w:val="20"/>
              </w:rPr>
            </w:pPr>
          </w:p>
        </w:tc>
        <w:tc>
          <w:tcPr>
            <w:tcW w:w="7806" w:type="dxa"/>
          </w:tcPr>
          <w:p w14:paraId="274FC597" w14:textId="77777777" w:rsidR="000530DA" w:rsidRPr="00F5422C" w:rsidRDefault="000530DA" w:rsidP="00DF5F40">
            <w:pPr>
              <w:spacing w:after="0"/>
              <w:rPr>
                <w:rFonts w:cs="Arial"/>
                <w:szCs w:val="20"/>
              </w:rPr>
            </w:pPr>
            <w:r w:rsidRPr="00F5422C">
              <w:rPr>
                <w:rFonts w:cs="Arial"/>
                <w:szCs w:val="20"/>
              </w:rPr>
              <w:t>Document the procedures and the Xerox and Customer accountabilities</w:t>
            </w:r>
            <w:r w:rsidRPr="00F5422C">
              <w:rPr>
                <w:rFonts w:cs="Arial"/>
              </w:rPr>
              <w:t xml:space="preserve"> </w:t>
            </w:r>
            <w:r w:rsidRPr="00F5422C">
              <w:rPr>
                <w:rFonts w:cs="Arial"/>
                <w:szCs w:val="20"/>
              </w:rPr>
              <w:t>in support of the Service Operations section of this SOW</w:t>
            </w:r>
          </w:p>
        </w:tc>
        <w:tc>
          <w:tcPr>
            <w:tcW w:w="2211" w:type="dxa"/>
            <w:shd w:val="clear" w:color="auto" w:fill="auto"/>
          </w:tcPr>
          <w:p w14:paraId="3A5BED4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E40AE8A" w14:textId="77777777" w:rsidTr="00DF5F40">
        <w:trPr>
          <w:tblHeader/>
        </w:trPr>
        <w:tc>
          <w:tcPr>
            <w:tcW w:w="767" w:type="dxa"/>
            <w:shd w:val="clear" w:color="auto" w:fill="auto"/>
          </w:tcPr>
          <w:p w14:paraId="6CDE3605" w14:textId="77777777" w:rsidR="000530DA" w:rsidRPr="00F5422C" w:rsidRDefault="000530DA" w:rsidP="00DF5F40">
            <w:pPr>
              <w:pStyle w:val="ListParagraph"/>
              <w:numPr>
                <w:ilvl w:val="0"/>
                <w:numId w:val="14"/>
              </w:numPr>
              <w:spacing w:after="0"/>
              <w:ind w:left="0" w:firstLine="0"/>
              <w:rPr>
                <w:rFonts w:cs="Arial"/>
                <w:szCs w:val="20"/>
              </w:rPr>
            </w:pPr>
          </w:p>
        </w:tc>
        <w:tc>
          <w:tcPr>
            <w:tcW w:w="7806" w:type="dxa"/>
          </w:tcPr>
          <w:p w14:paraId="23CB53D5" w14:textId="77777777" w:rsidR="000530DA" w:rsidRPr="00F5422C" w:rsidRDefault="000530DA" w:rsidP="00DF5F40">
            <w:pPr>
              <w:autoSpaceDE w:val="0"/>
              <w:autoSpaceDN w:val="0"/>
              <w:adjustRightInd w:val="0"/>
              <w:spacing w:after="0"/>
              <w:rPr>
                <w:rFonts w:cs="Arial"/>
                <w:szCs w:val="20"/>
              </w:rPr>
            </w:pPr>
            <w:r w:rsidRPr="00F5422C">
              <w:rPr>
                <w:rFonts w:cs="Arial"/>
                <w:szCs w:val="20"/>
              </w:rPr>
              <w:t>Provide standard report sample as identified in the Reporting section</w:t>
            </w:r>
          </w:p>
        </w:tc>
        <w:tc>
          <w:tcPr>
            <w:tcW w:w="2211" w:type="dxa"/>
            <w:shd w:val="clear" w:color="auto" w:fill="auto"/>
          </w:tcPr>
          <w:p w14:paraId="4A5BC92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10C74A3" w14:textId="77777777" w:rsidTr="00DF5F40">
        <w:trPr>
          <w:tblHeader/>
        </w:trPr>
        <w:tc>
          <w:tcPr>
            <w:tcW w:w="767" w:type="dxa"/>
            <w:shd w:val="clear" w:color="auto" w:fill="auto"/>
          </w:tcPr>
          <w:p w14:paraId="5274C803" w14:textId="77777777" w:rsidR="000530DA" w:rsidRPr="00F5422C" w:rsidRDefault="000530DA" w:rsidP="00DF5F40">
            <w:pPr>
              <w:pStyle w:val="ListParagraph"/>
              <w:numPr>
                <w:ilvl w:val="0"/>
                <w:numId w:val="14"/>
              </w:numPr>
              <w:spacing w:after="0"/>
              <w:ind w:left="0" w:firstLine="0"/>
              <w:rPr>
                <w:rFonts w:cs="Arial"/>
                <w:szCs w:val="20"/>
              </w:rPr>
            </w:pPr>
          </w:p>
        </w:tc>
        <w:tc>
          <w:tcPr>
            <w:tcW w:w="7806" w:type="dxa"/>
          </w:tcPr>
          <w:p w14:paraId="6529F9CC" w14:textId="77777777" w:rsidR="000530DA" w:rsidRPr="00F5422C" w:rsidRDefault="000530DA" w:rsidP="00DF5F40">
            <w:pPr>
              <w:autoSpaceDE w:val="0"/>
              <w:autoSpaceDN w:val="0"/>
              <w:adjustRightInd w:val="0"/>
              <w:spacing w:after="0"/>
              <w:rPr>
                <w:rFonts w:cs="Arial"/>
                <w:szCs w:val="20"/>
              </w:rPr>
            </w:pPr>
            <w:r w:rsidRPr="00F5422C">
              <w:rPr>
                <w:rFonts w:cs="Arial"/>
                <w:szCs w:val="20"/>
              </w:rPr>
              <w:t>Where applicable, manage the transfer of Services from the current contractors for Third Party Hardware maintenance and Third Party Supplies procurement to Xerox while not disrupting the Xerox Transition activities</w:t>
            </w:r>
          </w:p>
        </w:tc>
        <w:tc>
          <w:tcPr>
            <w:tcW w:w="2211" w:type="dxa"/>
            <w:shd w:val="clear" w:color="auto" w:fill="auto"/>
          </w:tcPr>
          <w:p w14:paraId="1660F7BB" w14:textId="77777777" w:rsidR="000530DA" w:rsidRPr="00F5422C" w:rsidRDefault="000530DA" w:rsidP="00DF5F40">
            <w:pPr>
              <w:spacing w:after="0"/>
              <w:rPr>
                <w:rFonts w:cs="Arial"/>
                <w:szCs w:val="20"/>
              </w:rPr>
            </w:pPr>
            <w:r w:rsidRPr="00F5422C">
              <w:rPr>
                <w:rFonts w:cs="Arial"/>
                <w:szCs w:val="20"/>
              </w:rPr>
              <w:t>Customer</w:t>
            </w:r>
          </w:p>
        </w:tc>
      </w:tr>
    </w:tbl>
    <w:p w14:paraId="75E3516D" w14:textId="77777777" w:rsidR="000530DA" w:rsidRPr="00F5422C" w:rsidRDefault="000530DA" w:rsidP="000530DA">
      <w:pPr>
        <w:pStyle w:val="Heading2"/>
      </w:pPr>
      <w:bookmarkStart w:id="116" w:name="_Toc131687617"/>
      <w:bookmarkStart w:id="117" w:name="_Toc535846308"/>
      <w:bookmarkEnd w:id="115"/>
      <w:r w:rsidRPr="00F5422C">
        <w:t>Cultural Change Management</w:t>
      </w:r>
      <w:bookmarkEnd w:id="116"/>
    </w:p>
    <w:p w14:paraId="2CB7B5FD" w14:textId="77777777" w:rsidR="000530DA" w:rsidRPr="00F5422C" w:rsidRDefault="000530DA" w:rsidP="000530DA">
      <w:pPr>
        <w:rPr>
          <w:b/>
          <w:bCs/>
          <w:noProof/>
        </w:rPr>
      </w:pPr>
      <w:r w:rsidRPr="00F5422C">
        <w:t>Cultural Change Management is a communication process that enables the Customer to inform and prepare their End Users for the introduction of new technology and processes related to the Services.</w:t>
      </w:r>
      <w:r w:rsidRPr="00F5422C">
        <w:rPr>
          <w:noProof/>
          <w:szCs w:val="20"/>
        </w:rPr>
        <w:t xml:space="preserve">  </w:t>
      </w:r>
      <w:bookmarkStart w:id="118" w:name="_Hlk47971388"/>
      <w:r w:rsidRPr="00F5422C">
        <w:rPr>
          <w:noProof/>
          <w:szCs w:val="20"/>
        </w:rPr>
        <w:t xml:space="preserve">A communication plan shall be mutually agreed upon by the Parties, developed and implemented by the Customer throughout Transition and Transformation.  </w:t>
      </w:r>
      <w:bookmarkEnd w:id="11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5"/>
        <w:gridCol w:w="7809"/>
        <w:gridCol w:w="2210"/>
      </w:tblGrid>
      <w:tr w:rsidR="000530DA" w:rsidRPr="00F5422C" w14:paraId="1C6AF6F7" w14:textId="77777777" w:rsidTr="00DF5F40">
        <w:trPr>
          <w:tblHeader/>
        </w:trPr>
        <w:tc>
          <w:tcPr>
            <w:tcW w:w="765" w:type="dxa"/>
            <w:shd w:val="clear" w:color="auto" w:fill="2F5496" w:themeFill="accent1" w:themeFillShade="BF"/>
          </w:tcPr>
          <w:p w14:paraId="1ECD7A43" w14:textId="77777777" w:rsidR="000530DA" w:rsidRPr="00F5422C" w:rsidRDefault="000530DA" w:rsidP="00DF5F40">
            <w:pPr>
              <w:pStyle w:val="XeroxTableHeadBG"/>
              <w:rPr>
                <w:color w:val="FFFFFF" w:themeColor="background1"/>
              </w:rPr>
            </w:pPr>
            <w:bookmarkStart w:id="119" w:name="_Hlk47971400"/>
            <w:r w:rsidRPr="00F5422C">
              <w:t>ID</w:t>
            </w:r>
          </w:p>
        </w:tc>
        <w:tc>
          <w:tcPr>
            <w:tcW w:w="7809" w:type="dxa"/>
            <w:shd w:val="clear" w:color="auto" w:fill="2F5496" w:themeFill="accent1" w:themeFillShade="BF"/>
          </w:tcPr>
          <w:p w14:paraId="4BD81D87" w14:textId="77777777" w:rsidR="000530DA" w:rsidRPr="00F5422C" w:rsidRDefault="000530DA" w:rsidP="00DF5F40">
            <w:pPr>
              <w:pStyle w:val="XeroxTableHeadBG"/>
            </w:pPr>
            <w:r w:rsidRPr="00F5422C">
              <w:t>Activity</w:t>
            </w:r>
          </w:p>
        </w:tc>
        <w:tc>
          <w:tcPr>
            <w:tcW w:w="2210" w:type="dxa"/>
            <w:shd w:val="clear" w:color="auto" w:fill="2F5496" w:themeFill="accent1" w:themeFillShade="BF"/>
          </w:tcPr>
          <w:p w14:paraId="3CF19EEE" w14:textId="77777777" w:rsidR="000530DA" w:rsidRPr="00F5422C" w:rsidRDefault="000530DA" w:rsidP="00DF5F40">
            <w:pPr>
              <w:pStyle w:val="XeroxTableHeadBG"/>
            </w:pPr>
            <w:r w:rsidRPr="00F5422C">
              <w:t>Accountable</w:t>
            </w:r>
          </w:p>
        </w:tc>
      </w:tr>
      <w:tr w:rsidR="000530DA" w:rsidRPr="00F5422C" w14:paraId="6030BFEB" w14:textId="77777777" w:rsidTr="00DF5F40">
        <w:tc>
          <w:tcPr>
            <w:tcW w:w="765" w:type="dxa"/>
            <w:shd w:val="clear" w:color="auto" w:fill="auto"/>
          </w:tcPr>
          <w:p w14:paraId="4E9127CA"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31B043DB" w14:textId="77777777" w:rsidR="000530DA" w:rsidRPr="00F5422C" w:rsidRDefault="000530DA" w:rsidP="00DF5F40">
            <w:pPr>
              <w:spacing w:after="0"/>
              <w:rPr>
                <w:rFonts w:cs="Arial"/>
                <w:szCs w:val="20"/>
              </w:rPr>
            </w:pPr>
            <w:r w:rsidRPr="00F5422C">
              <w:rPr>
                <w:rFonts w:cs="Arial"/>
                <w:noProof/>
                <w:szCs w:val="20"/>
              </w:rPr>
              <w:t xml:space="preserve">Provide generic </w:t>
            </w:r>
            <w:r w:rsidRPr="00F5422C">
              <w:rPr>
                <w:rFonts w:cs="Arial"/>
              </w:rPr>
              <w:t>communication samples and templates</w:t>
            </w:r>
            <w:r w:rsidRPr="00F5422C">
              <w:rPr>
                <w:rFonts w:cs="Arial"/>
                <w:noProof/>
                <w:szCs w:val="20"/>
                <w:lang w:eastAsia="en-GB"/>
              </w:rPr>
              <w:t xml:space="preserve"> to support the change management efforts </w:t>
            </w:r>
          </w:p>
        </w:tc>
        <w:tc>
          <w:tcPr>
            <w:tcW w:w="2210" w:type="dxa"/>
            <w:shd w:val="clear" w:color="auto" w:fill="auto"/>
          </w:tcPr>
          <w:p w14:paraId="5227E95F"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011CAAE" w14:textId="77777777" w:rsidTr="00DF5F40">
        <w:tc>
          <w:tcPr>
            <w:tcW w:w="765" w:type="dxa"/>
            <w:shd w:val="clear" w:color="auto" w:fill="auto"/>
          </w:tcPr>
          <w:p w14:paraId="493F957A"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275653DF" w14:textId="77777777" w:rsidR="000530DA" w:rsidRPr="00F5422C" w:rsidRDefault="000530DA" w:rsidP="00DF5F40">
            <w:pPr>
              <w:pStyle w:val="XeroxBUllet1"/>
              <w:spacing w:after="0"/>
            </w:pPr>
            <w:r w:rsidRPr="00F5422C">
              <w:rPr>
                <w:rFonts w:eastAsia="MS Mincho"/>
                <w:lang w:eastAsia="ja-JP"/>
              </w:rPr>
              <w:t>Review, amend and/or develop content of all communications</w:t>
            </w:r>
          </w:p>
        </w:tc>
        <w:tc>
          <w:tcPr>
            <w:tcW w:w="2210" w:type="dxa"/>
            <w:shd w:val="clear" w:color="auto" w:fill="auto"/>
          </w:tcPr>
          <w:p w14:paraId="35DC50BA"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13149B1" w14:textId="77777777" w:rsidTr="00DF5F40">
        <w:tc>
          <w:tcPr>
            <w:tcW w:w="765" w:type="dxa"/>
            <w:shd w:val="clear" w:color="auto" w:fill="auto"/>
          </w:tcPr>
          <w:p w14:paraId="2599709F"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0A823D76" w14:textId="77777777" w:rsidR="000530DA" w:rsidRPr="00F5422C" w:rsidRDefault="000530DA" w:rsidP="00DF5F40">
            <w:pPr>
              <w:spacing w:after="0"/>
              <w:rPr>
                <w:rFonts w:cs="Arial"/>
                <w:szCs w:val="20"/>
              </w:rPr>
            </w:pPr>
            <w:r w:rsidRPr="00F5422C">
              <w:rPr>
                <w:rFonts w:cs="Arial"/>
                <w:noProof/>
                <w:szCs w:val="20"/>
                <w:lang w:eastAsia="en-GB"/>
              </w:rPr>
              <w:t>Determine communication methods, options and distribution timelines</w:t>
            </w:r>
          </w:p>
        </w:tc>
        <w:tc>
          <w:tcPr>
            <w:tcW w:w="2210" w:type="dxa"/>
            <w:shd w:val="clear" w:color="auto" w:fill="auto"/>
          </w:tcPr>
          <w:p w14:paraId="417C861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35D74A19" w14:textId="77777777" w:rsidTr="00DF5F40">
        <w:tc>
          <w:tcPr>
            <w:tcW w:w="765" w:type="dxa"/>
            <w:shd w:val="clear" w:color="auto" w:fill="auto"/>
          </w:tcPr>
          <w:p w14:paraId="3AE4F89F"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7D22C61F" w14:textId="77777777" w:rsidR="000530DA" w:rsidRPr="00F5422C" w:rsidRDefault="000530DA" w:rsidP="00DF5F40">
            <w:pPr>
              <w:spacing w:after="0"/>
              <w:rPr>
                <w:rFonts w:cs="Arial"/>
                <w:szCs w:val="20"/>
              </w:rPr>
            </w:pPr>
            <w:r w:rsidRPr="00F5422C">
              <w:rPr>
                <w:rFonts w:cs="Arial"/>
              </w:rPr>
              <w:t>Develop communication plan and appropriate timeline</w:t>
            </w:r>
          </w:p>
        </w:tc>
        <w:tc>
          <w:tcPr>
            <w:tcW w:w="2210" w:type="dxa"/>
            <w:shd w:val="clear" w:color="auto" w:fill="auto"/>
          </w:tcPr>
          <w:p w14:paraId="3A1795B6"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9F98CBC" w14:textId="77777777" w:rsidTr="00DF5F40">
        <w:tc>
          <w:tcPr>
            <w:tcW w:w="765" w:type="dxa"/>
            <w:shd w:val="clear" w:color="auto" w:fill="auto"/>
          </w:tcPr>
          <w:p w14:paraId="1F4278E6"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5424E4E6" w14:textId="77777777" w:rsidR="000530DA" w:rsidRPr="00F5422C" w:rsidRDefault="000530DA" w:rsidP="00DF5F40">
            <w:pPr>
              <w:spacing w:after="0"/>
              <w:rPr>
                <w:rFonts w:cs="Arial"/>
                <w:szCs w:val="20"/>
              </w:rPr>
            </w:pPr>
            <w:r w:rsidRPr="00F5422C">
              <w:rPr>
                <w:rFonts w:eastAsia="MS Mincho" w:cs="Arial"/>
                <w:noProof/>
                <w:lang w:eastAsia="en-GB"/>
              </w:rPr>
              <w:t>Update electronic communication templates such as posters, labels, etc.  with Customer provided logo’s</w:t>
            </w:r>
          </w:p>
        </w:tc>
        <w:tc>
          <w:tcPr>
            <w:tcW w:w="2210" w:type="dxa"/>
            <w:shd w:val="clear" w:color="auto" w:fill="auto"/>
          </w:tcPr>
          <w:p w14:paraId="266E2120"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5ABD9FE" w14:textId="77777777" w:rsidTr="00DF5F40">
        <w:tc>
          <w:tcPr>
            <w:tcW w:w="765" w:type="dxa"/>
            <w:shd w:val="clear" w:color="auto" w:fill="auto"/>
          </w:tcPr>
          <w:p w14:paraId="2598E669"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75CC0303" w14:textId="77777777" w:rsidR="000530DA" w:rsidRPr="00F5422C" w:rsidRDefault="000530DA" w:rsidP="00DF5F40">
            <w:pPr>
              <w:spacing w:after="0"/>
              <w:rPr>
                <w:rFonts w:cs="Arial"/>
                <w:szCs w:val="20"/>
              </w:rPr>
            </w:pPr>
            <w:r w:rsidRPr="00F5422C">
              <w:rPr>
                <w:rFonts w:cs="Arial"/>
                <w:noProof/>
                <w:szCs w:val="20"/>
                <w:lang w:eastAsia="en-GB"/>
              </w:rPr>
              <w:t>Provide input, develop content, review and approve proofs of the communication collaterals</w:t>
            </w:r>
          </w:p>
        </w:tc>
        <w:tc>
          <w:tcPr>
            <w:tcW w:w="2210" w:type="dxa"/>
            <w:shd w:val="clear" w:color="auto" w:fill="auto"/>
          </w:tcPr>
          <w:p w14:paraId="2E9C8520"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D859682" w14:textId="77777777" w:rsidTr="00DF5F40">
        <w:tc>
          <w:tcPr>
            <w:tcW w:w="765" w:type="dxa"/>
            <w:shd w:val="clear" w:color="auto" w:fill="auto"/>
          </w:tcPr>
          <w:p w14:paraId="6CD6B60B" w14:textId="77777777" w:rsidR="000530DA" w:rsidRPr="00F5422C" w:rsidRDefault="000530DA" w:rsidP="00DF5F40">
            <w:pPr>
              <w:pStyle w:val="ListParagraph"/>
              <w:numPr>
                <w:ilvl w:val="0"/>
                <w:numId w:val="18"/>
              </w:numPr>
              <w:spacing w:after="0"/>
              <w:ind w:left="0" w:firstLine="0"/>
              <w:rPr>
                <w:rFonts w:cs="Arial"/>
                <w:szCs w:val="20"/>
              </w:rPr>
            </w:pPr>
          </w:p>
        </w:tc>
        <w:tc>
          <w:tcPr>
            <w:tcW w:w="7809" w:type="dxa"/>
          </w:tcPr>
          <w:p w14:paraId="0412BCDC" w14:textId="77777777" w:rsidR="000530DA" w:rsidRPr="00F5422C" w:rsidRDefault="000530DA" w:rsidP="00DF5F40">
            <w:pPr>
              <w:spacing w:after="0"/>
              <w:rPr>
                <w:rFonts w:cs="Arial"/>
                <w:noProof/>
                <w:szCs w:val="20"/>
                <w:lang w:eastAsia="en-GB"/>
              </w:rPr>
            </w:pPr>
            <w:r w:rsidRPr="00F5422C">
              <w:rPr>
                <w:rFonts w:cs="Arial"/>
                <w:noProof/>
                <w:szCs w:val="20"/>
                <w:lang w:eastAsia="en-GB"/>
              </w:rPr>
              <w:t>Produce and distribute electonic and/or hard-copy communications to End Users</w:t>
            </w:r>
          </w:p>
        </w:tc>
        <w:tc>
          <w:tcPr>
            <w:tcW w:w="2210" w:type="dxa"/>
            <w:shd w:val="clear" w:color="auto" w:fill="auto"/>
          </w:tcPr>
          <w:p w14:paraId="5DE3F6F2" w14:textId="77777777" w:rsidR="000530DA" w:rsidRPr="00F5422C" w:rsidRDefault="000530DA" w:rsidP="00DF5F40">
            <w:pPr>
              <w:spacing w:after="0"/>
              <w:rPr>
                <w:rFonts w:cs="Arial"/>
                <w:szCs w:val="20"/>
              </w:rPr>
            </w:pPr>
            <w:r w:rsidRPr="00F5422C">
              <w:rPr>
                <w:rFonts w:cs="Arial"/>
                <w:szCs w:val="20"/>
              </w:rPr>
              <w:t>Customer</w:t>
            </w:r>
          </w:p>
        </w:tc>
      </w:tr>
      <w:bookmarkEnd w:id="119"/>
    </w:tbl>
    <w:p w14:paraId="58EB9E9D" w14:textId="77777777" w:rsidR="000530DA" w:rsidRPr="00F5422C" w:rsidRDefault="000530DA" w:rsidP="000530DA">
      <w:pPr>
        <w:pStyle w:val="Heading1"/>
        <w:numPr>
          <w:ilvl w:val="0"/>
          <w:numId w:val="0"/>
        </w:numPr>
        <w:ind w:left="432"/>
        <w:rPr>
          <w:rFonts w:eastAsiaTheme="minorHAnsi"/>
        </w:rPr>
      </w:pPr>
    </w:p>
    <w:p w14:paraId="07F646C3" w14:textId="77777777" w:rsidR="000530DA" w:rsidRPr="00F5422C" w:rsidRDefault="000530DA" w:rsidP="000530DA">
      <w:pPr>
        <w:pStyle w:val="Heading1"/>
      </w:pPr>
      <w:bookmarkStart w:id="120" w:name="_Toc131687618"/>
      <w:r w:rsidRPr="00F5422C">
        <w:t>Transformation</w:t>
      </w:r>
      <w:bookmarkEnd w:id="117"/>
      <w:bookmarkEnd w:id="120"/>
    </w:p>
    <w:p w14:paraId="0E055500" w14:textId="77777777" w:rsidR="000530DA" w:rsidRPr="00F5422C" w:rsidRDefault="000530DA" w:rsidP="000530DA">
      <w:pPr>
        <w:pStyle w:val="Heading2"/>
      </w:pPr>
      <w:bookmarkStart w:id="121" w:name="_Toc535846309"/>
      <w:bookmarkStart w:id="122" w:name="_Toc131687619"/>
      <w:r w:rsidRPr="00F5422C">
        <w:t>Transformation Delay</w:t>
      </w:r>
      <w:bookmarkEnd w:id="121"/>
      <w:bookmarkEnd w:id="122"/>
    </w:p>
    <w:p w14:paraId="7D9A9047" w14:textId="77777777" w:rsidR="000530DA" w:rsidRPr="00917705" w:rsidRDefault="000530DA" w:rsidP="000530DA">
      <w:r w:rsidRPr="00917705">
        <w:t xml:space="preserve">Xerox shall not be liable for failure to meet the Project Plan or the SLAs where Xerox is unable to deploy Equipment as outlined in the Site and Device Listing section, due to Customer </w:t>
      </w:r>
      <w:bookmarkStart w:id="123" w:name="_Hlk47971423"/>
      <w:r w:rsidRPr="00917705">
        <w:t xml:space="preserve">Caused Delays. </w:t>
      </w:r>
      <w:bookmarkStart w:id="124" w:name="_Toc486574277"/>
      <w:bookmarkStart w:id="125" w:name="_Toc535846310"/>
      <w:bookmarkEnd w:id="123"/>
    </w:p>
    <w:p w14:paraId="2D9DE53C" w14:textId="77777777" w:rsidR="000530DA" w:rsidRPr="00F5422C" w:rsidRDefault="000530DA" w:rsidP="000530DA">
      <w:pPr>
        <w:pStyle w:val="Heading2"/>
      </w:pPr>
      <w:bookmarkStart w:id="126" w:name="_Toc131687620"/>
      <w:r w:rsidRPr="00F5422C">
        <w:t>Transformation Preparation</w:t>
      </w:r>
      <w:bookmarkEnd w:id="124"/>
      <w:bookmarkEnd w:id="125"/>
      <w:bookmarkEnd w:id="12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32"/>
        <w:gridCol w:w="7245"/>
        <w:gridCol w:w="2807"/>
      </w:tblGrid>
      <w:tr w:rsidR="000530DA" w:rsidRPr="00F5422C" w14:paraId="3FA6FFAC" w14:textId="77777777" w:rsidTr="00DF5F40">
        <w:tc>
          <w:tcPr>
            <w:tcW w:w="732" w:type="dxa"/>
            <w:shd w:val="clear" w:color="auto" w:fill="2F5496" w:themeFill="accent1" w:themeFillShade="BF"/>
          </w:tcPr>
          <w:p w14:paraId="1D7008F0" w14:textId="77777777" w:rsidR="000530DA" w:rsidRPr="00F5422C" w:rsidRDefault="000530DA" w:rsidP="00DF5F40">
            <w:pPr>
              <w:pStyle w:val="XeroxTableHeadBG"/>
              <w:rPr>
                <w:color w:val="FFFFFF" w:themeColor="background1"/>
              </w:rPr>
            </w:pPr>
            <w:bookmarkStart w:id="127" w:name="_Hlk47971444"/>
            <w:r w:rsidRPr="00F5422C">
              <w:t>ID</w:t>
            </w:r>
          </w:p>
        </w:tc>
        <w:tc>
          <w:tcPr>
            <w:tcW w:w="7245" w:type="dxa"/>
            <w:shd w:val="clear" w:color="auto" w:fill="2F5496" w:themeFill="accent1" w:themeFillShade="BF"/>
          </w:tcPr>
          <w:p w14:paraId="6E13A65E" w14:textId="77777777" w:rsidR="000530DA" w:rsidRPr="00F5422C" w:rsidRDefault="000530DA" w:rsidP="00DF5F40">
            <w:pPr>
              <w:pStyle w:val="XeroxTableHeadBG"/>
              <w:rPr>
                <w:rFonts w:eastAsiaTheme="minorHAnsi"/>
              </w:rPr>
            </w:pPr>
            <w:r w:rsidRPr="00F5422C">
              <w:rPr>
                <w:rFonts w:eastAsiaTheme="minorHAnsi"/>
              </w:rPr>
              <w:t>Activity</w:t>
            </w:r>
          </w:p>
        </w:tc>
        <w:tc>
          <w:tcPr>
            <w:tcW w:w="2807" w:type="dxa"/>
            <w:shd w:val="clear" w:color="auto" w:fill="2F5496" w:themeFill="accent1" w:themeFillShade="BF"/>
          </w:tcPr>
          <w:p w14:paraId="02E2536C" w14:textId="77777777" w:rsidR="000530DA" w:rsidRPr="00F5422C" w:rsidRDefault="000530DA" w:rsidP="00DF5F40">
            <w:pPr>
              <w:pStyle w:val="XeroxTableHeadBG"/>
              <w:rPr>
                <w:rFonts w:eastAsiaTheme="minorHAnsi"/>
              </w:rPr>
            </w:pPr>
            <w:r w:rsidRPr="00F5422C">
              <w:rPr>
                <w:rFonts w:eastAsiaTheme="minorHAnsi"/>
              </w:rPr>
              <w:t>Accountable</w:t>
            </w:r>
          </w:p>
        </w:tc>
      </w:tr>
      <w:tr w:rsidR="000530DA" w:rsidRPr="00F5422C" w14:paraId="349BB746" w14:textId="77777777" w:rsidTr="00DF5F40">
        <w:tc>
          <w:tcPr>
            <w:tcW w:w="732" w:type="dxa"/>
            <w:shd w:val="clear" w:color="auto" w:fill="auto"/>
          </w:tcPr>
          <w:p w14:paraId="04AB2E20" w14:textId="77777777" w:rsidR="000530DA" w:rsidRPr="00F5422C" w:rsidRDefault="000530DA" w:rsidP="00DF5F40">
            <w:pPr>
              <w:pStyle w:val="ListParagraph"/>
              <w:numPr>
                <w:ilvl w:val="0"/>
                <w:numId w:val="19"/>
              </w:numPr>
              <w:spacing w:after="0"/>
              <w:ind w:left="0" w:firstLine="0"/>
              <w:rPr>
                <w:rFonts w:cs="Arial"/>
              </w:rPr>
            </w:pPr>
          </w:p>
        </w:tc>
        <w:tc>
          <w:tcPr>
            <w:tcW w:w="7245" w:type="dxa"/>
          </w:tcPr>
          <w:p w14:paraId="3615346D" w14:textId="77777777" w:rsidR="000530DA" w:rsidRPr="00F5422C" w:rsidRDefault="000530DA" w:rsidP="00DF5F40">
            <w:pPr>
              <w:spacing w:after="0"/>
              <w:rPr>
                <w:rFonts w:cs="Arial"/>
                <w:szCs w:val="20"/>
              </w:rPr>
            </w:pPr>
            <w:r w:rsidRPr="00F5422C">
              <w:rPr>
                <w:rFonts w:cs="Arial"/>
                <w:szCs w:val="20"/>
              </w:rPr>
              <w:t>Customer to provide print policy</w:t>
            </w:r>
            <w:r w:rsidRPr="00F5422C">
              <w:rPr>
                <w:rFonts w:cs="Arial"/>
              </w:rPr>
              <w:t>, which is the</w:t>
            </w:r>
            <w:r w:rsidRPr="00F5422C">
              <w:rPr>
                <w:rFonts w:cs="Arial"/>
                <w:bCs/>
              </w:rPr>
              <w:t xml:space="preserve"> statement of Customer’s requirements for basic default print parameters such as: black and white only, double sided by default</w:t>
            </w:r>
            <w:r w:rsidRPr="00F5422C">
              <w:rPr>
                <w:rFonts w:cs="Arial"/>
                <w:bCs/>
                <w:sz w:val="24"/>
                <w:szCs w:val="24"/>
              </w:rPr>
              <w:t xml:space="preserve">  </w:t>
            </w:r>
          </w:p>
        </w:tc>
        <w:tc>
          <w:tcPr>
            <w:tcW w:w="2807" w:type="dxa"/>
            <w:shd w:val="clear" w:color="auto" w:fill="auto"/>
          </w:tcPr>
          <w:p w14:paraId="6689194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9D19665" w14:textId="77777777" w:rsidTr="00DF5F40">
        <w:tc>
          <w:tcPr>
            <w:tcW w:w="732" w:type="dxa"/>
            <w:shd w:val="clear" w:color="auto" w:fill="auto"/>
          </w:tcPr>
          <w:p w14:paraId="54D2C348" w14:textId="77777777" w:rsidR="000530DA" w:rsidRPr="00F5422C" w:rsidRDefault="000530DA" w:rsidP="00DF5F40">
            <w:pPr>
              <w:pStyle w:val="ListParagraph"/>
              <w:numPr>
                <w:ilvl w:val="0"/>
                <w:numId w:val="19"/>
              </w:numPr>
              <w:spacing w:after="0"/>
              <w:ind w:left="0" w:firstLine="0"/>
              <w:rPr>
                <w:rFonts w:cs="Arial"/>
              </w:rPr>
            </w:pPr>
          </w:p>
        </w:tc>
        <w:tc>
          <w:tcPr>
            <w:tcW w:w="7245" w:type="dxa"/>
          </w:tcPr>
          <w:p w14:paraId="349A8C9B" w14:textId="77777777" w:rsidR="000530DA" w:rsidRPr="00F5422C" w:rsidRDefault="000530DA" w:rsidP="00DF5F40">
            <w:pPr>
              <w:spacing w:after="0"/>
              <w:rPr>
                <w:rFonts w:cs="Arial"/>
                <w:szCs w:val="20"/>
              </w:rPr>
            </w:pPr>
            <w:r w:rsidRPr="00F5422C">
              <w:rPr>
                <w:rFonts w:cs="Arial"/>
                <w:szCs w:val="20"/>
              </w:rPr>
              <w:t>Propose process to manage requests for ‘interim Equipment’ i.e. replacement Equipment requested by the Customer prior to any Transformation activity occurring at the requested Site. Interim Equipment may be implemented prior to the completion of Transformation at the requested Site to replace an existing device; the interim Equipment will not however be replaced as part of the Site Plan implementation. Interim Equipment will not be subject to SLA measurement and may require reactive Service Incidents</w:t>
            </w:r>
          </w:p>
        </w:tc>
        <w:tc>
          <w:tcPr>
            <w:tcW w:w="2807" w:type="dxa"/>
            <w:shd w:val="clear" w:color="auto" w:fill="auto"/>
          </w:tcPr>
          <w:p w14:paraId="2810DBEB" w14:textId="77777777" w:rsidR="000530DA" w:rsidRPr="00F5422C" w:rsidRDefault="000530DA" w:rsidP="00DF5F40">
            <w:pPr>
              <w:spacing w:after="0"/>
              <w:rPr>
                <w:rFonts w:cs="Arial"/>
                <w:szCs w:val="20"/>
              </w:rPr>
            </w:pPr>
            <w:r w:rsidRPr="00F5422C">
              <w:rPr>
                <w:rFonts w:cs="Arial"/>
                <w:szCs w:val="20"/>
              </w:rPr>
              <w:t>Xerox</w:t>
            </w:r>
          </w:p>
        </w:tc>
      </w:tr>
    </w:tbl>
    <w:p w14:paraId="68837A3B" w14:textId="77777777" w:rsidR="000530DA" w:rsidRPr="00F5422C" w:rsidRDefault="000530DA" w:rsidP="000530DA">
      <w:bookmarkStart w:id="128" w:name="_Toc535846311"/>
      <w:bookmarkEnd w:id="127"/>
    </w:p>
    <w:p w14:paraId="16F50599" w14:textId="77777777" w:rsidR="000530DA" w:rsidRPr="00F5422C" w:rsidRDefault="000530DA" w:rsidP="000530DA">
      <w:pPr>
        <w:pStyle w:val="Heading2"/>
      </w:pPr>
      <w:bookmarkStart w:id="129" w:name="_Toc131687621"/>
      <w:r w:rsidRPr="00F5422C">
        <w:t>Assessment</w:t>
      </w:r>
      <w:bookmarkEnd w:id="128"/>
      <w:bookmarkEnd w:id="129"/>
    </w:p>
    <w:p w14:paraId="50E48217" w14:textId="77777777" w:rsidR="000530DA" w:rsidRPr="00F5422C" w:rsidRDefault="000530DA" w:rsidP="000530DA">
      <w:r w:rsidRPr="00F5422C">
        <w:t>The Parties shall jointly complete a detailed Assessment, collecting the Device Data Elements as outlined in Exhibit A and described herein, and complete the placement of asset tags on all Devices.  The Assessment will be completed per the agreed upon Project Plan.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1"/>
        <w:gridCol w:w="7734"/>
        <w:gridCol w:w="2289"/>
      </w:tblGrid>
      <w:tr w:rsidR="000530DA" w:rsidRPr="00F5422C" w14:paraId="508D7EE9" w14:textId="77777777" w:rsidTr="00DF5F40">
        <w:trPr>
          <w:tblHeader/>
        </w:trPr>
        <w:tc>
          <w:tcPr>
            <w:tcW w:w="761" w:type="dxa"/>
            <w:shd w:val="clear" w:color="auto" w:fill="2F5496" w:themeFill="accent1" w:themeFillShade="BF"/>
          </w:tcPr>
          <w:p w14:paraId="695F9F71" w14:textId="77777777" w:rsidR="000530DA" w:rsidRPr="00F5422C" w:rsidRDefault="000530DA" w:rsidP="00DF5F40">
            <w:pPr>
              <w:pStyle w:val="XeroxTableHeadBG"/>
              <w:rPr>
                <w:color w:val="FFFFFF" w:themeColor="background1"/>
              </w:rPr>
            </w:pPr>
            <w:bookmarkStart w:id="130" w:name="_Hlk47971472"/>
            <w:r w:rsidRPr="00F5422C">
              <w:t>ID</w:t>
            </w:r>
          </w:p>
        </w:tc>
        <w:tc>
          <w:tcPr>
            <w:tcW w:w="7734" w:type="dxa"/>
            <w:shd w:val="clear" w:color="auto" w:fill="2F5496" w:themeFill="accent1" w:themeFillShade="BF"/>
          </w:tcPr>
          <w:p w14:paraId="1474B242" w14:textId="77777777" w:rsidR="000530DA" w:rsidRPr="00F5422C" w:rsidRDefault="000530DA" w:rsidP="00DF5F40">
            <w:pPr>
              <w:pStyle w:val="XeroxTableHeadBG"/>
            </w:pPr>
            <w:r w:rsidRPr="00F5422C">
              <w:t>Activity</w:t>
            </w:r>
          </w:p>
        </w:tc>
        <w:tc>
          <w:tcPr>
            <w:tcW w:w="2289" w:type="dxa"/>
            <w:shd w:val="clear" w:color="auto" w:fill="2F5496" w:themeFill="accent1" w:themeFillShade="BF"/>
          </w:tcPr>
          <w:p w14:paraId="5BE73949" w14:textId="77777777" w:rsidR="000530DA" w:rsidRPr="00F5422C" w:rsidRDefault="000530DA" w:rsidP="00DF5F40">
            <w:pPr>
              <w:pStyle w:val="XeroxTableHeadBG"/>
            </w:pPr>
            <w:r w:rsidRPr="00F5422C">
              <w:t>Accountable</w:t>
            </w:r>
          </w:p>
        </w:tc>
      </w:tr>
      <w:tr w:rsidR="000530DA" w:rsidRPr="00F5422C" w14:paraId="63D24097" w14:textId="77777777" w:rsidTr="00DF5F40">
        <w:tc>
          <w:tcPr>
            <w:tcW w:w="761" w:type="dxa"/>
            <w:shd w:val="clear" w:color="auto" w:fill="auto"/>
          </w:tcPr>
          <w:p w14:paraId="5F4A7EDE"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47F1FCC4" w14:textId="77777777" w:rsidR="000530DA" w:rsidRPr="00F5422C" w:rsidRDefault="000530DA" w:rsidP="00DF5F40">
            <w:pPr>
              <w:spacing w:after="0"/>
              <w:rPr>
                <w:rFonts w:cs="Arial"/>
                <w:szCs w:val="20"/>
              </w:rPr>
            </w:pPr>
            <w:r w:rsidRPr="00F5422C">
              <w:rPr>
                <w:rFonts w:cs="Arial"/>
                <w:szCs w:val="20"/>
              </w:rPr>
              <w:t xml:space="preserve">Conduct an Assessment for each Xerox Responsible Site, either remotely via the Xerox Tools, or physically at Site as determined by Xerox, to collect the required Device Data Elements </w:t>
            </w:r>
          </w:p>
        </w:tc>
        <w:tc>
          <w:tcPr>
            <w:tcW w:w="2289" w:type="dxa"/>
            <w:shd w:val="clear" w:color="auto" w:fill="auto"/>
          </w:tcPr>
          <w:p w14:paraId="297AB72F"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34C1A7F" w14:textId="77777777" w:rsidTr="00DF5F40">
        <w:tc>
          <w:tcPr>
            <w:tcW w:w="761" w:type="dxa"/>
            <w:shd w:val="clear" w:color="auto" w:fill="auto"/>
          </w:tcPr>
          <w:p w14:paraId="1404DBBE"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196EB74E" w14:textId="77777777" w:rsidR="000530DA" w:rsidRPr="00F5422C" w:rsidRDefault="000530DA" w:rsidP="00DF5F40">
            <w:pPr>
              <w:spacing w:after="0"/>
              <w:rPr>
                <w:rFonts w:cs="Arial"/>
                <w:szCs w:val="20"/>
              </w:rPr>
            </w:pPr>
            <w:r w:rsidRPr="00F5422C">
              <w:rPr>
                <w:rFonts w:cs="Arial"/>
                <w:szCs w:val="20"/>
              </w:rPr>
              <w:t>Conduct an Assessment for each Customer Responsible Site, to collect the required Device Data Elements</w:t>
            </w:r>
          </w:p>
        </w:tc>
        <w:tc>
          <w:tcPr>
            <w:tcW w:w="2289" w:type="dxa"/>
            <w:shd w:val="clear" w:color="auto" w:fill="auto"/>
          </w:tcPr>
          <w:p w14:paraId="477AF66A"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CF14F19" w14:textId="77777777" w:rsidTr="00DF5F40">
        <w:tc>
          <w:tcPr>
            <w:tcW w:w="761" w:type="dxa"/>
            <w:shd w:val="clear" w:color="auto" w:fill="auto"/>
          </w:tcPr>
          <w:p w14:paraId="29A159BF"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2DFCC589" w14:textId="77777777" w:rsidR="000530DA" w:rsidRPr="00F5422C" w:rsidRDefault="000530DA" w:rsidP="00DF5F40">
            <w:pPr>
              <w:spacing w:after="0"/>
              <w:rPr>
                <w:rFonts w:cs="Arial"/>
                <w:szCs w:val="20"/>
              </w:rPr>
            </w:pPr>
            <w:r w:rsidRPr="00F5422C">
              <w:rPr>
                <w:rFonts w:cs="Arial"/>
                <w:szCs w:val="20"/>
              </w:rPr>
              <w:t>Use the Device Data Elements from Assessments to create Site Plan recommendations</w:t>
            </w:r>
          </w:p>
        </w:tc>
        <w:tc>
          <w:tcPr>
            <w:tcW w:w="2289" w:type="dxa"/>
            <w:shd w:val="clear" w:color="auto" w:fill="auto"/>
          </w:tcPr>
          <w:p w14:paraId="5532E7BE"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7D019DD" w14:textId="77777777" w:rsidTr="00DF5F40">
        <w:tc>
          <w:tcPr>
            <w:tcW w:w="761" w:type="dxa"/>
            <w:shd w:val="clear" w:color="auto" w:fill="auto"/>
          </w:tcPr>
          <w:p w14:paraId="70743B36"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36106B3F" w14:textId="77777777" w:rsidR="000530DA" w:rsidRPr="00F5422C" w:rsidRDefault="000530DA" w:rsidP="00DF5F40">
            <w:pPr>
              <w:spacing w:after="0"/>
              <w:rPr>
                <w:rFonts w:cs="Arial"/>
                <w:szCs w:val="20"/>
              </w:rPr>
            </w:pPr>
            <w:r w:rsidRPr="00F5422C">
              <w:rPr>
                <w:rFonts w:cs="Arial"/>
                <w:szCs w:val="20"/>
              </w:rPr>
              <w:t>Import asset data and complete the linking of Devices with the Xerox Tools</w:t>
            </w:r>
          </w:p>
        </w:tc>
        <w:tc>
          <w:tcPr>
            <w:tcW w:w="2289" w:type="dxa"/>
            <w:shd w:val="clear" w:color="auto" w:fill="auto"/>
          </w:tcPr>
          <w:p w14:paraId="2EEF27A1"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1EA6DCD2" w14:textId="77777777" w:rsidTr="00DF5F40">
        <w:tc>
          <w:tcPr>
            <w:tcW w:w="761" w:type="dxa"/>
            <w:shd w:val="clear" w:color="auto" w:fill="auto"/>
          </w:tcPr>
          <w:p w14:paraId="757D0CF9"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5967968E" w14:textId="77777777" w:rsidR="000530DA" w:rsidRPr="00F5422C" w:rsidRDefault="000530DA" w:rsidP="00DF5F40">
            <w:pPr>
              <w:spacing w:after="0"/>
              <w:rPr>
                <w:rFonts w:cs="Arial"/>
                <w:szCs w:val="20"/>
              </w:rPr>
            </w:pPr>
            <w:r w:rsidRPr="00F5422C">
              <w:rPr>
                <w:rFonts w:cs="Arial"/>
                <w:szCs w:val="20"/>
              </w:rPr>
              <w:t xml:space="preserve">Provide the asset tags to be used for the Assessments and asset tagging process </w:t>
            </w:r>
          </w:p>
        </w:tc>
        <w:tc>
          <w:tcPr>
            <w:tcW w:w="2289" w:type="dxa"/>
            <w:shd w:val="clear" w:color="auto" w:fill="auto"/>
          </w:tcPr>
          <w:p w14:paraId="7607A73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4B87E98" w14:textId="77777777" w:rsidTr="00DF5F40">
        <w:tc>
          <w:tcPr>
            <w:tcW w:w="761" w:type="dxa"/>
            <w:shd w:val="clear" w:color="auto" w:fill="auto"/>
          </w:tcPr>
          <w:p w14:paraId="0272373D"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72BDD58E" w14:textId="77777777" w:rsidR="000530DA" w:rsidRPr="00F5422C" w:rsidRDefault="000530DA" w:rsidP="00DF5F40">
            <w:pPr>
              <w:spacing w:after="0"/>
              <w:rPr>
                <w:rFonts w:cs="Arial"/>
                <w:szCs w:val="20"/>
              </w:rPr>
            </w:pPr>
            <w:r w:rsidRPr="00F5422C">
              <w:rPr>
                <w:rFonts w:cs="Arial"/>
                <w:szCs w:val="20"/>
              </w:rPr>
              <w:t>Enter all Device Data Elements into the appropriate Xerox Tools</w:t>
            </w:r>
          </w:p>
        </w:tc>
        <w:tc>
          <w:tcPr>
            <w:tcW w:w="2289" w:type="dxa"/>
            <w:shd w:val="clear" w:color="auto" w:fill="auto"/>
          </w:tcPr>
          <w:p w14:paraId="77B6A3D8"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487E6AC" w14:textId="77777777" w:rsidTr="00DF5F40">
        <w:tc>
          <w:tcPr>
            <w:tcW w:w="761" w:type="dxa"/>
            <w:shd w:val="clear" w:color="auto" w:fill="auto"/>
          </w:tcPr>
          <w:p w14:paraId="24DD6111"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5BE18677" w14:textId="77777777" w:rsidR="000530DA" w:rsidRPr="00F5422C" w:rsidRDefault="000530DA" w:rsidP="00DF5F40">
            <w:pPr>
              <w:spacing w:after="0"/>
              <w:rPr>
                <w:rFonts w:cs="Arial"/>
                <w:szCs w:val="20"/>
                <w:highlight w:val="yellow"/>
              </w:rPr>
            </w:pPr>
            <w:r w:rsidRPr="00F5422C">
              <w:rPr>
                <w:rFonts w:cs="Arial"/>
                <w:szCs w:val="20"/>
              </w:rPr>
              <w:t>Provide Site Contact name and phone number for each location.  Personnel should be available to support Assessments as necessary</w:t>
            </w:r>
          </w:p>
        </w:tc>
        <w:tc>
          <w:tcPr>
            <w:tcW w:w="2289" w:type="dxa"/>
            <w:shd w:val="clear" w:color="auto" w:fill="auto"/>
          </w:tcPr>
          <w:p w14:paraId="75F07365" w14:textId="77777777" w:rsidR="000530DA" w:rsidRPr="00F5422C" w:rsidRDefault="000530DA" w:rsidP="00DF5F40">
            <w:pPr>
              <w:spacing w:after="0"/>
              <w:rPr>
                <w:rFonts w:cs="Arial"/>
                <w:szCs w:val="20"/>
                <w:highlight w:val="yellow"/>
              </w:rPr>
            </w:pPr>
            <w:r w:rsidRPr="00F5422C">
              <w:rPr>
                <w:rFonts w:cs="Arial"/>
                <w:szCs w:val="20"/>
              </w:rPr>
              <w:t>Customer</w:t>
            </w:r>
          </w:p>
        </w:tc>
      </w:tr>
      <w:tr w:rsidR="000530DA" w:rsidRPr="00F5422C" w14:paraId="2C8138CA" w14:textId="77777777" w:rsidTr="00DF5F40">
        <w:tc>
          <w:tcPr>
            <w:tcW w:w="761" w:type="dxa"/>
            <w:shd w:val="clear" w:color="auto" w:fill="auto"/>
          </w:tcPr>
          <w:p w14:paraId="0CA92D6D" w14:textId="77777777" w:rsidR="000530DA" w:rsidRPr="00F5422C" w:rsidRDefault="000530DA" w:rsidP="00DF5F40">
            <w:pPr>
              <w:pStyle w:val="ListParagraph"/>
              <w:numPr>
                <w:ilvl w:val="0"/>
                <w:numId w:val="35"/>
              </w:numPr>
              <w:spacing w:after="0"/>
              <w:ind w:left="0" w:firstLine="0"/>
              <w:rPr>
                <w:rFonts w:cs="Arial"/>
                <w:szCs w:val="20"/>
              </w:rPr>
            </w:pPr>
          </w:p>
        </w:tc>
        <w:tc>
          <w:tcPr>
            <w:tcW w:w="7734" w:type="dxa"/>
          </w:tcPr>
          <w:p w14:paraId="51407960" w14:textId="77777777" w:rsidR="000530DA" w:rsidRPr="00F5422C" w:rsidRDefault="000530DA" w:rsidP="00DF5F40">
            <w:pPr>
              <w:spacing w:after="0"/>
              <w:rPr>
                <w:rFonts w:cs="Arial"/>
                <w:szCs w:val="20"/>
              </w:rPr>
            </w:pPr>
            <w:r w:rsidRPr="00F5422C">
              <w:rPr>
                <w:rFonts w:cs="Arial"/>
                <w:szCs w:val="20"/>
              </w:rPr>
              <w:t>Provide digital floor plan for each location in .jpg, .bmp, or .tif format.  If digital floor plan is not available, a digitized version of evacuation map is acceptable.  Customer will provide digital maps to Xerox no less than two (2) weeks prior to the Assessment and asset tagging activities described below</w:t>
            </w:r>
          </w:p>
        </w:tc>
        <w:tc>
          <w:tcPr>
            <w:tcW w:w="2289" w:type="dxa"/>
            <w:shd w:val="clear" w:color="auto" w:fill="auto"/>
          </w:tcPr>
          <w:p w14:paraId="317D3C5B" w14:textId="77777777" w:rsidR="000530DA" w:rsidRPr="00F5422C" w:rsidRDefault="000530DA" w:rsidP="00DF5F40">
            <w:pPr>
              <w:spacing w:after="0"/>
              <w:rPr>
                <w:rFonts w:cs="Arial"/>
                <w:szCs w:val="20"/>
              </w:rPr>
            </w:pPr>
            <w:r w:rsidRPr="00F5422C">
              <w:rPr>
                <w:rFonts w:cs="Arial"/>
                <w:szCs w:val="20"/>
              </w:rPr>
              <w:t>Customer</w:t>
            </w:r>
          </w:p>
        </w:tc>
      </w:tr>
    </w:tbl>
    <w:bookmarkEnd w:id="130"/>
    <w:p w14:paraId="746C6D07" w14:textId="77777777" w:rsidR="000530DA" w:rsidRPr="00F5422C" w:rsidRDefault="000530DA" w:rsidP="000530DA">
      <w:pPr>
        <w:pStyle w:val="Heading3"/>
      </w:pPr>
      <w:r w:rsidRPr="00F5422C">
        <w:t xml:space="preserve">Xerox Responsible </w:t>
      </w:r>
      <w:r>
        <w:t xml:space="preserve">Assessment </w:t>
      </w:r>
      <w:r w:rsidRPr="00F5422C">
        <w:t>Site(s)</w:t>
      </w:r>
    </w:p>
    <w:p w14:paraId="7E9FA8F7" w14:textId="77777777" w:rsidR="000530DA" w:rsidRPr="00F5422C" w:rsidRDefault="000530DA" w:rsidP="000530DA">
      <w:pPr>
        <w:rPr>
          <w:b/>
          <w:bCs/>
          <w:noProof/>
        </w:rPr>
      </w:pPr>
      <w:r w:rsidRPr="00F5422C">
        <w:t xml:space="preserve">The Parties shall mutually agree to the Project Plan for Xerox Responsible </w:t>
      </w:r>
      <w:r>
        <w:t xml:space="preserve">Assessment </w:t>
      </w:r>
      <w:r w:rsidRPr="00F5422C">
        <w:t xml:space="preserve">Sites and the governance process for capturing the asset information.  Xerox will schedule resources to complete the Assessment and asset tagging of Devices for those Sites containing </w:t>
      </w:r>
      <w:r w:rsidRPr="00F5422C">
        <w:rPr>
          <w:color w:val="FF0000"/>
        </w:rPr>
        <w:t>thirty</w:t>
      </w:r>
      <w:r w:rsidRPr="00F5422C">
        <w:t xml:space="preserve"> (</w:t>
      </w:r>
      <w:r w:rsidRPr="00F5422C">
        <w:rPr>
          <w:color w:val="FF0000"/>
        </w:rPr>
        <w:t>30</w:t>
      </w:r>
      <w:r w:rsidRPr="00F5422C">
        <w:t>) or more Devices (“</w:t>
      </w:r>
      <w:r w:rsidRPr="00F5422C">
        <w:rPr>
          <w:b/>
        </w:rPr>
        <w:t xml:space="preserve">Xerox Responsible </w:t>
      </w:r>
      <w:r>
        <w:rPr>
          <w:b/>
        </w:rPr>
        <w:t xml:space="preserve">Assessment </w:t>
      </w:r>
      <w:r w:rsidRPr="00F5422C">
        <w:rPr>
          <w:b/>
        </w:rPr>
        <w:t>Sites</w:t>
      </w:r>
      <w:r w:rsidRPr="00F5422C">
        <w:t xml:space="preserve">”) as identified in Site Listing table.  </w:t>
      </w:r>
    </w:p>
    <w:tbl>
      <w:tblPr>
        <w:tblW w:w="501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809"/>
        <w:gridCol w:w="2210"/>
      </w:tblGrid>
      <w:tr w:rsidR="000530DA" w:rsidRPr="00F5422C" w14:paraId="4D9DAFCB" w14:textId="77777777" w:rsidTr="00DF5F40">
        <w:trPr>
          <w:tblHeader/>
        </w:trPr>
        <w:tc>
          <w:tcPr>
            <w:tcW w:w="802" w:type="dxa"/>
            <w:shd w:val="clear" w:color="auto" w:fill="2F5496" w:themeFill="accent1" w:themeFillShade="BF"/>
          </w:tcPr>
          <w:p w14:paraId="4E21FCA6" w14:textId="77777777" w:rsidR="000530DA" w:rsidRPr="00F5422C" w:rsidRDefault="000530DA" w:rsidP="00DF5F40">
            <w:pPr>
              <w:pStyle w:val="XeroxTableHeadBG"/>
              <w:rPr>
                <w:color w:val="FFFFFF" w:themeColor="background1"/>
              </w:rPr>
            </w:pPr>
            <w:bookmarkStart w:id="131" w:name="_Hlk47971486"/>
            <w:r w:rsidRPr="00F5422C">
              <w:t>ID</w:t>
            </w:r>
          </w:p>
        </w:tc>
        <w:tc>
          <w:tcPr>
            <w:tcW w:w="7809" w:type="dxa"/>
            <w:shd w:val="clear" w:color="auto" w:fill="2F5496" w:themeFill="accent1" w:themeFillShade="BF"/>
          </w:tcPr>
          <w:p w14:paraId="08E63BF5" w14:textId="77777777" w:rsidR="000530DA" w:rsidRPr="00F5422C" w:rsidRDefault="000530DA" w:rsidP="00DF5F40">
            <w:pPr>
              <w:pStyle w:val="XeroxTableHeadBG"/>
            </w:pPr>
            <w:r w:rsidRPr="00F5422C">
              <w:t>Activity</w:t>
            </w:r>
          </w:p>
        </w:tc>
        <w:tc>
          <w:tcPr>
            <w:tcW w:w="2210" w:type="dxa"/>
            <w:shd w:val="clear" w:color="auto" w:fill="2F5496" w:themeFill="accent1" w:themeFillShade="BF"/>
          </w:tcPr>
          <w:p w14:paraId="0396DCB5" w14:textId="77777777" w:rsidR="000530DA" w:rsidRPr="00F5422C" w:rsidRDefault="000530DA" w:rsidP="00DF5F40">
            <w:pPr>
              <w:pStyle w:val="XeroxTableHeadBG"/>
            </w:pPr>
            <w:r w:rsidRPr="00F5422C">
              <w:t>Accountable</w:t>
            </w:r>
          </w:p>
        </w:tc>
      </w:tr>
      <w:tr w:rsidR="000530DA" w:rsidRPr="00F5422C" w14:paraId="2D80DCDB" w14:textId="77777777" w:rsidTr="00DF5F40">
        <w:tc>
          <w:tcPr>
            <w:tcW w:w="802" w:type="dxa"/>
            <w:shd w:val="clear" w:color="auto" w:fill="auto"/>
          </w:tcPr>
          <w:p w14:paraId="356DE6BF" w14:textId="77777777" w:rsidR="000530DA" w:rsidRPr="00F5422C" w:rsidRDefault="000530DA" w:rsidP="00DF5F40">
            <w:pPr>
              <w:pStyle w:val="ListParagraph"/>
              <w:numPr>
                <w:ilvl w:val="0"/>
                <w:numId w:val="40"/>
              </w:numPr>
              <w:spacing w:after="0"/>
              <w:ind w:left="0" w:firstLine="0"/>
              <w:rPr>
                <w:rFonts w:cs="Arial"/>
                <w:szCs w:val="20"/>
              </w:rPr>
            </w:pPr>
          </w:p>
        </w:tc>
        <w:tc>
          <w:tcPr>
            <w:tcW w:w="7809" w:type="dxa"/>
            <w:shd w:val="clear" w:color="auto" w:fill="auto"/>
          </w:tcPr>
          <w:p w14:paraId="543A0BB8" w14:textId="77777777" w:rsidR="000530DA" w:rsidRPr="00F5422C" w:rsidRDefault="000530DA" w:rsidP="00DF5F40">
            <w:pPr>
              <w:spacing w:after="0"/>
              <w:rPr>
                <w:rFonts w:cs="Arial"/>
                <w:szCs w:val="20"/>
              </w:rPr>
            </w:pPr>
            <w:r w:rsidRPr="00F5422C">
              <w:rPr>
                <w:rFonts w:cs="Arial"/>
                <w:szCs w:val="20"/>
              </w:rPr>
              <w:t>Schedule resources to visit Site (if required)</w:t>
            </w:r>
          </w:p>
        </w:tc>
        <w:tc>
          <w:tcPr>
            <w:tcW w:w="2210" w:type="dxa"/>
            <w:shd w:val="clear" w:color="auto" w:fill="auto"/>
          </w:tcPr>
          <w:p w14:paraId="51E085FB"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D5BE62D" w14:textId="77777777" w:rsidTr="00DF5F40">
        <w:tc>
          <w:tcPr>
            <w:tcW w:w="802" w:type="dxa"/>
            <w:shd w:val="clear" w:color="auto" w:fill="auto"/>
          </w:tcPr>
          <w:p w14:paraId="43A57BE6" w14:textId="77777777" w:rsidR="000530DA" w:rsidRPr="00F5422C" w:rsidRDefault="000530DA" w:rsidP="00DF5F40">
            <w:pPr>
              <w:pStyle w:val="ListParagraph"/>
              <w:numPr>
                <w:ilvl w:val="0"/>
                <w:numId w:val="40"/>
              </w:numPr>
              <w:spacing w:after="0"/>
              <w:ind w:left="0" w:firstLine="0"/>
              <w:rPr>
                <w:rFonts w:cs="Arial"/>
                <w:szCs w:val="20"/>
              </w:rPr>
            </w:pPr>
          </w:p>
        </w:tc>
        <w:tc>
          <w:tcPr>
            <w:tcW w:w="7809" w:type="dxa"/>
            <w:shd w:val="clear" w:color="auto" w:fill="auto"/>
          </w:tcPr>
          <w:p w14:paraId="3E8F0531" w14:textId="77777777" w:rsidR="000530DA" w:rsidRPr="00F5422C" w:rsidRDefault="000530DA" w:rsidP="00DF5F40">
            <w:pPr>
              <w:spacing w:after="0"/>
              <w:rPr>
                <w:rFonts w:cs="Arial"/>
                <w:szCs w:val="20"/>
              </w:rPr>
            </w:pPr>
            <w:r w:rsidRPr="00F5422C">
              <w:rPr>
                <w:rFonts w:cs="Arial"/>
                <w:szCs w:val="20"/>
              </w:rPr>
              <w:t xml:space="preserve">Conduct Assessments of Devices  </w:t>
            </w:r>
          </w:p>
        </w:tc>
        <w:tc>
          <w:tcPr>
            <w:tcW w:w="2210" w:type="dxa"/>
            <w:shd w:val="clear" w:color="auto" w:fill="auto"/>
          </w:tcPr>
          <w:p w14:paraId="0FC6EC1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DC52BFE" w14:textId="77777777" w:rsidTr="00DF5F40">
        <w:tc>
          <w:tcPr>
            <w:tcW w:w="802" w:type="dxa"/>
            <w:shd w:val="clear" w:color="auto" w:fill="auto"/>
          </w:tcPr>
          <w:p w14:paraId="299A328D" w14:textId="77777777" w:rsidR="000530DA" w:rsidRPr="00F5422C" w:rsidRDefault="000530DA" w:rsidP="00DF5F40">
            <w:pPr>
              <w:pStyle w:val="ListParagraph"/>
              <w:numPr>
                <w:ilvl w:val="0"/>
                <w:numId w:val="40"/>
              </w:numPr>
              <w:spacing w:after="0"/>
              <w:ind w:left="0" w:firstLine="0"/>
              <w:rPr>
                <w:rFonts w:cs="Arial"/>
                <w:szCs w:val="20"/>
              </w:rPr>
            </w:pPr>
          </w:p>
        </w:tc>
        <w:tc>
          <w:tcPr>
            <w:tcW w:w="7809" w:type="dxa"/>
            <w:shd w:val="clear" w:color="auto" w:fill="auto"/>
          </w:tcPr>
          <w:p w14:paraId="1B921BC6" w14:textId="77777777" w:rsidR="000530DA" w:rsidRPr="00F5422C" w:rsidRDefault="000530DA" w:rsidP="00DF5F40">
            <w:pPr>
              <w:spacing w:after="0"/>
              <w:rPr>
                <w:rFonts w:cs="Arial"/>
                <w:szCs w:val="20"/>
              </w:rPr>
            </w:pPr>
            <w:r w:rsidRPr="00F5422C">
              <w:rPr>
                <w:rFonts w:cs="Arial"/>
                <w:szCs w:val="20"/>
              </w:rPr>
              <w:t>Populate Assessment and Device Data Elements</w:t>
            </w:r>
          </w:p>
        </w:tc>
        <w:tc>
          <w:tcPr>
            <w:tcW w:w="2210" w:type="dxa"/>
            <w:shd w:val="clear" w:color="auto" w:fill="auto"/>
          </w:tcPr>
          <w:p w14:paraId="4F403885"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E7893A7" w14:textId="77777777" w:rsidTr="00DF5F40">
        <w:tc>
          <w:tcPr>
            <w:tcW w:w="802" w:type="dxa"/>
            <w:shd w:val="clear" w:color="auto" w:fill="auto"/>
          </w:tcPr>
          <w:p w14:paraId="40359BC5" w14:textId="77777777" w:rsidR="000530DA" w:rsidRPr="00F5422C" w:rsidRDefault="000530DA" w:rsidP="00DF5F40">
            <w:pPr>
              <w:pStyle w:val="ListParagraph"/>
              <w:numPr>
                <w:ilvl w:val="0"/>
                <w:numId w:val="40"/>
              </w:numPr>
              <w:spacing w:after="0"/>
              <w:ind w:left="0" w:firstLine="0"/>
              <w:rPr>
                <w:rFonts w:cs="Arial"/>
                <w:szCs w:val="20"/>
              </w:rPr>
            </w:pPr>
          </w:p>
        </w:tc>
        <w:tc>
          <w:tcPr>
            <w:tcW w:w="7809" w:type="dxa"/>
            <w:shd w:val="clear" w:color="auto" w:fill="auto"/>
          </w:tcPr>
          <w:p w14:paraId="63A5AF01" w14:textId="77777777" w:rsidR="000530DA" w:rsidRPr="00F5422C" w:rsidRDefault="000530DA" w:rsidP="00DF5F40">
            <w:pPr>
              <w:spacing w:after="0"/>
              <w:rPr>
                <w:rFonts w:cs="Arial"/>
                <w:szCs w:val="20"/>
              </w:rPr>
            </w:pPr>
            <w:r w:rsidRPr="00F5422C">
              <w:rPr>
                <w:rFonts w:cs="Arial"/>
                <w:szCs w:val="20"/>
              </w:rPr>
              <w:t>Affix an asset tag to the front of each Device visible to End Users for easy access</w:t>
            </w:r>
          </w:p>
        </w:tc>
        <w:tc>
          <w:tcPr>
            <w:tcW w:w="2210" w:type="dxa"/>
            <w:shd w:val="clear" w:color="auto" w:fill="auto"/>
          </w:tcPr>
          <w:p w14:paraId="66379C6B" w14:textId="77777777" w:rsidR="000530DA" w:rsidRPr="00F5422C" w:rsidRDefault="000530DA" w:rsidP="00DF5F40">
            <w:pPr>
              <w:spacing w:after="0"/>
              <w:rPr>
                <w:rFonts w:cs="Arial"/>
                <w:szCs w:val="20"/>
              </w:rPr>
            </w:pPr>
            <w:r w:rsidRPr="00F5422C">
              <w:rPr>
                <w:rFonts w:cs="Arial"/>
                <w:szCs w:val="20"/>
              </w:rPr>
              <w:t>Xerox</w:t>
            </w:r>
          </w:p>
        </w:tc>
      </w:tr>
    </w:tbl>
    <w:bookmarkEnd w:id="131"/>
    <w:p w14:paraId="72C56540" w14:textId="77777777" w:rsidR="000530DA" w:rsidRPr="00F5422C" w:rsidRDefault="000530DA" w:rsidP="000530DA">
      <w:pPr>
        <w:pStyle w:val="Heading3"/>
      </w:pPr>
      <w:r w:rsidRPr="00F5422C">
        <w:t xml:space="preserve">Customer Responsible </w:t>
      </w:r>
      <w:r>
        <w:t xml:space="preserve">Assessment </w:t>
      </w:r>
      <w:r w:rsidRPr="00F5422C">
        <w:t>Site(s)</w:t>
      </w:r>
    </w:p>
    <w:p w14:paraId="19CA448F" w14:textId="77777777" w:rsidR="000530DA" w:rsidRPr="00F5422C" w:rsidRDefault="000530DA" w:rsidP="000530DA">
      <w:pPr>
        <w:rPr>
          <w:rFonts w:cs="Arial"/>
          <w:szCs w:val="20"/>
        </w:rPr>
      </w:pPr>
      <w:r w:rsidRPr="00F5422C">
        <w:rPr>
          <w:rFonts w:cs="Arial"/>
          <w:szCs w:val="20"/>
        </w:rPr>
        <w:t xml:space="preserve">The Parties shall mutually agree to the Project Plan for Customer Responsible </w:t>
      </w:r>
      <w:r>
        <w:rPr>
          <w:rFonts w:cs="Arial"/>
          <w:szCs w:val="20"/>
        </w:rPr>
        <w:t xml:space="preserve">Assessment </w:t>
      </w:r>
      <w:r w:rsidRPr="00F5422C">
        <w:rPr>
          <w:rFonts w:cs="Arial"/>
          <w:szCs w:val="20"/>
        </w:rPr>
        <w:t xml:space="preserve">Sites and the governance process for capturing the Device Data Elements.  Customer is responsible for the tasks as defined below, for those Sites containing less than </w:t>
      </w:r>
      <w:r w:rsidRPr="00F5422C">
        <w:rPr>
          <w:rFonts w:cs="Arial"/>
          <w:color w:val="FF0000"/>
          <w:szCs w:val="20"/>
        </w:rPr>
        <w:t>thirty</w:t>
      </w:r>
      <w:r w:rsidRPr="00F5422C">
        <w:rPr>
          <w:rFonts w:cs="Arial"/>
          <w:szCs w:val="20"/>
        </w:rPr>
        <w:t xml:space="preserve"> (</w:t>
      </w:r>
      <w:r w:rsidRPr="00F5422C">
        <w:rPr>
          <w:rFonts w:cs="Arial"/>
          <w:color w:val="FF0000"/>
          <w:szCs w:val="20"/>
        </w:rPr>
        <w:t>30</w:t>
      </w:r>
      <w:r w:rsidRPr="00F5422C">
        <w:rPr>
          <w:rFonts w:cs="Arial"/>
          <w:szCs w:val="20"/>
        </w:rPr>
        <w:t>) Devices (“</w:t>
      </w:r>
      <w:r w:rsidRPr="00F5422C">
        <w:rPr>
          <w:rFonts w:cs="Arial"/>
          <w:b/>
          <w:szCs w:val="20"/>
        </w:rPr>
        <w:t xml:space="preserve">Customer Responsible </w:t>
      </w:r>
      <w:r>
        <w:rPr>
          <w:rFonts w:cs="Arial"/>
          <w:b/>
          <w:szCs w:val="20"/>
        </w:rPr>
        <w:t xml:space="preserve">Assessment </w:t>
      </w:r>
      <w:r w:rsidRPr="00F5422C">
        <w:rPr>
          <w:rFonts w:cs="Arial"/>
          <w:b/>
          <w:szCs w:val="20"/>
        </w:rPr>
        <w:t>Sites</w:t>
      </w:r>
      <w:r w:rsidRPr="00F5422C">
        <w:rPr>
          <w:rFonts w:cs="Arial"/>
          <w:szCs w:val="20"/>
        </w:rPr>
        <w:t>”) as identified in Site Listing table.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5"/>
        <w:gridCol w:w="7809"/>
        <w:gridCol w:w="2210"/>
      </w:tblGrid>
      <w:tr w:rsidR="000530DA" w:rsidRPr="00F5422C" w14:paraId="64C67228" w14:textId="77777777" w:rsidTr="00DF5F40">
        <w:trPr>
          <w:tblHeader/>
        </w:trPr>
        <w:tc>
          <w:tcPr>
            <w:tcW w:w="765" w:type="dxa"/>
            <w:shd w:val="clear" w:color="auto" w:fill="2F5496" w:themeFill="accent1" w:themeFillShade="BF"/>
          </w:tcPr>
          <w:p w14:paraId="7FB4E29C" w14:textId="77777777" w:rsidR="000530DA" w:rsidRPr="00F5422C" w:rsidRDefault="000530DA" w:rsidP="00DF5F40">
            <w:pPr>
              <w:pStyle w:val="XeroxTableHeadBG"/>
              <w:rPr>
                <w:color w:val="FFFFFF" w:themeColor="background1"/>
              </w:rPr>
            </w:pPr>
            <w:bookmarkStart w:id="132" w:name="_Hlk47971526"/>
            <w:r w:rsidRPr="00F5422C">
              <w:t>ID</w:t>
            </w:r>
          </w:p>
        </w:tc>
        <w:tc>
          <w:tcPr>
            <w:tcW w:w="7809" w:type="dxa"/>
            <w:shd w:val="clear" w:color="auto" w:fill="2F5496" w:themeFill="accent1" w:themeFillShade="BF"/>
          </w:tcPr>
          <w:p w14:paraId="59667182" w14:textId="77777777" w:rsidR="000530DA" w:rsidRPr="00F5422C" w:rsidRDefault="000530DA" w:rsidP="00DF5F40">
            <w:pPr>
              <w:pStyle w:val="XeroxTableHeadBG"/>
            </w:pPr>
            <w:r w:rsidRPr="00F5422C">
              <w:t>Activity</w:t>
            </w:r>
          </w:p>
        </w:tc>
        <w:tc>
          <w:tcPr>
            <w:tcW w:w="2210" w:type="dxa"/>
            <w:shd w:val="clear" w:color="auto" w:fill="2F5496" w:themeFill="accent1" w:themeFillShade="BF"/>
          </w:tcPr>
          <w:p w14:paraId="4A1D655D" w14:textId="77777777" w:rsidR="000530DA" w:rsidRPr="00F5422C" w:rsidRDefault="000530DA" w:rsidP="00DF5F40">
            <w:pPr>
              <w:pStyle w:val="XeroxTableHeadBG"/>
            </w:pPr>
            <w:r w:rsidRPr="00F5422C">
              <w:t>Accountable</w:t>
            </w:r>
          </w:p>
        </w:tc>
      </w:tr>
      <w:tr w:rsidR="000530DA" w:rsidRPr="00F5422C" w14:paraId="78B5BAB3" w14:textId="77777777" w:rsidTr="00DF5F40">
        <w:tc>
          <w:tcPr>
            <w:tcW w:w="765" w:type="dxa"/>
            <w:shd w:val="clear" w:color="auto" w:fill="auto"/>
          </w:tcPr>
          <w:p w14:paraId="2C164C6A" w14:textId="77777777" w:rsidR="000530DA" w:rsidRPr="00F5422C" w:rsidRDefault="000530DA" w:rsidP="00DF5F40">
            <w:pPr>
              <w:pStyle w:val="ListParagraph"/>
              <w:numPr>
                <w:ilvl w:val="0"/>
                <w:numId w:val="36"/>
              </w:numPr>
              <w:spacing w:after="0"/>
              <w:ind w:left="0" w:firstLine="0"/>
              <w:rPr>
                <w:rFonts w:cs="Arial"/>
                <w:szCs w:val="20"/>
              </w:rPr>
            </w:pPr>
          </w:p>
        </w:tc>
        <w:tc>
          <w:tcPr>
            <w:tcW w:w="7809" w:type="dxa"/>
          </w:tcPr>
          <w:p w14:paraId="6E7E36DA" w14:textId="77777777" w:rsidR="000530DA" w:rsidRPr="00F5422C" w:rsidRDefault="000530DA" w:rsidP="00DF5F40">
            <w:pPr>
              <w:spacing w:after="0"/>
              <w:rPr>
                <w:rFonts w:cs="Arial"/>
                <w:szCs w:val="20"/>
              </w:rPr>
            </w:pPr>
            <w:r w:rsidRPr="00F5422C">
              <w:rPr>
                <w:rFonts w:cs="Arial"/>
                <w:szCs w:val="20"/>
              </w:rPr>
              <w:t xml:space="preserve">Conduct Assessment of Devices  </w:t>
            </w:r>
          </w:p>
        </w:tc>
        <w:tc>
          <w:tcPr>
            <w:tcW w:w="2210" w:type="dxa"/>
            <w:shd w:val="clear" w:color="auto" w:fill="auto"/>
          </w:tcPr>
          <w:p w14:paraId="7B0B39CF"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F29E539" w14:textId="77777777" w:rsidTr="00DF5F40">
        <w:tc>
          <w:tcPr>
            <w:tcW w:w="765" w:type="dxa"/>
            <w:shd w:val="clear" w:color="auto" w:fill="auto"/>
          </w:tcPr>
          <w:p w14:paraId="6EC852A5" w14:textId="77777777" w:rsidR="000530DA" w:rsidRPr="00275D5D" w:rsidRDefault="000530DA" w:rsidP="00DF5F40">
            <w:pPr>
              <w:pStyle w:val="ListParagraph"/>
              <w:numPr>
                <w:ilvl w:val="0"/>
                <w:numId w:val="36"/>
              </w:numPr>
              <w:spacing w:after="0"/>
              <w:ind w:left="0" w:firstLine="0"/>
              <w:rPr>
                <w:rFonts w:cs="Arial"/>
                <w:szCs w:val="20"/>
              </w:rPr>
            </w:pPr>
          </w:p>
        </w:tc>
        <w:tc>
          <w:tcPr>
            <w:tcW w:w="7809" w:type="dxa"/>
          </w:tcPr>
          <w:p w14:paraId="16177A42" w14:textId="77777777" w:rsidR="000530DA" w:rsidRPr="00275D5D" w:rsidRDefault="000530DA" w:rsidP="00DF5F40">
            <w:pPr>
              <w:spacing w:after="0"/>
              <w:rPr>
                <w:rFonts w:cs="Arial"/>
                <w:szCs w:val="20"/>
              </w:rPr>
            </w:pPr>
            <w:r w:rsidRPr="00275D5D">
              <w:rPr>
                <w:rFonts w:cs="Arial"/>
                <w:szCs w:val="20"/>
              </w:rPr>
              <w:t>Populate Assessment and Device Data Elements using the Xerox-provided web portal, or mutually agreed to process</w:t>
            </w:r>
          </w:p>
        </w:tc>
        <w:tc>
          <w:tcPr>
            <w:tcW w:w="2210" w:type="dxa"/>
            <w:shd w:val="clear" w:color="auto" w:fill="auto"/>
          </w:tcPr>
          <w:p w14:paraId="1DB9E243" w14:textId="77777777" w:rsidR="000530DA" w:rsidRPr="00275D5D" w:rsidRDefault="000530DA" w:rsidP="00DF5F40">
            <w:pPr>
              <w:spacing w:after="0"/>
              <w:rPr>
                <w:rFonts w:cs="Arial"/>
                <w:szCs w:val="20"/>
              </w:rPr>
            </w:pPr>
            <w:r w:rsidRPr="00275D5D">
              <w:rPr>
                <w:rFonts w:cs="Arial"/>
                <w:szCs w:val="20"/>
              </w:rPr>
              <w:t>Customer</w:t>
            </w:r>
          </w:p>
        </w:tc>
      </w:tr>
      <w:tr w:rsidR="000530DA" w:rsidRPr="00F5422C" w14:paraId="52AF9844" w14:textId="77777777" w:rsidTr="00DF5F40">
        <w:tc>
          <w:tcPr>
            <w:tcW w:w="765" w:type="dxa"/>
            <w:shd w:val="clear" w:color="auto" w:fill="auto"/>
          </w:tcPr>
          <w:p w14:paraId="054BC774" w14:textId="77777777" w:rsidR="000530DA" w:rsidRPr="00F5422C" w:rsidRDefault="000530DA" w:rsidP="00DF5F40">
            <w:pPr>
              <w:pStyle w:val="ListParagraph"/>
              <w:numPr>
                <w:ilvl w:val="0"/>
                <w:numId w:val="36"/>
              </w:numPr>
              <w:spacing w:after="0"/>
              <w:ind w:left="0" w:firstLine="0"/>
              <w:rPr>
                <w:rFonts w:cs="Arial"/>
                <w:szCs w:val="20"/>
              </w:rPr>
            </w:pPr>
          </w:p>
        </w:tc>
        <w:tc>
          <w:tcPr>
            <w:tcW w:w="7809" w:type="dxa"/>
          </w:tcPr>
          <w:p w14:paraId="472F577A" w14:textId="77777777" w:rsidR="000530DA" w:rsidRPr="00F5422C" w:rsidRDefault="000530DA" w:rsidP="00DF5F40">
            <w:pPr>
              <w:spacing w:after="0"/>
              <w:rPr>
                <w:rFonts w:cs="Arial"/>
                <w:szCs w:val="20"/>
              </w:rPr>
            </w:pPr>
            <w:r w:rsidRPr="00F5422C">
              <w:rPr>
                <w:rFonts w:cs="Arial"/>
                <w:szCs w:val="20"/>
              </w:rPr>
              <w:t xml:space="preserve">Affix an asset tag to the front of each Device visible to End Users for easy access </w:t>
            </w:r>
          </w:p>
        </w:tc>
        <w:tc>
          <w:tcPr>
            <w:tcW w:w="2210" w:type="dxa"/>
            <w:shd w:val="clear" w:color="auto" w:fill="auto"/>
          </w:tcPr>
          <w:p w14:paraId="7E3BAED8" w14:textId="77777777" w:rsidR="000530DA" w:rsidRPr="00F5422C" w:rsidRDefault="000530DA" w:rsidP="00DF5F40">
            <w:pPr>
              <w:spacing w:after="0"/>
              <w:rPr>
                <w:rFonts w:cs="Arial"/>
                <w:szCs w:val="20"/>
              </w:rPr>
            </w:pPr>
            <w:r w:rsidRPr="00F5422C">
              <w:rPr>
                <w:rFonts w:cs="Arial"/>
                <w:szCs w:val="20"/>
              </w:rPr>
              <w:t>Customer</w:t>
            </w:r>
          </w:p>
        </w:tc>
      </w:tr>
    </w:tbl>
    <w:bookmarkEnd w:id="132"/>
    <w:p w14:paraId="35715606" w14:textId="77777777" w:rsidR="000530DA" w:rsidRPr="00F5422C" w:rsidRDefault="000530DA" w:rsidP="000530DA">
      <w:pPr>
        <w:pStyle w:val="Heading3"/>
      </w:pPr>
      <w:r w:rsidRPr="00F5422C">
        <w:t xml:space="preserve">Xerox Tools Device Data Elements  </w:t>
      </w:r>
    </w:p>
    <w:p w14:paraId="57FDFE8B" w14:textId="77777777" w:rsidR="000530DA" w:rsidRPr="00F5422C" w:rsidRDefault="000530DA" w:rsidP="000530DA">
      <w:r w:rsidRPr="00F5422C">
        <w:rPr>
          <w:szCs w:val="20"/>
        </w:rPr>
        <w:t>The Parties</w:t>
      </w:r>
      <w:r w:rsidRPr="00F5422C">
        <w:t xml:space="preserve"> shall jointly provide as many of the Device Data Elements outlined in Exhibit A, as is appropriate, for the purposes of maintaining the current asset database in the Xerox Tools.  It is understood that some Device Data Elements may not be available and that those missing elements shall be accepted by both Parties.  Customer is responsible for providing Xerox with relevant information during the Assessment of the Devices.  </w:t>
      </w:r>
    </w:p>
    <w:p w14:paraId="461AF695" w14:textId="77777777" w:rsidR="000530DA" w:rsidRPr="00F5422C" w:rsidRDefault="000530DA" w:rsidP="000530DA">
      <w:r w:rsidRPr="00F5422C">
        <w:rPr>
          <w:szCs w:val="20"/>
        </w:rPr>
        <w:t xml:space="preserve">All required Device Data Elements must be correctly identified and populated in the Xerox Tools database before the Device can be put In-Scope and managed.  </w:t>
      </w:r>
    </w:p>
    <w:p w14:paraId="1372950A" w14:textId="77777777" w:rsidR="000530DA" w:rsidRPr="00F5422C" w:rsidRDefault="000530DA" w:rsidP="000530DA">
      <w:pPr>
        <w:pStyle w:val="Heading2"/>
      </w:pPr>
      <w:bookmarkStart w:id="133" w:name="_Toc479503931"/>
      <w:bookmarkStart w:id="134" w:name="_Toc479503976"/>
      <w:bookmarkStart w:id="135" w:name="_Toc479503932"/>
      <w:bookmarkStart w:id="136" w:name="_Toc479503977"/>
      <w:bookmarkStart w:id="137" w:name="_Toc535846312"/>
      <w:bookmarkStart w:id="138" w:name="_Toc131687622"/>
      <w:bookmarkEnd w:id="133"/>
      <w:bookmarkEnd w:id="134"/>
      <w:bookmarkEnd w:id="135"/>
      <w:bookmarkEnd w:id="136"/>
      <w:r w:rsidRPr="00F5422C">
        <w:t>Transformation Design</w:t>
      </w:r>
      <w:bookmarkEnd w:id="137"/>
      <w:bookmarkEnd w:id="138"/>
    </w:p>
    <w:p w14:paraId="2DCC4B1E" w14:textId="77777777" w:rsidR="000530DA" w:rsidRPr="00F5422C" w:rsidRDefault="000530DA" w:rsidP="000530DA">
      <w:pPr>
        <w:pStyle w:val="Heading3"/>
      </w:pPr>
      <w:r w:rsidRPr="00F5422C">
        <w:t xml:space="preserve">Site Plan Design </w:t>
      </w:r>
    </w:p>
    <w:p w14:paraId="116A975E" w14:textId="77777777" w:rsidR="000530DA" w:rsidRPr="00F5422C" w:rsidRDefault="000530DA" w:rsidP="000530DA">
      <w:bookmarkStart w:id="139" w:name="_Hlk4065582"/>
      <w:r w:rsidRPr="00F5422C">
        <w:rPr>
          <w:rFonts w:ascii="Times New Roman" w:hAnsi="Times New Roman" w:cs="Times New Roman"/>
          <w:sz w:val="24"/>
          <w:szCs w:val="24"/>
        </w:rPr>
        <w:t xml:space="preserve"> </w:t>
      </w:r>
      <w:bookmarkEnd w:id="139"/>
      <w:r w:rsidRPr="00F5422C">
        <w:rPr>
          <w:rFonts w:cs="Arial"/>
        </w:rPr>
        <w:t xml:space="preserve">Following the completion of Assessment, Xerox </w:t>
      </w:r>
      <w:r>
        <w:rPr>
          <w:rFonts w:cs="Arial"/>
        </w:rPr>
        <w:t>shall</w:t>
      </w:r>
      <w:r w:rsidRPr="00F5422C">
        <w:rPr>
          <w:rFonts w:cs="Arial"/>
        </w:rPr>
        <w:t xml:space="preserve"> propose a Site Plan.  </w:t>
      </w:r>
      <w:r w:rsidRPr="00F5422C">
        <w:t xml:space="preserve">The Site Plan </w:t>
      </w:r>
      <w:r>
        <w:t xml:space="preserve">recommendation </w:t>
      </w:r>
      <w:r w:rsidRPr="00F5422C">
        <w:t>shall include:</w:t>
      </w:r>
    </w:p>
    <w:p w14:paraId="413D9FFB" w14:textId="77777777" w:rsidR="000530DA" w:rsidRPr="00F5422C" w:rsidRDefault="000530DA" w:rsidP="000530DA">
      <w:pPr>
        <w:pStyle w:val="ListParagraph"/>
        <w:numPr>
          <w:ilvl w:val="0"/>
          <w:numId w:val="10"/>
        </w:numPr>
        <w:autoSpaceDE w:val="0"/>
        <w:autoSpaceDN w:val="0"/>
        <w:rPr>
          <w:rFonts w:cs="Arial"/>
        </w:rPr>
      </w:pPr>
      <w:r w:rsidRPr="00F5422C">
        <w:rPr>
          <w:rFonts w:cs="Arial"/>
        </w:rPr>
        <w:t>Asset Disposition List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0" w:type="dxa"/>
          <w:bottom w:w="58" w:type="dxa"/>
          <w:right w:w="0" w:type="dxa"/>
        </w:tblCellMar>
        <w:tblLook w:val="04A0" w:firstRow="1" w:lastRow="0" w:firstColumn="1" w:lastColumn="0" w:noHBand="0" w:noVBand="1"/>
      </w:tblPr>
      <w:tblGrid>
        <w:gridCol w:w="937"/>
        <w:gridCol w:w="7973"/>
        <w:gridCol w:w="1884"/>
      </w:tblGrid>
      <w:tr w:rsidR="000530DA" w:rsidRPr="00F5422C" w14:paraId="79F2CC50" w14:textId="77777777" w:rsidTr="00DF5F40">
        <w:trPr>
          <w:tblHeader/>
        </w:trPr>
        <w:tc>
          <w:tcPr>
            <w:tcW w:w="919" w:type="dxa"/>
            <w:shd w:val="clear" w:color="auto" w:fill="2E74B5"/>
            <w:hideMark/>
          </w:tcPr>
          <w:p w14:paraId="742F27D0" w14:textId="77777777" w:rsidR="000530DA" w:rsidRPr="00F5422C" w:rsidRDefault="000530DA" w:rsidP="00DF5F40">
            <w:pPr>
              <w:spacing w:after="0"/>
              <w:ind w:left="90"/>
              <w:contextualSpacing/>
              <w:rPr>
                <w:rFonts w:cs="Arial"/>
                <w:b/>
                <w:bCs/>
                <w:color w:val="FFFFFF" w:themeColor="background1"/>
                <w:szCs w:val="20"/>
              </w:rPr>
            </w:pPr>
            <w:bookmarkStart w:id="140" w:name="_Hlk48030057"/>
            <w:r w:rsidRPr="00F5422C">
              <w:rPr>
                <w:rFonts w:cs="Arial"/>
                <w:b/>
                <w:bCs/>
                <w:color w:val="FFFFFF" w:themeColor="background1"/>
                <w:szCs w:val="20"/>
              </w:rPr>
              <w:t>ID</w:t>
            </w:r>
          </w:p>
        </w:tc>
        <w:tc>
          <w:tcPr>
            <w:tcW w:w="7813" w:type="dxa"/>
            <w:shd w:val="clear" w:color="auto" w:fill="2E74B5"/>
            <w:hideMark/>
          </w:tcPr>
          <w:p w14:paraId="50174947" w14:textId="77777777" w:rsidR="000530DA" w:rsidRPr="00F5422C" w:rsidRDefault="000530DA" w:rsidP="00DF5F40">
            <w:pPr>
              <w:spacing w:after="0"/>
              <w:contextualSpacing/>
              <w:rPr>
                <w:rFonts w:eastAsia="Times New Roman" w:cs="Arial"/>
                <w:b/>
                <w:bCs/>
                <w:color w:val="FFFFFF"/>
                <w:szCs w:val="20"/>
              </w:rPr>
            </w:pPr>
            <w:r w:rsidRPr="00F5422C">
              <w:rPr>
                <w:rFonts w:eastAsia="Times New Roman" w:cs="Arial"/>
                <w:b/>
                <w:bCs/>
                <w:color w:val="FFFFFF"/>
                <w:szCs w:val="20"/>
              </w:rPr>
              <w:t>Activity</w:t>
            </w:r>
          </w:p>
        </w:tc>
        <w:tc>
          <w:tcPr>
            <w:tcW w:w="1846" w:type="dxa"/>
            <w:shd w:val="clear" w:color="auto" w:fill="2E74B5"/>
            <w:hideMark/>
          </w:tcPr>
          <w:p w14:paraId="2863063B" w14:textId="77777777" w:rsidR="000530DA" w:rsidRPr="00F5422C" w:rsidRDefault="000530DA" w:rsidP="00DF5F40">
            <w:pPr>
              <w:spacing w:after="0"/>
              <w:contextualSpacing/>
              <w:rPr>
                <w:rFonts w:eastAsia="Times New Roman" w:cs="Arial"/>
                <w:b/>
                <w:bCs/>
                <w:color w:val="FFFFFF"/>
                <w:szCs w:val="20"/>
              </w:rPr>
            </w:pPr>
            <w:r w:rsidRPr="00F5422C">
              <w:rPr>
                <w:rFonts w:eastAsia="Times New Roman" w:cs="Arial"/>
                <w:b/>
                <w:bCs/>
                <w:color w:val="FFFFFF"/>
                <w:szCs w:val="20"/>
              </w:rPr>
              <w:t>Accountable</w:t>
            </w:r>
          </w:p>
        </w:tc>
      </w:tr>
      <w:tr w:rsidR="000530DA" w:rsidRPr="00F5422C" w14:paraId="64863240" w14:textId="77777777" w:rsidTr="00DF5F40">
        <w:tc>
          <w:tcPr>
            <w:tcW w:w="919" w:type="dxa"/>
          </w:tcPr>
          <w:p w14:paraId="729512D1" w14:textId="77777777" w:rsidR="000530DA" w:rsidRPr="00F5422C" w:rsidRDefault="000530DA" w:rsidP="00DF5F40">
            <w:pPr>
              <w:pStyle w:val="ListParagraph"/>
              <w:numPr>
                <w:ilvl w:val="0"/>
                <w:numId w:val="37"/>
              </w:numPr>
              <w:spacing w:after="0"/>
              <w:ind w:left="90" w:firstLine="0"/>
              <w:rPr>
                <w:rFonts w:cs="Arial"/>
                <w:szCs w:val="20"/>
              </w:rPr>
            </w:pPr>
          </w:p>
        </w:tc>
        <w:tc>
          <w:tcPr>
            <w:tcW w:w="7813" w:type="dxa"/>
            <w:hideMark/>
          </w:tcPr>
          <w:p w14:paraId="5BFFE292" w14:textId="77777777" w:rsidR="000530DA" w:rsidRPr="00F5422C" w:rsidRDefault="000530DA" w:rsidP="00DF5F40">
            <w:pPr>
              <w:spacing w:after="0"/>
              <w:contextualSpacing/>
              <w:rPr>
                <w:rFonts w:cs="Arial"/>
              </w:rPr>
            </w:pPr>
            <w:r w:rsidRPr="00F5422C">
              <w:rPr>
                <w:rFonts w:cs="Arial"/>
                <w:szCs w:val="20"/>
              </w:rPr>
              <w:t xml:space="preserve">Develop initial Site Plan </w:t>
            </w:r>
            <w:r>
              <w:rPr>
                <w:rFonts w:cs="Arial"/>
                <w:szCs w:val="20"/>
              </w:rPr>
              <w:t xml:space="preserve">recommendation </w:t>
            </w:r>
            <w:r w:rsidRPr="00F5422C">
              <w:rPr>
                <w:rFonts w:cs="Arial"/>
                <w:szCs w:val="20"/>
              </w:rPr>
              <w:t>by selecting the most appropriate Equipment configurations based on the Site and Device Listing Section in this Statement of Work, and/or any existing devices to be retained</w:t>
            </w:r>
          </w:p>
        </w:tc>
        <w:tc>
          <w:tcPr>
            <w:tcW w:w="1846" w:type="dxa"/>
            <w:hideMark/>
          </w:tcPr>
          <w:p w14:paraId="02A3E49E" w14:textId="77777777" w:rsidR="000530DA" w:rsidRPr="00F5422C" w:rsidRDefault="000530DA" w:rsidP="00DF5F40">
            <w:pPr>
              <w:spacing w:after="0"/>
              <w:contextualSpacing/>
              <w:rPr>
                <w:rFonts w:cs="Arial"/>
              </w:rPr>
            </w:pPr>
            <w:r w:rsidRPr="00F5422C">
              <w:rPr>
                <w:rFonts w:cs="Arial"/>
              </w:rPr>
              <w:t>Xerox</w:t>
            </w:r>
          </w:p>
        </w:tc>
      </w:tr>
      <w:tr w:rsidR="000530DA" w:rsidRPr="00F5422C" w14:paraId="139F2418" w14:textId="77777777" w:rsidTr="00DF5F40">
        <w:tc>
          <w:tcPr>
            <w:tcW w:w="919" w:type="dxa"/>
          </w:tcPr>
          <w:p w14:paraId="0B42AB94" w14:textId="77777777" w:rsidR="000530DA" w:rsidRPr="00F5422C" w:rsidRDefault="000530DA" w:rsidP="00DF5F40">
            <w:pPr>
              <w:pStyle w:val="ListParagraph"/>
              <w:numPr>
                <w:ilvl w:val="0"/>
                <w:numId w:val="37"/>
              </w:numPr>
              <w:spacing w:after="0"/>
              <w:ind w:left="90" w:firstLine="0"/>
              <w:rPr>
                <w:rFonts w:cs="Arial"/>
              </w:rPr>
            </w:pPr>
          </w:p>
        </w:tc>
        <w:tc>
          <w:tcPr>
            <w:tcW w:w="7813" w:type="dxa"/>
            <w:hideMark/>
          </w:tcPr>
          <w:p w14:paraId="17BD0D95" w14:textId="77777777" w:rsidR="000530DA" w:rsidRPr="00F5422C" w:rsidRDefault="000530DA" w:rsidP="00DF5F40">
            <w:pPr>
              <w:spacing w:after="0"/>
              <w:contextualSpacing/>
              <w:rPr>
                <w:rFonts w:eastAsia="Times New Roman" w:cs="Arial"/>
                <w:szCs w:val="20"/>
              </w:rPr>
            </w:pPr>
            <w:r w:rsidRPr="00F5422C">
              <w:rPr>
                <w:rFonts w:cs="Arial"/>
                <w:szCs w:val="20"/>
              </w:rPr>
              <w:t>Map existing Impression Volumes against Devices in the Site Plan</w:t>
            </w:r>
          </w:p>
        </w:tc>
        <w:tc>
          <w:tcPr>
            <w:tcW w:w="1846" w:type="dxa"/>
            <w:hideMark/>
          </w:tcPr>
          <w:p w14:paraId="4ABEC52D" w14:textId="77777777" w:rsidR="000530DA" w:rsidRPr="00F5422C" w:rsidRDefault="000530DA" w:rsidP="00DF5F40">
            <w:pPr>
              <w:spacing w:after="0"/>
              <w:contextualSpacing/>
              <w:rPr>
                <w:rFonts w:eastAsia="Times New Roman" w:cs="Arial"/>
                <w:bCs/>
                <w:szCs w:val="20"/>
              </w:rPr>
            </w:pPr>
            <w:r w:rsidRPr="00F5422C">
              <w:rPr>
                <w:rFonts w:eastAsia="Times New Roman" w:cs="Arial"/>
                <w:bCs/>
                <w:szCs w:val="20"/>
              </w:rPr>
              <w:t>Xerox</w:t>
            </w:r>
          </w:p>
        </w:tc>
      </w:tr>
    </w:tbl>
    <w:bookmarkEnd w:id="140"/>
    <w:p w14:paraId="5B3870E7" w14:textId="77777777" w:rsidR="000530DA" w:rsidRPr="00F5422C" w:rsidRDefault="000530DA" w:rsidP="000530DA">
      <w:pPr>
        <w:pStyle w:val="Heading3"/>
      </w:pPr>
      <w:r w:rsidRPr="00F5422C">
        <w:t>Site Plan Review Process</w:t>
      </w:r>
    </w:p>
    <w:p w14:paraId="1F503300" w14:textId="77777777" w:rsidR="000530DA" w:rsidRPr="00F5422C" w:rsidRDefault="000530DA" w:rsidP="000530DA">
      <w:r w:rsidRPr="00F5422C">
        <w:t>The Parties shall utilize the following review and approval process for Site Plan recommendations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937"/>
        <w:gridCol w:w="7973"/>
        <w:gridCol w:w="1884"/>
      </w:tblGrid>
      <w:tr w:rsidR="000530DA" w:rsidRPr="00F5422C" w14:paraId="5C42036E" w14:textId="77777777" w:rsidTr="00DF5F40">
        <w:trPr>
          <w:tblHeader/>
        </w:trPr>
        <w:tc>
          <w:tcPr>
            <w:tcW w:w="917" w:type="dxa"/>
            <w:shd w:val="clear" w:color="auto" w:fill="2E74B5"/>
            <w:hideMark/>
          </w:tcPr>
          <w:p w14:paraId="62C13BBF" w14:textId="77777777" w:rsidR="000530DA" w:rsidRPr="00F5422C" w:rsidRDefault="000530DA" w:rsidP="00DF5F40">
            <w:pPr>
              <w:spacing w:after="0"/>
              <w:rPr>
                <w:rFonts w:cs="Arial"/>
                <w:b/>
                <w:bCs/>
                <w:color w:val="FFFFFF" w:themeColor="background1"/>
                <w:szCs w:val="20"/>
              </w:rPr>
            </w:pPr>
            <w:bookmarkStart w:id="141" w:name="_Hlk48030072"/>
            <w:r w:rsidRPr="00F5422C">
              <w:rPr>
                <w:rFonts w:cs="Arial"/>
                <w:b/>
                <w:bCs/>
                <w:color w:val="FFFFFF" w:themeColor="background1"/>
                <w:szCs w:val="20"/>
              </w:rPr>
              <w:t>ID</w:t>
            </w:r>
          </w:p>
        </w:tc>
        <w:tc>
          <w:tcPr>
            <w:tcW w:w="7803" w:type="dxa"/>
            <w:shd w:val="clear" w:color="auto" w:fill="2E74B5"/>
            <w:hideMark/>
          </w:tcPr>
          <w:p w14:paraId="2A1E09CC" w14:textId="77777777" w:rsidR="000530DA" w:rsidRPr="00F5422C" w:rsidRDefault="000530DA" w:rsidP="00DF5F40">
            <w:pPr>
              <w:spacing w:after="0"/>
              <w:rPr>
                <w:rFonts w:eastAsia="Times New Roman" w:cs="Arial"/>
                <w:b/>
                <w:bCs/>
                <w:color w:val="FFFFFF"/>
                <w:szCs w:val="20"/>
              </w:rPr>
            </w:pPr>
            <w:r w:rsidRPr="00F5422C">
              <w:rPr>
                <w:rFonts w:eastAsia="Times New Roman" w:cs="Arial"/>
                <w:b/>
                <w:bCs/>
                <w:color w:val="FFFFFF"/>
                <w:szCs w:val="20"/>
              </w:rPr>
              <w:t>Activity</w:t>
            </w:r>
          </w:p>
        </w:tc>
        <w:tc>
          <w:tcPr>
            <w:tcW w:w="1844" w:type="dxa"/>
            <w:shd w:val="clear" w:color="auto" w:fill="2E74B5"/>
            <w:hideMark/>
          </w:tcPr>
          <w:p w14:paraId="5D6A90CD" w14:textId="77777777" w:rsidR="000530DA" w:rsidRPr="00F5422C" w:rsidRDefault="000530DA" w:rsidP="00DF5F40">
            <w:pPr>
              <w:spacing w:after="0"/>
              <w:rPr>
                <w:rFonts w:eastAsia="Times New Roman" w:cs="Arial"/>
                <w:b/>
                <w:bCs/>
                <w:color w:val="FFFFFF"/>
                <w:szCs w:val="20"/>
              </w:rPr>
            </w:pPr>
            <w:r w:rsidRPr="00F5422C">
              <w:rPr>
                <w:rFonts w:eastAsia="Times New Roman" w:cs="Arial"/>
                <w:b/>
                <w:bCs/>
                <w:color w:val="FFFFFF"/>
                <w:szCs w:val="20"/>
              </w:rPr>
              <w:t>Accountable</w:t>
            </w:r>
          </w:p>
        </w:tc>
      </w:tr>
      <w:tr w:rsidR="000530DA" w:rsidRPr="00F5422C" w14:paraId="57E2FAFA" w14:textId="77777777" w:rsidTr="00DF5F40">
        <w:tc>
          <w:tcPr>
            <w:tcW w:w="917" w:type="dxa"/>
          </w:tcPr>
          <w:p w14:paraId="6B8A6F92" w14:textId="77777777" w:rsidR="000530DA" w:rsidRPr="00F5422C" w:rsidRDefault="000530DA" w:rsidP="00DF5F40">
            <w:pPr>
              <w:pStyle w:val="ListParagraph"/>
              <w:numPr>
                <w:ilvl w:val="0"/>
                <w:numId w:val="39"/>
              </w:numPr>
              <w:spacing w:after="0"/>
              <w:ind w:left="0" w:firstLine="0"/>
              <w:rPr>
                <w:rFonts w:cs="Arial"/>
                <w:szCs w:val="20"/>
              </w:rPr>
            </w:pPr>
          </w:p>
        </w:tc>
        <w:tc>
          <w:tcPr>
            <w:tcW w:w="7803" w:type="dxa"/>
            <w:hideMark/>
          </w:tcPr>
          <w:p w14:paraId="38E7215C" w14:textId="77777777" w:rsidR="000530DA" w:rsidRPr="00F5422C" w:rsidRDefault="000530DA" w:rsidP="00DF5F40">
            <w:pPr>
              <w:spacing w:after="0"/>
              <w:rPr>
                <w:rFonts w:cs="Arial"/>
              </w:rPr>
            </w:pPr>
            <w:r w:rsidRPr="00F5422C">
              <w:rPr>
                <w:rFonts w:cs="Arial"/>
              </w:rPr>
              <w:t>Deliver initial Site Plans to Customer</w:t>
            </w:r>
          </w:p>
        </w:tc>
        <w:tc>
          <w:tcPr>
            <w:tcW w:w="1844" w:type="dxa"/>
            <w:hideMark/>
          </w:tcPr>
          <w:p w14:paraId="15F7A0DD" w14:textId="77777777" w:rsidR="000530DA" w:rsidRPr="00F5422C" w:rsidRDefault="000530DA" w:rsidP="00DF5F40">
            <w:pPr>
              <w:spacing w:after="0"/>
              <w:rPr>
                <w:rFonts w:cs="Arial"/>
              </w:rPr>
            </w:pPr>
            <w:r w:rsidRPr="00F5422C">
              <w:rPr>
                <w:rFonts w:cs="Arial"/>
              </w:rPr>
              <w:t>Xerox</w:t>
            </w:r>
          </w:p>
        </w:tc>
      </w:tr>
      <w:tr w:rsidR="000530DA" w:rsidRPr="00F5422C" w14:paraId="41089E49" w14:textId="77777777" w:rsidTr="00DF5F40">
        <w:tc>
          <w:tcPr>
            <w:tcW w:w="917" w:type="dxa"/>
          </w:tcPr>
          <w:p w14:paraId="39C3279B" w14:textId="77777777" w:rsidR="000530DA" w:rsidRPr="00F5422C" w:rsidRDefault="000530DA" w:rsidP="00DF5F40">
            <w:pPr>
              <w:pStyle w:val="ListParagraph"/>
              <w:numPr>
                <w:ilvl w:val="0"/>
                <w:numId w:val="39"/>
              </w:numPr>
              <w:spacing w:after="0"/>
              <w:ind w:left="0" w:firstLine="0"/>
              <w:rPr>
                <w:rFonts w:cs="Arial"/>
              </w:rPr>
            </w:pPr>
          </w:p>
        </w:tc>
        <w:tc>
          <w:tcPr>
            <w:tcW w:w="7803" w:type="dxa"/>
            <w:hideMark/>
          </w:tcPr>
          <w:p w14:paraId="0ED33689" w14:textId="77777777" w:rsidR="000530DA" w:rsidRPr="00F5422C" w:rsidRDefault="000530DA" w:rsidP="00DF5F40">
            <w:pPr>
              <w:spacing w:after="0"/>
              <w:rPr>
                <w:rFonts w:cs="Arial"/>
              </w:rPr>
            </w:pPr>
            <w:r w:rsidRPr="00F5422C">
              <w:rPr>
                <w:rFonts w:cs="Arial"/>
              </w:rPr>
              <w:t xml:space="preserve">Review initial Site Plan recommendations.  </w:t>
            </w:r>
            <w:r w:rsidRPr="00F5422C">
              <w:rPr>
                <w:rFonts w:cs="Arial"/>
                <w:szCs w:val="20"/>
              </w:rPr>
              <w:t>Provide approval or s</w:t>
            </w:r>
            <w:r w:rsidRPr="00F5422C">
              <w:rPr>
                <w:rFonts w:cs="Arial"/>
              </w:rPr>
              <w:t xml:space="preserve">ubmit any requested In-Scope exceptions within five (5) Business Days of receipt of the Site Plans from Xerox </w:t>
            </w:r>
          </w:p>
        </w:tc>
        <w:tc>
          <w:tcPr>
            <w:tcW w:w="1844" w:type="dxa"/>
            <w:hideMark/>
          </w:tcPr>
          <w:p w14:paraId="57DFD559" w14:textId="77777777" w:rsidR="000530DA" w:rsidRPr="00F5422C" w:rsidRDefault="000530DA" w:rsidP="00DF5F40">
            <w:pPr>
              <w:spacing w:after="0"/>
              <w:rPr>
                <w:rFonts w:cs="Arial"/>
              </w:rPr>
            </w:pPr>
            <w:r w:rsidRPr="00F5422C">
              <w:rPr>
                <w:rFonts w:cs="Arial"/>
              </w:rPr>
              <w:t>Customer</w:t>
            </w:r>
          </w:p>
        </w:tc>
      </w:tr>
      <w:tr w:rsidR="000530DA" w:rsidRPr="00F5422C" w14:paraId="0E2ED833" w14:textId="77777777" w:rsidTr="00DF5F40">
        <w:tc>
          <w:tcPr>
            <w:tcW w:w="917" w:type="dxa"/>
          </w:tcPr>
          <w:p w14:paraId="02AD2007" w14:textId="77777777" w:rsidR="000530DA" w:rsidRPr="00F5422C" w:rsidRDefault="000530DA" w:rsidP="00DF5F40">
            <w:pPr>
              <w:pStyle w:val="ListParagraph"/>
              <w:numPr>
                <w:ilvl w:val="0"/>
                <w:numId w:val="39"/>
              </w:numPr>
              <w:spacing w:after="0"/>
              <w:ind w:left="0" w:firstLine="0"/>
              <w:rPr>
                <w:rFonts w:cs="Arial"/>
              </w:rPr>
            </w:pPr>
          </w:p>
        </w:tc>
        <w:tc>
          <w:tcPr>
            <w:tcW w:w="7803" w:type="dxa"/>
            <w:hideMark/>
          </w:tcPr>
          <w:p w14:paraId="46B26749" w14:textId="77777777" w:rsidR="000530DA" w:rsidRPr="00F5422C" w:rsidRDefault="000530DA" w:rsidP="00DF5F40">
            <w:pPr>
              <w:spacing w:after="0"/>
              <w:rPr>
                <w:rFonts w:eastAsia="Times New Roman" w:cs="Arial"/>
                <w:szCs w:val="20"/>
              </w:rPr>
            </w:pPr>
            <w:r w:rsidRPr="00F5422C">
              <w:rPr>
                <w:rFonts w:eastAsia="Times New Roman" w:cs="Arial"/>
                <w:szCs w:val="20"/>
              </w:rPr>
              <w:t>If In-Scope exceptions are requested, review financial, program, and resource impacts of the requested changes and provide updated recommendations within ten (10) Business Days of its receipt of such change requests</w:t>
            </w:r>
          </w:p>
        </w:tc>
        <w:tc>
          <w:tcPr>
            <w:tcW w:w="1844" w:type="dxa"/>
            <w:hideMark/>
          </w:tcPr>
          <w:p w14:paraId="453144F2" w14:textId="77777777" w:rsidR="000530DA" w:rsidRPr="00F5422C" w:rsidRDefault="000530DA" w:rsidP="00DF5F40">
            <w:pPr>
              <w:spacing w:after="0"/>
              <w:rPr>
                <w:rFonts w:eastAsia="Times New Roman" w:cs="Arial"/>
                <w:bCs/>
                <w:szCs w:val="20"/>
              </w:rPr>
            </w:pPr>
            <w:r w:rsidRPr="00F5422C">
              <w:rPr>
                <w:rFonts w:eastAsia="Times New Roman" w:cs="Arial"/>
                <w:bCs/>
                <w:szCs w:val="20"/>
              </w:rPr>
              <w:t>Xerox</w:t>
            </w:r>
          </w:p>
        </w:tc>
      </w:tr>
      <w:tr w:rsidR="000530DA" w:rsidRPr="00F5422C" w14:paraId="759A8DFF" w14:textId="77777777" w:rsidTr="00DF5F40">
        <w:tc>
          <w:tcPr>
            <w:tcW w:w="917" w:type="dxa"/>
          </w:tcPr>
          <w:p w14:paraId="3628DFAA" w14:textId="77777777" w:rsidR="000530DA" w:rsidRPr="00F5422C" w:rsidRDefault="000530DA" w:rsidP="00DF5F40">
            <w:pPr>
              <w:pStyle w:val="ListParagraph"/>
              <w:numPr>
                <w:ilvl w:val="0"/>
                <w:numId w:val="39"/>
              </w:numPr>
              <w:spacing w:after="0"/>
              <w:ind w:left="0" w:firstLine="0"/>
              <w:rPr>
                <w:rFonts w:cs="Arial"/>
              </w:rPr>
            </w:pPr>
          </w:p>
        </w:tc>
        <w:tc>
          <w:tcPr>
            <w:tcW w:w="7803" w:type="dxa"/>
            <w:hideMark/>
          </w:tcPr>
          <w:p w14:paraId="59194D01" w14:textId="77777777" w:rsidR="000530DA" w:rsidRPr="00F5422C" w:rsidRDefault="000530DA" w:rsidP="00DF5F40">
            <w:pPr>
              <w:spacing w:after="0"/>
              <w:rPr>
                <w:rFonts w:eastAsia="Times New Roman" w:cs="Arial"/>
                <w:szCs w:val="20"/>
              </w:rPr>
            </w:pPr>
            <w:r w:rsidRPr="00F5422C">
              <w:rPr>
                <w:rFonts w:eastAsia="Times New Roman" w:cs="Arial"/>
                <w:szCs w:val="20"/>
              </w:rPr>
              <w:t>Provide approval on all change requests within five (5) Business Days of receipt of revised Site Plan</w:t>
            </w:r>
          </w:p>
        </w:tc>
        <w:tc>
          <w:tcPr>
            <w:tcW w:w="1844" w:type="dxa"/>
            <w:hideMark/>
          </w:tcPr>
          <w:p w14:paraId="3AAC0DCF" w14:textId="77777777" w:rsidR="000530DA" w:rsidRPr="00F5422C" w:rsidRDefault="000530DA" w:rsidP="00DF5F40">
            <w:pPr>
              <w:spacing w:after="0"/>
              <w:rPr>
                <w:rFonts w:eastAsia="Times New Roman" w:cs="Arial"/>
                <w:bCs/>
                <w:szCs w:val="20"/>
              </w:rPr>
            </w:pPr>
            <w:r w:rsidRPr="00F5422C">
              <w:rPr>
                <w:rFonts w:eastAsia="Times New Roman" w:cs="Arial"/>
                <w:bCs/>
                <w:szCs w:val="20"/>
              </w:rPr>
              <w:t>Customer</w:t>
            </w:r>
          </w:p>
        </w:tc>
      </w:tr>
      <w:tr w:rsidR="000530DA" w:rsidRPr="00F5422C" w14:paraId="54C5B96A" w14:textId="77777777" w:rsidTr="00DF5F40">
        <w:tc>
          <w:tcPr>
            <w:tcW w:w="917" w:type="dxa"/>
          </w:tcPr>
          <w:p w14:paraId="45465AA2" w14:textId="77777777" w:rsidR="000530DA" w:rsidRPr="00F5422C" w:rsidRDefault="000530DA" w:rsidP="00DF5F40">
            <w:pPr>
              <w:pStyle w:val="ListParagraph"/>
              <w:numPr>
                <w:ilvl w:val="0"/>
                <w:numId w:val="39"/>
              </w:numPr>
              <w:spacing w:after="0"/>
              <w:ind w:left="0" w:firstLine="0"/>
              <w:rPr>
                <w:rFonts w:cs="Arial"/>
              </w:rPr>
            </w:pPr>
          </w:p>
        </w:tc>
        <w:tc>
          <w:tcPr>
            <w:tcW w:w="7803" w:type="dxa"/>
            <w:hideMark/>
          </w:tcPr>
          <w:p w14:paraId="370FE161" w14:textId="77777777" w:rsidR="000530DA" w:rsidRPr="00F5422C" w:rsidRDefault="000530DA" w:rsidP="00DF5F40">
            <w:pPr>
              <w:spacing w:after="0"/>
              <w:rPr>
                <w:rFonts w:eastAsia="Times New Roman" w:cs="Arial"/>
                <w:szCs w:val="20"/>
              </w:rPr>
            </w:pPr>
            <w:r w:rsidRPr="00F5422C">
              <w:rPr>
                <w:rFonts w:eastAsia="Times New Roman" w:cs="Arial"/>
                <w:szCs w:val="20"/>
              </w:rPr>
              <w:t>Escalate to designated contact if any timeframe for decision has not been met</w:t>
            </w:r>
          </w:p>
        </w:tc>
        <w:tc>
          <w:tcPr>
            <w:tcW w:w="1844" w:type="dxa"/>
            <w:hideMark/>
          </w:tcPr>
          <w:p w14:paraId="7746089F" w14:textId="77777777" w:rsidR="000530DA" w:rsidRPr="00F5422C" w:rsidRDefault="000530DA" w:rsidP="00DF5F40">
            <w:pPr>
              <w:spacing w:after="0"/>
              <w:rPr>
                <w:rFonts w:eastAsia="Times New Roman" w:cs="Arial"/>
                <w:bCs/>
                <w:szCs w:val="20"/>
              </w:rPr>
            </w:pPr>
            <w:r w:rsidRPr="00F5422C">
              <w:rPr>
                <w:rFonts w:eastAsia="Times New Roman" w:cs="Arial"/>
                <w:bCs/>
                <w:szCs w:val="20"/>
              </w:rPr>
              <w:t>Xerox</w:t>
            </w:r>
          </w:p>
        </w:tc>
      </w:tr>
      <w:tr w:rsidR="000530DA" w:rsidRPr="00F5422C" w14:paraId="28B2DA02" w14:textId="77777777" w:rsidTr="00DF5F40">
        <w:tc>
          <w:tcPr>
            <w:tcW w:w="917" w:type="dxa"/>
          </w:tcPr>
          <w:p w14:paraId="406708E0" w14:textId="77777777" w:rsidR="000530DA" w:rsidRPr="00F5422C" w:rsidRDefault="000530DA" w:rsidP="00DF5F40">
            <w:pPr>
              <w:pStyle w:val="ListParagraph"/>
              <w:numPr>
                <w:ilvl w:val="0"/>
                <w:numId w:val="39"/>
              </w:numPr>
              <w:spacing w:after="0"/>
              <w:ind w:left="0" w:firstLine="0"/>
              <w:rPr>
                <w:rFonts w:cs="Arial"/>
              </w:rPr>
            </w:pPr>
          </w:p>
        </w:tc>
        <w:tc>
          <w:tcPr>
            <w:tcW w:w="7803" w:type="dxa"/>
          </w:tcPr>
          <w:p w14:paraId="4BCC4C65" w14:textId="77777777" w:rsidR="000530DA" w:rsidRPr="00F5422C" w:rsidRDefault="000530DA" w:rsidP="00DF5F40">
            <w:pPr>
              <w:spacing w:after="0"/>
              <w:rPr>
                <w:rFonts w:eastAsia="Times New Roman" w:cs="Arial"/>
                <w:szCs w:val="20"/>
              </w:rPr>
            </w:pPr>
            <w:r w:rsidRPr="00F5422C">
              <w:rPr>
                <w:rFonts w:eastAsia="Times New Roman" w:cs="Arial"/>
                <w:szCs w:val="20"/>
              </w:rPr>
              <w:t xml:space="preserve">Site Plan is considered final upon the Parties approval and inclusion of all exception requests </w:t>
            </w:r>
          </w:p>
        </w:tc>
        <w:tc>
          <w:tcPr>
            <w:tcW w:w="1844" w:type="dxa"/>
            <w:hideMark/>
          </w:tcPr>
          <w:p w14:paraId="779BA26B" w14:textId="77777777" w:rsidR="000530DA" w:rsidRPr="00F5422C" w:rsidRDefault="000530DA" w:rsidP="00DF5F40">
            <w:pPr>
              <w:spacing w:after="0"/>
              <w:rPr>
                <w:rFonts w:eastAsia="Times New Roman" w:cs="Arial"/>
                <w:bCs/>
                <w:szCs w:val="20"/>
              </w:rPr>
            </w:pPr>
            <w:r w:rsidRPr="00F5422C">
              <w:rPr>
                <w:rFonts w:eastAsia="Times New Roman" w:cs="Arial"/>
                <w:bCs/>
                <w:szCs w:val="20"/>
              </w:rPr>
              <w:t>Xerox and Customer</w:t>
            </w:r>
          </w:p>
        </w:tc>
      </w:tr>
    </w:tbl>
    <w:p w14:paraId="7062515F" w14:textId="77777777" w:rsidR="000530DA" w:rsidRPr="00F5422C" w:rsidRDefault="000530DA" w:rsidP="000530DA">
      <w:pPr>
        <w:pStyle w:val="Heading2"/>
      </w:pPr>
      <w:bookmarkStart w:id="142" w:name="_Toc535846313"/>
      <w:bookmarkStart w:id="143" w:name="_Toc131687623"/>
      <w:bookmarkEnd w:id="141"/>
      <w:r w:rsidRPr="00F5422C">
        <w:t>Transformation Scheduling</w:t>
      </w:r>
      <w:bookmarkEnd w:id="142"/>
      <w:bookmarkEnd w:id="1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801"/>
        <w:gridCol w:w="7876"/>
        <w:gridCol w:w="2117"/>
      </w:tblGrid>
      <w:tr w:rsidR="000530DA" w:rsidRPr="00F5422C" w14:paraId="451D046F" w14:textId="77777777" w:rsidTr="00DF5F40">
        <w:trPr>
          <w:tblHeader/>
        </w:trPr>
        <w:tc>
          <w:tcPr>
            <w:tcW w:w="801" w:type="dxa"/>
            <w:shd w:val="clear" w:color="auto" w:fill="2F5496" w:themeFill="accent1" w:themeFillShade="BF"/>
            <w:hideMark/>
          </w:tcPr>
          <w:p w14:paraId="06D890C4" w14:textId="77777777" w:rsidR="000530DA" w:rsidRPr="00F5422C" w:rsidRDefault="000530DA" w:rsidP="00DF5F40">
            <w:pPr>
              <w:pStyle w:val="XeroxTableHeadBG"/>
              <w:rPr>
                <w:rFonts w:eastAsia="Calibri"/>
                <w:color w:val="FFFFFF" w:themeColor="background1"/>
              </w:rPr>
            </w:pPr>
            <w:bookmarkStart w:id="144" w:name="_Hlk48030152"/>
            <w:r w:rsidRPr="00F5422C">
              <w:t>ID</w:t>
            </w:r>
          </w:p>
        </w:tc>
        <w:tc>
          <w:tcPr>
            <w:tcW w:w="7876" w:type="dxa"/>
            <w:shd w:val="clear" w:color="auto" w:fill="2F5496" w:themeFill="accent1" w:themeFillShade="BF"/>
            <w:hideMark/>
          </w:tcPr>
          <w:p w14:paraId="3D366E5E" w14:textId="77777777" w:rsidR="000530DA" w:rsidRPr="00F5422C" w:rsidRDefault="000530DA" w:rsidP="00DF5F40">
            <w:pPr>
              <w:spacing w:after="0"/>
              <w:rPr>
                <w:rFonts w:eastAsia="Calibri" w:cs="Arial"/>
                <w:b/>
                <w:color w:val="FFFFFF" w:themeColor="background1"/>
                <w:szCs w:val="20"/>
              </w:rPr>
            </w:pPr>
            <w:r w:rsidRPr="00F5422C">
              <w:rPr>
                <w:rFonts w:eastAsia="Calibri" w:cs="Arial"/>
                <w:b/>
                <w:color w:val="FFFFFF" w:themeColor="background1"/>
                <w:szCs w:val="20"/>
              </w:rPr>
              <w:t>Activity</w:t>
            </w:r>
          </w:p>
        </w:tc>
        <w:tc>
          <w:tcPr>
            <w:tcW w:w="2117" w:type="dxa"/>
            <w:shd w:val="clear" w:color="auto" w:fill="2F5496" w:themeFill="accent1" w:themeFillShade="BF"/>
            <w:hideMark/>
          </w:tcPr>
          <w:p w14:paraId="6C34EAB5" w14:textId="77777777" w:rsidR="000530DA" w:rsidRPr="00F5422C" w:rsidRDefault="000530DA" w:rsidP="00DF5F40">
            <w:pPr>
              <w:spacing w:after="0"/>
              <w:rPr>
                <w:rFonts w:eastAsia="Calibri" w:cs="Arial"/>
                <w:b/>
                <w:color w:val="FFFFFF" w:themeColor="background1"/>
                <w:szCs w:val="20"/>
              </w:rPr>
            </w:pPr>
            <w:r w:rsidRPr="00F5422C">
              <w:rPr>
                <w:rFonts w:eastAsia="Calibri" w:cs="Arial"/>
                <w:b/>
                <w:color w:val="FFFFFF" w:themeColor="background1"/>
                <w:szCs w:val="20"/>
              </w:rPr>
              <w:t>Accountable</w:t>
            </w:r>
          </w:p>
        </w:tc>
      </w:tr>
      <w:tr w:rsidR="000530DA" w:rsidRPr="00F5422C" w14:paraId="46A7738A" w14:textId="77777777" w:rsidTr="00DF5F40">
        <w:tc>
          <w:tcPr>
            <w:tcW w:w="801" w:type="dxa"/>
          </w:tcPr>
          <w:p w14:paraId="053FF8B5" w14:textId="77777777" w:rsidR="000530DA" w:rsidRPr="00F5422C" w:rsidRDefault="000530DA" w:rsidP="00DF5F40">
            <w:pPr>
              <w:pStyle w:val="ListParagraph"/>
              <w:numPr>
                <w:ilvl w:val="0"/>
                <w:numId w:val="20"/>
              </w:numPr>
              <w:spacing w:after="0"/>
              <w:ind w:left="0" w:firstLine="0"/>
              <w:rPr>
                <w:rFonts w:eastAsia="Calibri" w:cs="Arial"/>
                <w:szCs w:val="20"/>
              </w:rPr>
            </w:pPr>
          </w:p>
        </w:tc>
        <w:tc>
          <w:tcPr>
            <w:tcW w:w="7876" w:type="dxa"/>
            <w:hideMark/>
          </w:tcPr>
          <w:p w14:paraId="0234FE31" w14:textId="77777777" w:rsidR="000530DA" w:rsidRPr="00F5422C" w:rsidRDefault="000530DA" w:rsidP="00DF5F40">
            <w:pPr>
              <w:spacing w:after="0"/>
              <w:rPr>
                <w:rFonts w:eastAsia="Calibri" w:cs="Arial"/>
                <w:szCs w:val="20"/>
              </w:rPr>
            </w:pPr>
            <w:r w:rsidRPr="00F5422C">
              <w:rPr>
                <w:rFonts w:cs="Arial"/>
                <w:szCs w:val="20"/>
              </w:rPr>
              <w:t>The Parties</w:t>
            </w:r>
            <w:r w:rsidRPr="00F5422C">
              <w:rPr>
                <w:rFonts w:eastAsia="Calibri" w:cs="Arial"/>
                <w:szCs w:val="20"/>
              </w:rPr>
              <w:t xml:space="preserve"> shall coordinate the completion of the implementation on each Site by the respective Project Managers </w:t>
            </w:r>
          </w:p>
        </w:tc>
        <w:tc>
          <w:tcPr>
            <w:tcW w:w="2117" w:type="dxa"/>
            <w:hideMark/>
          </w:tcPr>
          <w:p w14:paraId="46084763" w14:textId="77777777" w:rsidR="000530DA" w:rsidRPr="00F5422C" w:rsidRDefault="000530DA" w:rsidP="00DF5F40">
            <w:pPr>
              <w:spacing w:after="0"/>
              <w:rPr>
                <w:rFonts w:eastAsia="Calibri" w:cs="Arial"/>
                <w:szCs w:val="20"/>
              </w:rPr>
            </w:pPr>
            <w:r w:rsidRPr="00F5422C">
              <w:rPr>
                <w:rFonts w:eastAsia="Calibri" w:cs="Arial"/>
                <w:szCs w:val="20"/>
              </w:rPr>
              <w:t>Xerox and Customer</w:t>
            </w:r>
          </w:p>
        </w:tc>
      </w:tr>
      <w:tr w:rsidR="000530DA" w:rsidRPr="00F5422C" w14:paraId="33CB0656" w14:textId="77777777" w:rsidTr="00DF5F40">
        <w:tc>
          <w:tcPr>
            <w:tcW w:w="801" w:type="dxa"/>
          </w:tcPr>
          <w:p w14:paraId="2108460F" w14:textId="77777777" w:rsidR="000530DA" w:rsidRPr="00F5422C" w:rsidRDefault="000530DA" w:rsidP="00DF5F40">
            <w:pPr>
              <w:pStyle w:val="ListParagraph"/>
              <w:numPr>
                <w:ilvl w:val="0"/>
                <w:numId w:val="20"/>
              </w:numPr>
              <w:spacing w:after="0"/>
              <w:ind w:left="0" w:firstLine="0"/>
              <w:rPr>
                <w:rFonts w:eastAsia="Calibri" w:cs="Arial"/>
                <w:szCs w:val="20"/>
              </w:rPr>
            </w:pPr>
          </w:p>
        </w:tc>
        <w:tc>
          <w:tcPr>
            <w:tcW w:w="7876" w:type="dxa"/>
            <w:hideMark/>
          </w:tcPr>
          <w:p w14:paraId="55746785" w14:textId="77777777" w:rsidR="000530DA" w:rsidRPr="00F5422C" w:rsidRDefault="000530DA" w:rsidP="00DF5F40">
            <w:pPr>
              <w:spacing w:after="0"/>
              <w:rPr>
                <w:rFonts w:eastAsia="Calibri" w:cs="Arial"/>
                <w:szCs w:val="20"/>
              </w:rPr>
            </w:pPr>
            <w:r w:rsidRPr="00F5422C">
              <w:rPr>
                <w:rFonts w:eastAsia="Calibri" w:cs="Arial"/>
                <w:szCs w:val="20"/>
              </w:rPr>
              <w:t>The Parties shall complete the Project Plan for new Equipment delivery</w:t>
            </w:r>
          </w:p>
        </w:tc>
        <w:tc>
          <w:tcPr>
            <w:tcW w:w="2117" w:type="dxa"/>
            <w:hideMark/>
          </w:tcPr>
          <w:p w14:paraId="6DB42A63" w14:textId="77777777" w:rsidR="000530DA" w:rsidRPr="00F5422C" w:rsidRDefault="000530DA" w:rsidP="00DF5F40">
            <w:pPr>
              <w:spacing w:after="0"/>
              <w:rPr>
                <w:rFonts w:eastAsia="Calibri" w:cs="Arial"/>
                <w:szCs w:val="20"/>
              </w:rPr>
            </w:pPr>
            <w:r w:rsidRPr="00F5422C">
              <w:rPr>
                <w:rFonts w:eastAsia="Calibri" w:cs="Arial"/>
                <w:szCs w:val="20"/>
              </w:rPr>
              <w:t>Xerox and Customer</w:t>
            </w:r>
          </w:p>
        </w:tc>
      </w:tr>
      <w:tr w:rsidR="000530DA" w:rsidRPr="00F5422C" w14:paraId="1C806D30" w14:textId="77777777" w:rsidTr="00DF5F40">
        <w:tc>
          <w:tcPr>
            <w:tcW w:w="801" w:type="dxa"/>
          </w:tcPr>
          <w:p w14:paraId="0EBEDA27" w14:textId="77777777" w:rsidR="000530DA" w:rsidRPr="00F5422C" w:rsidRDefault="000530DA" w:rsidP="00DF5F40">
            <w:pPr>
              <w:pStyle w:val="ListParagraph"/>
              <w:numPr>
                <w:ilvl w:val="0"/>
                <w:numId w:val="20"/>
              </w:numPr>
              <w:spacing w:after="0"/>
              <w:ind w:left="0" w:firstLine="0"/>
              <w:rPr>
                <w:rFonts w:eastAsia="Calibri" w:cs="Arial"/>
                <w:szCs w:val="20"/>
              </w:rPr>
            </w:pPr>
          </w:p>
        </w:tc>
        <w:tc>
          <w:tcPr>
            <w:tcW w:w="7876" w:type="dxa"/>
            <w:hideMark/>
          </w:tcPr>
          <w:p w14:paraId="4AC3B387" w14:textId="77777777" w:rsidR="000530DA" w:rsidRPr="00F5422C" w:rsidRDefault="000530DA" w:rsidP="00DF5F40">
            <w:pPr>
              <w:spacing w:after="0"/>
              <w:rPr>
                <w:rFonts w:eastAsia="Calibri" w:cs="Arial"/>
                <w:szCs w:val="20"/>
              </w:rPr>
            </w:pPr>
            <w:r w:rsidRPr="00F5422C">
              <w:rPr>
                <w:rFonts w:eastAsia="Calibri" w:cs="Arial"/>
                <w:szCs w:val="20"/>
              </w:rPr>
              <w:t xml:space="preserve">Upon final target delivery date being agreed to by the Parties, any subsequent changes will be subject to the Change Control Process </w:t>
            </w:r>
          </w:p>
        </w:tc>
        <w:tc>
          <w:tcPr>
            <w:tcW w:w="2117" w:type="dxa"/>
            <w:hideMark/>
          </w:tcPr>
          <w:p w14:paraId="50CB2612" w14:textId="77777777" w:rsidR="000530DA" w:rsidRPr="00F5422C" w:rsidRDefault="000530DA" w:rsidP="00DF5F40">
            <w:pPr>
              <w:spacing w:after="0"/>
              <w:rPr>
                <w:rFonts w:eastAsia="Calibri" w:cs="Arial"/>
                <w:szCs w:val="20"/>
              </w:rPr>
            </w:pPr>
            <w:r w:rsidRPr="00F5422C">
              <w:rPr>
                <w:rFonts w:eastAsia="Calibri" w:cs="Arial"/>
                <w:szCs w:val="20"/>
              </w:rPr>
              <w:t>Xerox and Customer</w:t>
            </w:r>
          </w:p>
        </w:tc>
      </w:tr>
      <w:tr w:rsidR="000530DA" w:rsidRPr="00F5422C" w14:paraId="1DCE4896" w14:textId="77777777" w:rsidTr="00DF5F40">
        <w:tc>
          <w:tcPr>
            <w:tcW w:w="801" w:type="dxa"/>
          </w:tcPr>
          <w:p w14:paraId="05E98C74" w14:textId="77777777" w:rsidR="000530DA" w:rsidRPr="00F5422C" w:rsidRDefault="000530DA" w:rsidP="00DF5F40">
            <w:pPr>
              <w:pStyle w:val="ListParagraph"/>
              <w:numPr>
                <w:ilvl w:val="0"/>
                <w:numId w:val="20"/>
              </w:numPr>
              <w:spacing w:after="0"/>
              <w:ind w:left="0" w:firstLine="0"/>
              <w:rPr>
                <w:rFonts w:eastAsia="Calibri" w:cs="Arial"/>
                <w:color w:val="000000"/>
                <w:szCs w:val="20"/>
              </w:rPr>
            </w:pPr>
          </w:p>
        </w:tc>
        <w:tc>
          <w:tcPr>
            <w:tcW w:w="7876" w:type="dxa"/>
          </w:tcPr>
          <w:p w14:paraId="6BBDF297"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 xml:space="preserve">The Parties shall complete a remote pre-implementation Site readiness review, including </w:t>
            </w:r>
            <w:r w:rsidRPr="00F5422C">
              <w:rPr>
                <w:rFonts w:cs="Arial"/>
              </w:rPr>
              <w:t>confirmation of planned deployment dates, resources</w:t>
            </w:r>
            <w:r>
              <w:rPr>
                <w:rFonts w:cs="Arial"/>
              </w:rPr>
              <w:t>,</w:t>
            </w:r>
            <w:r w:rsidRPr="00F5422C">
              <w:rPr>
                <w:rFonts w:cs="Arial"/>
              </w:rPr>
              <w:t xml:space="preserve"> and Site escorts prior to scheduling Equipment delivery</w:t>
            </w:r>
          </w:p>
        </w:tc>
        <w:tc>
          <w:tcPr>
            <w:tcW w:w="2117" w:type="dxa"/>
          </w:tcPr>
          <w:p w14:paraId="71106A63" w14:textId="77777777" w:rsidR="000530DA" w:rsidRPr="00F5422C" w:rsidRDefault="000530DA" w:rsidP="00DF5F40">
            <w:pPr>
              <w:spacing w:after="0"/>
              <w:rPr>
                <w:rFonts w:eastAsia="Calibri" w:cs="Arial"/>
                <w:color w:val="000000"/>
                <w:szCs w:val="20"/>
              </w:rPr>
            </w:pPr>
            <w:r w:rsidRPr="00F5422C">
              <w:rPr>
                <w:rFonts w:eastAsia="Calibri" w:cs="Arial"/>
                <w:szCs w:val="20"/>
              </w:rPr>
              <w:t>Xerox and Customer</w:t>
            </w:r>
          </w:p>
        </w:tc>
      </w:tr>
      <w:tr w:rsidR="000530DA" w:rsidRPr="00F5422C" w14:paraId="3EC0EA41" w14:textId="77777777" w:rsidTr="00DF5F40">
        <w:tc>
          <w:tcPr>
            <w:tcW w:w="801" w:type="dxa"/>
          </w:tcPr>
          <w:p w14:paraId="0DC35645" w14:textId="77777777" w:rsidR="000530DA" w:rsidRPr="00F5422C" w:rsidRDefault="000530DA" w:rsidP="00DF5F40">
            <w:pPr>
              <w:pStyle w:val="ListParagraph"/>
              <w:numPr>
                <w:ilvl w:val="0"/>
                <w:numId w:val="20"/>
              </w:numPr>
              <w:spacing w:after="0"/>
              <w:ind w:left="0" w:firstLine="0"/>
              <w:rPr>
                <w:rFonts w:eastAsia="Calibri" w:cs="Arial"/>
                <w:color w:val="000000"/>
                <w:szCs w:val="20"/>
              </w:rPr>
            </w:pPr>
          </w:p>
        </w:tc>
        <w:tc>
          <w:tcPr>
            <w:tcW w:w="7876" w:type="dxa"/>
            <w:hideMark/>
          </w:tcPr>
          <w:p w14:paraId="19D15C40"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Coordinate delivery and setup of the new Equipment according to the process for installation of Equipment</w:t>
            </w:r>
          </w:p>
        </w:tc>
        <w:tc>
          <w:tcPr>
            <w:tcW w:w="2117" w:type="dxa"/>
            <w:hideMark/>
          </w:tcPr>
          <w:p w14:paraId="0FCCCC29"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 xml:space="preserve">Xerox </w:t>
            </w:r>
          </w:p>
        </w:tc>
      </w:tr>
      <w:tr w:rsidR="000530DA" w:rsidRPr="00F5422C" w14:paraId="22BC7672" w14:textId="77777777" w:rsidTr="00DF5F40">
        <w:tc>
          <w:tcPr>
            <w:tcW w:w="801" w:type="dxa"/>
          </w:tcPr>
          <w:p w14:paraId="09E7A3A5" w14:textId="77777777" w:rsidR="000530DA" w:rsidRPr="00F5422C" w:rsidRDefault="000530DA" w:rsidP="00DF5F40">
            <w:pPr>
              <w:pStyle w:val="ListParagraph"/>
              <w:numPr>
                <w:ilvl w:val="0"/>
                <w:numId w:val="20"/>
              </w:numPr>
              <w:spacing w:after="0"/>
              <w:ind w:left="0" w:firstLine="0"/>
              <w:rPr>
                <w:rFonts w:eastAsia="Calibri" w:cs="Arial"/>
                <w:color w:val="000000"/>
                <w:szCs w:val="20"/>
              </w:rPr>
            </w:pPr>
          </w:p>
        </w:tc>
        <w:tc>
          <w:tcPr>
            <w:tcW w:w="7876" w:type="dxa"/>
            <w:hideMark/>
          </w:tcPr>
          <w:p w14:paraId="167DB73A"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Coordinate appropriate Customer resource necessary for Equipment configuration, connectivity to the network, print queue setup, and print driver installation</w:t>
            </w:r>
          </w:p>
        </w:tc>
        <w:tc>
          <w:tcPr>
            <w:tcW w:w="2117" w:type="dxa"/>
            <w:hideMark/>
          </w:tcPr>
          <w:p w14:paraId="6FEAEE14"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 xml:space="preserve">Customer </w:t>
            </w:r>
          </w:p>
        </w:tc>
      </w:tr>
      <w:tr w:rsidR="000530DA" w:rsidRPr="00F5422C" w14:paraId="509E6D76" w14:textId="77777777" w:rsidTr="00DF5F40">
        <w:tc>
          <w:tcPr>
            <w:tcW w:w="801" w:type="dxa"/>
          </w:tcPr>
          <w:p w14:paraId="3318AC96" w14:textId="77777777" w:rsidR="000530DA" w:rsidRPr="00F5422C" w:rsidRDefault="000530DA" w:rsidP="00DF5F40">
            <w:pPr>
              <w:pStyle w:val="ListParagraph"/>
              <w:numPr>
                <w:ilvl w:val="0"/>
                <w:numId w:val="20"/>
              </w:numPr>
              <w:spacing w:after="0"/>
              <w:ind w:left="0" w:firstLine="0"/>
              <w:rPr>
                <w:rFonts w:eastAsia="Calibri" w:cs="Arial"/>
                <w:color w:val="000000"/>
                <w:szCs w:val="20"/>
              </w:rPr>
            </w:pPr>
          </w:p>
        </w:tc>
        <w:tc>
          <w:tcPr>
            <w:tcW w:w="7876" w:type="dxa"/>
            <w:hideMark/>
          </w:tcPr>
          <w:p w14:paraId="54A1C0AC"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Coordinate any necessary support infrastructure changes deemed necessary including but not limited to network drop installation, phone drop installation or space changes including acquisition of furniture for desktop Equipment</w:t>
            </w:r>
          </w:p>
        </w:tc>
        <w:tc>
          <w:tcPr>
            <w:tcW w:w="2117" w:type="dxa"/>
            <w:hideMark/>
          </w:tcPr>
          <w:p w14:paraId="5C695994"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 xml:space="preserve">Customer </w:t>
            </w:r>
          </w:p>
        </w:tc>
      </w:tr>
      <w:tr w:rsidR="000530DA" w:rsidRPr="00F5422C" w14:paraId="651D9043" w14:textId="77777777" w:rsidTr="00DF5F40">
        <w:tc>
          <w:tcPr>
            <w:tcW w:w="801" w:type="dxa"/>
          </w:tcPr>
          <w:p w14:paraId="68DA3AE1" w14:textId="77777777" w:rsidR="000530DA" w:rsidRPr="00F5422C" w:rsidRDefault="000530DA" w:rsidP="00DF5F40">
            <w:pPr>
              <w:pStyle w:val="ListParagraph"/>
              <w:numPr>
                <w:ilvl w:val="0"/>
                <w:numId w:val="20"/>
              </w:numPr>
              <w:spacing w:after="0"/>
              <w:ind w:left="0" w:firstLine="0"/>
              <w:rPr>
                <w:rFonts w:eastAsia="Calibri" w:cs="Arial"/>
                <w:color w:val="000000"/>
                <w:szCs w:val="20"/>
              </w:rPr>
            </w:pPr>
          </w:p>
        </w:tc>
        <w:tc>
          <w:tcPr>
            <w:tcW w:w="7876" w:type="dxa"/>
          </w:tcPr>
          <w:p w14:paraId="1711C2FA"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 xml:space="preserve">The Parties shall agree on the remote access method using secure software applications/tools for </w:t>
            </w:r>
            <w:r w:rsidRPr="00F5422C">
              <w:rPr>
                <w:rFonts w:cs="Arial"/>
              </w:rPr>
              <w:t>configuration and implementation of Equipment</w:t>
            </w:r>
            <w:r w:rsidRPr="00F5422C">
              <w:rPr>
                <w:rFonts w:eastAsia="Calibri" w:cs="Arial"/>
                <w:color w:val="000000"/>
                <w:szCs w:val="20"/>
              </w:rPr>
              <w:t xml:space="preserve">  </w:t>
            </w:r>
          </w:p>
        </w:tc>
        <w:tc>
          <w:tcPr>
            <w:tcW w:w="2117" w:type="dxa"/>
          </w:tcPr>
          <w:p w14:paraId="1F71A041" w14:textId="77777777" w:rsidR="000530DA" w:rsidRPr="00F5422C" w:rsidRDefault="000530DA" w:rsidP="00DF5F40">
            <w:pPr>
              <w:spacing w:after="0"/>
              <w:rPr>
                <w:rFonts w:eastAsia="Calibri" w:cs="Arial"/>
                <w:color w:val="000000"/>
                <w:szCs w:val="20"/>
              </w:rPr>
            </w:pPr>
            <w:r w:rsidRPr="00F5422C">
              <w:rPr>
                <w:rFonts w:eastAsia="Calibri" w:cs="Arial"/>
                <w:color w:val="000000"/>
                <w:szCs w:val="20"/>
              </w:rPr>
              <w:t>Xerox and Customer</w:t>
            </w:r>
          </w:p>
        </w:tc>
      </w:tr>
    </w:tbl>
    <w:p w14:paraId="3A345273" w14:textId="77777777" w:rsidR="000530DA" w:rsidRPr="00F5422C" w:rsidRDefault="000530DA" w:rsidP="000530DA">
      <w:pPr>
        <w:spacing w:after="0"/>
      </w:pPr>
      <w:bookmarkStart w:id="145" w:name="_Toc535846314"/>
      <w:bookmarkEnd w:id="144"/>
    </w:p>
    <w:p w14:paraId="044BE624" w14:textId="77777777" w:rsidR="000530DA" w:rsidRPr="00F5422C" w:rsidRDefault="000530DA" w:rsidP="000530DA">
      <w:r w:rsidRPr="00F5422C">
        <w:t xml:space="preserve">The Site will be considered Transformed (completed) when the configuration of Devices at the Site aligns to the mutually agreed upon Site Plan.  If Customer requests Equipment to be added to a Site Plan after a Site has been Transformed, those Devices will be considered Additional Equipment, and handled using the “Add” process detailed in the MACD section of this document. </w:t>
      </w:r>
    </w:p>
    <w:p w14:paraId="6EC896D1" w14:textId="77777777" w:rsidR="000530DA" w:rsidRPr="00F5422C" w:rsidRDefault="000530DA" w:rsidP="000530DA">
      <w:pPr>
        <w:pStyle w:val="Heading2"/>
      </w:pPr>
      <w:bookmarkStart w:id="146" w:name="_Toc131687624"/>
      <w:r w:rsidRPr="00F5422C">
        <w:t>Delivery, Installation, and Removal</w:t>
      </w:r>
      <w:bookmarkEnd w:id="145"/>
      <w:bookmarkEnd w:id="146"/>
    </w:p>
    <w:p w14:paraId="204EC26B" w14:textId="77777777" w:rsidR="000530DA" w:rsidRPr="00F5422C" w:rsidRDefault="000530DA" w:rsidP="000530DA">
      <w:r w:rsidRPr="00F5422C">
        <w:t>All delivery, installation, and related removal activities work will be performed during Business Hours.  Any Services to be performed outside Business Hours will require a request by the Customer with sufficient advance notice for Xerox to comply with the delivery and installation of any Equipment, and additional device delivery appointment charges may apply as per the Exhibit B Fee Schedule.  If an item assigned to and confirmed by Customer as complete is determined to be incomplete at time of Equipment installation, a Site revisit charge, as provided under Exhibit B Fee Schedule shall apply.</w:t>
      </w:r>
    </w:p>
    <w:p w14:paraId="08854B55" w14:textId="77777777" w:rsidR="000530DA" w:rsidRPr="00F5422C" w:rsidRDefault="000530DA" w:rsidP="000530DA">
      <w:r w:rsidRPr="00F5422C">
        <w:t>Removal of devices, by Xerox, shall be scheduled to be completed in conjunction with Equipment delivery.  Removal of devices that requires additional trips to the Site shall be charged a Site revisit charge, as provided under Exhibit B Fee Schedule.</w:t>
      </w:r>
    </w:p>
    <w:p w14:paraId="7CA7A1CA" w14:textId="77777777" w:rsidR="000530DA" w:rsidRPr="00F5422C" w:rsidRDefault="000530DA" w:rsidP="000530DA">
      <w:r w:rsidRPr="00F5422C">
        <w:t xml:space="preserve">Xerox shall remotely configure some or all Equipment using secure software applications/tools </w:t>
      </w:r>
      <w:bookmarkStart w:id="147" w:name="_Hlk48030172"/>
      <w:r w:rsidRPr="00F5422C">
        <w:t xml:space="preserve">(including but not limited to: </w:t>
      </w:r>
      <w:bookmarkEnd w:id="147"/>
      <w:r w:rsidRPr="00F5422C">
        <w:t xml:space="preserve">LogMeIn, VPN Connection, or WebEx) and Internet-based network connectivity to the Customer’s data network and Sites.  Xerox shall utilize said applications/tools during a remote session or sessions.  Customer acknowledges and agrees to support Xerox in providing the IT and Site or Customer facilities contact information to facilitate and enable Xerox to perform such remote installation and configuration of Equipment.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923"/>
        <w:gridCol w:w="7472"/>
        <w:gridCol w:w="2389"/>
      </w:tblGrid>
      <w:tr w:rsidR="000530DA" w:rsidRPr="00F5422C" w14:paraId="3C363918" w14:textId="77777777" w:rsidTr="00DF5F40">
        <w:trPr>
          <w:tblHeader/>
        </w:trPr>
        <w:tc>
          <w:tcPr>
            <w:tcW w:w="923" w:type="dxa"/>
            <w:shd w:val="clear" w:color="auto" w:fill="2F5496" w:themeFill="accent1" w:themeFillShade="BF"/>
          </w:tcPr>
          <w:p w14:paraId="45F6BF23" w14:textId="77777777" w:rsidR="000530DA" w:rsidRPr="00F5422C" w:rsidRDefault="000530DA" w:rsidP="00DF5F40">
            <w:pPr>
              <w:pStyle w:val="XeroxTableHeadBG"/>
              <w:rPr>
                <w:color w:val="FFFFFF" w:themeColor="background1"/>
              </w:rPr>
            </w:pPr>
            <w:bookmarkStart w:id="148" w:name="_Hlk48030229"/>
            <w:r w:rsidRPr="00F5422C">
              <w:t>ID</w:t>
            </w:r>
          </w:p>
        </w:tc>
        <w:tc>
          <w:tcPr>
            <w:tcW w:w="7472" w:type="dxa"/>
            <w:shd w:val="clear" w:color="auto" w:fill="2F5496" w:themeFill="accent1" w:themeFillShade="BF"/>
          </w:tcPr>
          <w:p w14:paraId="260F8C31" w14:textId="77777777" w:rsidR="000530DA" w:rsidRPr="00F5422C" w:rsidRDefault="000530DA" w:rsidP="00DF5F40">
            <w:pPr>
              <w:pStyle w:val="XeroxTableHeadBG"/>
            </w:pPr>
            <w:r w:rsidRPr="00F5422C">
              <w:t>Activity</w:t>
            </w:r>
          </w:p>
        </w:tc>
        <w:tc>
          <w:tcPr>
            <w:tcW w:w="2389" w:type="dxa"/>
            <w:shd w:val="clear" w:color="auto" w:fill="2F5496" w:themeFill="accent1" w:themeFillShade="BF"/>
          </w:tcPr>
          <w:p w14:paraId="3D81EB8C" w14:textId="77777777" w:rsidR="000530DA" w:rsidRPr="00F5422C" w:rsidRDefault="000530DA" w:rsidP="00DF5F40">
            <w:pPr>
              <w:pStyle w:val="XeroxTableHeadBG"/>
            </w:pPr>
            <w:r w:rsidRPr="00F5422C">
              <w:t>Accountable</w:t>
            </w:r>
          </w:p>
        </w:tc>
      </w:tr>
      <w:tr w:rsidR="000530DA" w:rsidRPr="00F5422C" w14:paraId="0C7E1B68" w14:textId="77777777" w:rsidTr="00DF5F40">
        <w:tc>
          <w:tcPr>
            <w:tcW w:w="923" w:type="dxa"/>
            <w:shd w:val="clear" w:color="auto" w:fill="auto"/>
          </w:tcPr>
          <w:p w14:paraId="07392264"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35E9138C" w14:textId="77777777" w:rsidR="000530DA" w:rsidRPr="00F5422C" w:rsidRDefault="000530DA" w:rsidP="00DF5F40">
            <w:pPr>
              <w:spacing w:after="0"/>
              <w:rPr>
                <w:rFonts w:cs="Arial"/>
                <w:szCs w:val="20"/>
              </w:rPr>
            </w:pPr>
            <w:r w:rsidRPr="00F5422C">
              <w:rPr>
                <w:rFonts w:cs="Arial"/>
                <w:szCs w:val="20"/>
              </w:rPr>
              <w:t xml:space="preserve">Deliver new Equipment to the Customer designated receiving areas, in accordance with the agreed deployment schedule and Site Plan  </w:t>
            </w:r>
          </w:p>
        </w:tc>
        <w:tc>
          <w:tcPr>
            <w:tcW w:w="2389" w:type="dxa"/>
            <w:shd w:val="clear" w:color="auto" w:fill="auto"/>
          </w:tcPr>
          <w:p w14:paraId="499FA4B2"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81BF172" w14:textId="77777777" w:rsidTr="00DF5F40">
        <w:tc>
          <w:tcPr>
            <w:tcW w:w="923" w:type="dxa"/>
            <w:shd w:val="clear" w:color="auto" w:fill="auto"/>
          </w:tcPr>
          <w:p w14:paraId="5CEE16FB"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34F48FD9" w14:textId="77777777" w:rsidR="000530DA" w:rsidRPr="00F5422C" w:rsidRDefault="000530DA" w:rsidP="00DF5F40">
            <w:pPr>
              <w:spacing w:after="0"/>
              <w:rPr>
                <w:rFonts w:cs="Arial"/>
                <w:szCs w:val="20"/>
              </w:rPr>
            </w:pPr>
            <w:r w:rsidRPr="00F5422C">
              <w:rPr>
                <w:rFonts w:cs="Arial"/>
                <w:szCs w:val="20"/>
              </w:rPr>
              <w:t>Validation / confirmation of Equipment deliveries</w:t>
            </w:r>
          </w:p>
        </w:tc>
        <w:tc>
          <w:tcPr>
            <w:tcW w:w="2389" w:type="dxa"/>
            <w:shd w:val="clear" w:color="auto" w:fill="auto"/>
          </w:tcPr>
          <w:p w14:paraId="253F4A8E"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9EA0D21" w14:textId="77777777" w:rsidTr="00DF5F40">
        <w:tc>
          <w:tcPr>
            <w:tcW w:w="923" w:type="dxa"/>
            <w:shd w:val="clear" w:color="auto" w:fill="auto"/>
          </w:tcPr>
          <w:p w14:paraId="330A5D4F"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2FAA70B3" w14:textId="77777777" w:rsidR="000530DA" w:rsidRPr="00F5422C" w:rsidRDefault="000530DA" w:rsidP="00DF5F40">
            <w:pPr>
              <w:spacing w:after="0"/>
              <w:rPr>
                <w:rFonts w:cs="Arial"/>
                <w:szCs w:val="20"/>
              </w:rPr>
            </w:pPr>
            <w:r w:rsidRPr="00F5422C">
              <w:rPr>
                <w:rFonts w:cs="Arial"/>
                <w:szCs w:val="20"/>
              </w:rPr>
              <w:t xml:space="preserve">Provide skilled On-Site resource to validate appropriate space, network, electrical and phone requirements </w:t>
            </w:r>
          </w:p>
        </w:tc>
        <w:tc>
          <w:tcPr>
            <w:tcW w:w="2389" w:type="dxa"/>
            <w:shd w:val="clear" w:color="auto" w:fill="auto"/>
          </w:tcPr>
          <w:p w14:paraId="38B24411"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375A747F" w14:textId="77777777" w:rsidTr="00DF5F40">
        <w:tc>
          <w:tcPr>
            <w:tcW w:w="923" w:type="dxa"/>
            <w:shd w:val="clear" w:color="auto" w:fill="auto"/>
          </w:tcPr>
          <w:p w14:paraId="1306735F"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7984C8D1" w14:textId="77777777" w:rsidR="000530DA" w:rsidRPr="00F5422C" w:rsidRDefault="000530DA" w:rsidP="00DF5F40">
            <w:pPr>
              <w:spacing w:after="0"/>
              <w:rPr>
                <w:rFonts w:cs="Arial"/>
                <w:szCs w:val="20"/>
              </w:rPr>
            </w:pPr>
            <w:r w:rsidRPr="00F5422C">
              <w:rPr>
                <w:rFonts w:cs="Arial"/>
                <w:szCs w:val="20"/>
              </w:rPr>
              <w:t xml:space="preserve">Assist and enable Xerox to deliver Equipment to the designated receiving areas  </w:t>
            </w:r>
          </w:p>
        </w:tc>
        <w:tc>
          <w:tcPr>
            <w:tcW w:w="2389" w:type="dxa"/>
            <w:shd w:val="clear" w:color="auto" w:fill="auto"/>
          </w:tcPr>
          <w:p w14:paraId="7618FACD"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C7E6BFD" w14:textId="77777777" w:rsidTr="00DF5F40">
        <w:tc>
          <w:tcPr>
            <w:tcW w:w="923" w:type="dxa"/>
            <w:shd w:val="clear" w:color="auto" w:fill="auto"/>
          </w:tcPr>
          <w:p w14:paraId="243406E0"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7AF897F0" w14:textId="77777777" w:rsidR="000530DA" w:rsidRPr="00F5422C" w:rsidRDefault="000530DA" w:rsidP="00DF5F40">
            <w:pPr>
              <w:spacing w:after="0"/>
              <w:rPr>
                <w:rFonts w:cs="Arial"/>
                <w:szCs w:val="20"/>
              </w:rPr>
            </w:pPr>
            <w:r w:rsidRPr="00F5422C">
              <w:rPr>
                <w:rFonts w:cs="Arial"/>
                <w:szCs w:val="20"/>
              </w:rPr>
              <w:t>Provide Xerox with all Site-specific delivery restrictions and instructions in advance of the Equipment delivery date, such that the Project Schedule for the Site(s) is not delayed or negatively impacted</w:t>
            </w:r>
          </w:p>
        </w:tc>
        <w:tc>
          <w:tcPr>
            <w:tcW w:w="2389" w:type="dxa"/>
            <w:shd w:val="clear" w:color="auto" w:fill="auto"/>
          </w:tcPr>
          <w:p w14:paraId="2DE9C6DA"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269C382" w14:textId="77777777" w:rsidTr="00DF5F40">
        <w:tc>
          <w:tcPr>
            <w:tcW w:w="923" w:type="dxa"/>
            <w:shd w:val="clear" w:color="auto" w:fill="auto"/>
          </w:tcPr>
          <w:p w14:paraId="1901BE1A"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72E6A237" w14:textId="77777777" w:rsidR="000530DA" w:rsidRPr="00F5422C" w:rsidRDefault="000530DA" w:rsidP="00DF5F40">
            <w:pPr>
              <w:spacing w:after="0"/>
              <w:rPr>
                <w:rFonts w:cs="Arial"/>
                <w:szCs w:val="20"/>
              </w:rPr>
            </w:pPr>
            <w:r w:rsidRPr="00F5422C">
              <w:rPr>
                <w:rFonts w:cs="Arial"/>
                <w:szCs w:val="20"/>
              </w:rPr>
              <w:t>Move Equipment from designated receiving areas to specific install locations per agreed to Site Plan</w:t>
            </w:r>
          </w:p>
        </w:tc>
        <w:tc>
          <w:tcPr>
            <w:tcW w:w="2389" w:type="dxa"/>
            <w:shd w:val="clear" w:color="auto" w:fill="auto"/>
          </w:tcPr>
          <w:p w14:paraId="14EA0FB8"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7773D69B" w14:textId="77777777" w:rsidTr="00DF5F40">
        <w:tc>
          <w:tcPr>
            <w:tcW w:w="923" w:type="dxa"/>
            <w:shd w:val="clear" w:color="auto" w:fill="auto"/>
          </w:tcPr>
          <w:p w14:paraId="5E7E3EDF"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2C3ED98A" w14:textId="77777777" w:rsidR="000530DA" w:rsidRPr="00F5422C" w:rsidRDefault="000530DA" w:rsidP="00DF5F40">
            <w:pPr>
              <w:spacing w:after="0"/>
              <w:rPr>
                <w:rFonts w:cs="Arial"/>
                <w:szCs w:val="20"/>
              </w:rPr>
            </w:pPr>
            <w:r w:rsidRPr="00F5422C">
              <w:rPr>
                <w:rFonts w:cs="Arial"/>
                <w:szCs w:val="20"/>
              </w:rPr>
              <w:t>Remove out of scope customer owned and/or leased devices from the Output Environment</w:t>
            </w:r>
          </w:p>
        </w:tc>
        <w:tc>
          <w:tcPr>
            <w:tcW w:w="2389" w:type="dxa"/>
            <w:shd w:val="clear" w:color="auto" w:fill="auto"/>
          </w:tcPr>
          <w:p w14:paraId="022C4586"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06A27C23" w14:textId="77777777" w:rsidTr="00DF5F40">
        <w:tc>
          <w:tcPr>
            <w:tcW w:w="923" w:type="dxa"/>
            <w:shd w:val="clear" w:color="auto" w:fill="auto"/>
          </w:tcPr>
          <w:p w14:paraId="31FCE99B"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4E9A9C13" w14:textId="77777777" w:rsidR="000530DA" w:rsidRPr="00F5422C" w:rsidRDefault="000530DA" w:rsidP="00DF5F40">
            <w:pPr>
              <w:spacing w:after="0"/>
              <w:rPr>
                <w:rFonts w:cs="Arial"/>
                <w:szCs w:val="20"/>
              </w:rPr>
            </w:pPr>
            <w:r w:rsidRPr="00F5422C">
              <w:rPr>
                <w:rFonts w:cs="Arial"/>
                <w:szCs w:val="20"/>
              </w:rPr>
              <w:t>Provide Site access to Xerox for scheduled delivery and installation of Equipment</w:t>
            </w:r>
          </w:p>
        </w:tc>
        <w:tc>
          <w:tcPr>
            <w:tcW w:w="2389" w:type="dxa"/>
            <w:shd w:val="clear" w:color="auto" w:fill="auto"/>
          </w:tcPr>
          <w:p w14:paraId="1C626AA8"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7CA8C106" w14:textId="77777777" w:rsidTr="00DF5F40">
        <w:tc>
          <w:tcPr>
            <w:tcW w:w="923" w:type="dxa"/>
            <w:shd w:val="clear" w:color="auto" w:fill="auto"/>
          </w:tcPr>
          <w:p w14:paraId="2280FAAC"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491D558D" w14:textId="77777777" w:rsidR="000530DA" w:rsidRPr="00F5422C" w:rsidRDefault="000530DA" w:rsidP="00DF5F40">
            <w:pPr>
              <w:pStyle w:val="ABullettext"/>
              <w:spacing w:after="0"/>
              <w:ind w:left="0"/>
              <w:rPr>
                <w:lang w:val="en-US"/>
              </w:rPr>
            </w:pPr>
            <w:r w:rsidRPr="00F5422C">
              <w:rPr>
                <w:lang w:val="en-US"/>
              </w:rPr>
              <w:t>Install Equipment and configure to the baseline Equipment settings mutually agreed to and documented prior to installation.  Connect to power supply, attach appropriate peripherals, load of initial paper (provided by Customer), perform initial testing of basic Equipment features (including duplex and finisher if applicable).  Removal and disposal of associated packaging materials</w:t>
            </w:r>
          </w:p>
        </w:tc>
        <w:tc>
          <w:tcPr>
            <w:tcW w:w="2389" w:type="dxa"/>
            <w:shd w:val="clear" w:color="auto" w:fill="auto"/>
          </w:tcPr>
          <w:p w14:paraId="0567DD7D"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269846FD" w14:textId="77777777" w:rsidTr="00DF5F40">
        <w:tc>
          <w:tcPr>
            <w:tcW w:w="923" w:type="dxa"/>
            <w:shd w:val="clear" w:color="auto" w:fill="auto"/>
          </w:tcPr>
          <w:p w14:paraId="7102015B"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74FAFBC3" w14:textId="77777777" w:rsidR="000530DA" w:rsidRPr="00F5422C" w:rsidRDefault="000530DA" w:rsidP="00DF5F40">
            <w:pPr>
              <w:pStyle w:val="ABullettext"/>
              <w:spacing w:after="0"/>
              <w:ind w:left="0"/>
              <w:rPr>
                <w:lang w:val="en-US"/>
              </w:rPr>
            </w:pPr>
            <w:r w:rsidRPr="00F5422C">
              <w:rPr>
                <w:lang w:val="en-US"/>
              </w:rPr>
              <w:t>Configuration of Network-Attached Equipment to the network, including providing all LAN connections, connection of the Devices to network and phone ports, assignment of IP addresses or Host names, and set up the print queues.  This includes approving Xerox printer drivers and install drivers on the server</w:t>
            </w:r>
          </w:p>
        </w:tc>
        <w:tc>
          <w:tcPr>
            <w:tcW w:w="2389" w:type="dxa"/>
            <w:shd w:val="clear" w:color="auto" w:fill="auto"/>
          </w:tcPr>
          <w:p w14:paraId="5B9963D8"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5858FCD" w14:textId="77777777" w:rsidTr="00DF5F40">
        <w:tc>
          <w:tcPr>
            <w:tcW w:w="923" w:type="dxa"/>
            <w:shd w:val="clear" w:color="auto" w:fill="auto"/>
          </w:tcPr>
          <w:p w14:paraId="3AE81281"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741ABA59" w14:textId="77777777" w:rsidR="000530DA" w:rsidRPr="00F5422C" w:rsidRDefault="000530DA" w:rsidP="00DF5F40">
            <w:pPr>
              <w:spacing w:after="0"/>
              <w:rPr>
                <w:rFonts w:cs="Arial"/>
                <w:szCs w:val="20"/>
              </w:rPr>
            </w:pPr>
            <w:r w:rsidRPr="00F5422C">
              <w:rPr>
                <w:rFonts w:cs="Arial"/>
                <w:szCs w:val="20"/>
              </w:rPr>
              <w:t>Connect new Equipment to Xerox Tools</w:t>
            </w:r>
          </w:p>
        </w:tc>
        <w:tc>
          <w:tcPr>
            <w:tcW w:w="2389" w:type="dxa"/>
            <w:shd w:val="clear" w:color="auto" w:fill="auto"/>
          </w:tcPr>
          <w:p w14:paraId="406BE038"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1D0B518" w14:textId="77777777" w:rsidTr="00DF5F40">
        <w:tc>
          <w:tcPr>
            <w:tcW w:w="923" w:type="dxa"/>
            <w:shd w:val="clear" w:color="auto" w:fill="auto"/>
          </w:tcPr>
          <w:p w14:paraId="6FEA5B93"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0CC807C6" w14:textId="77777777" w:rsidR="000530DA" w:rsidRPr="00F5422C" w:rsidRDefault="000530DA" w:rsidP="00DF5F40">
            <w:pPr>
              <w:spacing w:after="0"/>
              <w:rPr>
                <w:rFonts w:cs="Arial"/>
                <w:szCs w:val="20"/>
              </w:rPr>
            </w:pPr>
            <w:r w:rsidRPr="00F5422C">
              <w:rPr>
                <w:rFonts w:cs="Arial"/>
                <w:szCs w:val="20"/>
              </w:rPr>
              <w:t>Distribute, load, and configure the print driver(s) to the appropriate workstations</w:t>
            </w:r>
          </w:p>
        </w:tc>
        <w:tc>
          <w:tcPr>
            <w:tcW w:w="2389" w:type="dxa"/>
            <w:shd w:val="clear" w:color="auto" w:fill="auto"/>
          </w:tcPr>
          <w:p w14:paraId="70DEE3A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569BD1B5" w14:textId="77777777" w:rsidTr="00DF5F40">
        <w:tc>
          <w:tcPr>
            <w:tcW w:w="923" w:type="dxa"/>
            <w:shd w:val="clear" w:color="auto" w:fill="auto"/>
          </w:tcPr>
          <w:p w14:paraId="2EC0265F"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1C8CDD63" w14:textId="77777777" w:rsidR="000530DA" w:rsidRPr="00F5422C" w:rsidRDefault="000530DA" w:rsidP="00DF5F40">
            <w:pPr>
              <w:spacing w:after="0"/>
              <w:rPr>
                <w:rFonts w:cs="Arial"/>
                <w:szCs w:val="20"/>
              </w:rPr>
            </w:pPr>
            <w:r w:rsidRPr="00F5422C">
              <w:rPr>
                <w:rFonts w:cs="Arial"/>
                <w:szCs w:val="20"/>
              </w:rPr>
              <w:t xml:space="preserve">Application printing testing following Device set up is a ‘Key User’ responsibility.  Should Key User experience any issue during testing, User should raise Service Incident for resolution  </w:t>
            </w:r>
          </w:p>
        </w:tc>
        <w:tc>
          <w:tcPr>
            <w:tcW w:w="2389" w:type="dxa"/>
            <w:shd w:val="clear" w:color="auto" w:fill="auto"/>
          </w:tcPr>
          <w:p w14:paraId="6315CE65"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356A6AC" w14:textId="77777777" w:rsidTr="00DF5F40">
        <w:tc>
          <w:tcPr>
            <w:tcW w:w="923" w:type="dxa"/>
            <w:shd w:val="clear" w:color="auto" w:fill="auto"/>
          </w:tcPr>
          <w:p w14:paraId="32C8DE80"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5F0CB4DB" w14:textId="77777777" w:rsidR="000530DA" w:rsidRPr="00F5422C" w:rsidRDefault="000530DA" w:rsidP="00DF5F40">
            <w:pPr>
              <w:spacing w:after="0"/>
              <w:rPr>
                <w:rFonts w:cs="Arial"/>
                <w:szCs w:val="20"/>
              </w:rPr>
            </w:pPr>
            <w:r w:rsidRPr="00F5422C">
              <w:rPr>
                <w:rFonts w:cs="Arial"/>
                <w:szCs w:val="20"/>
              </w:rPr>
              <w:t>Update and configuration of the print queues and test the printing of the Equipment</w:t>
            </w:r>
          </w:p>
        </w:tc>
        <w:tc>
          <w:tcPr>
            <w:tcW w:w="2389" w:type="dxa"/>
            <w:shd w:val="clear" w:color="auto" w:fill="auto"/>
          </w:tcPr>
          <w:p w14:paraId="05832608"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7CFCCBEB" w14:textId="77777777" w:rsidTr="00DF5F40">
        <w:tc>
          <w:tcPr>
            <w:tcW w:w="923" w:type="dxa"/>
            <w:shd w:val="clear" w:color="auto" w:fill="auto"/>
          </w:tcPr>
          <w:p w14:paraId="7E44DCF0"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32DCD5D4" w14:textId="77777777" w:rsidR="000530DA" w:rsidRPr="00F5422C" w:rsidRDefault="000530DA" w:rsidP="00DF5F40">
            <w:pPr>
              <w:spacing w:after="0"/>
              <w:rPr>
                <w:rFonts w:cs="Arial"/>
                <w:szCs w:val="20"/>
              </w:rPr>
            </w:pPr>
            <w:r w:rsidRPr="00F5422C">
              <w:rPr>
                <w:rFonts w:cs="Arial"/>
                <w:szCs w:val="20"/>
              </w:rPr>
              <w:t>Authenticate with badge if applicable</w:t>
            </w:r>
          </w:p>
        </w:tc>
        <w:tc>
          <w:tcPr>
            <w:tcW w:w="2389" w:type="dxa"/>
            <w:shd w:val="clear" w:color="auto" w:fill="auto"/>
          </w:tcPr>
          <w:p w14:paraId="5D03FC8E"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88190C1" w14:textId="77777777" w:rsidTr="00DF5F40">
        <w:tc>
          <w:tcPr>
            <w:tcW w:w="923" w:type="dxa"/>
            <w:shd w:val="clear" w:color="auto" w:fill="auto"/>
          </w:tcPr>
          <w:p w14:paraId="0927EBA3"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5B878A08" w14:textId="77777777" w:rsidR="000530DA" w:rsidRPr="00F5422C" w:rsidRDefault="000530DA" w:rsidP="00DF5F40">
            <w:pPr>
              <w:spacing w:after="0"/>
              <w:rPr>
                <w:rFonts w:cs="Arial"/>
                <w:szCs w:val="20"/>
              </w:rPr>
            </w:pPr>
            <w:r w:rsidRPr="00F5422C">
              <w:rPr>
                <w:rFonts w:cs="Arial"/>
                <w:szCs w:val="20"/>
              </w:rPr>
              <w:t>Tag existing devices identified for disposal</w:t>
            </w:r>
          </w:p>
        </w:tc>
        <w:tc>
          <w:tcPr>
            <w:tcW w:w="2389" w:type="dxa"/>
            <w:shd w:val="clear" w:color="auto" w:fill="auto"/>
          </w:tcPr>
          <w:p w14:paraId="79C7291F" w14:textId="77777777" w:rsidR="000530DA" w:rsidRPr="00F5422C" w:rsidRDefault="000530DA" w:rsidP="00DF5F40">
            <w:pPr>
              <w:spacing w:after="0"/>
              <w:rPr>
                <w:rFonts w:cs="Arial"/>
                <w:b/>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5B0954AE" w14:textId="77777777" w:rsidTr="00DF5F40">
        <w:tc>
          <w:tcPr>
            <w:tcW w:w="923" w:type="dxa"/>
            <w:shd w:val="clear" w:color="auto" w:fill="auto"/>
          </w:tcPr>
          <w:p w14:paraId="4D9B3E1D"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57AABDFE" w14:textId="77777777" w:rsidR="000530DA" w:rsidRPr="00F5422C" w:rsidRDefault="000530DA" w:rsidP="00DF5F40">
            <w:pPr>
              <w:spacing w:after="0"/>
              <w:rPr>
                <w:rFonts w:cs="Arial"/>
                <w:szCs w:val="20"/>
              </w:rPr>
            </w:pPr>
            <w:r w:rsidRPr="00F5422C">
              <w:rPr>
                <w:rFonts w:cs="Arial"/>
                <w:szCs w:val="20"/>
              </w:rPr>
              <w:t xml:space="preserve">Move / Remove existing devices (Customer-owned or leased) </w:t>
            </w:r>
          </w:p>
          <w:p w14:paraId="4C47A2D9" w14:textId="77777777" w:rsidR="000530DA" w:rsidRPr="00F5422C" w:rsidRDefault="000530DA" w:rsidP="00DF5F40">
            <w:pPr>
              <w:spacing w:after="0"/>
              <w:rPr>
                <w:rFonts w:cs="Arial"/>
                <w:szCs w:val="20"/>
              </w:rPr>
            </w:pPr>
            <w:r w:rsidRPr="00F5422C">
              <w:rPr>
                <w:rFonts w:cs="Arial"/>
                <w:szCs w:val="20"/>
              </w:rPr>
              <w:t>Note: Customer may request Xerox removal of Customer-owned or leased devices for placement in a Customer-provided On-Site secure storage area.  Such requests will be subject to additional charges, which will be quoted upon request</w:t>
            </w:r>
          </w:p>
        </w:tc>
        <w:tc>
          <w:tcPr>
            <w:tcW w:w="2389" w:type="dxa"/>
            <w:shd w:val="clear" w:color="auto" w:fill="auto"/>
          </w:tcPr>
          <w:p w14:paraId="733F360C"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4ABAE6B7" w14:textId="77777777" w:rsidTr="00DF5F40">
        <w:tc>
          <w:tcPr>
            <w:tcW w:w="923" w:type="dxa"/>
            <w:shd w:val="clear" w:color="auto" w:fill="auto"/>
          </w:tcPr>
          <w:p w14:paraId="10028DD3" w14:textId="77777777" w:rsidR="000530DA" w:rsidRPr="00F5422C" w:rsidRDefault="000530DA" w:rsidP="00DF5F40">
            <w:pPr>
              <w:pStyle w:val="ListParagraph"/>
              <w:numPr>
                <w:ilvl w:val="0"/>
                <w:numId w:val="49"/>
              </w:numPr>
              <w:spacing w:after="0"/>
              <w:ind w:left="0" w:firstLine="0"/>
              <w:rPr>
                <w:rFonts w:eastAsia="Calibri" w:cs="Arial"/>
                <w:color w:val="000000"/>
                <w:szCs w:val="20"/>
              </w:rPr>
            </w:pPr>
          </w:p>
        </w:tc>
        <w:tc>
          <w:tcPr>
            <w:tcW w:w="7472" w:type="dxa"/>
          </w:tcPr>
          <w:p w14:paraId="4D079FBC" w14:textId="77777777" w:rsidR="000530DA" w:rsidRPr="00F5422C" w:rsidRDefault="000530DA" w:rsidP="00DF5F40">
            <w:pPr>
              <w:spacing w:after="0"/>
              <w:rPr>
                <w:rFonts w:cs="Arial"/>
                <w:szCs w:val="20"/>
              </w:rPr>
            </w:pPr>
            <w:r w:rsidRPr="00F5422C">
              <w:rPr>
                <w:rFonts w:cs="Arial"/>
                <w:szCs w:val="20"/>
              </w:rPr>
              <w:t>Customer shall have thirty (30) days from completion of Transformation to remove all existing devices tagged for disposal and provide validation to Xerox, so Xerox can update the Xerox Tools database.  Once an existing device is disposed, said existing device cannot be re-used within the Output Environment without prior written agreement by Xerox, via the Change Control Process</w:t>
            </w:r>
          </w:p>
        </w:tc>
        <w:tc>
          <w:tcPr>
            <w:tcW w:w="2389" w:type="dxa"/>
            <w:shd w:val="clear" w:color="auto" w:fill="auto"/>
          </w:tcPr>
          <w:p w14:paraId="3887BF19" w14:textId="77777777" w:rsidR="000530DA" w:rsidRPr="00F5422C" w:rsidRDefault="000530DA" w:rsidP="00DF5F40">
            <w:pPr>
              <w:spacing w:after="0"/>
              <w:rPr>
                <w:rFonts w:cs="Arial"/>
                <w:szCs w:val="20"/>
              </w:rPr>
            </w:pPr>
            <w:r w:rsidRPr="00F5422C">
              <w:rPr>
                <w:rFonts w:cs="Arial"/>
                <w:szCs w:val="20"/>
              </w:rPr>
              <w:t>Customer</w:t>
            </w:r>
          </w:p>
        </w:tc>
      </w:tr>
    </w:tbl>
    <w:p w14:paraId="7F31E300" w14:textId="77777777" w:rsidR="000530DA" w:rsidRPr="00F5422C" w:rsidRDefault="000530DA" w:rsidP="000530DA">
      <w:pPr>
        <w:pStyle w:val="Heading2"/>
      </w:pPr>
      <w:bookmarkStart w:id="149" w:name="_Toc131687625"/>
      <w:bookmarkStart w:id="150" w:name="_Toc451853123"/>
      <w:bookmarkEnd w:id="148"/>
      <w:r w:rsidRPr="00F5422C">
        <w:t>End User Education</w:t>
      </w:r>
      <w:bookmarkEnd w:id="14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923"/>
        <w:gridCol w:w="7472"/>
        <w:gridCol w:w="2389"/>
      </w:tblGrid>
      <w:tr w:rsidR="000530DA" w:rsidRPr="00F5422C" w14:paraId="57615BE5" w14:textId="77777777" w:rsidTr="00DF5F40">
        <w:trPr>
          <w:cantSplit/>
          <w:tblHeader/>
        </w:trPr>
        <w:tc>
          <w:tcPr>
            <w:tcW w:w="923" w:type="dxa"/>
            <w:shd w:val="clear" w:color="auto" w:fill="2F5496" w:themeFill="accent1" w:themeFillShade="BF"/>
          </w:tcPr>
          <w:p w14:paraId="37DE861D" w14:textId="77777777" w:rsidR="000530DA" w:rsidRPr="00F5422C" w:rsidRDefault="000530DA" w:rsidP="00DF5F40">
            <w:pPr>
              <w:pStyle w:val="XeroxTableHeadBG"/>
              <w:rPr>
                <w:color w:val="FFFFFF" w:themeColor="background1"/>
              </w:rPr>
            </w:pPr>
            <w:bookmarkStart w:id="151" w:name="_Hlk48030261"/>
            <w:r w:rsidRPr="00F5422C">
              <w:t>ID</w:t>
            </w:r>
          </w:p>
        </w:tc>
        <w:tc>
          <w:tcPr>
            <w:tcW w:w="7472" w:type="dxa"/>
            <w:shd w:val="clear" w:color="auto" w:fill="2F5496" w:themeFill="accent1" w:themeFillShade="BF"/>
          </w:tcPr>
          <w:p w14:paraId="6ECBDDF9" w14:textId="77777777" w:rsidR="000530DA" w:rsidRPr="00F5422C" w:rsidRDefault="000530DA" w:rsidP="00DF5F40">
            <w:pPr>
              <w:pStyle w:val="XeroxTableHeadBG"/>
            </w:pPr>
            <w:r w:rsidRPr="00F5422C">
              <w:t>Activity</w:t>
            </w:r>
          </w:p>
        </w:tc>
        <w:tc>
          <w:tcPr>
            <w:tcW w:w="2389" w:type="dxa"/>
            <w:shd w:val="clear" w:color="auto" w:fill="2F5496" w:themeFill="accent1" w:themeFillShade="BF"/>
          </w:tcPr>
          <w:p w14:paraId="1E0F98B0" w14:textId="77777777" w:rsidR="000530DA" w:rsidRPr="00F5422C" w:rsidRDefault="000530DA" w:rsidP="00DF5F40">
            <w:pPr>
              <w:pStyle w:val="XeroxTableHeadBG"/>
            </w:pPr>
            <w:r w:rsidRPr="00F5422C">
              <w:t>Accountable</w:t>
            </w:r>
          </w:p>
        </w:tc>
      </w:tr>
      <w:tr w:rsidR="000530DA" w:rsidRPr="00F5422C" w14:paraId="2D80A794" w14:textId="77777777" w:rsidTr="00DF5F40">
        <w:trPr>
          <w:cantSplit/>
        </w:trPr>
        <w:tc>
          <w:tcPr>
            <w:tcW w:w="923" w:type="dxa"/>
            <w:shd w:val="clear" w:color="auto" w:fill="auto"/>
          </w:tcPr>
          <w:p w14:paraId="4D0F56BA" w14:textId="77777777" w:rsidR="000530DA" w:rsidRPr="00F5422C" w:rsidRDefault="000530DA" w:rsidP="00DF5F40">
            <w:pPr>
              <w:pStyle w:val="ListParagraph"/>
              <w:numPr>
                <w:ilvl w:val="0"/>
                <w:numId w:val="38"/>
              </w:numPr>
              <w:spacing w:after="0"/>
              <w:ind w:left="0" w:firstLine="0"/>
              <w:rPr>
                <w:rFonts w:cs="Arial"/>
                <w:szCs w:val="20"/>
              </w:rPr>
            </w:pPr>
          </w:p>
        </w:tc>
        <w:tc>
          <w:tcPr>
            <w:tcW w:w="7472" w:type="dxa"/>
          </w:tcPr>
          <w:p w14:paraId="607F050B" w14:textId="77777777" w:rsidR="000530DA" w:rsidRPr="00F5422C" w:rsidRDefault="000530DA" w:rsidP="00DF5F40">
            <w:pPr>
              <w:spacing w:after="0"/>
              <w:rPr>
                <w:rFonts w:cs="Arial"/>
                <w:szCs w:val="20"/>
              </w:rPr>
            </w:pPr>
            <w:r w:rsidRPr="00F5422C">
              <w:rPr>
                <w:rFonts w:cs="Arial"/>
                <w:szCs w:val="20"/>
              </w:rPr>
              <w:t>Provide access to computer-based on-line End User education and technical documentation for Equipment including the use of the Capabilities of the Equipment including printing, copying, faxing, and scan-to-email (as appropriate)</w:t>
            </w:r>
          </w:p>
          <w:p w14:paraId="03F17148" w14:textId="77777777" w:rsidR="000530DA" w:rsidRPr="00F5422C" w:rsidRDefault="000530DA" w:rsidP="00DF5F40">
            <w:pPr>
              <w:spacing w:after="0"/>
              <w:rPr>
                <w:rFonts w:cs="Arial"/>
                <w:szCs w:val="20"/>
              </w:rPr>
            </w:pPr>
          </w:p>
          <w:p w14:paraId="60939B6A" w14:textId="77777777" w:rsidR="000530DA" w:rsidRPr="00F5422C" w:rsidRDefault="000530DA" w:rsidP="00DF5F40">
            <w:pPr>
              <w:spacing w:after="0"/>
              <w:rPr>
                <w:rFonts w:cs="Arial"/>
                <w:szCs w:val="20"/>
              </w:rPr>
            </w:pPr>
            <w:r w:rsidRPr="00F5422C">
              <w:rPr>
                <w:rFonts w:cs="Arial"/>
                <w:szCs w:val="20"/>
              </w:rPr>
              <w:t>End User education will also include the installation of paper and Consumable Supplies and instructions for general issue resolution such as removing paper jams, print drivers; etc.</w:t>
            </w:r>
          </w:p>
        </w:tc>
        <w:tc>
          <w:tcPr>
            <w:tcW w:w="2389" w:type="dxa"/>
            <w:shd w:val="clear" w:color="auto" w:fill="auto"/>
          </w:tcPr>
          <w:p w14:paraId="19BE1D8F"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4B3154D0" w14:textId="77777777" w:rsidTr="00DF5F40">
        <w:trPr>
          <w:cantSplit/>
        </w:trPr>
        <w:tc>
          <w:tcPr>
            <w:tcW w:w="923" w:type="dxa"/>
            <w:shd w:val="clear" w:color="auto" w:fill="auto"/>
          </w:tcPr>
          <w:p w14:paraId="3BA9AE2F" w14:textId="77777777" w:rsidR="000530DA" w:rsidRPr="00F5422C" w:rsidRDefault="000530DA" w:rsidP="00DF5F40">
            <w:pPr>
              <w:pStyle w:val="ListParagraph"/>
              <w:numPr>
                <w:ilvl w:val="0"/>
                <w:numId w:val="38"/>
              </w:numPr>
              <w:spacing w:after="0"/>
              <w:ind w:left="0" w:firstLine="0"/>
              <w:rPr>
                <w:rFonts w:cs="Arial"/>
                <w:szCs w:val="20"/>
              </w:rPr>
            </w:pPr>
          </w:p>
        </w:tc>
        <w:tc>
          <w:tcPr>
            <w:tcW w:w="7472" w:type="dxa"/>
          </w:tcPr>
          <w:p w14:paraId="778C1D9C" w14:textId="77777777" w:rsidR="000530DA" w:rsidRPr="00F5422C" w:rsidRDefault="000530DA" w:rsidP="00DF5F40">
            <w:pPr>
              <w:spacing w:after="0"/>
              <w:rPr>
                <w:rFonts w:cs="Arial"/>
                <w:szCs w:val="20"/>
              </w:rPr>
            </w:pPr>
            <w:r w:rsidRPr="00F5422C">
              <w:rPr>
                <w:rFonts w:cs="Arial"/>
                <w:szCs w:val="20"/>
              </w:rPr>
              <w:t>Communicate End User education availability to Site Contacts and/or End users to ensure they know where and how to access the Equipment specific End User education materials</w:t>
            </w:r>
          </w:p>
        </w:tc>
        <w:tc>
          <w:tcPr>
            <w:tcW w:w="2389" w:type="dxa"/>
            <w:shd w:val="clear" w:color="auto" w:fill="auto"/>
          </w:tcPr>
          <w:p w14:paraId="5558D006"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E1E7D64" w14:textId="77777777" w:rsidTr="00DF5F40">
        <w:trPr>
          <w:cantSplit/>
        </w:trPr>
        <w:tc>
          <w:tcPr>
            <w:tcW w:w="923" w:type="dxa"/>
            <w:shd w:val="clear" w:color="auto" w:fill="auto"/>
          </w:tcPr>
          <w:p w14:paraId="3E8F9936" w14:textId="77777777" w:rsidR="000530DA" w:rsidRPr="00F5422C" w:rsidRDefault="000530DA" w:rsidP="00DF5F40">
            <w:pPr>
              <w:pStyle w:val="ListParagraph"/>
              <w:numPr>
                <w:ilvl w:val="0"/>
                <w:numId w:val="38"/>
              </w:numPr>
              <w:spacing w:after="0"/>
              <w:ind w:left="0" w:firstLine="0"/>
              <w:rPr>
                <w:rFonts w:cs="Arial"/>
                <w:szCs w:val="20"/>
              </w:rPr>
            </w:pPr>
          </w:p>
        </w:tc>
        <w:tc>
          <w:tcPr>
            <w:tcW w:w="7472" w:type="dxa"/>
          </w:tcPr>
          <w:p w14:paraId="25F58ACE" w14:textId="77777777" w:rsidR="000530DA" w:rsidRPr="00F5422C" w:rsidRDefault="000530DA" w:rsidP="00DF5F40">
            <w:pPr>
              <w:spacing w:after="0"/>
              <w:rPr>
                <w:rFonts w:cs="Arial"/>
                <w:szCs w:val="20"/>
              </w:rPr>
            </w:pPr>
            <w:r w:rsidRPr="00F5422C">
              <w:rPr>
                <w:rFonts w:cs="Arial"/>
                <w:szCs w:val="20"/>
              </w:rPr>
              <w:t>Request Xerox-led training (e.g. On-Site; Remote Facilitated; etc.) if desired via the Change Control Process at an additional charge</w:t>
            </w:r>
          </w:p>
        </w:tc>
        <w:tc>
          <w:tcPr>
            <w:tcW w:w="2389" w:type="dxa"/>
            <w:shd w:val="clear" w:color="auto" w:fill="auto"/>
          </w:tcPr>
          <w:p w14:paraId="57DAC0AC" w14:textId="77777777" w:rsidR="000530DA" w:rsidRPr="00F5422C" w:rsidRDefault="000530DA" w:rsidP="00DF5F40">
            <w:pPr>
              <w:spacing w:after="0"/>
              <w:rPr>
                <w:rFonts w:cs="Arial"/>
                <w:szCs w:val="20"/>
              </w:rPr>
            </w:pPr>
            <w:r w:rsidRPr="00F5422C">
              <w:rPr>
                <w:rFonts w:cs="Arial"/>
                <w:szCs w:val="20"/>
              </w:rPr>
              <w:t>Customer</w:t>
            </w:r>
          </w:p>
        </w:tc>
      </w:tr>
    </w:tbl>
    <w:p w14:paraId="72BD6FA5" w14:textId="73E7DB53" w:rsidR="000530DA" w:rsidRPr="00F5422C" w:rsidRDefault="000530DA" w:rsidP="000530DA">
      <w:pPr>
        <w:rPr>
          <w:rFonts w:eastAsia="Times New Roman" w:cs="Arial"/>
          <w:b/>
          <w:bCs/>
          <w:color w:val="000000" w:themeColor="text1"/>
          <w:kern w:val="32"/>
          <w:sz w:val="32"/>
          <w:szCs w:val="32"/>
        </w:rPr>
      </w:pPr>
      <w:bookmarkStart w:id="152" w:name="_Toc535846317"/>
      <w:bookmarkEnd w:id="151"/>
    </w:p>
    <w:p w14:paraId="6870F2C4" w14:textId="77777777" w:rsidR="000530DA" w:rsidRPr="00F5422C" w:rsidRDefault="000530DA" w:rsidP="000530DA">
      <w:pPr>
        <w:pStyle w:val="Heading1"/>
      </w:pPr>
      <w:bookmarkStart w:id="153" w:name="_Toc131687626"/>
      <w:r w:rsidRPr="00F5422C">
        <w:t xml:space="preserve">Service </w:t>
      </w:r>
      <w:bookmarkEnd w:id="150"/>
      <w:r w:rsidRPr="00F5422C">
        <w:t>Operations</w:t>
      </w:r>
      <w:bookmarkEnd w:id="152"/>
      <w:bookmarkEnd w:id="153"/>
    </w:p>
    <w:p w14:paraId="501E43B6" w14:textId="77777777" w:rsidR="000530DA" w:rsidRPr="00F5422C" w:rsidRDefault="000530DA" w:rsidP="000530DA">
      <w:pPr>
        <w:pStyle w:val="Heading2"/>
      </w:pPr>
      <w:bookmarkStart w:id="154" w:name="_Toc535846318"/>
      <w:bookmarkStart w:id="155" w:name="_Toc131687627"/>
      <w:r w:rsidRPr="00F5422C">
        <w:t>Governance and Performance</w:t>
      </w:r>
      <w:bookmarkEnd w:id="154"/>
      <w:bookmarkEnd w:id="155"/>
    </w:p>
    <w:p w14:paraId="34187648" w14:textId="77777777" w:rsidR="000530DA" w:rsidRPr="00F5422C" w:rsidRDefault="000530DA" w:rsidP="000530DA">
      <w:r w:rsidRPr="00F5422C">
        <w:rPr>
          <w:szCs w:val="20"/>
        </w:rPr>
        <w:t>The Parties</w:t>
      </w:r>
      <w:r w:rsidRPr="00F5422C">
        <w:t xml:space="preserve"> will meet on a regular basis to enable timely and accurate communication; allow for planning and alignment with Customer’s objectives and requirements as set forth in this SOW; and provide timely resolution of issues.  Meetings may include On-Site, web conferencing, and teleconference meetings.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18"/>
        <w:gridCol w:w="2264"/>
      </w:tblGrid>
      <w:tr w:rsidR="000530DA" w:rsidRPr="00F5422C" w14:paraId="15A26D79" w14:textId="77777777" w:rsidTr="00DF5F40">
        <w:trPr>
          <w:tblHeader/>
        </w:trPr>
        <w:tc>
          <w:tcPr>
            <w:tcW w:w="802" w:type="dxa"/>
            <w:shd w:val="clear" w:color="auto" w:fill="2F5496" w:themeFill="accent1" w:themeFillShade="BF"/>
          </w:tcPr>
          <w:p w14:paraId="297E87D7" w14:textId="77777777" w:rsidR="000530DA" w:rsidRPr="00F5422C" w:rsidRDefault="000530DA" w:rsidP="00DF5F40">
            <w:pPr>
              <w:pStyle w:val="XeroxTableHeadBG"/>
              <w:rPr>
                <w:color w:val="FFFFFF" w:themeColor="background1"/>
              </w:rPr>
            </w:pPr>
            <w:r w:rsidRPr="00F5422C">
              <w:t>ID</w:t>
            </w:r>
          </w:p>
        </w:tc>
        <w:tc>
          <w:tcPr>
            <w:tcW w:w="7718" w:type="dxa"/>
            <w:shd w:val="clear" w:color="auto" w:fill="2F5496" w:themeFill="accent1" w:themeFillShade="BF"/>
          </w:tcPr>
          <w:p w14:paraId="762E1B38" w14:textId="77777777" w:rsidR="000530DA" w:rsidRPr="00F5422C" w:rsidRDefault="000530DA" w:rsidP="00DF5F40">
            <w:pPr>
              <w:pStyle w:val="XeroxTableHeadBG"/>
            </w:pPr>
            <w:r w:rsidRPr="00F5422C">
              <w:t>Activity</w:t>
            </w:r>
          </w:p>
        </w:tc>
        <w:tc>
          <w:tcPr>
            <w:tcW w:w="2264" w:type="dxa"/>
            <w:shd w:val="clear" w:color="auto" w:fill="2F5496" w:themeFill="accent1" w:themeFillShade="BF"/>
          </w:tcPr>
          <w:p w14:paraId="61D7248F" w14:textId="77777777" w:rsidR="000530DA" w:rsidRPr="00F5422C" w:rsidRDefault="000530DA" w:rsidP="00DF5F40">
            <w:pPr>
              <w:pStyle w:val="XeroxTableHeadBG"/>
            </w:pPr>
            <w:r w:rsidRPr="00F5422C">
              <w:t>Accountable</w:t>
            </w:r>
          </w:p>
        </w:tc>
      </w:tr>
      <w:tr w:rsidR="000530DA" w:rsidRPr="00F5422C" w14:paraId="07560FB3" w14:textId="77777777" w:rsidTr="00DF5F40">
        <w:tc>
          <w:tcPr>
            <w:tcW w:w="802" w:type="dxa"/>
            <w:shd w:val="clear" w:color="auto" w:fill="auto"/>
          </w:tcPr>
          <w:p w14:paraId="134E8789" w14:textId="77777777" w:rsidR="000530DA" w:rsidRPr="00F5422C" w:rsidRDefault="000530DA" w:rsidP="00DF5F40">
            <w:pPr>
              <w:pStyle w:val="ListParagraph"/>
              <w:numPr>
                <w:ilvl w:val="0"/>
                <w:numId w:val="34"/>
              </w:numPr>
              <w:spacing w:after="0"/>
              <w:ind w:left="0" w:firstLine="0"/>
              <w:rPr>
                <w:rFonts w:cs="Arial"/>
              </w:rPr>
            </w:pPr>
          </w:p>
        </w:tc>
        <w:tc>
          <w:tcPr>
            <w:tcW w:w="7718" w:type="dxa"/>
          </w:tcPr>
          <w:p w14:paraId="46B25EAC" w14:textId="77777777" w:rsidR="000530DA" w:rsidRPr="00F5422C" w:rsidRDefault="000530DA" w:rsidP="00DF5F40">
            <w:pPr>
              <w:spacing w:after="0"/>
              <w:rPr>
                <w:rFonts w:cs="Arial"/>
                <w:szCs w:val="20"/>
              </w:rPr>
            </w:pPr>
            <w:r w:rsidRPr="00F5422C">
              <w:rPr>
                <w:rFonts w:cs="Arial"/>
              </w:rPr>
              <w:t>Provide a representative to lead and monitor the provision of the Services</w:t>
            </w:r>
          </w:p>
        </w:tc>
        <w:tc>
          <w:tcPr>
            <w:tcW w:w="2264" w:type="dxa"/>
            <w:shd w:val="clear" w:color="auto" w:fill="auto"/>
          </w:tcPr>
          <w:p w14:paraId="43E6C66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B76C6C0" w14:textId="77777777" w:rsidTr="00DF5F40">
        <w:tc>
          <w:tcPr>
            <w:tcW w:w="802" w:type="dxa"/>
            <w:shd w:val="clear" w:color="auto" w:fill="auto"/>
          </w:tcPr>
          <w:p w14:paraId="0BA4F4F0" w14:textId="77777777" w:rsidR="000530DA" w:rsidRPr="00F5422C" w:rsidRDefault="000530DA" w:rsidP="00DF5F40">
            <w:pPr>
              <w:pStyle w:val="ListParagraph"/>
              <w:numPr>
                <w:ilvl w:val="0"/>
                <w:numId w:val="34"/>
              </w:numPr>
              <w:spacing w:after="0"/>
              <w:ind w:left="0" w:firstLine="0"/>
              <w:rPr>
                <w:rFonts w:cs="Arial"/>
              </w:rPr>
            </w:pPr>
          </w:p>
        </w:tc>
        <w:tc>
          <w:tcPr>
            <w:tcW w:w="7718" w:type="dxa"/>
          </w:tcPr>
          <w:p w14:paraId="5255436C" w14:textId="77777777" w:rsidR="000530DA" w:rsidRPr="00F5422C" w:rsidRDefault="000530DA" w:rsidP="00DF5F40">
            <w:pPr>
              <w:spacing w:after="0"/>
              <w:rPr>
                <w:rFonts w:cs="Arial"/>
                <w:szCs w:val="20"/>
              </w:rPr>
            </w:pPr>
            <w:r w:rsidRPr="00F5422C">
              <w:rPr>
                <w:rFonts w:cs="Arial"/>
                <w:szCs w:val="20"/>
              </w:rPr>
              <w:t>Document meeting minutes and distribute to all attendees</w:t>
            </w:r>
          </w:p>
        </w:tc>
        <w:tc>
          <w:tcPr>
            <w:tcW w:w="2264" w:type="dxa"/>
            <w:shd w:val="clear" w:color="auto" w:fill="auto"/>
          </w:tcPr>
          <w:p w14:paraId="2C0874D4"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E3E1F8D" w14:textId="77777777" w:rsidTr="00DF5F40">
        <w:tc>
          <w:tcPr>
            <w:tcW w:w="802" w:type="dxa"/>
            <w:shd w:val="clear" w:color="auto" w:fill="auto"/>
          </w:tcPr>
          <w:p w14:paraId="76B39681" w14:textId="77777777" w:rsidR="000530DA" w:rsidRPr="00F5422C" w:rsidRDefault="000530DA" w:rsidP="00DF5F40">
            <w:pPr>
              <w:pStyle w:val="ListParagraph"/>
              <w:numPr>
                <w:ilvl w:val="0"/>
                <w:numId w:val="34"/>
              </w:numPr>
              <w:spacing w:after="0"/>
              <w:ind w:left="0" w:firstLine="0"/>
              <w:rPr>
                <w:rFonts w:cs="Arial"/>
              </w:rPr>
            </w:pPr>
          </w:p>
        </w:tc>
        <w:tc>
          <w:tcPr>
            <w:tcW w:w="7718" w:type="dxa"/>
          </w:tcPr>
          <w:p w14:paraId="62A1BC23" w14:textId="77777777" w:rsidR="000530DA" w:rsidRPr="00F5422C" w:rsidRDefault="000530DA" w:rsidP="00DF5F40">
            <w:pPr>
              <w:spacing w:after="0"/>
              <w:rPr>
                <w:rFonts w:cs="Arial"/>
                <w:szCs w:val="20"/>
              </w:rPr>
            </w:pPr>
            <w:r w:rsidRPr="00F5422C">
              <w:rPr>
                <w:rFonts w:cs="Arial"/>
                <w:szCs w:val="20"/>
              </w:rPr>
              <w:t>Ensure appropriate personnel are available for meetings, including IT contact and Executive Sponsor</w:t>
            </w:r>
          </w:p>
        </w:tc>
        <w:tc>
          <w:tcPr>
            <w:tcW w:w="2264" w:type="dxa"/>
            <w:shd w:val="clear" w:color="auto" w:fill="auto"/>
          </w:tcPr>
          <w:p w14:paraId="71BB6C7E" w14:textId="77777777" w:rsidR="000530DA" w:rsidRPr="00F5422C" w:rsidRDefault="000530DA" w:rsidP="00DF5F40">
            <w:pPr>
              <w:spacing w:after="0"/>
              <w:rPr>
                <w:rFonts w:cs="Arial"/>
                <w:szCs w:val="20"/>
              </w:rPr>
            </w:pPr>
            <w:r w:rsidRPr="00F5422C">
              <w:rPr>
                <w:rFonts w:cs="Arial"/>
                <w:szCs w:val="20"/>
              </w:rPr>
              <w:t>Customer</w:t>
            </w:r>
          </w:p>
        </w:tc>
      </w:tr>
    </w:tbl>
    <w:p w14:paraId="704D2EC6" w14:textId="77777777" w:rsidR="000530DA" w:rsidRPr="00F5422C" w:rsidRDefault="000530DA" w:rsidP="000530DA">
      <w:pPr>
        <w:pStyle w:val="Heading3"/>
      </w:pPr>
      <w:r w:rsidRPr="00F5422C">
        <w:t>Operational Reviews</w:t>
      </w:r>
    </w:p>
    <w:p w14:paraId="5C0857DE" w14:textId="77777777" w:rsidR="000530DA" w:rsidRPr="00F5422C" w:rsidRDefault="000530DA" w:rsidP="000530DA">
      <w:r w:rsidRPr="00F5422C">
        <w:t>Xerox will schedule joint communication and status review meetings with the Customer’s designated focal point as required.  Xerox recommends a monthly operations review.  Topics discussed may include:</w:t>
      </w:r>
    </w:p>
    <w:p w14:paraId="471FB5E4" w14:textId="77777777" w:rsidR="000530DA" w:rsidRPr="00F5422C" w:rsidRDefault="000530DA" w:rsidP="000530DA">
      <w:pPr>
        <w:pStyle w:val="ListParagraph"/>
        <w:numPr>
          <w:ilvl w:val="0"/>
          <w:numId w:val="10"/>
        </w:numPr>
        <w:autoSpaceDE w:val="0"/>
        <w:autoSpaceDN w:val="0"/>
        <w:rPr>
          <w:rFonts w:cs="Arial"/>
        </w:rPr>
      </w:pPr>
      <w:r w:rsidRPr="00F5422C">
        <w:rPr>
          <w:rFonts w:cs="Arial"/>
        </w:rPr>
        <w:t>Open issues and progress toward resolution</w:t>
      </w:r>
    </w:p>
    <w:p w14:paraId="2691C84B" w14:textId="77777777" w:rsidR="000530DA" w:rsidRPr="00F5422C" w:rsidRDefault="000530DA" w:rsidP="000530DA">
      <w:pPr>
        <w:pStyle w:val="ListParagraph"/>
        <w:numPr>
          <w:ilvl w:val="0"/>
          <w:numId w:val="10"/>
        </w:numPr>
        <w:autoSpaceDE w:val="0"/>
        <w:autoSpaceDN w:val="0"/>
        <w:rPr>
          <w:rFonts w:cs="Arial"/>
        </w:rPr>
      </w:pPr>
      <w:r w:rsidRPr="00F5422C">
        <w:rPr>
          <w:rFonts w:cs="Arial"/>
        </w:rPr>
        <w:t>Proposed /impending changes</w:t>
      </w:r>
    </w:p>
    <w:p w14:paraId="41BD9E44" w14:textId="77777777" w:rsidR="000530DA" w:rsidRPr="00F5422C" w:rsidRDefault="000530DA" w:rsidP="000530DA">
      <w:pPr>
        <w:pStyle w:val="ListParagraph"/>
        <w:numPr>
          <w:ilvl w:val="0"/>
          <w:numId w:val="10"/>
        </w:numPr>
        <w:autoSpaceDE w:val="0"/>
        <w:autoSpaceDN w:val="0"/>
        <w:rPr>
          <w:rFonts w:cs="Arial"/>
        </w:rPr>
      </w:pPr>
      <w:r w:rsidRPr="00F5422C">
        <w:rPr>
          <w:rFonts w:cs="Arial"/>
        </w:rPr>
        <w:t>Status of special projects</w:t>
      </w:r>
    </w:p>
    <w:p w14:paraId="226D7950" w14:textId="77777777" w:rsidR="000530DA" w:rsidRPr="00F5422C" w:rsidRDefault="000530DA" w:rsidP="000530DA">
      <w:pPr>
        <w:pStyle w:val="ListParagraph"/>
        <w:numPr>
          <w:ilvl w:val="0"/>
          <w:numId w:val="10"/>
        </w:numPr>
        <w:autoSpaceDE w:val="0"/>
        <w:autoSpaceDN w:val="0"/>
        <w:rPr>
          <w:rFonts w:cs="Arial"/>
        </w:rPr>
      </w:pPr>
      <w:r w:rsidRPr="00F5422C">
        <w:rPr>
          <w:rFonts w:cs="Arial"/>
        </w:rPr>
        <w:t>Customer support requirements</w:t>
      </w:r>
    </w:p>
    <w:p w14:paraId="5CD3A709" w14:textId="77777777" w:rsidR="000530DA" w:rsidRPr="00F5422C" w:rsidRDefault="000530DA" w:rsidP="000530DA">
      <w:pPr>
        <w:pStyle w:val="ListParagraph"/>
        <w:numPr>
          <w:ilvl w:val="0"/>
          <w:numId w:val="10"/>
        </w:numPr>
        <w:autoSpaceDE w:val="0"/>
        <w:autoSpaceDN w:val="0"/>
        <w:rPr>
          <w:rFonts w:cs="Arial"/>
        </w:rPr>
      </w:pPr>
      <w:r w:rsidRPr="00F5422C">
        <w:rPr>
          <w:rFonts w:cs="Arial"/>
        </w:rPr>
        <w:t>Customer management support</w:t>
      </w:r>
    </w:p>
    <w:p w14:paraId="3EBBEE38" w14:textId="77777777" w:rsidR="000530DA" w:rsidRPr="00F5422C" w:rsidRDefault="000530DA" w:rsidP="000530DA">
      <w:pPr>
        <w:pStyle w:val="ListParagraph"/>
        <w:numPr>
          <w:ilvl w:val="0"/>
          <w:numId w:val="10"/>
        </w:numPr>
        <w:autoSpaceDE w:val="0"/>
        <w:autoSpaceDN w:val="0"/>
        <w:rPr>
          <w:rFonts w:cs="Arial"/>
        </w:rPr>
      </w:pPr>
      <w:r w:rsidRPr="00F5422C">
        <w:rPr>
          <w:rFonts w:cs="Arial"/>
        </w:rPr>
        <w:t>Communication needs</w:t>
      </w:r>
    </w:p>
    <w:p w14:paraId="4AAEAE0A" w14:textId="77777777" w:rsidR="000530DA" w:rsidRPr="00F5422C" w:rsidRDefault="000530DA" w:rsidP="000530DA">
      <w:pPr>
        <w:pStyle w:val="Heading3"/>
      </w:pPr>
      <w:r w:rsidRPr="00F5422C">
        <w:t>Quarterly Business Reviews</w:t>
      </w:r>
    </w:p>
    <w:p w14:paraId="2A578B5A" w14:textId="77777777" w:rsidR="000530DA" w:rsidRPr="00F5422C" w:rsidRDefault="000530DA" w:rsidP="000530DA">
      <w:r w:rsidRPr="00F5422C">
        <w:t>A formal management meeting to discuss the Services and their relationship to the Customer’s strategic business goals shall be conducted on a mutually agreed upon schedule.  Xerox recommends a quarterly business review where applicable.  Topics discussed may include:</w:t>
      </w:r>
    </w:p>
    <w:p w14:paraId="7B89CDBD" w14:textId="77777777" w:rsidR="000530DA" w:rsidRPr="00F5422C" w:rsidRDefault="000530DA" w:rsidP="000530DA">
      <w:pPr>
        <w:pStyle w:val="ListParagraph"/>
        <w:numPr>
          <w:ilvl w:val="0"/>
          <w:numId w:val="10"/>
        </w:numPr>
        <w:autoSpaceDE w:val="0"/>
        <w:autoSpaceDN w:val="0"/>
        <w:rPr>
          <w:rFonts w:cs="Arial"/>
        </w:rPr>
      </w:pPr>
      <w:r w:rsidRPr="00F5422C">
        <w:rPr>
          <w:rFonts w:cs="Arial"/>
        </w:rPr>
        <w:t xml:space="preserve">Review of </w:t>
      </w:r>
      <w:r>
        <w:rPr>
          <w:rFonts w:cs="Arial"/>
        </w:rPr>
        <w:t>applicable</w:t>
      </w:r>
      <w:r w:rsidRPr="00F5422C">
        <w:rPr>
          <w:rFonts w:cs="Arial"/>
        </w:rPr>
        <w:t xml:space="preserve"> reports and trends for the quarter</w:t>
      </w:r>
    </w:p>
    <w:p w14:paraId="70A6C7E3" w14:textId="77777777" w:rsidR="000530DA" w:rsidRPr="00F5422C" w:rsidRDefault="000530DA" w:rsidP="000530DA">
      <w:pPr>
        <w:pStyle w:val="ListParagraph"/>
        <w:numPr>
          <w:ilvl w:val="0"/>
          <w:numId w:val="10"/>
        </w:numPr>
        <w:autoSpaceDE w:val="0"/>
        <w:autoSpaceDN w:val="0"/>
        <w:rPr>
          <w:rFonts w:cs="Arial"/>
        </w:rPr>
      </w:pPr>
      <w:r w:rsidRPr="00F5422C">
        <w:rPr>
          <w:rFonts w:cs="Arial"/>
        </w:rPr>
        <w:t>Review of overall Services</w:t>
      </w:r>
    </w:p>
    <w:p w14:paraId="494F55F6" w14:textId="77777777" w:rsidR="000530DA" w:rsidRPr="00F5422C" w:rsidRDefault="000530DA" w:rsidP="000530DA">
      <w:pPr>
        <w:pStyle w:val="ListParagraph"/>
        <w:numPr>
          <w:ilvl w:val="0"/>
          <w:numId w:val="10"/>
        </w:numPr>
        <w:autoSpaceDE w:val="0"/>
        <w:autoSpaceDN w:val="0"/>
        <w:rPr>
          <w:rFonts w:cs="Arial"/>
        </w:rPr>
      </w:pPr>
      <w:r w:rsidRPr="00F5422C">
        <w:rPr>
          <w:rFonts w:cs="Arial"/>
        </w:rPr>
        <w:t>Review of the progress of the resolution of previously discussed open issues</w:t>
      </w:r>
    </w:p>
    <w:p w14:paraId="03A19A02" w14:textId="77777777" w:rsidR="000530DA" w:rsidRPr="00F5422C" w:rsidRDefault="000530DA" w:rsidP="000530DA">
      <w:pPr>
        <w:pStyle w:val="ListParagraph"/>
        <w:numPr>
          <w:ilvl w:val="0"/>
          <w:numId w:val="10"/>
        </w:numPr>
        <w:autoSpaceDE w:val="0"/>
        <w:autoSpaceDN w:val="0"/>
        <w:rPr>
          <w:rFonts w:cs="Arial"/>
        </w:rPr>
      </w:pPr>
      <w:r w:rsidRPr="00F5422C">
        <w:rPr>
          <w:rFonts w:cs="Arial"/>
        </w:rPr>
        <w:t>Innovation proposals and opportunities</w:t>
      </w:r>
    </w:p>
    <w:p w14:paraId="699DF7D2" w14:textId="77777777" w:rsidR="000530DA" w:rsidRPr="00F5422C" w:rsidRDefault="000530DA" w:rsidP="000530DA">
      <w:pPr>
        <w:pStyle w:val="ListParagraph"/>
        <w:numPr>
          <w:ilvl w:val="0"/>
          <w:numId w:val="10"/>
        </w:numPr>
        <w:autoSpaceDE w:val="0"/>
        <w:autoSpaceDN w:val="0"/>
        <w:rPr>
          <w:rFonts w:cs="Arial"/>
        </w:rPr>
      </w:pPr>
      <w:r w:rsidRPr="00F5422C">
        <w:rPr>
          <w:rFonts w:cs="Arial"/>
        </w:rPr>
        <w:t>Major business and technology changes affecting the Services</w:t>
      </w:r>
    </w:p>
    <w:p w14:paraId="6C391CDC" w14:textId="77777777" w:rsidR="000530DA" w:rsidRPr="00203F51" w:rsidRDefault="000530DA" w:rsidP="000530DA">
      <w:pPr>
        <w:pStyle w:val="Heading3"/>
      </w:pPr>
      <w:bookmarkStart w:id="156" w:name="_Toc477443912"/>
      <w:bookmarkStart w:id="157" w:name="_Toc487208402"/>
      <w:r w:rsidRPr="00F5422C">
        <w:t>Management Structure</w:t>
      </w:r>
      <w:bookmarkEnd w:id="156"/>
      <w:r w:rsidRPr="00F5422C">
        <w:t xml:space="preserve">  </w:t>
      </w:r>
      <w:bookmarkEnd w:id="157"/>
    </w:p>
    <w:p w14:paraId="66152180" w14:textId="77777777" w:rsidR="000530DA" w:rsidRPr="00F5422C" w:rsidRDefault="000530DA" w:rsidP="000530DA">
      <w:pPr>
        <w:rPr>
          <w:rFonts w:cs="Arial"/>
        </w:rPr>
      </w:pPr>
      <w:r w:rsidRPr="00F5422C">
        <w:rPr>
          <w:rFonts w:cs="Arial"/>
        </w:rPr>
        <w:t xml:space="preserve">The Parties shall provide resources to comprise an Operations Team for the management of the Services as defined in this SOW.  The team shall consist of various personnel focusing on specific functions of the Services.   A detailed listing of the Xerox and Customer resource roles is provided in Exhibit C.  </w:t>
      </w:r>
    </w:p>
    <w:p w14:paraId="53B315D3" w14:textId="77777777" w:rsidR="000530DA" w:rsidRPr="00F5422C" w:rsidRDefault="000530DA" w:rsidP="000530DA">
      <w:pPr>
        <w:pStyle w:val="Heading2"/>
      </w:pPr>
      <w:bookmarkStart w:id="158" w:name="_Toc535846319"/>
      <w:bookmarkStart w:id="159" w:name="_Toc131687628"/>
      <w:r w:rsidRPr="00F5422C">
        <w:t>Service Level Management</w:t>
      </w:r>
      <w:bookmarkEnd w:id="158"/>
      <w:bookmarkEnd w:id="159"/>
      <w:r w:rsidRPr="00F5422C">
        <w:t xml:space="preserve">  </w:t>
      </w:r>
    </w:p>
    <w:p w14:paraId="18590FD4" w14:textId="77777777" w:rsidR="000530DA" w:rsidRPr="00F16FF9" w:rsidRDefault="000530DA" w:rsidP="000530DA">
      <w:r>
        <w:t>See the Agreement for Service Level Agreements (SLAs).</w:t>
      </w:r>
    </w:p>
    <w:p w14:paraId="2BC0F921" w14:textId="77777777" w:rsidR="000530DA" w:rsidRPr="00F5422C" w:rsidRDefault="000530DA" w:rsidP="000530DA">
      <w:pPr>
        <w:pStyle w:val="Heading2"/>
      </w:pPr>
      <w:bookmarkStart w:id="160" w:name="_Toc535846320"/>
      <w:bookmarkStart w:id="161" w:name="_Toc131687629"/>
      <w:r w:rsidRPr="00F5422C">
        <w:t>Reporting</w:t>
      </w:r>
      <w:bookmarkEnd w:id="160"/>
      <w:bookmarkEnd w:id="161"/>
    </w:p>
    <w:p w14:paraId="25223AE9" w14:textId="77777777" w:rsidR="000530DA" w:rsidRPr="00F5422C" w:rsidRDefault="000530DA" w:rsidP="000530DA">
      <w:pPr>
        <w:rPr>
          <w:rFonts w:cs="Arial"/>
          <w:b/>
          <w:bCs/>
          <w:noProof/>
        </w:rPr>
      </w:pPr>
      <w:r w:rsidRPr="00F5422C">
        <w:rPr>
          <w:rFonts w:cs="Arial"/>
          <w:bCs/>
        </w:rPr>
        <w:t>Xerox will monitor performance of the Devices and the effectiveness of the Services.</w:t>
      </w:r>
    </w:p>
    <w:tbl>
      <w:tblPr>
        <w:tblW w:w="5000" w:type="pct"/>
        <w:jc w:val="center"/>
        <w:tblCellMar>
          <w:top w:w="58" w:type="dxa"/>
          <w:left w:w="115" w:type="dxa"/>
          <w:bottom w:w="58" w:type="dxa"/>
          <w:right w:w="115" w:type="dxa"/>
        </w:tblCellMar>
        <w:tblLook w:val="04A0" w:firstRow="1" w:lastRow="0" w:firstColumn="1" w:lastColumn="0" w:noHBand="0" w:noVBand="1"/>
      </w:tblPr>
      <w:tblGrid>
        <w:gridCol w:w="886"/>
        <w:gridCol w:w="7518"/>
        <w:gridCol w:w="2386"/>
      </w:tblGrid>
      <w:tr w:rsidR="000530DA" w:rsidRPr="00F5422C" w14:paraId="123E11A1" w14:textId="77777777" w:rsidTr="00DF5F40">
        <w:trPr>
          <w:tblHeader/>
          <w:jc w:val="center"/>
        </w:trPr>
        <w:tc>
          <w:tcPr>
            <w:tcW w:w="779" w:type="dxa"/>
            <w:tcBorders>
              <w:top w:val="single" w:sz="4" w:space="0" w:color="auto"/>
              <w:left w:val="single" w:sz="4" w:space="0" w:color="auto"/>
              <w:bottom w:val="single" w:sz="8" w:space="0" w:color="auto"/>
              <w:right w:val="single" w:sz="4" w:space="0" w:color="auto"/>
            </w:tcBorders>
            <w:shd w:val="clear" w:color="auto" w:fill="2F5496" w:themeFill="accent1" w:themeFillShade="BF"/>
            <w:noWrap/>
          </w:tcPr>
          <w:p w14:paraId="2D3AC0E8" w14:textId="77777777" w:rsidR="000530DA" w:rsidRPr="00F5422C" w:rsidRDefault="000530DA" w:rsidP="00DF5F40">
            <w:pPr>
              <w:pStyle w:val="XeroxTableHeadBG"/>
              <w:rPr>
                <w:color w:val="FFFFFF" w:themeColor="background1"/>
                <w:lang w:eastAsia="en-GB"/>
              </w:rPr>
            </w:pPr>
            <w:bookmarkStart w:id="162" w:name="_Hlk48030531"/>
            <w:r w:rsidRPr="00F5422C">
              <w:t>ID</w:t>
            </w:r>
          </w:p>
        </w:tc>
        <w:tc>
          <w:tcPr>
            <w:tcW w:w="6607"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420749F7" w14:textId="77777777" w:rsidR="000530DA" w:rsidRPr="00F5422C" w:rsidRDefault="000530DA" w:rsidP="00DF5F40">
            <w:pPr>
              <w:pStyle w:val="XeroxTableHeadBG"/>
            </w:pPr>
            <w:r w:rsidRPr="00F5422C">
              <w:t>Activity</w:t>
            </w:r>
          </w:p>
        </w:tc>
        <w:tc>
          <w:tcPr>
            <w:tcW w:w="2097" w:type="dxa"/>
            <w:tcBorders>
              <w:top w:val="single" w:sz="4" w:space="0" w:color="auto"/>
              <w:left w:val="single" w:sz="4" w:space="0" w:color="auto"/>
              <w:bottom w:val="single" w:sz="8" w:space="0" w:color="auto"/>
              <w:right w:val="single" w:sz="4" w:space="0" w:color="auto"/>
            </w:tcBorders>
            <w:shd w:val="clear" w:color="auto" w:fill="2F5496" w:themeFill="accent1" w:themeFillShade="BF"/>
            <w:noWrap/>
          </w:tcPr>
          <w:p w14:paraId="2CAD5FB9" w14:textId="77777777" w:rsidR="000530DA" w:rsidRPr="00F5422C" w:rsidRDefault="000530DA" w:rsidP="00DF5F40">
            <w:pPr>
              <w:pStyle w:val="XeroxTableHeadBG"/>
            </w:pPr>
            <w:r w:rsidRPr="00F5422C">
              <w:t>Accountable</w:t>
            </w:r>
          </w:p>
        </w:tc>
      </w:tr>
      <w:tr w:rsidR="000530DA" w:rsidRPr="00F5422C" w14:paraId="60573F77" w14:textId="77777777" w:rsidTr="00DF5F40">
        <w:trPr>
          <w:jc w:val="center"/>
        </w:trPr>
        <w:tc>
          <w:tcPr>
            <w:tcW w:w="779" w:type="dxa"/>
            <w:tcBorders>
              <w:top w:val="single" w:sz="8" w:space="0" w:color="auto"/>
              <w:left w:val="single" w:sz="8" w:space="0" w:color="auto"/>
              <w:bottom w:val="single" w:sz="8" w:space="0" w:color="auto"/>
              <w:right w:val="single" w:sz="8" w:space="0" w:color="auto"/>
            </w:tcBorders>
            <w:shd w:val="clear" w:color="auto" w:fill="auto"/>
            <w:noWrap/>
          </w:tcPr>
          <w:p w14:paraId="723703A9" w14:textId="77777777" w:rsidR="000530DA" w:rsidRPr="00F5422C" w:rsidRDefault="000530DA" w:rsidP="00DF5F40">
            <w:pPr>
              <w:pStyle w:val="ListParagraph"/>
              <w:numPr>
                <w:ilvl w:val="0"/>
                <w:numId w:val="21"/>
              </w:numPr>
              <w:spacing w:after="0"/>
              <w:ind w:left="0" w:firstLine="0"/>
              <w:rPr>
                <w:rFonts w:cs="Arial"/>
                <w:szCs w:val="20"/>
                <w:lang w:eastAsia="en-GB"/>
              </w:rPr>
            </w:pPr>
          </w:p>
        </w:tc>
        <w:tc>
          <w:tcPr>
            <w:tcW w:w="6607" w:type="dxa"/>
            <w:tcBorders>
              <w:top w:val="single" w:sz="8" w:space="0" w:color="auto"/>
              <w:left w:val="single" w:sz="8" w:space="0" w:color="auto"/>
              <w:bottom w:val="single" w:sz="8" w:space="0" w:color="auto"/>
              <w:right w:val="single" w:sz="8" w:space="0" w:color="auto"/>
            </w:tcBorders>
          </w:tcPr>
          <w:p w14:paraId="439450BF" w14:textId="77777777" w:rsidR="000530DA" w:rsidRPr="00F5422C" w:rsidRDefault="000530DA" w:rsidP="00DF5F40">
            <w:pPr>
              <w:spacing w:after="0"/>
              <w:rPr>
                <w:rFonts w:cs="Arial"/>
                <w:szCs w:val="20"/>
                <w:lang w:eastAsia="en-GB"/>
              </w:rPr>
            </w:pPr>
            <w:r w:rsidRPr="00F5422C">
              <w:rPr>
                <w:rFonts w:cs="Arial"/>
                <w:bCs/>
              </w:rPr>
              <w:t xml:space="preserve">Track, monitor and report on Device performance </w:t>
            </w:r>
          </w:p>
        </w:tc>
        <w:tc>
          <w:tcPr>
            <w:tcW w:w="2097" w:type="dxa"/>
            <w:tcBorders>
              <w:top w:val="single" w:sz="8" w:space="0" w:color="auto"/>
              <w:left w:val="single" w:sz="8" w:space="0" w:color="auto"/>
              <w:bottom w:val="single" w:sz="8" w:space="0" w:color="auto"/>
              <w:right w:val="single" w:sz="8" w:space="0" w:color="auto"/>
            </w:tcBorders>
            <w:shd w:val="clear" w:color="auto" w:fill="auto"/>
            <w:noWrap/>
          </w:tcPr>
          <w:p w14:paraId="2BEA8E06"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r w:rsidR="000530DA" w:rsidRPr="00F5422C" w14:paraId="5B4051B6" w14:textId="77777777" w:rsidTr="00DF5F40">
        <w:trPr>
          <w:jc w:val="center"/>
        </w:trPr>
        <w:tc>
          <w:tcPr>
            <w:tcW w:w="779" w:type="dxa"/>
            <w:tcBorders>
              <w:top w:val="single" w:sz="8" w:space="0" w:color="auto"/>
              <w:left w:val="single" w:sz="8" w:space="0" w:color="auto"/>
              <w:bottom w:val="single" w:sz="8" w:space="0" w:color="auto"/>
              <w:right w:val="single" w:sz="8" w:space="0" w:color="auto"/>
            </w:tcBorders>
            <w:shd w:val="clear" w:color="auto" w:fill="auto"/>
            <w:noWrap/>
          </w:tcPr>
          <w:p w14:paraId="0E2A966B" w14:textId="77777777" w:rsidR="000530DA" w:rsidRPr="00F5422C" w:rsidRDefault="000530DA" w:rsidP="00DF5F40">
            <w:pPr>
              <w:pStyle w:val="ListParagraph"/>
              <w:numPr>
                <w:ilvl w:val="0"/>
                <w:numId w:val="21"/>
              </w:numPr>
              <w:spacing w:after="0"/>
              <w:ind w:left="0" w:firstLine="0"/>
              <w:rPr>
                <w:rFonts w:cs="Arial"/>
                <w:szCs w:val="20"/>
                <w:lang w:eastAsia="en-GB"/>
              </w:rPr>
            </w:pPr>
          </w:p>
        </w:tc>
        <w:tc>
          <w:tcPr>
            <w:tcW w:w="6607" w:type="dxa"/>
            <w:tcBorders>
              <w:top w:val="single" w:sz="8" w:space="0" w:color="auto"/>
              <w:left w:val="single" w:sz="8" w:space="0" w:color="auto"/>
              <w:bottom w:val="single" w:sz="8" w:space="0" w:color="auto"/>
              <w:right w:val="single" w:sz="8" w:space="0" w:color="auto"/>
            </w:tcBorders>
          </w:tcPr>
          <w:p w14:paraId="12D946B7" w14:textId="77777777" w:rsidR="000530DA" w:rsidRPr="00F5422C" w:rsidRDefault="000530DA" w:rsidP="00DF5F40">
            <w:pPr>
              <w:spacing w:after="0"/>
              <w:rPr>
                <w:rFonts w:cs="Arial"/>
                <w:szCs w:val="20"/>
                <w:lang w:eastAsia="en-GB"/>
              </w:rPr>
            </w:pPr>
            <w:r w:rsidRPr="00F5422C">
              <w:rPr>
                <w:rFonts w:cs="Arial"/>
                <w:szCs w:val="20"/>
                <w:lang w:eastAsia="en-GB"/>
              </w:rPr>
              <w:t>Provide a consolidated, standard set of management reports (detailed below) measuring the performance and delivery of the Services.  The reports will also include Impression Volume information</w:t>
            </w:r>
          </w:p>
        </w:tc>
        <w:tc>
          <w:tcPr>
            <w:tcW w:w="2097" w:type="dxa"/>
            <w:tcBorders>
              <w:top w:val="single" w:sz="8" w:space="0" w:color="auto"/>
              <w:left w:val="single" w:sz="8" w:space="0" w:color="auto"/>
              <w:bottom w:val="single" w:sz="8" w:space="0" w:color="auto"/>
              <w:right w:val="single" w:sz="8" w:space="0" w:color="auto"/>
            </w:tcBorders>
            <w:shd w:val="clear" w:color="auto" w:fill="auto"/>
            <w:noWrap/>
          </w:tcPr>
          <w:p w14:paraId="347A84AB"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r w:rsidR="000530DA" w:rsidRPr="00F5422C" w14:paraId="130EE480" w14:textId="77777777" w:rsidTr="00DF5F40">
        <w:trPr>
          <w:jc w:val="center"/>
        </w:trPr>
        <w:tc>
          <w:tcPr>
            <w:tcW w:w="779" w:type="dxa"/>
            <w:tcBorders>
              <w:top w:val="single" w:sz="8" w:space="0" w:color="auto"/>
              <w:left w:val="single" w:sz="8" w:space="0" w:color="auto"/>
              <w:bottom w:val="single" w:sz="8" w:space="0" w:color="auto"/>
              <w:right w:val="single" w:sz="8" w:space="0" w:color="auto"/>
            </w:tcBorders>
            <w:shd w:val="clear" w:color="auto" w:fill="auto"/>
            <w:noWrap/>
          </w:tcPr>
          <w:p w14:paraId="4D8B98CB" w14:textId="77777777" w:rsidR="000530DA" w:rsidRPr="00F5422C" w:rsidRDefault="000530DA" w:rsidP="00DF5F40">
            <w:pPr>
              <w:pStyle w:val="ListParagraph"/>
              <w:numPr>
                <w:ilvl w:val="0"/>
                <w:numId w:val="21"/>
              </w:numPr>
              <w:spacing w:after="0"/>
              <w:ind w:left="0" w:firstLine="0"/>
              <w:rPr>
                <w:rFonts w:cs="Arial"/>
                <w:szCs w:val="20"/>
                <w:lang w:eastAsia="en-GB"/>
              </w:rPr>
            </w:pPr>
          </w:p>
        </w:tc>
        <w:tc>
          <w:tcPr>
            <w:tcW w:w="6607" w:type="dxa"/>
            <w:tcBorders>
              <w:top w:val="single" w:sz="8" w:space="0" w:color="auto"/>
              <w:left w:val="single" w:sz="8" w:space="0" w:color="auto"/>
              <w:bottom w:val="single" w:sz="8" w:space="0" w:color="auto"/>
              <w:right w:val="single" w:sz="8" w:space="0" w:color="auto"/>
            </w:tcBorders>
          </w:tcPr>
          <w:p w14:paraId="7F71903D" w14:textId="77777777" w:rsidR="000530DA" w:rsidRPr="00F5422C" w:rsidRDefault="000530DA" w:rsidP="00DF5F40">
            <w:pPr>
              <w:spacing w:after="0"/>
              <w:rPr>
                <w:b/>
                <w:bCs/>
                <w:noProof/>
              </w:rPr>
            </w:pPr>
            <w:r w:rsidRPr="00F5422C">
              <w:rPr>
                <w:lang w:eastAsia="en-GB"/>
              </w:rPr>
              <w:t xml:space="preserve">Additional and / or alternate reports may be requested by Customer.  Additional reports may be quoted upon request, </w:t>
            </w:r>
            <w:r w:rsidRPr="00F5422C">
              <w:rPr>
                <w:bCs/>
              </w:rPr>
              <w:t xml:space="preserve">and additional charges as provided under </w:t>
            </w:r>
            <w:r w:rsidRPr="00F5422C">
              <w:t xml:space="preserve">Exhibit B </w:t>
            </w:r>
            <w:r w:rsidRPr="00F5422C">
              <w:rPr>
                <w:bCs/>
              </w:rPr>
              <w:t xml:space="preserve">Fee Schedule shall apply </w:t>
            </w:r>
            <w:r w:rsidRPr="00F5422C">
              <w:rPr>
                <w:lang w:eastAsia="en-GB"/>
              </w:rPr>
              <w:t xml:space="preserve">and shall be added to the Services via the Change Control Process  </w:t>
            </w:r>
          </w:p>
        </w:tc>
        <w:tc>
          <w:tcPr>
            <w:tcW w:w="2097" w:type="dxa"/>
            <w:tcBorders>
              <w:top w:val="single" w:sz="8" w:space="0" w:color="auto"/>
              <w:left w:val="single" w:sz="8" w:space="0" w:color="auto"/>
              <w:bottom w:val="single" w:sz="8" w:space="0" w:color="auto"/>
              <w:right w:val="single" w:sz="8" w:space="0" w:color="auto"/>
            </w:tcBorders>
            <w:shd w:val="clear" w:color="auto" w:fill="auto"/>
            <w:noWrap/>
          </w:tcPr>
          <w:p w14:paraId="42B774F6" w14:textId="77777777" w:rsidR="000530DA" w:rsidRPr="00F5422C" w:rsidRDefault="000530DA" w:rsidP="00DF5F40">
            <w:pPr>
              <w:spacing w:after="0"/>
              <w:rPr>
                <w:rFonts w:cs="Arial"/>
                <w:szCs w:val="20"/>
                <w:lang w:eastAsia="en-GB"/>
              </w:rPr>
            </w:pPr>
            <w:r w:rsidRPr="00F5422C">
              <w:rPr>
                <w:rFonts w:cs="Arial"/>
                <w:szCs w:val="20"/>
                <w:lang w:eastAsia="en-GB"/>
              </w:rPr>
              <w:t>Customer</w:t>
            </w:r>
          </w:p>
        </w:tc>
      </w:tr>
    </w:tbl>
    <w:bookmarkEnd w:id="162"/>
    <w:p w14:paraId="3D60C1E4" w14:textId="77777777" w:rsidR="000530DA" w:rsidRPr="00F5422C" w:rsidRDefault="000530DA" w:rsidP="000530DA">
      <w:pPr>
        <w:pStyle w:val="Heading3"/>
      </w:pPr>
      <w:r w:rsidRPr="00F5422C">
        <w:t xml:space="preserve">Standard Reports </w:t>
      </w:r>
    </w:p>
    <w:tbl>
      <w:tblPr>
        <w:tblW w:w="5000" w:type="pct"/>
        <w:tblCellMar>
          <w:top w:w="58" w:type="dxa"/>
          <w:left w:w="115" w:type="dxa"/>
          <w:bottom w:w="58" w:type="dxa"/>
          <w:right w:w="115" w:type="dxa"/>
        </w:tblCellMar>
        <w:tblLook w:val="04A0" w:firstRow="1" w:lastRow="0" w:firstColumn="1" w:lastColumn="0" w:noHBand="0" w:noVBand="1"/>
      </w:tblPr>
      <w:tblGrid>
        <w:gridCol w:w="889"/>
        <w:gridCol w:w="2919"/>
        <w:gridCol w:w="4553"/>
        <w:gridCol w:w="2419"/>
      </w:tblGrid>
      <w:tr w:rsidR="000530DA" w:rsidRPr="00F5422C" w14:paraId="56F79393" w14:textId="77777777" w:rsidTr="00DF5F40">
        <w:trPr>
          <w:tblHeader/>
        </w:trPr>
        <w:tc>
          <w:tcPr>
            <w:tcW w:w="412" w:type="pct"/>
            <w:tcBorders>
              <w:top w:val="single" w:sz="8" w:space="0" w:color="000000"/>
              <w:left w:val="single" w:sz="8" w:space="0" w:color="000000"/>
              <w:bottom w:val="single" w:sz="8" w:space="0" w:color="000000"/>
              <w:right w:val="single" w:sz="8" w:space="0" w:color="000000"/>
            </w:tcBorders>
            <w:shd w:val="clear" w:color="auto" w:fill="2F5496" w:themeFill="accent1" w:themeFillShade="BF"/>
          </w:tcPr>
          <w:p w14:paraId="43FB14EE" w14:textId="77777777" w:rsidR="000530DA" w:rsidRPr="00F5422C" w:rsidRDefault="000530DA" w:rsidP="00DF5F40">
            <w:pPr>
              <w:spacing w:after="0"/>
              <w:rPr>
                <w:rFonts w:cs="Arial"/>
                <w:b/>
                <w:bCs/>
                <w:color w:val="FFFFFF" w:themeColor="background1"/>
                <w:szCs w:val="20"/>
              </w:rPr>
            </w:pPr>
            <w:r w:rsidRPr="00F5422C">
              <w:rPr>
                <w:rFonts w:cs="Arial"/>
                <w:b/>
                <w:bCs/>
                <w:color w:val="FFFFFF" w:themeColor="background1"/>
                <w:szCs w:val="20"/>
              </w:rPr>
              <w:t>ID</w:t>
            </w:r>
          </w:p>
        </w:tc>
        <w:tc>
          <w:tcPr>
            <w:tcW w:w="1354" w:type="pct"/>
            <w:tcBorders>
              <w:top w:val="single" w:sz="8" w:space="0" w:color="000000"/>
              <w:left w:val="single" w:sz="8" w:space="0" w:color="000000"/>
              <w:bottom w:val="single" w:sz="8" w:space="0" w:color="000000"/>
              <w:right w:val="single" w:sz="8" w:space="0" w:color="000000"/>
            </w:tcBorders>
            <w:shd w:val="clear" w:color="auto" w:fill="2F5496" w:themeFill="accent1" w:themeFillShade="BF"/>
            <w:tcMar>
              <w:top w:w="0" w:type="dxa"/>
              <w:left w:w="108" w:type="dxa"/>
              <w:bottom w:w="0" w:type="dxa"/>
              <w:right w:w="108" w:type="dxa"/>
            </w:tcMar>
            <w:hideMark/>
          </w:tcPr>
          <w:p w14:paraId="125EC4C8" w14:textId="77777777" w:rsidR="000530DA" w:rsidRPr="00F5422C" w:rsidRDefault="000530DA" w:rsidP="00DF5F40">
            <w:pPr>
              <w:spacing w:after="0"/>
              <w:rPr>
                <w:rFonts w:cs="Arial"/>
                <w:color w:val="FFFFFF" w:themeColor="background1"/>
                <w:szCs w:val="20"/>
              </w:rPr>
            </w:pPr>
            <w:bookmarkStart w:id="163" w:name="_Hlk48030581"/>
            <w:r w:rsidRPr="00F5422C">
              <w:rPr>
                <w:rFonts w:cs="Arial"/>
                <w:b/>
                <w:bCs/>
                <w:color w:val="FFFFFF" w:themeColor="background1"/>
                <w:szCs w:val="20"/>
              </w:rPr>
              <w:t>Report Name</w:t>
            </w:r>
          </w:p>
        </w:tc>
        <w:tc>
          <w:tcPr>
            <w:tcW w:w="2112" w:type="pct"/>
            <w:tcBorders>
              <w:top w:val="single" w:sz="8" w:space="0" w:color="000000"/>
              <w:left w:val="nil"/>
              <w:bottom w:val="single" w:sz="8" w:space="0" w:color="000000"/>
              <w:right w:val="single" w:sz="8" w:space="0" w:color="000000"/>
            </w:tcBorders>
            <w:shd w:val="clear" w:color="auto" w:fill="2F5496" w:themeFill="accent1" w:themeFillShade="BF"/>
            <w:tcMar>
              <w:top w:w="0" w:type="dxa"/>
              <w:left w:w="108" w:type="dxa"/>
              <w:bottom w:w="0" w:type="dxa"/>
              <w:right w:w="108" w:type="dxa"/>
            </w:tcMar>
            <w:hideMark/>
          </w:tcPr>
          <w:p w14:paraId="58AFE9B9" w14:textId="77777777" w:rsidR="000530DA" w:rsidRPr="00F5422C" w:rsidRDefault="000530DA" w:rsidP="00DF5F40">
            <w:pPr>
              <w:spacing w:after="0"/>
              <w:rPr>
                <w:rFonts w:cs="Arial"/>
                <w:color w:val="FFFFFF" w:themeColor="background1"/>
                <w:szCs w:val="20"/>
              </w:rPr>
            </w:pPr>
            <w:r w:rsidRPr="00F5422C">
              <w:rPr>
                <w:rFonts w:cs="Arial"/>
                <w:b/>
                <w:bCs/>
                <w:color w:val="FFFFFF" w:themeColor="background1"/>
                <w:szCs w:val="20"/>
              </w:rPr>
              <w:t>Description</w:t>
            </w:r>
          </w:p>
        </w:tc>
        <w:tc>
          <w:tcPr>
            <w:tcW w:w="1122" w:type="pct"/>
            <w:tcBorders>
              <w:top w:val="single" w:sz="8" w:space="0" w:color="000000"/>
              <w:left w:val="nil"/>
              <w:bottom w:val="single" w:sz="8" w:space="0" w:color="000000"/>
              <w:right w:val="single" w:sz="8" w:space="0" w:color="000000"/>
            </w:tcBorders>
            <w:shd w:val="clear" w:color="auto" w:fill="2F5496" w:themeFill="accent1" w:themeFillShade="BF"/>
            <w:hideMark/>
          </w:tcPr>
          <w:p w14:paraId="6FA63978" w14:textId="77777777" w:rsidR="000530DA" w:rsidRPr="00F5422C" w:rsidRDefault="000530DA" w:rsidP="00DF5F40">
            <w:pPr>
              <w:spacing w:after="0"/>
              <w:rPr>
                <w:rFonts w:cs="Arial"/>
                <w:b/>
                <w:bCs/>
                <w:color w:val="FFFFFF" w:themeColor="background1"/>
                <w:szCs w:val="20"/>
              </w:rPr>
            </w:pPr>
            <w:r w:rsidRPr="00F5422C">
              <w:rPr>
                <w:rFonts w:cs="Arial"/>
                <w:b/>
                <w:bCs/>
                <w:color w:val="FFFFFF" w:themeColor="background1"/>
                <w:szCs w:val="20"/>
              </w:rPr>
              <w:t>Frequency</w:t>
            </w:r>
          </w:p>
        </w:tc>
      </w:tr>
      <w:tr w:rsidR="000530DA" w:rsidRPr="00F5422C" w14:paraId="77FF5BB8" w14:textId="77777777" w:rsidTr="00DF5F40">
        <w:tc>
          <w:tcPr>
            <w:tcW w:w="412" w:type="pct"/>
            <w:tcBorders>
              <w:top w:val="nil"/>
              <w:left w:val="single" w:sz="8" w:space="0" w:color="000000"/>
              <w:bottom w:val="single" w:sz="8" w:space="0" w:color="000000"/>
              <w:right w:val="single" w:sz="8" w:space="0" w:color="000000"/>
            </w:tcBorders>
          </w:tcPr>
          <w:p w14:paraId="72E5464A" w14:textId="77777777" w:rsidR="000530DA" w:rsidRPr="00F5422C" w:rsidRDefault="000530DA" w:rsidP="00DF5F40">
            <w:pPr>
              <w:pStyle w:val="ListParagraph"/>
              <w:numPr>
                <w:ilvl w:val="0"/>
                <w:numId w:val="50"/>
              </w:numPr>
              <w:spacing w:after="0"/>
              <w:ind w:left="0" w:firstLine="0"/>
              <w:rPr>
                <w:rFonts w:cs="Arial"/>
                <w:szCs w:val="20"/>
                <w:lang w:eastAsia="en-GB"/>
              </w:rPr>
            </w:pPr>
          </w:p>
        </w:tc>
        <w:tc>
          <w:tcPr>
            <w:tcW w:w="1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6878E" w14:textId="77777777" w:rsidR="000530DA" w:rsidRPr="00F5422C" w:rsidRDefault="000530DA" w:rsidP="00DF5F40">
            <w:pPr>
              <w:spacing w:after="0"/>
              <w:rPr>
                <w:rFonts w:cs="Arial"/>
              </w:rPr>
            </w:pPr>
            <w:r w:rsidRPr="00F5422C">
              <w:rPr>
                <w:rFonts w:cs="Arial"/>
              </w:rPr>
              <w:t>Service Performance Report</w:t>
            </w:r>
          </w:p>
        </w:tc>
        <w:tc>
          <w:tcPr>
            <w:tcW w:w="2112" w:type="pct"/>
            <w:tcBorders>
              <w:top w:val="nil"/>
              <w:left w:val="nil"/>
              <w:bottom w:val="single" w:sz="8" w:space="0" w:color="000000"/>
              <w:right w:val="single" w:sz="8" w:space="0" w:color="000000"/>
            </w:tcBorders>
            <w:tcMar>
              <w:top w:w="0" w:type="dxa"/>
              <w:left w:w="108" w:type="dxa"/>
              <w:bottom w:w="0" w:type="dxa"/>
              <w:right w:w="108" w:type="dxa"/>
            </w:tcMar>
            <w:hideMark/>
          </w:tcPr>
          <w:p w14:paraId="3B4B4A66" w14:textId="77777777" w:rsidR="000530DA" w:rsidRPr="00F5422C" w:rsidRDefault="000530DA" w:rsidP="00DF5F40">
            <w:pPr>
              <w:spacing w:after="0"/>
              <w:rPr>
                <w:rFonts w:cs="Arial"/>
              </w:rPr>
            </w:pPr>
            <w:r w:rsidRPr="00F5422C">
              <w:rPr>
                <w:rFonts w:cs="Arial"/>
              </w:rPr>
              <w:t>Service performance in relation to Service Level Agreement Target</w:t>
            </w:r>
          </w:p>
        </w:tc>
        <w:tc>
          <w:tcPr>
            <w:tcW w:w="1122" w:type="pct"/>
            <w:tcBorders>
              <w:top w:val="nil"/>
              <w:left w:val="nil"/>
              <w:bottom w:val="single" w:sz="8" w:space="0" w:color="000000"/>
              <w:right w:val="single" w:sz="8" w:space="0" w:color="000000"/>
            </w:tcBorders>
            <w:hideMark/>
          </w:tcPr>
          <w:p w14:paraId="5271EF8A" w14:textId="77777777" w:rsidR="000530DA" w:rsidRPr="00F5422C" w:rsidRDefault="000530DA" w:rsidP="00DF5F40">
            <w:pPr>
              <w:spacing w:after="0"/>
              <w:rPr>
                <w:rFonts w:cs="Arial"/>
              </w:rPr>
            </w:pPr>
            <w:r w:rsidRPr="00F5422C">
              <w:rPr>
                <w:rFonts w:cs="Arial"/>
              </w:rPr>
              <w:t>[</w:t>
            </w:r>
            <w:r w:rsidRPr="00F5422C">
              <w:rPr>
                <w:rFonts w:cs="Arial"/>
                <w:color w:val="FF0000"/>
              </w:rPr>
              <w:t>Monthly or Quarterly</w:t>
            </w:r>
            <w:r w:rsidRPr="00F5422C">
              <w:rPr>
                <w:rFonts w:cs="Arial"/>
              </w:rPr>
              <w:t>]</w:t>
            </w:r>
          </w:p>
        </w:tc>
      </w:tr>
      <w:tr w:rsidR="000530DA" w:rsidRPr="00F5422C" w14:paraId="5DCEA6A9" w14:textId="77777777" w:rsidTr="00DF5F40">
        <w:tc>
          <w:tcPr>
            <w:tcW w:w="412" w:type="pct"/>
            <w:tcBorders>
              <w:top w:val="nil"/>
              <w:left w:val="single" w:sz="8" w:space="0" w:color="000000"/>
              <w:bottom w:val="single" w:sz="8" w:space="0" w:color="000000"/>
              <w:right w:val="single" w:sz="8" w:space="0" w:color="000000"/>
            </w:tcBorders>
          </w:tcPr>
          <w:p w14:paraId="1A6E92D7" w14:textId="77777777" w:rsidR="000530DA" w:rsidRPr="00F5422C" w:rsidRDefault="000530DA" w:rsidP="00DF5F40">
            <w:pPr>
              <w:pStyle w:val="ListParagraph"/>
              <w:numPr>
                <w:ilvl w:val="0"/>
                <w:numId w:val="50"/>
              </w:numPr>
              <w:spacing w:after="0"/>
              <w:ind w:left="0" w:firstLine="0"/>
              <w:rPr>
                <w:rFonts w:cs="Arial"/>
                <w:szCs w:val="20"/>
                <w:lang w:eastAsia="en-GB"/>
              </w:rPr>
            </w:pPr>
          </w:p>
        </w:tc>
        <w:tc>
          <w:tcPr>
            <w:tcW w:w="1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03F249" w14:textId="77777777" w:rsidR="000530DA" w:rsidRPr="00F5422C" w:rsidRDefault="000530DA" w:rsidP="00DF5F40">
            <w:pPr>
              <w:spacing w:after="0"/>
              <w:rPr>
                <w:rFonts w:cs="Arial"/>
              </w:rPr>
            </w:pPr>
            <w:r w:rsidRPr="00F5422C">
              <w:rPr>
                <w:rFonts w:cs="Arial"/>
              </w:rPr>
              <w:t>Asset Status Report</w:t>
            </w:r>
          </w:p>
        </w:tc>
        <w:tc>
          <w:tcPr>
            <w:tcW w:w="2112" w:type="pct"/>
            <w:tcBorders>
              <w:top w:val="nil"/>
              <w:left w:val="nil"/>
              <w:bottom w:val="single" w:sz="8" w:space="0" w:color="000000"/>
              <w:right w:val="single" w:sz="8" w:space="0" w:color="000000"/>
            </w:tcBorders>
            <w:tcMar>
              <w:top w:w="0" w:type="dxa"/>
              <w:left w:w="108" w:type="dxa"/>
              <w:bottom w:w="0" w:type="dxa"/>
              <w:right w:w="108" w:type="dxa"/>
            </w:tcMar>
            <w:hideMark/>
          </w:tcPr>
          <w:p w14:paraId="7572AC7D" w14:textId="77777777" w:rsidR="000530DA" w:rsidRPr="00F5422C" w:rsidRDefault="000530DA" w:rsidP="00DF5F40">
            <w:pPr>
              <w:spacing w:after="0"/>
              <w:rPr>
                <w:rFonts w:cs="Arial"/>
              </w:rPr>
            </w:pPr>
            <w:r w:rsidRPr="00F5422C">
              <w:rPr>
                <w:rFonts w:cs="Arial"/>
              </w:rPr>
              <w:t>Device asset properties</w:t>
            </w:r>
          </w:p>
        </w:tc>
        <w:tc>
          <w:tcPr>
            <w:tcW w:w="1122" w:type="pct"/>
            <w:tcBorders>
              <w:top w:val="nil"/>
              <w:left w:val="nil"/>
              <w:bottom w:val="single" w:sz="8" w:space="0" w:color="000000"/>
              <w:right w:val="single" w:sz="8" w:space="0" w:color="000000"/>
            </w:tcBorders>
            <w:hideMark/>
          </w:tcPr>
          <w:p w14:paraId="4B502CAC" w14:textId="77777777" w:rsidR="000530DA" w:rsidRPr="00F5422C" w:rsidRDefault="000530DA" w:rsidP="00DF5F40">
            <w:pPr>
              <w:spacing w:after="0"/>
              <w:rPr>
                <w:rFonts w:cs="Arial"/>
              </w:rPr>
            </w:pPr>
            <w:r w:rsidRPr="00F5422C">
              <w:rPr>
                <w:rFonts w:cs="Arial"/>
              </w:rPr>
              <w:t>[</w:t>
            </w:r>
            <w:r w:rsidRPr="00F5422C">
              <w:rPr>
                <w:rFonts w:cs="Arial"/>
                <w:color w:val="FF0000"/>
              </w:rPr>
              <w:t>Monthly or Quarterly</w:t>
            </w:r>
            <w:r w:rsidRPr="00F5422C">
              <w:rPr>
                <w:rFonts w:cs="Arial"/>
              </w:rPr>
              <w:t>]</w:t>
            </w:r>
          </w:p>
        </w:tc>
      </w:tr>
      <w:tr w:rsidR="000530DA" w:rsidRPr="00F5422C" w14:paraId="4AF9B2EF" w14:textId="77777777" w:rsidTr="00DF5F40">
        <w:tc>
          <w:tcPr>
            <w:tcW w:w="412" w:type="pct"/>
            <w:tcBorders>
              <w:top w:val="nil"/>
              <w:left w:val="single" w:sz="8" w:space="0" w:color="000000"/>
              <w:bottom w:val="single" w:sz="8" w:space="0" w:color="000000"/>
              <w:right w:val="single" w:sz="8" w:space="0" w:color="000000"/>
            </w:tcBorders>
          </w:tcPr>
          <w:p w14:paraId="5BDC9BFA" w14:textId="77777777" w:rsidR="000530DA" w:rsidRPr="00F5422C" w:rsidRDefault="000530DA" w:rsidP="00DF5F40">
            <w:pPr>
              <w:pStyle w:val="ListParagraph"/>
              <w:numPr>
                <w:ilvl w:val="0"/>
                <w:numId w:val="50"/>
              </w:numPr>
              <w:spacing w:after="0"/>
              <w:ind w:left="0" w:firstLine="0"/>
              <w:rPr>
                <w:rFonts w:cs="Arial"/>
                <w:szCs w:val="20"/>
                <w:lang w:eastAsia="en-GB"/>
              </w:rPr>
            </w:pPr>
          </w:p>
        </w:tc>
        <w:tc>
          <w:tcPr>
            <w:tcW w:w="1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8A5F4" w14:textId="77777777" w:rsidR="000530DA" w:rsidRPr="00F5422C" w:rsidRDefault="000530DA" w:rsidP="00DF5F40">
            <w:pPr>
              <w:spacing w:after="0"/>
              <w:rPr>
                <w:rFonts w:cs="Arial"/>
              </w:rPr>
            </w:pPr>
            <w:r w:rsidRPr="00F5422C">
              <w:rPr>
                <w:rFonts w:cs="Arial"/>
              </w:rPr>
              <w:t>Service Incident Report</w:t>
            </w:r>
          </w:p>
        </w:tc>
        <w:tc>
          <w:tcPr>
            <w:tcW w:w="2112" w:type="pct"/>
            <w:tcBorders>
              <w:top w:val="nil"/>
              <w:left w:val="nil"/>
              <w:bottom w:val="single" w:sz="8" w:space="0" w:color="000000"/>
              <w:right w:val="single" w:sz="8" w:space="0" w:color="000000"/>
            </w:tcBorders>
            <w:tcMar>
              <w:top w:w="0" w:type="dxa"/>
              <w:left w:w="108" w:type="dxa"/>
              <w:bottom w:w="0" w:type="dxa"/>
              <w:right w:w="108" w:type="dxa"/>
            </w:tcMar>
            <w:hideMark/>
          </w:tcPr>
          <w:p w14:paraId="18E35D35" w14:textId="77777777" w:rsidR="000530DA" w:rsidRPr="00F5422C" w:rsidRDefault="000530DA" w:rsidP="00DF5F40">
            <w:pPr>
              <w:spacing w:after="0"/>
              <w:rPr>
                <w:rFonts w:cs="Arial"/>
              </w:rPr>
            </w:pPr>
            <w:r w:rsidRPr="00F5422C">
              <w:rPr>
                <w:rFonts w:cs="Arial"/>
              </w:rPr>
              <w:t xml:space="preserve">All Services-related aspects of incident management  </w:t>
            </w:r>
          </w:p>
        </w:tc>
        <w:tc>
          <w:tcPr>
            <w:tcW w:w="1122" w:type="pct"/>
            <w:tcBorders>
              <w:top w:val="nil"/>
              <w:left w:val="nil"/>
              <w:bottom w:val="single" w:sz="8" w:space="0" w:color="000000"/>
              <w:right w:val="single" w:sz="8" w:space="0" w:color="000000"/>
            </w:tcBorders>
            <w:hideMark/>
          </w:tcPr>
          <w:p w14:paraId="657B6C61" w14:textId="77777777" w:rsidR="000530DA" w:rsidRPr="00F5422C" w:rsidRDefault="000530DA" w:rsidP="00DF5F40">
            <w:pPr>
              <w:spacing w:after="0"/>
              <w:rPr>
                <w:rFonts w:cs="Arial"/>
              </w:rPr>
            </w:pPr>
            <w:r w:rsidRPr="00F5422C">
              <w:rPr>
                <w:rFonts w:cs="Arial"/>
              </w:rPr>
              <w:t>[</w:t>
            </w:r>
            <w:r w:rsidRPr="00F5422C">
              <w:rPr>
                <w:rFonts w:cs="Arial"/>
                <w:color w:val="FF0000"/>
              </w:rPr>
              <w:t>Monthly or Quarterly</w:t>
            </w:r>
            <w:r w:rsidRPr="00F5422C">
              <w:rPr>
                <w:rFonts w:cs="Arial"/>
              </w:rPr>
              <w:t>]</w:t>
            </w:r>
          </w:p>
        </w:tc>
      </w:tr>
      <w:tr w:rsidR="000530DA" w:rsidRPr="00F5422C" w14:paraId="3CBA2CBA" w14:textId="77777777" w:rsidTr="00DF5F40">
        <w:tc>
          <w:tcPr>
            <w:tcW w:w="412" w:type="pct"/>
            <w:tcBorders>
              <w:top w:val="nil"/>
              <w:left w:val="single" w:sz="8" w:space="0" w:color="000000"/>
              <w:bottom w:val="single" w:sz="8" w:space="0" w:color="000000"/>
              <w:right w:val="single" w:sz="8" w:space="0" w:color="000000"/>
            </w:tcBorders>
          </w:tcPr>
          <w:p w14:paraId="685251AA" w14:textId="77777777" w:rsidR="000530DA" w:rsidRPr="00F5422C" w:rsidRDefault="000530DA" w:rsidP="00DF5F40">
            <w:pPr>
              <w:pStyle w:val="ListParagraph"/>
              <w:numPr>
                <w:ilvl w:val="0"/>
                <w:numId w:val="50"/>
              </w:numPr>
              <w:spacing w:after="0"/>
              <w:ind w:left="0" w:firstLine="0"/>
              <w:rPr>
                <w:rFonts w:cs="Arial"/>
                <w:szCs w:val="20"/>
                <w:lang w:eastAsia="en-GB"/>
              </w:rPr>
            </w:pPr>
          </w:p>
        </w:tc>
        <w:tc>
          <w:tcPr>
            <w:tcW w:w="1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13D49A" w14:textId="77777777" w:rsidR="000530DA" w:rsidRPr="00F5422C" w:rsidRDefault="000530DA" w:rsidP="00DF5F40">
            <w:pPr>
              <w:spacing w:after="0"/>
              <w:rPr>
                <w:rFonts w:cs="Arial"/>
              </w:rPr>
            </w:pPr>
            <w:r w:rsidRPr="00F5422C">
              <w:rPr>
                <w:rFonts w:cs="Arial"/>
              </w:rPr>
              <w:t>Volume Detail Report</w:t>
            </w:r>
          </w:p>
        </w:tc>
        <w:tc>
          <w:tcPr>
            <w:tcW w:w="2112" w:type="pct"/>
            <w:tcBorders>
              <w:top w:val="nil"/>
              <w:left w:val="nil"/>
              <w:bottom w:val="single" w:sz="8" w:space="0" w:color="000000"/>
              <w:right w:val="single" w:sz="8" w:space="0" w:color="000000"/>
            </w:tcBorders>
            <w:tcMar>
              <w:top w:w="0" w:type="dxa"/>
              <w:left w:w="108" w:type="dxa"/>
              <w:bottom w:w="0" w:type="dxa"/>
              <w:right w:w="108" w:type="dxa"/>
            </w:tcMar>
            <w:hideMark/>
          </w:tcPr>
          <w:p w14:paraId="48CFFCB9" w14:textId="77777777" w:rsidR="000530DA" w:rsidRPr="00F5422C" w:rsidRDefault="000530DA" w:rsidP="00DF5F40">
            <w:pPr>
              <w:spacing w:after="0"/>
              <w:rPr>
                <w:rFonts w:cs="Arial"/>
              </w:rPr>
            </w:pPr>
            <w:r w:rsidRPr="00F5422C">
              <w:rPr>
                <w:rFonts w:cs="Arial"/>
              </w:rPr>
              <w:t xml:space="preserve">Detailed Impression Volume for Devices </w:t>
            </w:r>
          </w:p>
        </w:tc>
        <w:tc>
          <w:tcPr>
            <w:tcW w:w="1122" w:type="pct"/>
            <w:tcBorders>
              <w:top w:val="nil"/>
              <w:left w:val="nil"/>
              <w:bottom w:val="single" w:sz="8" w:space="0" w:color="000000"/>
              <w:right w:val="single" w:sz="8" w:space="0" w:color="000000"/>
            </w:tcBorders>
            <w:hideMark/>
          </w:tcPr>
          <w:p w14:paraId="6E1F2ACF" w14:textId="77777777" w:rsidR="000530DA" w:rsidRPr="00F5422C" w:rsidRDefault="000530DA" w:rsidP="00DF5F40">
            <w:pPr>
              <w:spacing w:after="0"/>
              <w:rPr>
                <w:rFonts w:cs="Arial"/>
              </w:rPr>
            </w:pPr>
            <w:r w:rsidRPr="00F5422C">
              <w:rPr>
                <w:rFonts w:cs="Arial"/>
              </w:rPr>
              <w:t>[</w:t>
            </w:r>
            <w:r w:rsidRPr="00F5422C">
              <w:rPr>
                <w:rFonts w:cs="Arial"/>
                <w:color w:val="FF0000"/>
              </w:rPr>
              <w:t>Monthly or Quarterly</w:t>
            </w:r>
            <w:r w:rsidRPr="00F5422C">
              <w:rPr>
                <w:rFonts w:cs="Arial"/>
              </w:rPr>
              <w:t>]</w:t>
            </w:r>
          </w:p>
        </w:tc>
      </w:tr>
    </w:tbl>
    <w:p w14:paraId="4D52BA34" w14:textId="77777777" w:rsidR="000530DA" w:rsidRPr="00F5422C" w:rsidRDefault="000530DA" w:rsidP="000530DA">
      <w:pPr>
        <w:pStyle w:val="Heading2"/>
      </w:pPr>
      <w:bookmarkStart w:id="164" w:name="_Toc535846321"/>
      <w:bookmarkStart w:id="165" w:name="_Toc131687630"/>
      <w:bookmarkEnd w:id="163"/>
      <w:r w:rsidRPr="00F5422C">
        <w:t>Xerox Service Desk Support</w:t>
      </w:r>
      <w:bookmarkEnd w:id="164"/>
      <w:bookmarkEnd w:id="165"/>
    </w:p>
    <w:p w14:paraId="79BE4689" w14:textId="77777777" w:rsidR="000530DA" w:rsidRPr="00F5422C" w:rsidRDefault="000530DA" w:rsidP="000530DA">
      <w:r w:rsidRPr="00F5422C">
        <w:t xml:space="preserve">The Xerox Service Desk will handle requests, incidents, supplies ordering, MACD administrative support, and asset database management for all Services and Devices.  </w:t>
      </w:r>
    </w:p>
    <w:p w14:paraId="13A4FA52" w14:textId="77777777" w:rsidR="000530DA" w:rsidRPr="00F5422C" w:rsidRDefault="000530DA" w:rsidP="000530DA">
      <w:pPr>
        <w:pStyle w:val="Heading3"/>
      </w:pPr>
      <w:r w:rsidRPr="00F5422C">
        <w:t>Xerox Service Desk</w:t>
      </w:r>
    </w:p>
    <w:p w14:paraId="3B23DBB4" w14:textId="77777777" w:rsidR="000530DA" w:rsidRPr="00F5422C" w:rsidRDefault="000530DA" w:rsidP="000530DA">
      <w:r w:rsidRPr="00F5422C">
        <w:t>The Xerox Service Desk provides Service Incident Management. The Xerox Service Desk receives and processes both reactive Service Incidents initiated by the Customer and proactive Service Incidents that are initiated by network-connected Devices using Xerox Tools.</w:t>
      </w:r>
      <w:r w:rsidRPr="00F5422C" w:rsidDel="00015014">
        <w:t xml:space="preserve"> </w:t>
      </w:r>
      <w:r w:rsidRPr="00F5422C">
        <w:t xml:space="preserve">  If a Service Incident reported to the Xerox Service Desk is identified as an issue that the Customer is responsible for resolving, including without limitation, desk-side support, print queue/print server, or network connectivity, then the Xerox Service Desk shall send the Service Incident to the Customer’s Service Desk for closure/resolution, along with any available problem identification information that was provided to Xerox.  </w:t>
      </w:r>
    </w:p>
    <w:p w14:paraId="69B05FE8" w14:textId="77777777" w:rsidR="000530DA" w:rsidRPr="00FB42F9" w:rsidRDefault="000530DA" w:rsidP="000530DA">
      <w:pPr>
        <w:pStyle w:val="Heading3"/>
        <w:rPr>
          <w:lang w:val="fr-FR"/>
        </w:rPr>
      </w:pPr>
      <w:r w:rsidRPr="00FB42F9">
        <w:rPr>
          <w:lang w:val="fr-FR"/>
        </w:rPr>
        <w:t>Standard Xerox Service Desk Service Elements</w:t>
      </w:r>
    </w:p>
    <w:tbl>
      <w:tblPr>
        <w:tblW w:w="5000" w:type="pct"/>
        <w:tblInd w:w="-5" w:type="dxa"/>
        <w:tblCellMar>
          <w:top w:w="58" w:type="dxa"/>
          <w:left w:w="115" w:type="dxa"/>
          <w:bottom w:w="58" w:type="dxa"/>
          <w:right w:w="115" w:type="dxa"/>
        </w:tblCellMar>
        <w:tblLook w:val="04A0" w:firstRow="1" w:lastRow="0" w:firstColumn="1" w:lastColumn="0" w:noHBand="0" w:noVBand="1"/>
      </w:tblPr>
      <w:tblGrid>
        <w:gridCol w:w="896"/>
        <w:gridCol w:w="7605"/>
        <w:gridCol w:w="2284"/>
      </w:tblGrid>
      <w:tr w:rsidR="000530DA" w:rsidRPr="00F5422C" w14:paraId="0040296E" w14:textId="77777777" w:rsidTr="00DF5F40">
        <w:trPr>
          <w:tblHeader/>
        </w:trPr>
        <w:tc>
          <w:tcPr>
            <w:tcW w:w="896"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tcPr>
          <w:p w14:paraId="2E5C271E" w14:textId="77777777" w:rsidR="000530DA" w:rsidRPr="00F5422C" w:rsidRDefault="000530DA" w:rsidP="00DF5F40">
            <w:pPr>
              <w:pStyle w:val="XeroxTableHeadBG"/>
              <w:rPr>
                <w:color w:val="FFFFFF" w:themeColor="background1"/>
                <w:sz w:val="24"/>
                <w:szCs w:val="24"/>
                <w:lang w:eastAsia="en-GB"/>
              </w:rPr>
            </w:pPr>
            <w:bookmarkStart w:id="166" w:name="_Hlk48030627"/>
            <w:r w:rsidRPr="00F5422C">
              <w:t xml:space="preserve">ID </w:t>
            </w:r>
          </w:p>
        </w:tc>
        <w:tc>
          <w:tcPr>
            <w:tcW w:w="7605" w:type="dxa"/>
            <w:tcBorders>
              <w:top w:val="single" w:sz="4" w:space="0" w:color="auto"/>
              <w:left w:val="nil"/>
              <w:bottom w:val="single" w:sz="4" w:space="0" w:color="auto"/>
              <w:right w:val="single" w:sz="8" w:space="0" w:color="auto"/>
            </w:tcBorders>
            <w:shd w:val="clear" w:color="auto" w:fill="2F5496" w:themeFill="accent1" w:themeFillShade="BF"/>
          </w:tcPr>
          <w:p w14:paraId="20556997" w14:textId="77777777" w:rsidR="000530DA" w:rsidRPr="00F5422C" w:rsidRDefault="000530DA" w:rsidP="00DF5F40">
            <w:pPr>
              <w:pStyle w:val="XeroxTableHeadBG"/>
            </w:pPr>
            <w:r w:rsidRPr="00F5422C">
              <w:t>Service Elements</w:t>
            </w:r>
          </w:p>
        </w:tc>
        <w:tc>
          <w:tcPr>
            <w:tcW w:w="2284" w:type="dxa"/>
            <w:tcBorders>
              <w:top w:val="single" w:sz="8" w:space="0" w:color="auto"/>
              <w:left w:val="single" w:sz="8" w:space="0" w:color="auto"/>
              <w:bottom w:val="single" w:sz="8" w:space="0" w:color="auto"/>
              <w:right w:val="single" w:sz="8" w:space="0" w:color="auto"/>
            </w:tcBorders>
            <w:shd w:val="clear" w:color="auto" w:fill="2F5496" w:themeFill="accent1" w:themeFillShade="BF"/>
            <w:noWrap/>
          </w:tcPr>
          <w:p w14:paraId="07C08878" w14:textId="77777777" w:rsidR="000530DA" w:rsidRPr="00F5422C" w:rsidRDefault="000530DA" w:rsidP="00DF5F40">
            <w:pPr>
              <w:pStyle w:val="XeroxTableHeadBG"/>
            </w:pPr>
            <w:r w:rsidRPr="00F5422C">
              <w:t>Accountable</w:t>
            </w:r>
          </w:p>
        </w:tc>
      </w:tr>
      <w:tr w:rsidR="000530DA" w:rsidRPr="00F5422C" w14:paraId="1345670B" w14:textId="77777777" w:rsidTr="00DF5F40">
        <w:tc>
          <w:tcPr>
            <w:tcW w:w="896" w:type="dxa"/>
            <w:tcBorders>
              <w:top w:val="nil"/>
              <w:left w:val="single" w:sz="4" w:space="0" w:color="auto"/>
              <w:bottom w:val="single" w:sz="4" w:space="0" w:color="auto"/>
              <w:right w:val="single" w:sz="8" w:space="0" w:color="auto"/>
            </w:tcBorders>
            <w:shd w:val="clear" w:color="auto" w:fill="auto"/>
            <w:noWrap/>
          </w:tcPr>
          <w:p w14:paraId="38821F87" w14:textId="77777777" w:rsidR="000530DA" w:rsidRPr="00F5422C" w:rsidRDefault="000530DA" w:rsidP="00DF5F40">
            <w:pPr>
              <w:pStyle w:val="ListParagraph"/>
              <w:numPr>
                <w:ilvl w:val="0"/>
                <w:numId w:val="22"/>
              </w:numPr>
              <w:spacing w:after="0"/>
              <w:ind w:left="0" w:firstLine="0"/>
              <w:rPr>
                <w:rFonts w:cs="Arial"/>
                <w:szCs w:val="20"/>
                <w:lang w:eastAsia="en-GB"/>
              </w:rPr>
            </w:pPr>
          </w:p>
        </w:tc>
        <w:tc>
          <w:tcPr>
            <w:tcW w:w="7605" w:type="dxa"/>
            <w:tcBorders>
              <w:top w:val="single" w:sz="8" w:space="0" w:color="auto"/>
              <w:left w:val="single" w:sz="8" w:space="0" w:color="auto"/>
              <w:bottom w:val="single" w:sz="8" w:space="0" w:color="auto"/>
              <w:right w:val="single" w:sz="8" w:space="0" w:color="auto"/>
            </w:tcBorders>
          </w:tcPr>
          <w:p w14:paraId="73004B38" w14:textId="77777777" w:rsidR="000530DA" w:rsidRPr="00F5422C" w:rsidRDefault="000530DA" w:rsidP="00DF5F40">
            <w:pPr>
              <w:spacing w:after="0"/>
              <w:rPr>
                <w:rFonts w:cs="Arial"/>
                <w:szCs w:val="20"/>
                <w:lang w:eastAsia="en-GB"/>
              </w:rPr>
            </w:pPr>
            <w:r w:rsidRPr="00F5422C">
              <w:rPr>
                <w:rFonts w:cs="Arial"/>
                <w:b/>
                <w:szCs w:val="20"/>
                <w:lang w:eastAsia="en-GB"/>
              </w:rPr>
              <w:t>Standard Operating Hours:</w:t>
            </w:r>
            <w:r w:rsidRPr="00F5422C">
              <w:rPr>
                <w:rFonts w:cs="Arial"/>
                <w:szCs w:val="20"/>
                <w:lang w:eastAsia="en-GB"/>
              </w:rPr>
              <w:t xml:space="preserve"> </w:t>
            </w:r>
            <w:r w:rsidRPr="00917705">
              <w:rPr>
                <w:rFonts w:cs="Arial"/>
                <w:szCs w:val="20"/>
                <w:lang w:eastAsia="en-GB"/>
              </w:rPr>
              <w:t>Business Hours</w:t>
            </w:r>
          </w:p>
        </w:tc>
        <w:tc>
          <w:tcPr>
            <w:tcW w:w="2284" w:type="dxa"/>
            <w:tcBorders>
              <w:top w:val="single" w:sz="8" w:space="0" w:color="auto"/>
              <w:left w:val="single" w:sz="8" w:space="0" w:color="auto"/>
              <w:bottom w:val="single" w:sz="8" w:space="0" w:color="auto"/>
              <w:right w:val="single" w:sz="8" w:space="0" w:color="auto"/>
            </w:tcBorders>
            <w:shd w:val="clear" w:color="auto" w:fill="auto"/>
            <w:noWrap/>
          </w:tcPr>
          <w:p w14:paraId="6D528F03"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r w:rsidR="000530DA" w:rsidRPr="00F5422C" w14:paraId="0499B8D3" w14:textId="77777777" w:rsidTr="00DF5F40">
        <w:tc>
          <w:tcPr>
            <w:tcW w:w="896" w:type="dxa"/>
            <w:tcBorders>
              <w:top w:val="nil"/>
              <w:left w:val="single" w:sz="4" w:space="0" w:color="auto"/>
              <w:bottom w:val="single" w:sz="4" w:space="0" w:color="auto"/>
              <w:right w:val="single" w:sz="8" w:space="0" w:color="auto"/>
            </w:tcBorders>
            <w:shd w:val="clear" w:color="auto" w:fill="auto"/>
            <w:noWrap/>
          </w:tcPr>
          <w:p w14:paraId="688EDBB3" w14:textId="77777777" w:rsidR="000530DA" w:rsidRPr="00F5422C" w:rsidRDefault="000530DA" w:rsidP="00DF5F40">
            <w:pPr>
              <w:pStyle w:val="ListParagraph"/>
              <w:numPr>
                <w:ilvl w:val="0"/>
                <w:numId w:val="22"/>
              </w:numPr>
              <w:spacing w:after="0"/>
              <w:ind w:left="0" w:firstLine="0"/>
              <w:rPr>
                <w:rFonts w:cs="Arial"/>
                <w:szCs w:val="20"/>
                <w:lang w:eastAsia="en-GB"/>
              </w:rPr>
            </w:pPr>
          </w:p>
        </w:tc>
        <w:tc>
          <w:tcPr>
            <w:tcW w:w="7605" w:type="dxa"/>
            <w:tcBorders>
              <w:top w:val="single" w:sz="8" w:space="0" w:color="auto"/>
              <w:left w:val="single" w:sz="8" w:space="0" w:color="auto"/>
              <w:bottom w:val="single" w:sz="8" w:space="0" w:color="auto"/>
              <w:right w:val="single" w:sz="8" w:space="0" w:color="auto"/>
            </w:tcBorders>
          </w:tcPr>
          <w:p w14:paraId="4B8F3F8A" w14:textId="77777777" w:rsidR="000530DA" w:rsidRPr="00F5422C" w:rsidRDefault="000530DA" w:rsidP="00DF5F40">
            <w:pPr>
              <w:spacing w:after="0"/>
              <w:rPr>
                <w:rFonts w:cs="Arial"/>
                <w:szCs w:val="20"/>
                <w:lang w:eastAsia="en-GB"/>
              </w:rPr>
            </w:pPr>
            <w:r w:rsidRPr="00F5422C">
              <w:rPr>
                <w:rFonts w:cs="Arial"/>
                <w:b/>
                <w:szCs w:val="20"/>
                <w:lang w:eastAsia="en-GB"/>
              </w:rPr>
              <w:t>Language(s) Provided</w:t>
            </w:r>
            <w:r w:rsidRPr="00F5422C">
              <w:rPr>
                <w:rFonts w:cs="Arial"/>
                <w:szCs w:val="20"/>
                <w:lang w:eastAsia="en-GB"/>
              </w:rPr>
              <w:t>: English</w:t>
            </w:r>
            <w:r w:rsidRPr="00F5422C">
              <w:rPr>
                <w:rFonts w:cs="Arial"/>
                <w:szCs w:val="20"/>
              </w:rPr>
              <w:t>.  Other languages may be available at additional cost</w:t>
            </w:r>
          </w:p>
        </w:tc>
        <w:tc>
          <w:tcPr>
            <w:tcW w:w="2284" w:type="dxa"/>
            <w:tcBorders>
              <w:top w:val="single" w:sz="8" w:space="0" w:color="auto"/>
              <w:left w:val="single" w:sz="8" w:space="0" w:color="auto"/>
              <w:bottom w:val="single" w:sz="8" w:space="0" w:color="auto"/>
              <w:right w:val="single" w:sz="8" w:space="0" w:color="auto"/>
            </w:tcBorders>
            <w:shd w:val="clear" w:color="auto" w:fill="auto"/>
            <w:noWrap/>
          </w:tcPr>
          <w:p w14:paraId="51855EFC"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r w:rsidR="000530DA" w:rsidRPr="00F5422C" w14:paraId="544C1D55" w14:textId="77777777" w:rsidTr="00DF5F40">
        <w:tc>
          <w:tcPr>
            <w:tcW w:w="896" w:type="dxa"/>
            <w:tcBorders>
              <w:top w:val="single" w:sz="4" w:space="0" w:color="auto"/>
              <w:left w:val="single" w:sz="4" w:space="0" w:color="auto"/>
              <w:bottom w:val="single" w:sz="4" w:space="0" w:color="auto"/>
              <w:right w:val="single" w:sz="8" w:space="0" w:color="auto"/>
            </w:tcBorders>
            <w:shd w:val="clear" w:color="auto" w:fill="auto"/>
            <w:noWrap/>
          </w:tcPr>
          <w:p w14:paraId="185430E0" w14:textId="77777777" w:rsidR="000530DA" w:rsidRPr="00F5422C" w:rsidRDefault="000530DA" w:rsidP="00DF5F40">
            <w:pPr>
              <w:pStyle w:val="ListParagraph"/>
              <w:numPr>
                <w:ilvl w:val="0"/>
                <w:numId w:val="22"/>
              </w:numPr>
              <w:spacing w:after="0"/>
              <w:ind w:left="0" w:firstLine="0"/>
              <w:rPr>
                <w:rFonts w:cs="Arial"/>
                <w:szCs w:val="20"/>
                <w:lang w:eastAsia="en-GB"/>
              </w:rPr>
            </w:pPr>
          </w:p>
        </w:tc>
        <w:tc>
          <w:tcPr>
            <w:tcW w:w="7605" w:type="dxa"/>
            <w:tcBorders>
              <w:top w:val="single" w:sz="8" w:space="0" w:color="auto"/>
              <w:left w:val="single" w:sz="8" w:space="0" w:color="auto"/>
              <w:bottom w:val="single" w:sz="8" w:space="0" w:color="auto"/>
              <w:right w:val="single" w:sz="8" w:space="0" w:color="auto"/>
            </w:tcBorders>
          </w:tcPr>
          <w:p w14:paraId="70E3BA05" w14:textId="77777777" w:rsidR="000530DA" w:rsidRPr="00F5422C" w:rsidRDefault="000530DA" w:rsidP="00DF5F40">
            <w:pPr>
              <w:spacing w:after="0"/>
              <w:rPr>
                <w:rFonts w:cs="Arial"/>
                <w:szCs w:val="20"/>
                <w:lang w:eastAsia="en-GB"/>
              </w:rPr>
            </w:pPr>
            <w:r w:rsidRPr="00F5422C">
              <w:rPr>
                <w:rFonts w:cs="Arial"/>
                <w:b/>
                <w:szCs w:val="20"/>
                <w:lang w:eastAsia="en-GB"/>
              </w:rPr>
              <w:t>Reactive Services:</w:t>
            </w:r>
            <w:r w:rsidRPr="00F5422C">
              <w:rPr>
                <w:rFonts w:cs="Arial"/>
                <w:szCs w:val="20"/>
                <w:lang w:eastAsia="en-GB"/>
              </w:rPr>
              <w:t xml:space="preserve">  Xerox will provide the following means for Customer to initiate Service Incidents:</w:t>
            </w:r>
          </w:p>
          <w:p w14:paraId="6B6437F1" w14:textId="77777777" w:rsidR="000530DA" w:rsidRPr="00F5422C" w:rsidRDefault="000530DA" w:rsidP="00DF5F40">
            <w:pPr>
              <w:pStyle w:val="ListParagraph"/>
              <w:numPr>
                <w:ilvl w:val="0"/>
                <w:numId w:val="13"/>
              </w:numPr>
              <w:spacing w:after="0"/>
              <w:ind w:left="0" w:firstLine="0"/>
              <w:rPr>
                <w:rFonts w:cs="Arial"/>
                <w:szCs w:val="20"/>
                <w:lang w:eastAsia="en-GB"/>
              </w:rPr>
            </w:pPr>
            <w:r w:rsidRPr="00F5422C">
              <w:rPr>
                <w:rFonts w:cs="Arial"/>
                <w:szCs w:val="20"/>
                <w:lang w:eastAsia="en-GB"/>
              </w:rPr>
              <w:t>Telephone call</w:t>
            </w:r>
          </w:p>
          <w:p w14:paraId="7EC30891" w14:textId="77777777" w:rsidR="000530DA" w:rsidRPr="00F5422C" w:rsidRDefault="000530DA" w:rsidP="00DF5F40">
            <w:pPr>
              <w:pStyle w:val="ListParagraph"/>
              <w:numPr>
                <w:ilvl w:val="0"/>
                <w:numId w:val="13"/>
              </w:numPr>
              <w:spacing w:after="0"/>
              <w:ind w:left="0" w:firstLine="0"/>
              <w:rPr>
                <w:rFonts w:cs="Arial"/>
                <w:szCs w:val="20"/>
                <w:lang w:eastAsia="en-GB"/>
              </w:rPr>
            </w:pPr>
            <w:r w:rsidRPr="00F5422C">
              <w:rPr>
                <w:rFonts w:cs="Arial"/>
                <w:szCs w:val="20"/>
                <w:lang w:eastAsia="en-GB"/>
              </w:rPr>
              <w:t>Xerox Services Portal (XSP) or Fleet Management Portal (FMP)</w:t>
            </w:r>
          </w:p>
          <w:p w14:paraId="1B2C91CC" w14:textId="77777777" w:rsidR="000530DA" w:rsidRPr="00F5422C" w:rsidRDefault="000530DA" w:rsidP="00DF5F40">
            <w:pPr>
              <w:pStyle w:val="ListParagraph"/>
              <w:numPr>
                <w:ilvl w:val="0"/>
                <w:numId w:val="13"/>
              </w:numPr>
              <w:spacing w:after="0"/>
              <w:ind w:left="0" w:firstLine="0"/>
              <w:rPr>
                <w:rFonts w:cs="Arial"/>
                <w:szCs w:val="20"/>
                <w:lang w:eastAsia="en-GB"/>
              </w:rPr>
            </w:pPr>
            <w:r w:rsidRPr="00F5422C">
              <w:rPr>
                <w:rFonts w:cs="Arial"/>
                <w:szCs w:val="20"/>
                <w:lang w:eastAsia="en-GB"/>
              </w:rPr>
              <w:t>Xerox Support Assistant (XSA)</w:t>
            </w:r>
          </w:p>
        </w:tc>
        <w:tc>
          <w:tcPr>
            <w:tcW w:w="2284" w:type="dxa"/>
            <w:tcBorders>
              <w:top w:val="single" w:sz="8" w:space="0" w:color="auto"/>
              <w:left w:val="single" w:sz="8" w:space="0" w:color="auto"/>
              <w:bottom w:val="single" w:sz="8" w:space="0" w:color="auto"/>
              <w:right w:val="single" w:sz="8" w:space="0" w:color="auto"/>
            </w:tcBorders>
            <w:shd w:val="clear" w:color="auto" w:fill="auto"/>
            <w:noWrap/>
          </w:tcPr>
          <w:p w14:paraId="17E200F9"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r w:rsidR="000530DA" w:rsidRPr="00F5422C" w14:paraId="757BB68C" w14:textId="77777777" w:rsidTr="00DF5F40">
        <w:tc>
          <w:tcPr>
            <w:tcW w:w="896" w:type="dxa"/>
            <w:tcBorders>
              <w:top w:val="single" w:sz="4" w:space="0" w:color="auto"/>
              <w:left w:val="single" w:sz="4" w:space="0" w:color="auto"/>
              <w:bottom w:val="single" w:sz="4" w:space="0" w:color="auto"/>
              <w:right w:val="single" w:sz="8" w:space="0" w:color="auto"/>
            </w:tcBorders>
            <w:shd w:val="clear" w:color="auto" w:fill="auto"/>
            <w:noWrap/>
          </w:tcPr>
          <w:p w14:paraId="070E2DA9" w14:textId="77777777" w:rsidR="000530DA" w:rsidRPr="00F5422C" w:rsidDel="001051EA" w:rsidRDefault="000530DA" w:rsidP="00DF5F40">
            <w:pPr>
              <w:pStyle w:val="ListParagraph"/>
              <w:numPr>
                <w:ilvl w:val="0"/>
                <w:numId w:val="22"/>
              </w:numPr>
              <w:spacing w:after="0"/>
              <w:ind w:left="0" w:firstLine="0"/>
              <w:rPr>
                <w:rFonts w:cs="Arial"/>
                <w:szCs w:val="20"/>
                <w:lang w:eastAsia="en-GB"/>
              </w:rPr>
            </w:pPr>
          </w:p>
        </w:tc>
        <w:tc>
          <w:tcPr>
            <w:tcW w:w="7605" w:type="dxa"/>
            <w:tcBorders>
              <w:top w:val="single" w:sz="8" w:space="0" w:color="auto"/>
              <w:left w:val="single" w:sz="8" w:space="0" w:color="auto"/>
              <w:bottom w:val="single" w:sz="8" w:space="0" w:color="auto"/>
              <w:right w:val="single" w:sz="8" w:space="0" w:color="auto"/>
            </w:tcBorders>
          </w:tcPr>
          <w:p w14:paraId="45FA4F76" w14:textId="77777777" w:rsidR="000530DA" w:rsidRPr="00F5422C" w:rsidRDefault="000530DA" w:rsidP="00DF5F40">
            <w:pPr>
              <w:spacing w:after="0"/>
              <w:rPr>
                <w:rFonts w:cs="Arial"/>
                <w:b/>
                <w:szCs w:val="20"/>
                <w:lang w:eastAsia="en-GB"/>
              </w:rPr>
            </w:pPr>
            <w:r w:rsidRPr="00F5422C">
              <w:rPr>
                <w:rFonts w:cs="Arial"/>
                <w:b/>
                <w:szCs w:val="20"/>
                <w:lang w:eastAsia="en-GB"/>
              </w:rPr>
              <w:t>Proactive Services:</w:t>
            </w:r>
          </w:p>
          <w:p w14:paraId="2EC73C02" w14:textId="77777777" w:rsidR="000530DA" w:rsidRPr="00F5422C" w:rsidDel="008B25BE" w:rsidRDefault="000530DA" w:rsidP="00DF5F40">
            <w:pPr>
              <w:spacing w:after="0"/>
              <w:rPr>
                <w:rFonts w:cs="Arial"/>
                <w:szCs w:val="20"/>
              </w:rPr>
            </w:pPr>
            <w:r w:rsidRPr="00F5422C">
              <w:rPr>
                <w:rFonts w:cs="Arial"/>
                <w:szCs w:val="20"/>
                <w:lang w:eastAsia="en-GB"/>
              </w:rPr>
              <w:t>Xerox will proactively monitor the Network-Attached Devices for Supply and Break Fix alerts remotely, using Xerox Tools, which will auto-generate Service Incidents</w:t>
            </w:r>
            <w:r w:rsidRPr="00F5422C">
              <w:rPr>
                <w:rFonts w:cs="Arial"/>
                <w:szCs w:val="20"/>
              </w:rPr>
              <w:t xml:space="preserve"> </w:t>
            </w:r>
          </w:p>
        </w:tc>
        <w:tc>
          <w:tcPr>
            <w:tcW w:w="2284" w:type="dxa"/>
            <w:tcBorders>
              <w:top w:val="single" w:sz="8" w:space="0" w:color="auto"/>
              <w:left w:val="single" w:sz="8" w:space="0" w:color="auto"/>
              <w:bottom w:val="single" w:sz="8" w:space="0" w:color="auto"/>
              <w:right w:val="single" w:sz="8" w:space="0" w:color="auto"/>
            </w:tcBorders>
            <w:shd w:val="clear" w:color="auto" w:fill="auto"/>
            <w:noWrap/>
          </w:tcPr>
          <w:p w14:paraId="2C55DFE9" w14:textId="77777777" w:rsidR="000530DA" w:rsidRPr="00F5422C" w:rsidRDefault="000530DA" w:rsidP="00DF5F40">
            <w:pPr>
              <w:spacing w:after="0"/>
              <w:rPr>
                <w:rFonts w:cs="Arial"/>
                <w:szCs w:val="20"/>
                <w:lang w:eastAsia="en-GB"/>
              </w:rPr>
            </w:pPr>
            <w:r w:rsidRPr="00F5422C">
              <w:rPr>
                <w:rFonts w:cs="Arial"/>
                <w:szCs w:val="20"/>
                <w:lang w:eastAsia="en-GB"/>
              </w:rPr>
              <w:t>Xerox</w:t>
            </w:r>
          </w:p>
        </w:tc>
      </w:tr>
    </w:tbl>
    <w:bookmarkEnd w:id="166"/>
    <w:p w14:paraId="26170EF3" w14:textId="77777777" w:rsidR="000530DA" w:rsidRPr="00F5422C" w:rsidRDefault="000530DA" w:rsidP="000530DA">
      <w:pPr>
        <w:pStyle w:val="Heading3"/>
      </w:pPr>
      <w:r w:rsidRPr="00F5422C">
        <w:t>Proactive Service Incidents</w:t>
      </w:r>
    </w:p>
    <w:p w14:paraId="5DA53DF1" w14:textId="77777777" w:rsidR="000530DA" w:rsidRPr="00F5422C" w:rsidRDefault="000530DA" w:rsidP="000530DA">
      <w:r w:rsidRPr="00F5422C">
        <w:t xml:space="preserve">Proactive alerts enable Xerox to provide proactive Break Fix Service delivery and Supplies monitoring and just-in-time delivery for Network-Attached Devices.  </w:t>
      </w:r>
    </w:p>
    <w:p w14:paraId="27463333" w14:textId="77777777" w:rsidR="000530DA" w:rsidRPr="00F5422C" w:rsidRDefault="000530DA" w:rsidP="000530DA">
      <w:pPr>
        <w:rPr>
          <w:szCs w:val="20"/>
        </w:rPr>
      </w:pPr>
      <w:r w:rsidRPr="00F5422C">
        <w:rPr>
          <w:szCs w:val="20"/>
        </w:rPr>
        <w:t>If Xerox Tools detect a Device condition that has exceeded an established threshold, then a Device remote alert shall be generated, and the Incident shall be reported to the Xerox Service Desk.</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39"/>
        <w:gridCol w:w="7703"/>
        <w:gridCol w:w="2242"/>
      </w:tblGrid>
      <w:tr w:rsidR="000530DA" w:rsidRPr="00F5422C" w14:paraId="05D025F6" w14:textId="77777777" w:rsidTr="00DF5F40">
        <w:trPr>
          <w:tblHeader/>
        </w:trPr>
        <w:tc>
          <w:tcPr>
            <w:tcW w:w="839" w:type="dxa"/>
            <w:shd w:val="clear" w:color="auto" w:fill="2F5496" w:themeFill="accent1" w:themeFillShade="BF"/>
          </w:tcPr>
          <w:p w14:paraId="4B26ED8A" w14:textId="77777777" w:rsidR="000530DA" w:rsidRPr="00F5422C" w:rsidRDefault="000530DA" w:rsidP="00DF5F40">
            <w:pPr>
              <w:pStyle w:val="XeroxTableHeadBG"/>
              <w:rPr>
                <w:color w:val="FFFFFF" w:themeColor="background1"/>
              </w:rPr>
            </w:pPr>
            <w:bookmarkStart w:id="167" w:name="_Hlk48030669"/>
            <w:r w:rsidRPr="00F5422C">
              <w:t>ID</w:t>
            </w:r>
          </w:p>
        </w:tc>
        <w:tc>
          <w:tcPr>
            <w:tcW w:w="7703" w:type="dxa"/>
            <w:shd w:val="clear" w:color="auto" w:fill="2F5496" w:themeFill="accent1" w:themeFillShade="BF"/>
          </w:tcPr>
          <w:p w14:paraId="2F73A1F2" w14:textId="77777777" w:rsidR="000530DA" w:rsidRPr="00F5422C" w:rsidRDefault="000530DA" w:rsidP="00DF5F40">
            <w:pPr>
              <w:pStyle w:val="XeroxTableHeadBG"/>
            </w:pPr>
            <w:r w:rsidRPr="00F5422C">
              <w:t>Activity</w:t>
            </w:r>
          </w:p>
        </w:tc>
        <w:tc>
          <w:tcPr>
            <w:tcW w:w="2242" w:type="dxa"/>
            <w:shd w:val="clear" w:color="auto" w:fill="2F5496" w:themeFill="accent1" w:themeFillShade="BF"/>
          </w:tcPr>
          <w:p w14:paraId="0218A074" w14:textId="77777777" w:rsidR="000530DA" w:rsidRPr="00F5422C" w:rsidRDefault="000530DA" w:rsidP="00DF5F40">
            <w:pPr>
              <w:pStyle w:val="XeroxTableHeadBG"/>
            </w:pPr>
            <w:r w:rsidRPr="00F5422C">
              <w:t>Accountable</w:t>
            </w:r>
          </w:p>
        </w:tc>
      </w:tr>
      <w:tr w:rsidR="000530DA" w:rsidRPr="00F5422C" w14:paraId="3EFB5DC0" w14:textId="77777777" w:rsidTr="00DF5F40">
        <w:tc>
          <w:tcPr>
            <w:tcW w:w="839" w:type="dxa"/>
            <w:shd w:val="clear" w:color="auto" w:fill="auto"/>
          </w:tcPr>
          <w:p w14:paraId="1D4CFB1B" w14:textId="77777777" w:rsidR="000530DA" w:rsidRPr="00F5422C" w:rsidRDefault="000530DA" w:rsidP="00DF5F40">
            <w:pPr>
              <w:pStyle w:val="ListParagraph"/>
              <w:numPr>
                <w:ilvl w:val="0"/>
                <w:numId w:val="23"/>
              </w:numPr>
              <w:spacing w:after="0"/>
              <w:ind w:left="0" w:firstLine="0"/>
              <w:rPr>
                <w:rFonts w:cs="Arial"/>
                <w:szCs w:val="20"/>
              </w:rPr>
            </w:pPr>
          </w:p>
        </w:tc>
        <w:tc>
          <w:tcPr>
            <w:tcW w:w="7703" w:type="dxa"/>
          </w:tcPr>
          <w:p w14:paraId="2D49EFC6" w14:textId="77777777" w:rsidR="000530DA" w:rsidRPr="00F5422C" w:rsidRDefault="000530DA" w:rsidP="00DF5F40">
            <w:pPr>
              <w:spacing w:after="0"/>
              <w:rPr>
                <w:rFonts w:cs="Arial"/>
                <w:szCs w:val="20"/>
              </w:rPr>
            </w:pPr>
            <w:r w:rsidRPr="00F5422C">
              <w:rPr>
                <w:rFonts w:cs="Arial"/>
                <w:szCs w:val="20"/>
              </w:rPr>
              <w:t>Xerox Service Desk shall attempt to resolve the Service Incident using remote diagnostic tools without Customer intervention</w:t>
            </w:r>
          </w:p>
        </w:tc>
        <w:tc>
          <w:tcPr>
            <w:tcW w:w="2242" w:type="dxa"/>
            <w:shd w:val="clear" w:color="auto" w:fill="auto"/>
          </w:tcPr>
          <w:p w14:paraId="088059A2"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00005C1" w14:textId="77777777" w:rsidTr="00DF5F40">
        <w:tc>
          <w:tcPr>
            <w:tcW w:w="839" w:type="dxa"/>
            <w:shd w:val="clear" w:color="auto" w:fill="auto"/>
          </w:tcPr>
          <w:p w14:paraId="4C48724B" w14:textId="77777777" w:rsidR="000530DA" w:rsidRPr="00F5422C" w:rsidRDefault="000530DA" w:rsidP="00DF5F40">
            <w:pPr>
              <w:pStyle w:val="ListParagraph"/>
              <w:numPr>
                <w:ilvl w:val="0"/>
                <w:numId w:val="23"/>
              </w:numPr>
              <w:spacing w:after="0"/>
              <w:ind w:left="0" w:firstLine="0"/>
              <w:rPr>
                <w:rFonts w:cs="Arial"/>
                <w:szCs w:val="20"/>
              </w:rPr>
            </w:pPr>
          </w:p>
        </w:tc>
        <w:tc>
          <w:tcPr>
            <w:tcW w:w="7703" w:type="dxa"/>
          </w:tcPr>
          <w:p w14:paraId="125579D2" w14:textId="77777777" w:rsidR="000530DA" w:rsidRPr="00F5422C" w:rsidRDefault="000530DA" w:rsidP="00DF5F40">
            <w:pPr>
              <w:spacing w:after="0"/>
              <w:rPr>
                <w:rFonts w:cs="Arial"/>
                <w:szCs w:val="20"/>
              </w:rPr>
            </w:pPr>
            <w:r w:rsidRPr="00F5422C">
              <w:rPr>
                <w:rFonts w:cs="Arial"/>
                <w:szCs w:val="20"/>
              </w:rPr>
              <w:t>If resolved, the Xerox Service Desk shall close the Service Incident as resolved</w:t>
            </w:r>
          </w:p>
        </w:tc>
        <w:tc>
          <w:tcPr>
            <w:tcW w:w="2242" w:type="dxa"/>
            <w:shd w:val="clear" w:color="auto" w:fill="auto"/>
          </w:tcPr>
          <w:p w14:paraId="742F2735"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49FB469" w14:textId="77777777" w:rsidTr="00DF5F40">
        <w:tc>
          <w:tcPr>
            <w:tcW w:w="839" w:type="dxa"/>
            <w:shd w:val="clear" w:color="auto" w:fill="auto"/>
          </w:tcPr>
          <w:p w14:paraId="2BE98D5D" w14:textId="77777777" w:rsidR="000530DA" w:rsidRPr="00F5422C" w:rsidRDefault="000530DA" w:rsidP="00DF5F40">
            <w:pPr>
              <w:pStyle w:val="ListParagraph"/>
              <w:numPr>
                <w:ilvl w:val="0"/>
                <w:numId w:val="23"/>
              </w:numPr>
              <w:spacing w:after="0"/>
              <w:ind w:left="0" w:firstLine="0"/>
              <w:rPr>
                <w:rFonts w:cs="Arial"/>
                <w:szCs w:val="20"/>
              </w:rPr>
            </w:pPr>
          </w:p>
        </w:tc>
        <w:tc>
          <w:tcPr>
            <w:tcW w:w="7703" w:type="dxa"/>
          </w:tcPr>
          <w:p w14:paraId="39E0F0DE" w14:textId="77777777" w:rsidR="000530DA" w:rsidRPr="00F5422C" w:rsidRDefault="000530DA" w:rsidP="00DF5F40">
            <w:pPr>
              <w:spacing w:after="0"/>
              <w:rPr>
                <w:rFonts w:cs="Arial"/>
                <w:szCs w:val="20"/>
              </w:rPr>
            </w:pPr>
            <w:r w:rsidRPr="00F5422C">
              <w:rPr>
                <w:rFonts w:cs="Arial"/>
                <w:szCs w:val="20"/>
              </w:rPr>
              <w:t xml:space="preserve">If not resolved, Xerox shall contact a pre-designated Site Contact or End User to perform remote diagnostics, when appropriate, for selected issues and Devices </w:t>
            </w:r>
          </w:p>
        </w:tc>
        <w:tc>
          <w:tcPr>
            <w:tcW w:w="2242" w:type="dxa"/>
            <w:shd w:val="clear" w:color="auto" w:fill="auto"/>
          </w:tcPr>
          <w:p w14:paraId="05854473"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FD86544" w14:textId="77777777" w:rsidTr="00DF5F40">
        <w:tc>
          <w:tcPr>
            <w:tcW w:w="839" w:type="dxa"/>
            <w:shd w:val="clear" w:color="auto" w:fill="auto"/>
          </w:tcPr>
          <w:p w14:paraId="5DD908AB" w14:textId="77777777" w:rsidR="000530DA" w:rsidRPr="00F5422C" w:rsidRDefault="000530DA" w:rsidP="00DF5F40">
            <w:pPr>
              <w:pStyle w:val="ListParagraph"/>
              <w:numPr>
                <w:ilvl w:val="0"/>
                <w:numId w:val="23"/>
              </w:numPr>
              <w:spacing w:after="0"/>
              <w:ind w:left="0" w:firstLine="0"/>
              <w:rPr>
                <w:rFonts w:cs="Arial"/>
                <w:szCs w:val="20"/>
              </w:rPr>
            </w:pPr>
          </w:p>
        </w:tc>
        <w:tc>
          <w:tcPr>
            <w:tcW w:w="7703" w:type="dxa"/>
          </w:tcPr>
          <w:p w14:paraId="6A2E70DE" w14:textId="77777777" w:rsidR="000530DA" w:rsidRPr="00F5422C" w:rsidRDefault="000530DA" w:rsidP="00DF5F40">
            <w:pPr>
              <w:spacing w:after="0"/>
              <w:rPr>
                <w:rFonts w:cs="Arial"/>
                <w:szCs w:val="20"/>
              </w:rPr>
            </w:pPr>
            <w:r w:rsidRPr="00F5422C">
              <w:rPr>
                <w:rFonts w:cs="Arial"/>
                <w:szCs w:val="20"/>
              </w:rPr>
              <w:t>The designated Site Contact or End User shall assist Xerox with reasonable remote diagnostic procedures to provide proper diagnosis and timely resolution</w:t>
            </w:r>
          </w:p>
        </w:tc>
        <w:tc>
          <w:tcPr>
            <w:tcW w:w="2242" w:type="dxa"/>
            <w:shd w:val="clear" w:color="auto" w:fill="auto"/>
          </w:tcPr>
          <w:p w14:paraId="12ACF24E"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53E797BF" w14:textId="77777777" w:rsidTr="00DF5F40">
        <w:tc>
          <w:tcPr>
            <w:tcW w:w="839" w:type="dxa"/>
            <w:shd w:val="clear" w:color="auto" w:fill="auto"/>
          </w:tcPr>
          <w:p w14:paraId="7BB1ADC1" w14:textId="77777777" w:rsidR="000530DA" w:rsidRPr="00F5422C" w:rsidRDefault="000530DA" w:rsidP="00DF5F40">
            <w:pPr>
              <w:pStyle w:val="ListParagraph"/>
              <w:numPr>
                <w:ilvl w:val="0"/>
                <w:numId w:val="23"/>
              </w:numPr>
              <w:spacing w:after="0"/>
              <w:ind w:left="0" w:firstLine="0"/>
              <w:rPr>
                <w:rFonts w:cs="Arial"/>
                <w:szCs w:val="20"/>
              </w:rPr>
            </w:pPr>
          </w:p>
        </w:tc>
        <w:tc>
          <w:tcPr>
            <w:tcW w:w="7703" w:type="dxa"/>
          </w:tcPr>
          <w:p w14:paraId="6A63ACF6" w14:textId="77777777" w:rsidR="000530DA" w:rsidRPr="00F5422C" w:rsidRDefault="000530DA" w:rsidP="00DF5F40">
            <w:pPr>
              <w:spacing w:after="0"/>
              <w:rPr>
                <w:rFonts w:cs="Arial"/>
                <w:szCs w:val="20"/>
              </w:rPr>
            </w:pPr>
            <w:r w:rsidRPr="00F5422C">
              <w:rPr>
                <w:rFonts w:cs="Arial"/>
                <w:szCs w:val="20"/>
              </w:rPr>
              <w:t>If Xerox is unable to resolve with remote diagnostics, then Xerox shall dispatch a technician</w:t>
            </w:r>
          </w:p>
        </w:tc>
        <w:tc>
          <w:tcPr>
            <w:tcW w:w="2242" w:type="dxa"/>
            <w:shd w:val="clear" w:color="auto" w:fill="auto"/>
          </w:tcPr>
          <w:p w14:paraId="0CEF5048" w14:textId="77777777" w:rsidR="000530DA" w:rsidRPr="00F5422C" w:rsidRDefault="000530DA" w:rsidP="00DF5F40">
            <w:pPr>
              <w:spacing w:after="0"/>
              <w:rPr>
                <w:rFonts w:cs="Arial"/>
                <w:szCs w:val="20"/>
              </w:rPr>
            </w:pPr>
            <w:r w:rsidRPr="00F5422C">
              <w:rPr>
                <w:rFonts w:cs="Arial"/>
                <w:szCs w:val="20"/>
              </w:rPr>
              <w:t>Xerox</w:t>
            </w:r>
          </w:p>
        </w:tc>
      </w:tr>
    </w:tbl>
    <w:bookmarkEnd w:id="167"/>
    <w:p w14:paraId="76B56010" w14:textId="77777777" w:rsidR="000530DA" w:rsidRPr="00F5422C" w:rsidRDefault="000530DA" w:rsidP="000530DA">
      <w:pPr>
        <w:pStyle w:val="Heading3"/>
      </w:pPr>
      <w:r w:rsidRPr="00F5422C">
        <w:t>Reactive Service Incidents</w:t>
      </w:r>
    </w:p>
    <w:p w14:paraId="2733324F" w14:textId="77777777" w:rsidR="000530DA" w:rsidRPr="00F5422C" w:rsidRDefault="000530DA" w:rsidP="000530DA">
      <w:pPr>
        <w:rPr>
          <w:b/>
          <w:bCs/>
          <w:noProof/>
        </w:rPr>
      </w:pPr>
      <w:bookmarkStart w:id="168" w:name="_Hlk13562403"/>
      <w:r w:rsidRPr="00F5422C">
        <w:t>As noted in the End User education section, End User education includes the installation of paper and Consumable Supplies as well as the instructions for the resolution of routine issues such as removing paper jams, print drivers; etc.  When an End User encounters a problem that requires Xerox’s assistance to resolve, they may create a reactive Service Incident via one of the means noted in the Standard Xerox Service Desk Service Elements section.</w:t>
      </w:r>
      <w:bookmarkEnd w:id="1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530DA" w:rsidRPr="00F5422C" w14:paraId="15A491BD" w14:textId="77777777" w:rsidTr="00DF5F40">
        <w:trPr>
          <w:tblHeader/>
        </w:trPr>
        <w:tc>
          <w:tcPr>
            <w:tcW w:w="802" w:type="dxa"/>
            <w:shd w:val="clear" w:color="auto" w:fill="2F5496" w:themeFill="accent1" w:themeFillShade="BF"/>
          </w:tcPr>
          <w:p w14:paraId="721DDB23" w14:textId="77777777" w:rsidR="000530DA" w:rsidRPr="00F5422C" w:rsidRDefault="000530DA" w:rsidP="00DF5F40">
            <w:pPr>
              <w:pStyle w:val="XeroxTableHeadBG"/>
              <w:rPr>
                <w:color w:val="FFFFFF" w:themeColor="background1"/>
              </w:rPr>
            </w:pPr>
            <w:bookmarkStart w:id="169" w:name="_Hlk48030724"/>
            <w:r w:rsidRPr="00F5422C">
              <w:t>ID</w:t>
            </w:r>
          </w:p>
        </w:tc>
        <w:tc>
          <w:tcPr>
            <w:tcW w:w="7720" w:type="dxa"/>
            <w:shd w:val="clear" w:color="auto" w:fill="2F5496" w:themeFill="accent1" w:themeFillShade="BF"/>
          </w:tcPr>
          <w:p w14:paraId="7E6CB0C4" w14:textId="77777777" w:rsidR="000530DA" w:rsidRPr="00F5422C" w:rsidRDefault="000530DA" w:rsidP="00DF5F40">
            <w:pPr>
              <w:pStyle w:val="XeroxTableHeadBG"/>
            </w:pPr>
            <w:r w:rsidRPr="00F5422C">
              <w:t>Activity</w:t>
            </w:r>
          </w:p>
        </w:tc>
        <w:tc>
          <w:tcPr>
            <w:tcW w:w="2262" w:type="dxa"/>
            <w:shd w:val="clear" w:color="auto" w:fill="2F5496" w:themeFill="accent1" w:themeFillShade="BF"/>
          </w:tcPr>
          <w:p w14:paraId="2AC65481" w14:textId="77777777" w:rsidR="000530DA" w:rsidRPr="00F5422C" w:rsidRDefault="000530DA" w:rsidP="00DF5F40">
            <w:pPr>
              <w:pStyle w:val="XeroxTableHeadBG"/>
            </w:pPr>
            <w:r w:rsidRPr="00F5422C">
              <w:t>Accountable</w:t>
            </w:r>
          </w:p>
        </w:tc>
      </w:tr>
      <w:tr w:rsidR="000530DA" w:rsidRPr="00F5422C" w14:paraId="3BBE754B" w14:textId="77777777" w:rsidTr="00DF5F40">
        <w:tc>
          <w:tcPr>
            <w:tcW w:w="802" w:type="dxa"/>
            <w:shd w:val="clear" w:color="auto" w:fill="auto"/>
          </w:tcPr>
          <w:p w14:paraId="6577ADF7" w14:textId="77777777" w:rsidR="000530DA" w:rsidRPr="00F5422C" w:rsidRDefault="000530DA" w:rsidP="00DF5F40">
            <w:pPr>
              <w:pStyle w:val="ListParagraph"/>
              <w:numPr>
                <w:ilvl w:val="0"/>
                <w:numId w:val="24"/>
              </w:numPr>
              <w:spacing w:after="0"/>
              <w:ind w:left="0" w:firstLine="0"/>
              <w:rPr>
                <w:rFonts w:cs="Arial"/>
                <w:szCs w:val="20"/>
              </w:rPr>
            </w:pPr>
          </w:p>
        </w:tc>
        <w:tc>
          <w:tcPr>
            <w:tcW w:w="7720" w:type="dxa"/>
          </w:tcPr>
          <w:p w14:paraId="3B59C050" w14:textId="77777777" w:rsidR="000530DA" w:rsidRPr="00F5422C" w:rsidRDefault="000530DA" w:rsidP="00DF5F40">
            <w:pPr>
              <w:spacing w:after="0"/>
              <w:rPr>
                <w:rFonts w:cs="Arial"/>
                <w:szCs w:val="20"/>
              </w:rPr>
            </w:pPr>
            <w:r w:rsidRPr="00F5422C">
              <w:rPr>
                <w:rFonts w:cs="Arial"/>
                <w:szCs w:val="20"/>
              </w:rPr>
              <w:t>Initiate a Service incident with Xerox and provide the required Service Incident information:  (a) End User name, email, and contact number; (b) Site; (c) address, building and floor number; (e) type of Device or Service; (f) the Asset Tag Number; (g) brief problem description</w:t>
            </w:r>
          </w:p>
        </w:tc>
        <w:tc>
          <w:tcPr>
            <w:tcW w:w="2262" w:type="dxa"/>
            <w:shd w:val="clear" w:color="auto" w:fill="auto"/>
          </w:tcPr>
          <w:p w14:paraId="7D337FE5"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19C60CA" w14:textId="77777777" w:rsidTr="00DF5F40">
        <w:tc>
          <w:tcPr>
            <w:tcW w:w="802" w:type="dxa"/>
            <w:shd w:val="clear" w:color="auto" w:fill="auto"/>
          </w:tcPr>
          <w:p w14:paraId="14A696E4" w14:textId="77777777" w:rsidR="000530DA" w:rsidRPr="00F5422C" w:rsidRDefault="000530DA" w:rsidP="00DF5F40">
            <w:pPr>
              <w:pStyle w:val="ListParagraph"/>
              <w:numPr>
                <w:ilvl w:val="0"/>
                <w:numId w:val="24"/>
              </w:numPr>
              <w:spacing w:after="0"/>
              <w:ind w:left="0" w:firstLine="0"/>
              <w:rPr>
                <w:rFonts w:cs="Arial"/>
                <w:szCs w:val="20"/>
              </w:rPr>
            </w:pPr>
          </w:p>
        </w:tc>
        <w:tc>
          <w:tcPr>
            <w:tcW w:w="7720" w:type="dxa"/>
          </w:tcPr>
          <w:p w14:paraId="55F757BB" w14:textId="77777777" w:rsidR="000530DA" w:rsidRPr="00F5422C" w:rsidRDefault="000530DA" w:rsidP="00DF5F40">
            <w:pPr>
              <w:spacing w:after="0"/>
              <w:rPr>
                <w:rFonts w:cs="Arial"/>
                <w:szCs w:val="20"/>
              </w:rPr>
            </w:pPr>
            <w:r w:rsidRPr="00F5422C">
              <w:rPr>
                <w:rFonts w:cs="Arial"/>
                <w:szCs w:val="20"/>
              </w:rPr>
              <w:t xml:space="preserve">Work with End User to perform remote diagnostics, when appropriate for the reported problem(s) and Devices </w:t>
            </w:r>
          </w:p>
        </w:tc>
        <w:tc>
          <w:tcPr>
            <w:tcW w:w="2262" w:type="dxa"/>
            <w:shd w:val="clear" w:color="auto" w:fill="auto"/>
          </w:tcPr>
          <w:p w14:paraId="0CED95E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48EA271" w14:textId="77777777" w:rsidTr="00DF5F40">
        <w:tc>
          <w:tcPr>
            <w:tcW w:w="802" w:type="dxa"/>
            <w:shd w:val="clear" w:color="auto" w:fill="auto"/>
          </w:tcPr>
          <w:p w14:paraId="3739DCC1" w14:textId="77777777" w:rsidR="000530DA" w:rsidRPr="00F5422C" w:rsidRDefault="000530DA" w:rsidP="00DF5F40">
            <w:pPr>
              <w:pStyle w:val="ListParagraph"/>
              <w:numPr>
                <w:ilvl w:val="0"/>
                <w:numId w:val="24"/>
              </w:numPr>
              <w:spacing w:after="0"/>
              <w:ind w:left="0" w:firstLine="0"/>
              <w:rPr>
                <w:rFonts w:cs="Arial"/>
                <w:szCs w:val="20"/>
              </w:rPr>
            </w:pPr>
          </w:p>
        </w:tc>
        <w:tc>
          <w:tcPr>
            <w:tcW w:w="7720" w:type="dxa"/>
          </w:tcPr>
          <w:p w14:paraId="41D6BADE" w14:textId="77777777" w:rsidR="000530DA" w:rsidRPr="00F5422C" w:rsidRDefault="000530DA" w:rsidP="00DF5F40">
            <w:pPr>
              <w:spacing w:after="0"/>
              <w:rPr>
                <w:rFonts w:cs="Arial"/>
                <w:szCs w:val="20"/>
              </w:rPr>
            </w:pPr>
            <w:r w:rsidRPr="00F5422C">
              <w:rPr>
                <w:rFonts w:cs="Arial"/>
                <w:szCs w:val="20"/>
              </w:rPr>
              <w:t>The End User shall assist Xerox with reasonable remote diagnostics procedures to allow for proper diagnosis and timely resolution</w:t>
            </w:r>
          </w:p>
        </w:tc>
        <w:tc>
          <w:tcPr>
            <w:tcW w:w="2262" w:type="dxa"/>
            <w:shd w:val="clear" w:color="auto" w:fill="auto"/>
          </w:tcPr>
          <w:p w14:paraId="65CBBFEC"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4CFBB46" w14:textId="77777777" w:rsidTr="00DF5F40">
        <w:tc>
          <w:tcPr>
            <w:tcW w:w="802" w:type="dxa"/>
            <w:shd w:val="clear" w:color="auto" w:fill="auto"/>
          </w:tcPr>
          <w:p w14:paraId="7EFA9D7E" w14:textId="77777777" w:rsidR="000530DA" w:rsidRPr="00F5422C" w:rsidRDefault="000530DA" w:rsidP="00DF5F40">
            <w:pPr>
              <w:pStyle w:val="ListParagraph"/>
              <w:numPr>
                <w:ilvl w:val="0"/>
                <w:numId w:val="24"/>
              </w:numPr>
              <w:spacing w:after="0"/>
              <w:ind w:left="0" w:firstLine="0"/>
              <w:rPr>
                <w:rFonts w:cs="Arial"/>
                <w:szCs w:val="20"/>
              </w:rPr>
            </w:pPr>
          </w:p>
        </w:tc>
        <w:tc>
          <w:tcPr>
            <w:tcW w:w="7720" w:type="dxa"/>
          </w:tcPr>
          <w:p w14:paraId="6F78DFCF" w14:textId="77777777" w:rsidR="000530DA" w:rsidRPr="00F5422C" w:rsidRDefault="000530DA" w:rsidP="00DF5F40">
            <w:pPr>
              <w:spacing w:after="0"/>
              <w:rPr>
                <w:rFonts w:cs="Arial"/>
                <w:szCs w:val="20"/>
              </w:rPr>
            </w:pPr>
            <w:r w:rsidRPr="00F5422C">
              <w:rPr>
                <w:rFonts w:cs="Arial"/>
                <w:szCs w:val="20"/>
              </w:rPr>
              <w:t>If Xerox is unable to resolve the problem with remote diagnostics, then Xerox shall dispatch a technician</w:t>
            </w:r>
          </w:p>
        </w:tc>
        <w:tc>
          <w:tcPr>
            <w:tcW w:w="2262" w:type="dxa"/>
            <w:shd w:val="clear" w:color="auto" w:fill="auto"/>
          </w:tcPr>
          <w:p w14:paraId="0B2EFDEA" w14:textId="77777777" w:rsidR="000530DA" w:rsidRPr="00F5422C" w:rsidRDefault="000530DA" w:rsidP="00DF5F40">
            <w:pPr>
              <w:spacing w:after="0"/>
              <w:rPr>
                <w:rFonts w:cs="Arial"/>
                <w:szCs w:val="20"/>
              </w:rPr>
            </w:pPr>
            <w:r w:rsidRPr="00F5422C">
              <w:rPr>
                <w:rFonts w:cs="Arial"/>
                <w:szCs w:val="20"/>
              </w:rPr>
              <w:t>Xerox</w:t>
            </w:r>
          </w:p>
        </w:tc>
      </w:tr>
    </w:tbl>
    <w:p w14:paraId="505027EC" w14:textId="77777777" w:rsidR="000530DA" w:rsidRPr="00F5422C" w:rsidRDefault="000530DA" w:rsidP="000530DA">
      <w:pPr>
        <w:pStyle w:val="Heading2"/>
      </w:pPr>
      <w:bookmarkStart w:id="170" w:name="_Toc535846322"/>
      <w:bookmarkStart w:id="171" w:name="_Toc131687631"/>
      <w:bookmarkEnd w:id="169"/>
      <w:r w:rsidRPr="00F5422C">
        <w:t>Break Fix Management</w:t>
      </w:r>
      <w:bookmarkEnd w:id="170"/>
      <w:bookmarkEnd w:id="171"/>
    </w:p>
    <w:p w14:paraId="2E186B1E" w14:textId="77777777" w:rsidR="000530DA" w:rsidRPr="00F5422C" w:rsidRDefault="000530DA" w:rsidP="000530DA">
      <w:pPr>
        <w:rPr>
          <w:szCs w:val="20"/>
        </w:rPr>
      </w:pPr>
      <w:bookmarkStart w:id="172" w:name="_Hlk53910646"/>
      <w:r w:rsidRPr="00F5422C">
        <w:t xml:space="preserve">Xerox shall provide the management of Break Fix Service Incidents to the point of issue resolution including, but not limited to remote resolution, dispatching of a technician or vendor, tracking the status of Break Fix Service Incidents, and reporting on Service performance levels as set forth in this SOW.  </w:t>
      </w:r>
      <w:r w:rsidRPr="00F5422C">
        <w:rPr>
          <w:szCs w:val="20"/>
        </w:rPr>
        <w:t xml:space="preserve">The Customer will provide access to each Site and Device.  Remote monitoring of Network-Attached Devices enables Xerox to remotely resolve or proactively dispatch a Xerox resource for Break Fix Service Incident resolution.  In the table below are conditions required for Xerox’s effective delivery of the Services described in this SOW. </w:t>
      </w:r>
    </w:p>
    <w:bookmarkEnd w:id="172"/>
    <w:p w14:paraId="79D22454" w14:textId="77777777" w:rsidR="000530DA" w:rsidRPr="00F5422C" w:rsidRDefault="000530DA" w:rsidP="000530DA">
      <w:pPr>
        <w:pStyle w:val="Heading3"/>
        <w:ind w:left="0" w:firstLine="0"/>
      </w:pPr>
      <w:r w:rsidRPr="00F5422C">
        <w:t>Third Party Hardware (if applicable)</w:t>
      </w:r>
    </w:p>
    <w:p w14:paraId="0DC8A0D5" w14:textId="77777777" w:rsidR="000530DA" w:rsidRPr="00F5422C" w:rsidRDefault="000530DA" w:rsidP="000530DA">
      <w:pPr>
        <w:rPr>
          <w:b/>
          <w:bCs/>
          <w:noProof/>
        </w:rPr>
      </w:pPr>
      <w:r w:rsidRPr="00F5422C">
        <w:rPr>
          <w:szCs w:val="20"/>
        </w:rPr>
        <w:t>For In-Scope Third Party Hardware, Xerox shall follow OEM guidelines on whether a component is End User replaceable or not.</w:t>
      </w:r>
      <w:r w:rsidRPr="00F5422C">
        <w:rPr>
          <w:bCs/>
        </w:rPr>
        <w:t xml:space="preserve"> If Xerox determines that a unit of In-Scope Third Party Hardware is classified by the OEM as service discontinued, or parts or Supplies are no longer commercially available, or the cost of repair exceeds the value of the Third Party Hardware, Xerox shall discontinue Break Fix Service. Customer may: (i) replace such In-Scope Third Party Hardware at its own expense with a Device that is then-supported by Xerox; or (ii) notify Xerox to delete such In-Scope Third Party Hardware from the Services set forth herein, via the Change Control Process.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03"/>
        <w:gridCol w:w="2279"/>
      </w:tblGrid>
      <w:tr w:rsidR="000530DA" w:rsidRPr="00F5422C" w14:paraId="2934FA6A" w14:textId="77777777" w:rsidTr="00DF5F40">
        <w:trPr>
          <w:tblHeader/>
        </w:trPr>
        <w:tc>
          <w:tcPr>
            <w:tcW w:w="802" w:type="dxa"/>
            <w:shd w:val="clear" w:color="auto" w:fill="2F5496" w:themeFill="accent1" w:themeFillShade="BF"/>
          </w:tcPr>
          <w:p w14:paraId="64CEB7A9" w14:textId="77777777" w:rsidR="000530DA" w:rsidRPr="00F5422C" w:rsidRDefault="000530DA" w:rsidP="00DF5F40">
            <w:pPr>
              <w:pStyle w:val="XeroxTableHeadBG"/>
              <w:rPr>
                <w:color w:val="FFFFFF" w:themeColor="background1"/>
              </w:rPr>
            </w:pPr>
            <w:bookmarkStart w:id="173" w:name="_Hlk48030942"/>
            <w:r w:rsidRPr="00F5422C">
              <w:t>ID</w:t>
            </w:r>
          </w:p>
        </w:tc>
        <w:tc>
          <w:tcPr>
            <w:tcW w:w="7703" w:type="dxa"/>
            <w:shd w:val="clear" w:color="auto" w:fill="2F5496" w:themeFill="accent1" w:themeFillShade="BF"/>
          </w:tcPr>
          <w:p w14:paraId="6968B5A5" w14:textId="77777777" w:rsidR="000530DA" w:rsidRPr="00F5422C" w:rsidRDefault="000530DA" w:rsidP="00DF5F40">
            <w:pPr>
              <w:pStyle w:val="XeroxTableHeadBG"/>
            </w:pPr>
            <w:r w:rsidRPr="00F5422C">
              <w:t>Activity</w:t>
            </w:r>
          </w:p>
        </w:tc>
        <w:tc>
          <w:tcPr>
            <w:tcW w:w="2279" w:type="dxa"/>
            <w:shd w:val="clear" w:color="auto" w:fill="2F5496" w:themeFill="accent1" w:themeFillShade="BF"/>
          </w:tcPr>
          <w:p w14:paraId="710D6051" w14:textId="77777777" w:rsidR="000530DA" w:rsidRPr="00F5422C" w:rsidRDefault="000530DA" w:rsidP="00DF5F40">
            <w:pPr>
              <w:pStyle w:val="XeroxTableHeadBG"/>
            </w:pPr>
            <w:r w:rsidRPr="00F5422C">
              <w:t>Accountable</w:t>
            </w:r>
          </w:p>
        </w:tc>
      </w:tr>
      <w:tr w:rsidR="000530DA" w:rsidRPr="00F5422C" w14:paraId="4670517E" w14:textId="77777777" w:rsidTr="00DF5F40">
        <w:tc>
          <w:tcPr>
            <w:tcW w:w="802" w:type="dxa"/>
            <w:shd w:val="clear" w:color="auto" w:fill="auto"/>
          </w:tcPr>
          <w:p w14:paraId="70777911"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326C62BC" w14:textId="77777777" w:rsidR="000530DA" w:rsidRPr="00F5422C" w:rsidRDefault="000530DA" w:rsidP="00DF5F40">
            <w:pPr>
              <w:spacing w:after="0"/>
              <w:rPr>
                <w:rFonts w:cs="Arial"/>
                <w:szCs w:val="20"/>
              </w:rPr>
            </w:pPr>
            <w:r w:rsidRPr="00F5422C">
              <w:rPr>
                <w:rFonts w:cs="Arial"/>
                <w:szCs w:val="20"/>
              </w:rPr>
              <w:t xml:space="preserve">Perform maintenance on supported, Devices, including warranty and non-warranty parts and labor </w:t>
            </w:r>
          </w:p>
        </w:tc>
        <w:tc>
          <w:tcPr>
            <w:tcW w:w="2279" w:type="dxa"/>
            <w:shd w:val="clear" w:color="auto" w:fill="auto"/>
          </w:tcPr>
          <w:p w14:paraId="03148CF5"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005FDCA" w14:textId="77777777" w:rsidTr="00DF5F40">
        <w:tc>
          <w:tcPr>
            <w:tcW w:w="802" w:type="dxa"/>
            <w:shd w:val="clear" w:color="auto" w:fill="auto"/>
          </w:tcPr>
          <w:p w14:paraId="5DF33B58"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57389761" w14:textId="77777777" w:rsidR="000530DA" w:rsidRPr="00F5422C" w:rsidRDefault="000530DA" w:rsidP="00DF5F40">
            <w:pPr>
              <w:spacing w:after="0"/>
              <w:rPr>
                <w:rFonts w:cs="Arial"/>
                <w:szCs w:val="20"/>
              </w:rPr>
            </w:pPr>
            <w:r w:rsidRPr="00F5422C">
              <w:rPr>
                <w:rFonts w:cs="Arial"/>
                <w:szCs w:val="20"/>
              </w:rPr>
              <w:t xml:space="preserve">Determine when and if a Device is to be repaired, replaced, or eliminated and communicate such change to Customer </w:t>
            </w:r>
          </w:p>
        </w:tc>
        <w:tc>
          <w:tcPr>
            <w:tcW w:w="2279" w:type="dxa"/>
            <w:shd w:val="clear" w:color="auto" w:fill="auto"/>
          </w:tcPr>
          <w:p w14:paraId="31143A1B"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31C437A" w14:textId="77777777" w:rsidTr="00DF5F40">
        <w:tc>
          <w:tcPr>
            <w:tcW w:w="802" w:type="dxa"/>
            <w:shd w:val="clear" w:color="auto" w:fill="auto"/>
          </w:tcPr>
          <w:p w14:paraId="30E62260"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07C1773F" w14:textId="77777777" w:rsidR="000530DA" w:rsidRPr="00F5422C" w:rsidRDefault="000530DA" w:rsidP="00DF5F40">
            <w:pPr>
              <w:spacing w:after="0"/>
              <w:rPr>
                <w:rFonts w:cs="Arial"/>
                <w:szCs w:val="20"/>
              </w:rPr>
            </w:pPr>
            <w:r w:rsidRPr="00F5422C">
              <w:rPr>
                <w:rFonts w:cs="Arial"/>
                <w:szCs w:val="20"/>
              </w:rPr>
              <w:t>Provide Break Fix Service Incident dispatching Services when required</w:t>
            </w:r>
          </w:p>
        </w:tc>
        <w:tc>
          <w:tcPr>
            <w:tcW w:w="2279" w:type="dxa"/>
            <w:shd w:val="clear" w:color="auto" w:fill="auto"/>
          </w:tcPr>
          <w:p w14:paraId="24087279"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B372F3E" w14:textId="77777777" w:rsidTr="00DF5F40">
        <w:tc>
          <w:tcPr>
            <w:tcW w:w="802" w:type="dxa"/>
            <w:shd w:val="clear" w:color="auto" w:fill="auto"/>
          </w:tcPr>
          <w:p w14:paraId="1E559004"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5382A41F" w14:textId="77777777" w:rsidR="000530DA" w:rsidRPr="00F5422C" w:rsidRDefault="000530DA" w:rsidP="00DF5F40">
            <w:pPr>
              <w:spacing w:after="0"/>
              <w:rPr>
                <w:rFonts w:cs="Arial"/>
                <w:szCs w:val="20"/>
              </w:rPr>
            </w:pPr>
            <w:r w:rsidRPr="00F5422C">
              <w:rPr>
                <w:rFonts w:cs="Arial"/>
                <w:szCs w:val="20"/>
              </w:rPr>
              <w:t>Perform parts procurement</w:t>
            </w:r>
          </w:p>
        </w:tc>
        <w:tc>
          <w:tcPr>
            <w:tcW w:w="2279" w:type="dxa"/>
            <w:shd w:val="clear" w:color="auto" w:fill="auto"/>
          </w:tcPr>
          <w:p w14:paraId="55DF1BB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4A83CA51" w14:textId="77777777" w:rsidTr="00DF5F40">
        <w:tc>
          <w:tcPr>
            <w:tcW w:w="802" w:type="dxa"/>
            <w:shd w:val="clear" w:color="auto" w:fill="auto"/>
          </w:tcPr>
          <w:p w14:paraId="3F1C4FB7"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3C2AF26D" w14:textId="77777777" w:rsidR="000530DA" w:rsidRPr="00F5422C" w:rsidRDefault="000530DA" w:rsidP="00DF5F40">
            <w:pPr>
              <w:spacing w:after="0"/>
              <w:rPr>
                <w:rFonts w:cs="Arial"/>
                <w:szCs w:val="20"/>
              </w:rPr>
            </w:pPr>
            <w:r w:rsidRPr="00F5422C">
              <w:rPr>
                <w:rFonts w:cs="Arial"/>
                <w:szCs w:val="20"/>
              </w:rPr>
              <w:t xml:space="preserve">Perform OEM-required maintenance on Devices, except for (i) older model OEM Devices with limited or no parts availability; (ii) Devices where it is no longer economically viable to repair such Device; or (iii) warranty services on Devices leased from third parties  </w:t>
            </w:r>
          </w:p>
        </w:tc>
        <w:tc>
          <w:tcPr>
            <w:tcW w:w="2279" w:type="dxa"/>
            <w:shd w:val="clear" w:color="auto" w:fill="auto"/>
          </w:tcPr>
          <w:p w14:paraId="56A31C5C"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731EC81" w14:textId="77777777" w:rsidTr="00DF5F40">
        <w:tc>
          <w:tcPr>
            <w:tcW w:w="802" w:type="dxa"/>
            <w:shd w:val="clear" w:color="auto" w:fill="auto"/>
          </w:tcPr>
          <w:p w14:paraId="3CF5578C" w14:textId="77777777" w:rsidR="000530DA" w:rsidRPr="00F5422C" w:rsidRDefault="000530DA" w:rsidP="00DF5F40">
            <w:pPr>
              <w:pStyle w:val="ListParagraph"/>
              <w:numPr>
                <w:ilvl w:val="0"/>
                <w:numId w:val="25"/>
              </w:numPr>
              <w:spacing w:after="0"/>
              <w:ind w:left="0" w:firstLine="0"/>
              <w:rPr>
                <w:rFonts w:cs="Arial"/>
                <w:szCs w:val="20"/>
              </w:rPr>
            </w:pPr>
          </w:p>
        </w:tc>
        <w:tc>
          <w:tcPr>
            <w:tcW w:w="7703" w:type="dxa"/>
          </w:tcPr>
          <w:p w14:paraId="2B2C72B2" w14:textId="77777777" w:rsidR="000530DA" w:rsidRPr="00F5422C" w:rsidRDefault="000530DA" w:rsidP="00DF5F40">
            <w:pPr>
              <w:spacing w:after="0"/>
              <w:rPr>
                <w:rFonts w:cs="Arial"/>
                <w:szCs w:val="20"/>
              </w:rPr>
            </w:pPr>
            <w:r w:rsidRPr="00F5422C">
              <w:rPr>
                <w:rFonts w:cs="Arial"/>
                <w:szCs w:val="20"/>
              </w:rPr>
              <w:t xml:space="preserve">Responsible for the following: </w:t>
            </w:r>
          </w:p>
          <w:p w14:paraId="6338F286"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provide a single point of contact (typically the Operations Executive with sign-off authority) to work with Xerox to authorize out of scope services</w:t>
            </w:r>
          </w:p>
          <w:p w14:paraId="1ABCF30C"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provide written Customer internal escalation procedures to be used by Xerox</w:t>
            </w:r>
          </w:p>
          <w:p w14:paraId="5DC4CA35"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provide reasonable accessibility to each Site</w:t>
            </w:r>
          </w:p>
          <w:p w14:paraId="618E2B98"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provide End User contact information and support for remote problem determination and resolution efforts</w:t>
            </w:r>
          </w:p>
          <w:p w14:paraId="262B45FB"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replacement of Device cartridge-based maintenance kits and components designated as End User replaceable by the OEM</w:t>
            </w:r>
          </w:p>
          <w:p w14:paraId="652866E7"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clear any non-repetitive papers jams, and replenish paper</w:t>
            </w:r>
          </w:p>
          <w:p w14:paraId="5A009903" w14:textId="77777777" w:rsidR="000530DA" w:rsidRPr="00F5422C" w:rsidRDefault="000530DA" w:rsidP="00DF5F40">
            <w:pPr>
              <w:pStyle w:val="ListParagraph"/>
              <w:numPr>
                <w:ilvl w:val="0"/>
                <w:numId w:val="13"/>
              </w:numPr>
              <w:spacing w:after="0"/>
              <w:ind w:left="435" w:hanging="435"/>
              <w:rPr>
                <w:rFonts w:cs="Arial"/>
                <w:szCs w:val="20"/>
                <w:lang w:eastAsia="en-GB"/>
              </w:rPr>
            </w:pPr>
            <w:r w:rsidRPr="00F5422C">
              <w:rPr>
                <w:rFonts w:cs="Arial"/>
                <w:szCs w:val="20"/>
                <w:lang w:eastAsia="en-GB"/>
              </w:rPr>
              <w:t>cleaning user interface surfaces</w:t>
            </w:r>
          </w:p>
          <w:p w14:paraId="63FAF3E9" w14:textId="77777777" w:rsidR="000530DA" w:rsidRPr="00F5422C" w:rsidRDefault="000530DA" w:rsidP="00DF5F40">
            <w:pPr>
              <w:pStyle w:val="ListParagraph"/>
              <w:numPr>
                <w:ilvl w:val="0"/>
                <w:numId w:val="13"/>
              </w:numPr>
              <w:spacing w:after="0"/>
              <w:ind w:left="435" w:hanging="435"/>
              <w:rPr>
                <w:rFonts w:cs="Arial"/>
                <w:szCs w:val="20"/>
              </w:rPr>
            </w:pPr>
            <w:r w:rsidRPr="00F5422C">
              <w:rPr>
                <w:rFonts w:cs="Arial"/>
                <w:szCs w:val="20"/>
                <w:lang w:eastAsia="en-GB"/>
              </w:rPr>
              <w:t>any printing issues and Faults not caused by a Hard Device Failure</w:t>
            </w:r>
          </w:p>
        </w:tc>
        <w:tc>
          <w:tcPr>
            <w:tcW w:w="2279" w:type="dxa"/>
            <w:shd w:val="clear" w:color="auto" w:fill="auto"/>
          </w:tcPr>
          <w:p w14:paraId="2D6C1A19" w14:textId="77777777" w:rsidR="000530DA" w:rsidRPr="00F5422C" w:rsidRDefault="000530DA" w:rsidP="00DF5F40">
            <w:pPr>
              <w:spacing w:after="0"/>
              <w:rPr>
                <w:rFonts w:cs="Arial"/>
                <w:szCs w:val="20"/>
              </w:rPr>
            </w:pPr>
            <w:r w:rsidRPr="00F5422C">
              <w:rPr>
                <w:rFonts w:cs="Arial"/>
                <w:szCs w:val="20"/>
              </w:rPr>
              <w:t>Customer</w:t>
            </w:r>
          </w:p>
        </w:tc>
      </w:tr>
    </w:tbl>
    <w:p w14:paraId="414AC5EA" w14:textId="77777777" w:rsidR="000530DA" w:rsidRPr="00F5422C" w:rsidRDefault="000530DA" w:rsidP="000530DA">
      <w:pPr>
        <w:pStyle w:val="Heading3"/>
      </w:pPr>
      <w:bookmarkStart w:id="174" w:name="_Toc427749522"/>
      <w:bookmarkEnd w:id="173"/>
      <w:r w:rsidRPr="00F5422C">
        <w:t>On-Site Maintenance Services</w:t>
      </w:r>
      <w:bookmarkEnd w:id="174"/>
    </w:p>
    <w:p w14:paraId="6C976C8F" w14:textId="77777777" w:rsidR="000530DA" w:rsidRPr="00F5422C" w:rsidRDefault="000530DA" w:rsidP="000530DA">
      <w:r w:rsidRPr="00F5422C">
        <w:t>On-Site Maintenance Services are incremental to the standard Break Fix Service for Devices.</w:t>
      </w:r>
    </w:p>
    <w:p w14:paraId="082C9FE4" w14:textId="77777777" w:rsidR="000530DA" w:rsidRPr="00F5422C" w:rsidRDefault="000530DA" w:rsidP="000530DA">
      <w:r w:rsidRPr="00F5422C">
        <w:t>The On-Site Maintenance Services shall:</w:t>
      </w:r>
    </w:p>
    <w:p w14:paraId="32FE9DB5" w14:textId="77777777" w:rsidR="000530DA" w:rsidRPr="00F5422C" w:rsidRDefault="000530DA" w:rsidP="000530DA">
      <w:pPr>
        <w:pStyle w:val="ListParagraph"/>
        <w:numPr>
          <w:ilvl w:val="0"/>
          <w:numId w:val="12"/>
        </w:numPr>
        <w:rPr>
          <w:rFonts w:cs="Arial"/>
        </w:rPr>
      </w:pPr>
      <w:r w:rsidRPr="00F5422C">
        <w:rPr>
          <w:rFonts w:cs="Arial"/>
        </w:rPr>
        <w:t>Understand common fault codes and correct them</w:t>
      </w:r>
    </w:p>
    <w:p w14:paraId="6CF50537" w14:textId="77777777" w:rsidR="000530DA" w:rsidRPr="00F5422C" w:rsidRDefault="000530DA" w:rsidP="000530DA">
      <w:pPr>
        <w:pStyle w:val="ListParagraph"/>
        <w:numPr>
          <w:ilvl w:val="0"/>
          <w:numId w:val="12"/>
        </w:numPr>
        <w:rPr>
          <w:rFonts w:cs="Arial"/>
        </w:rPr>
      </w:pPr>
      <w:r w:rsidRPr="00F5422C">
        <w:rPr>
          <w:rFonts w:cs="Arial"/>
        </w:rPr>
        <w:t>Diagnose and correct common image quality problems</w:t>
      </w:r>
    </w:p>
    <w:p w14:paraId="0ED5EE5E" w14:textId="77777777" w:rsidR="000530DA" w:rsidRPr="00F5422C" w:rsidRDefault="000530DA" w:rsidP="000530DA">
      <w:pPr>
        <w:pStyle w:val="ListParagraph"/>
        <w:numPr>
          <w:ilvl w:val="0"/>
          <w:numId w:val="12"/>
        </w:numPr>
        <w:rPr>
          <w:rFonts w:cs="Arial"/>
        </w:rPr>
      </w:pPr>
      <w:r w:rsidRPr="00F5422C">
        <w:rPr>
          <w:rFonts w:cs="Arial"/>
        </w:rPr>
        <w:t>Perform color balancing and color printer calibration, when required</w:t>
      </w:r>
    </w:p>
    <w:p w14:paraId="40264877" w14:textId="77777777" w:rsidR="000530DA" w:rsidRPr="00F5422C" w:rsidRDefault="000530DA" w:rsidP="000530DA">
      <w:pPr>
        <w:pStyle w:val="ListParagraph"/>
        <w:numPr>
          <w:ilvl w:val="0"/>
          <w:numId w:val="12"/>
        </w:numPr>
        <w:rPr>
          <w:rFonts w:cs="Arial"/>
        </w:rPr>
      </w:pPr>
      <w:r w:rsidRPr="00F5422C">
        <w:rPr>
          <w:rFonts w:cs="Arial"/>
        </w:rPr>
        <w:t>Promote Break Fix Service Incident avoidance, including use of web-based applications that provide self-help, troubleshooting guidelines, and other technical resources for problem resolution</w:t>
      </w:r>
    </w:p>
    <w:p w14:paraId="17B6DF8A" w14:textId="77777777" w:rsidR="000530DA" w:rsidRPr="00F5422C" w:rsidRDefault="000530DA" w:rsidP="000530DA">
      <w:pPr>
        <w:pStyle w:val="ListParagraph"/>
        <w:numPr>
          <w:ilvl w:val="0"/>
          <w:numId w:val="12"/>
        </w:numPr>
        <w:rPr>
          <w:rFonts w:cs="Arial"/>
        </w:rPr>
      </w:pPr>
      <w:r w:rsidRPr="00F5422C">
        <w:rPr>
          <w:rFonts w:cs="Arial"/>
        </w:rPr>
        <w:t>Clean Devices and distribute Customer-inventoried Supplies to the On-Site Maintenance Services supported Sites described below</w:t>
      </w:r>
    </w:p>
    <w:p w14:paraId="5DAA7098" w14:textId="77777777" w:rsidR="000530DA" w:rsidRDefault="000530DA" w:rsidP="000530DA">
      <w:pPr>
        <w:pStyle w:val="ListParagraph"/>
        <w:numPr>
          <w:ilvl w:val="0"/>
          <w:numId w:val="12"/>
        </w:numPr>
        <w:rPr>
          <w:rFonts w:cs="Arial"/>
        </w:rPr>
      </w:pPr>
      <w:bookmarkStart w:id="175" w:name="_Hlk51855724"/>
      <w:r w:rsidRPr="00D21CA3">
        <w:rPr>
          <w:rFonts w:cs="Arial"/>
        </w:rPr>
        <w:t>For every On-Site Maintenance Services supported Site, receive Supplies from Customer</w:t>
      </w:r>
      <w:r>
        <w:rPr>
          <w:rFonts w:cs="Arial"/>
        </w:rPr>
        <w:t>,</w:t>
      </w:r>
      <w:r w:rsidRPr="00D21CA3">
        <w:rPr>
          <w:rFonts w:cs="Arial"/>
        </w:rPr>
        <w:t xml:space="preserve"> and distribute Supplies to respective End Users.   Receiver is responsible and shall be responsible for any post-delivery delays that may result in a Device running out of a given Supply</w:t>
      </w:r>
    </w:p>
    <w:p w14:paraId="6EAE71A6" w14:textId="77777777" w:rsidR="000530DA" w:rsidRDefault="000530DA" w:rsidP="000530DA">
      <w:pPr>
        <w:pStyle w:val="ListParagraph"/>
        <w:numPr>
          <w:ilvl w:val="0"/>
          <w:numId w:val="12"/>
        </w:numPr>
        <w:rPr>
          <w:rFonts w:cs="Arial"/>
        </w:rPr>
      </w:pPr>
      <w:r w:rsidRPr="00D21CA3">
        <w:rPr>
          <w:rFonts w:cs="Arial"/>
        </w:rPr>
        <w:t>For every On-Site Maintenance Services supported Site, properly dispose of used cartridges according to federal, state, and local regulations</w:t>
      </w:r>
    </w:p>
    <w:bookmarkEnd w:id="175"/>
    <w:p w14:paraId="354AE5DE" w14:textId="77777777" w:rsidR="000530DA" w:rsidRPr="00F5422C" w:rsidRDefault="000530DA" w:rsidP="000530DA">
      <w:pPr>
        <w:pStyle w:val="ListParagraph"/>
        <w:numPr>
          <w:ilvl w:val="0"/>
          <w:numId w:val="12"/>
        </w:numPr>
        <w:rPr>
          <w:rFonts w:cs="Arial"/>
        </w:rPr>
      </w:pPr>
      <w:r w:rsidRPr="00F5422C">
        <w:rPr>
          <w:rFonts w:cs="Arial"/>
        </w:rPr>
        <w:t>Be available to the Customer during Business Hours</w:t>
      </w:r>
    </w:p>
    <w:p w14:paraId="1561332B" w14:textId="77777777" w:rsidR="000530DA" w:rsidRPr="00F5422C" w:rsidRDefault="000530DA" w:rsidP="000530DA">
      <w:pPr>
        <w:pStyle w:val="ListParagraph"/>
        <w:numPr>
          <w:ilvl w:val="0"/>
          <w:numId w:val="12"/>
        </w:numPr>
        <w:rPr>
          <w:rFonts w:cs="Arial"/>
        </w:rPr>
      </w:pPr>
      <w:r w:rsidRPr="00F5422C">
        <w:rPr>
          <w:rFonts w:cs="Arial"/>
        </w:rPr>
        <w:t xml:space="preserve">Support up to </w:t>
      </w:r>
      <w:r w:rsidRPr="001C2468">
        <w:rPr>
          <w:rFonts w:cs="Arial"/>
        </w:rPr>
        <w:t>[</w:t>
      </w:r>
      <w:r w:rsidRPr="00F5422C">
        <w:rPr>
          <w:rFonts w:cs="Arial"/>
          <w:color w:val="FF0000"/>
        </w:rPr>
        <w:t>enter #</w:t>
      </w:r>
      <w:r w:rsidRPr="001C2468">
        <w:rPr>
          <w:rFonts w:cs="Arial"/>
        </w:rPr>
        <w:t>]</w:t>
      </w:r>
      <w:r w:rsidRPr="00F5422C">
        <w:rPr>
          <w:rFonts w:cs="Arial"/>
          <w:color w:val="FF0000"/>
        </w:rPr>
        <w:t xml:space="preserve"> </w:t>
      </w:r>
      <w:r w:rsidRPr="00F5422C">
        <w:rPr>
          <w:rFonts w:cs="Arial"/>
        </w:rPr>
        <w:t>Devices</w:t>
      </w:r>
    </w:p>
    <w:p w14:paraId="4CF4B0F7" w14:textId="77777777" w:rsidR="000530DA" w:rsidRPr="00F5422C" w:rsidRDefault="000530DA" w:rsidP="000530DA">
      <w:pPr>
        <w:pStyle w:val="ListParagraph"/>
        <w:numPr>
          <w:ilvl w:val="0"/>
          <w:numId w:val="12"/>
        </w:numPr>
        <w:rPr>
          <w:rFonts w:cs="Arial"/>
        </w:rPr>
      </w:pPr>
      <w:r w:rsidRPr="00F5422C">
        <w:rPr>
          <w:rFonts w:cs="Arial"/>
        </w:rPr>
        <w:t xml:space="preserve">See Site Listing for Sites serviced under On-Site Maintenance Services </w:t>
      </w:r>
    </w:p>
    <w:p w14:paraId="6235E459" w14:textId="77777777" w:rsidR="000530DA" w:rsidRPr="00F5422C" w:rsidRDefault="000530DA" w:rsidP="000530DA">
      <w:pPr>
        <w:pStyle w:val="Heading3"/>
      </w:pPr>
      <w:r w:rsidRPr="00F5422C">
        <w:t>On-Site Technical Services</w:t>
      </w:r>
    </w:p>
    <w:p w14:paraId="48860465" w14:textId="77777777" w:rsidR="000530DA" w:rsidRPr="00F5422C" w:rsidRDefault="000530DA" w:rsidP="000530DA">
      <w:r w:rsidRPr="00F5422C">
        <w:t>On-Site Technical Services are incremental to the standard Break Fix Service for Equipment.</w:t>
      </w:r>
    </w:p>
    <w:p w14:paraId="58637D44" w14:textId="77777777" w:rsidR="000530DA" w:rsidRPr="00F5422C" w:rsidRDefault="000530DA" w:rsidP="000530DA">
      <w:pPr>
        <w:rPr>
          <w:szCs w:val="20"/>
        </w:rPr>
      </w:pPr>
      <w:r w:rsidRPr="00F5422C">
        <w:rPr>
          <w:szCs w:val="20"/>
        </w:rPr>
        <w:t>The On-Site Technical Services shall:</w:t>
      </w:r>
    </w:p>
    <w:p w14:paraId="7BC98D17" w14:textId="77777777" w:rsidR="000530DA" w:rsidRPr="00F5422C" w:rsidRDefault="000530DA" w:rsidP="000530DA">
      <w:pPr>
        <w:pStyle w:val="ListParagraph"/>
        <w:numPr>
          <w:ilvl w:val="0"/>
          <w:numId w:val="11"/>
        </w:numPr>
        <w:rPr>
          <w:rFonts w:cs="Arial"/>
        </w:rPr>
      </w:pPr>
      <w:r w:rsidRPr="00F5422C">
        <w:rPr>
          <w:rFonts w:cs="Arial"/>
        </w:rPr>
        <w:t xml:space="preserve">Be responsible for escalating specific machine issues to the Xerox Service Desk.  Identify and resolve potential Equipment service problems </w:t>
      </w:r>
    </w:p>
    <w:p w14:paraId="7E36A110" w14:textId="77777777" w:rsidR="000530DA" w:rsidRPr="00F5422C" w:rsidRDefault="000530DA" w:rsidP="000530DA">
      <w:pPr>
        <w:pStyle w:val="ListParagraph"/>
        <w:numPr>
          <w:ilvl w:val="0"/>
          <w:numId w:val="11"/>
        </w:numPr>
        <w:rPr>
          <w:rFonts w:cs="Arial"/>
        </w:rPr>
      </w:pPr>
      <w:r w:rsidRPr="00F5422C">
        <w:rPr>
          <w:rFonts w:cs="Arial"/>
        </w:rPr>
        <w:t xml:space="preserve">Perform standard Break Fix service </w:t>
      </w:r>
    </w:p>
    <w:p w14:paraId="10CDF0CE" w14:textId="77777777" w:rsidR="000530DA" w:rsidRPr="00F5422C" w:rsidRDefault="000530DA" w:rsidP="000530DA">
      <w:pPr>
        <w:pStyle w:val="ListParagraph"/>
        <w:numPr>
          <w:ilvl w:val="0"/>
          <w:numId w:val="11"/>
        </w:numPr>
        <w:rPr>
          <w:rFonts w:cs="Arial"/>
        </w:rPr>
      </w:pPr>
      <w:r w:rsidRPr="00F5422C">
        <w:rPr>
          <w:rFonts w:cs="Arial"/>
        </w:rPr>
        <w:t>Perform service maintenance tasks including high frequency service items, when applicable</w:t>
      </w:r>
    </w:p>
    <w:p w14:paraId="479BCA67" w14:textId="77777777" w:rsidR="000530DA" w:rsidRPr="00F5422C" w:rsidRDefault="000530DA" w:rsidP="000530DA">
      <w:pPr>
        <w:pStyle w:val="ListParagraph"/>
        <w:numPr>
          <w:ilvl w:val="0"/>
          <w:numId w:val="11"/>
        </w:numPr>
        <w:rPr>
          <w:rFonts w:cs="Arial"/>
        </w:rPr>
      </w:pPr>
      <w:r w:rsidRPr="00F5422C">
        <w:rPr>
          <w:rFonts w:cs="Arial"/>
        </w:rPr>
        <w:t>Understand machine fault codes and correct them</w:t>
      </w:r>
    </w:p>
    <w:p w14:paraId="3EB0BAC4" w14:textId="77777777" w:rsidR="000530DA" w:rsidRPr="00F5422C" w:rsidRDefault="000530DA" w:rsidP="000530DA">
      <w:pPr>
        <w:pStyle w:val="ListParagraph"/>
        <w:numPr>
          <w:ilvl w:val="0"/>
          <w:numId w:val="11"/>
        </w:numPr>
        <w:rPr>
          <w:rFonts w:cs="Arial"/>
        </w:rPr>
      </w:pPr>
      <w:r w:rsidRPr="00F5422C">
        <w:rPr>
          <w:rFonts w:cs="Arial"/>
        </w:rPr>
        <w:t>Diagnose and correct common image quality problems</w:t>
      </w:r>
    </w:p>
    <w:p w14:paraId="1CF9D9E1" w14:textId="77777777" w:rsidR="000530DA" w:rsidRPr="00F5422C" w:rsidRDefault="000530DA" w:rsidP="000530DA">
      <w:pPr>
        <w:pStyle w:val="ListParagraph"/>
        <w:numPr>
          <w:ilvl w:val="0"/>
          <w:numId w:val="11"/>
        </w:numPr>
        <w:rPr>
          <w:rFonts w:cs="Arial"/>
        </w:rPr>
      </w:pPr>
      <w:r w:rsidRPr="00F5422C">
        <w:rPr>
          <w:rFonts w:cs="Arial"/>
        </w:rPr>
        <w:t>Replace major components in the print engine, fusing subsystem, and paper handling areas of the print engine.</w:t>
      </w:r>
    </w:p>
    <w:p w14:paraId="38285D10" w14:textId="77777777" w:rsidR="000530DA" w:rsidRPr="00F5422C" w:rsidRDefault="000530DA" w:rsidP="000530DA">
      <w:pPr>
        <w:pStyle w:val="ListParagraph"/>
        <w:numPr>
          <w:ilvl w:val="0"/>
          <w:numId w:val="11"/>
        </w:numPr>
        <w:rPr>
          <w:rFonts w:cs="Arial"/>
        </w:rPr>
      </w:pPr>
      <w:r w:rsidRPr="00F5422C">
        <w:rPr>
          <w:rFonts w:cs="Arial"/>
        </w:rPr>
        <w:t>Perform color calibration as required</w:t>
      </w:r>
    </w:p>
    <w:p w14:paraId="7F86FDDC" w14:textId="77777777" w:rsidR="000530DA" w:rsidRPr="00F5422C" w:rsidRDefault="000530DA" w:rsidP="000530DA">
      <w:pPr>
        <w:pStyle w:val="ListParagraph"/>
        <w:numPr>
          <w:ilvl w:val="0"/>
          <w:numId w:val="11"/>
        </w:numPr>
        <w:rPr>
          <w:rFonts w:cs="Arial"/>
        </w:rPr>
      </w:pPr>
      <w:r w:rsidRPr="00F5422C">
        <w:rPr>
          <w:rFonts w:cs="Arial"/>
        </w:rPr>
        <w:t>Promote Break Fix Service Incident avoidance, including use of web-based tools that provide self-help, how-to information, troubleshooting guidelines, and other technical resources to resolve problems locally.  This requires the On-Site Technical Services to have access to the Internet at the Site</w:t>
      </w:r>
    </w:p>
    <w:p w14:paraId="78C5D2F6" w14:textId="77777777" w:rsidR="000530DA" w:rsidRPr="00F5422C" w:rsidRDefault="000530DA" w:rsidP="000530DA">
      <w:pPr>
        <w:pStyle w:val="ListParagraph"/>
        <w:numPr>
          <w:ilvl w:val="0"/>
          <w:numId w:val="11"/>
        </w:numPr>
        <w:rPr>
          <w:rFonts w:cs="Arial"/>
        </w:rPr>
      </w:pPr>
      <w:r w:rsidRPr="00F5422C">
        <w:rPr>
          <w:rFonts w:cs="Arial"/>
        </w:rPr>
        <w:t>Maintain the On-Site inventory of parts.  Customer is responsible for providing a secure location for parts to prevent theft or unwarranted usage of such</w:t>
      </w:r>
    </w:p>
    <w:p w14:paraId="583B12E3" w14:textId="77777777" w:rsidR="000530DA" w:rsidRPr="00F5422C" w:rsidRDefault="000530DA" w:rsidP="000530DA">
      <w:pPr>
        <w:pStyle w:val="ListParagraph"/>
        <w:numPr>
          <w:ilvl w:val="0"/>
          <w:numId w:val="11"/>
        </w:numPr>
        <w:rPr>
          <w:rFonts w:cs="Arial"/>
        </w:rPr>
      </w:pPr>
      <w:r w:rsidRPr="00F5422C">
        <w:rPr>
          <w:rFonts w:cs="Arial"/>
        </w:rPr>
        <w:t>Be available to the Customer during Business Hours</w:t>
      </w:r>
    </w:p>
    <w:p w14:paraId="6D50817A" w14:textId="77777777" w:rsidR="000530DA" w:rsidRPr="00F5422C" w:rsidRDefault="000530DA" w:rsidP="000530DA">
      <w:pPr>
        <w:pStyle w:val="ListParagraph"/>
        <w:numPr>
          <w:ilvl w:val="0"/>
          <w:numId w:val="11"/>
        </w:numPr>
        <w:rPr>
          <w:rFonts w:cs="Arial"/>
        </w:rPr>
      </w:pPr>
      <w:r w:rsidRPr="00F5422C">
        <w:rPr>
          <w:rFonts w:cs="Arial"/>
        </w:rPr>
        <w:t>Support up to</w:t>
      </w:r>
      <w:r w:rsidRPr="001C2468">
        <w:rPr>
          <w:rFonts w:cs="Arial"/>
        </w:rPr>
        <w:t xml:space="preserve"> [</w:t>
      </w:r>
      <w:r w:rsidRPr="00F5422C">
        <w:rPr>
          <w:rFonts w:cs="Arial"/>
          <w:color w:val="FF0000"/>
        </w:rPr>
        <w:t>enter #</w:t>
      </w:r>
      <w:r w:rsidRPr="001C2468">
        <w:rPr>
          <w:rFonts w:cs="Arial"/>
        </w:rPr>
        <w:t>]</w:t>
      </w:r>
      <w:r w:rsidRPr="00F5422C">
        <w:rPr>
          <w:rFonts w:cs="Arial"/>
          <w:color w:val="FF0000"/>
        </w:rPr>
        <w:t xml:space="preserve"> </w:t>
      </w:r>
      <w:r w:rsidRPr="00F5422C">
        <w:rPr>
          <w:rFonts w:cs="Arial"/>
        </w:rPr>
        <w:t>units of Equipment</w:t>
      </w:r>
    </w:p>
    <w:p w14:paraId="44841E8E" w14:textId="77777777" w:rsidR="000530DA" w:rsidRPr="00F5422C" w:rsidRDefault="000530DA" w:rsidP="000530DA">
      <w:pPr>
        <w:pStyle w:val="ListParagraph"/>
        <w:numPr>
          <w:ilvl w:val="0"/>
          <w:numId w:val="11"/>
        </w:numPr>
        <w:rPr>
          <w:rFonts w:cs="Arial"/>
          <w:szCs w:val="20"/>
        </w:rPr>
      </w:pPr>
      <w:r w:rsidRPr="00F5422C">
        <w:rPr>
          <w:rFonts w:cs="Arial"/>
        </w:rPr>
        <w:t xml:space="preserve">See Site Listing for Sites serviced by the On-Site Technical Services </w:t>
      </w:r>
    </w:p>
    <w:p w14:paraId="1B950388" w14:textId="77777777" w:rsidR="000530DA" w:rsidRPr="00F5422C" w:rsidRDefault="000530DA" w:rsidP="000530DA">
      <w:pPr>
        <w:pStyle w:val="Heading3"/>
      </w:pPr>
      <w:r w:rsidRPr="00F5422C">
        <w:t xml:space="preserve">On-Site Activities and Storage Areas </w:t>
      </w:r>
    </w:p>
    <w:p w14:paraId="3EB538FF" w14:textId="77777777" w:rsidR="000530DA" w:rsidRPr="00F5422C" w:rsidRDefault="000530DA" w:rsidP="000530DA">
      <w:r w:rsidRPr="00F5422C">
        <w:t>Xerox and the Customer will mutually agree on the provision of locked storage areas, where required, to maintain an agreed to supply of backup Devices, and parts, needed to provide Services to End Users per the requirements of this SOW.  Stored Devices are also tracked in the Xerox asset database.  Devices removed from secure storage by Customer staff must be coordinated with Xerox operations to assure proper asset tracking.  Local Customer personnel access to secured storage must be limited.  Xerox is not responsible for loss of items that are not solely controlled by Xerox.  Customer will provide:</w:t>
      </w:r>
    </w:p>
    <w:p w14:paraId="49585824" w14:textId="77777777" w:rsidR="000530DA" w:rsidRPr="00F5422C" w:rsidRDefault="000530DA" w:rsidP="000530DA">
      <w:pPr>
        <w:pStyle w:val="ListParagraph"/>
        <w:numPr>
          <w:ilvl w:val="0"/>
          <w:numId w:val="11"/>
        </w:numPr>
        <w:rPr>
          <w:rFonts w:cs="Arial"/>
        </w:rPr>
      </w:pPr>
      <w:r w:rsidRPr="00F5422C">
        <w:rPr>
          <w:rFonts w:cs="Arial"/>
        </w:rPr>
        <w:t xml:space="preserve">Suitable working space with Customer network access and </w:t>
      </w:r>
      <w:r w:rsidRPr="00F5422C">
        <w:rPr>
          <w:rFonts w:eastAsia="MS Mincho" w:cs="Arial"/>
          <w:bCs/>
          <w:szCs w:val="20"/>
        </w:rPr>
        <w:t xml:space="preserve">lockable closet storage </w:t>
      </w:r>
      <w:r w:rsidRPr="00F5422C">
        <w:rPr>
          <w:rFonts w:cs="Arial"/>
        </w:rPr>
        <w:t>for Devices, spare parts and Supplies as determined by Xerox</w:t>
      </w:r>
    </w:p>
    <w:p w14:paraId="5D3A3E2F" w14:textId="77777777" w:rsidR="000530DA" w:rsidRPr="00F5422C" w:rsidRDefault="000530DA" w:rsidP="000530DA">
      <w:pPr>
        <w:pStyle w:val="ListParagraph"/>
        <w:numPr>
          <w:ilvl w:val="0"/>
          <w:numId w:val="11"/>
        </w:numPr>
        <w:rPr>
          <w:rFonts w:cs="Arial"/>
        </w:rPr>
      </w:pPr>
      <w:r w:rsidRPr="00F5422C">
        <w:rPr>
          <w:rFonts w:eastAsia="MS Mincho" w:cs="Arial"/>
          <w:bCs/>
          <w:szCs w:val="20"/>
        </w:rPr>
        <w:t>Additional cubicle space in a Customer’s Site for Xerox use, if required</w:t>
      </w:r>
    </w:p>
    <w:p w14:paraId="1E707A80" w14:textId="77777777" w:rsidR="000530DA" w:rsidRPr="00F5422C" w:rsidRDefault="000530DA" w:rsidP="000530DA">
      <w:pPr>
        <w:pStyle w:val="Heading3"/>
      </w:pPr>
      <w:r w:rsidRPr="00F5422C">
        <w:t>Environmental Health and Safety</w:t>
      </w:r>
    </w:p>
    <w:p w14:paraId="5C1849C7" w14:textId="77777777" w:rsidR="000530DA" w:rsidRPr="00F5422C" w:rsidRDefault="000530DA" w:rsidP="000530DA">
      <w:r w:rsidRPr="00F5422C">
        <w:t>Xerox maintains policies against operating Third Party Hardware that Xerox employees are not properly trained on.</w:t>
      </w:r>
    </w:p>
    <w:p w14:paraId="2AD349DC" w14:textId="77777777" w:rsidR="000530DA" w:rsidRPr="00F5422C" w:rsidRDefault="000530DA" w:rsidP="000530DA">
      <w:r w:rsidRPr="00F5422C">
        <w:t>Any safety related job procedures, hazardous materials information, and evacuation procedures must be provided to the Xerox resource.  Xerox shall not take responsibility for any unauthorized, untrained Customer resource to operate Equipment.  Unless mutually agreed upon by the Parties, Xerox resources are restricted to lifting materials of fifty (50) lbs. or less.</w:t>
      </w:r>
    </w:p>
    <w:p w14:paraId="06C54C5A" w14:textId="77777777" w:rsidR="000530DA" w:rsidRPr="00F5422C" w:rsidRDefault="000530DA" w:rsidP="000530DA">
      <w:pPr>
        <w:pStyle w:val="Heading2"/>
      </w:pPr>
      <w:bookmarkStart w:id="176" w:name="_Toc535846323"/>
      <w:bookmarkStart w:id="177" w:name="_Toc131687632"/>
      <w:r w:rsidRPr="00F5422C">
        <w:t>Supplies Management</w:t>
      </w:r>
      <w:bookmarkEnd w:id="176"/>
      <w:bookmarkEnd w:id="177"/>
      <w:r w:rsidRPr="00F5422C">
        <w:t xml:space="preserve"> </w:t>
      </w:r>
    </w:p>
    <w:p w14:paraId="5A0EBA7D" w14:textId="77777777" w:rsidR="000530DA" w:rsidRPr="00F5422C" w:rsidRDefault="000530DA" w:rsidP="000530DA">
      <w:pPr>
        <w:rPr>
          <w:rStyle w:val="BoldedChar"/>
          <w:rFonts w:cs="Arial"/>
          <w:b w:val="0"/>
        </w:rPr>
      </w:pPr>
      <w:bookmarkStart w:id="178" w:name="_Hlk3048665"/>
      <w:r w:rsidRPr="00F5422C">
        <w:rPr>
          <w:rStyle w:val="BoldedChar"/>
          <w:rFonts w:cs="Arial"/>
          <w:b w:val="0"/>
        </w:rPr>
        <w:t>Supplies for Network-Attached Devices, including OEM's or Xerox approved compatibles, will be shipped to the address specified by Customer. Xerox is responsible for determining which type of Supplies shall be provided, in what quantity, when the Supplies shipment is sent, which Supplies are consolidated for shipment, and the method of shipment (standard is ground shipping) in order to maintain the desired level of service. This includes Supplies return processing. This service is also known as Automated Supplies Replenishment (ASR).</w:t>
      </w:r>
    </w:p>
    <w:p w14:paraId="0215242E" w14:textId="77777777" w:rsidR="000530DA" w:rsidRPr="00F5422C" w:rsidRDefault="000530DA" w:rsidP="000530DA">
      <w:pPr>
        <w:rPr>
          <w:rStyle w:val="BoldedChar"/>
          <w:rFonts w:cs="Arial"/>
          <w:b w:val="0"/>
        </w:rPr>
      </w:pPr>
      <w:r w:rsidRPr="00F5422C">
        <w:rPr>
          <w:rStyle w:val="BoldedChar"/>
          <w:rFonts w:cs="Arial"/>
          <w:b w:val="0"/>
        </w:rPr>
        <w:t>When Devices that are NOT Network-Attached are agreed to be In-Scope under this SOW, Supplies will need to be manually ordered by Customer per the reactive ordering process provided by Xerox.</w:t>
      </w:r>
    </w:p>
    <w:p w14:paraId="0019B93A" w14:textId="77777777" w:rsidR="000530DA" w:rsidRPr="00F5422C" w:rsidRDefault="000530DA" w:rsidP="000530DA">
      <w:pPr>
        <w:rPr>
          <w:rStyle w:val="BoldedChar"/>
          <w:rFonts w:cs="Arial"/>
          <w:b w:val="0"/>
        </w:rPr>
      </w:pPr>
      <w:bookmarkStart w:id="179" w:name="_Hlk5375547"/>
      <w:r w:rsidRPr="00F5422C">
        <w:rPr>
          <w:rStyle w:val="BoldedChar"/>
          <w:rFonts w:cs="Arial"/>
          <w:b w:val="0"/>
        </w:rPr>
        <w:t xml:space="preserve">The Customer </w:t>
      </w:r>
      <w:bookmarkEnd w:id="179"/>
      <w:r w:rsidRPr="00F5422C">
        <w:rPr>
          <w:rStyle w:val="BoldedChar"/>
          <w:rFonts w:cs="Arial"/>
          <w:b w:val="0"/>
        </w:rPr>
        <w:t>is responsible to receive, distribute, and install the Supplies including cartridge-based maintenance kits.</w:t>
      </w:r>
    </w:p>
    <w:p w14:paraId="75E3A89B" w14:textId="77777777" w:rsidR="000530DA" w:rsidRPr="00F5422C" w:rsidRDefault="000530DA" w:rsidP="000530DA">
      <w:pPr>
        <w:pStyle w:val="ListParagraph"/>
        <w:numPr>
          <w:ilvl w:val="0"/>
          <w:numId w:val="11"/>
        </w:numPr>
        <w:rPr>
          <w:rFonts w:cs="Arial"/>
        </w:rPr>
      </w:pPr>
      <w:bookmarkStart w:id="180" w:name="_Hlk53910725"/>
      <w:r w:rsidRPr="00F5422C">
        <w:rPr>
          <w:rFonts w:cs="Arial"/>
        </w:rPr>
        <w:t>Equipment Uptime SLA commitments are dependent on the Customer's ability to perform this effort</w:t>
      </w:r>
    </w:p>
    <w:p w14:paraId="39C83E89" w14:textId="77777777" w:rsidR="000530DA" w:rsidRPr="00F5422C" w:rsidRDefault="000530DA" w:rsidP="000530DA">
      <w:pPr>
        <w:pStyle w:val="ListParagraph"/>
        <w:numPr>
          <w:ilvl w:val="0"/>
          <w:numId w:val="11"/>
        </w:numPr>
        <w:rPr>
          <w:rFonts w:cs="Arial"/>
        </w:rPr>
      </w:pPr>
      <w:r w:rsidRPr="00F5422C">
        <w:rPr>
          <w:rFonts w:cs="Arial"/>
        </w:rPr>
        <w:t>Devices qualifying for this service must be connected to the network, communicating and compatible with the Xerox Tools for Supplies monitoring</w:t>
      </w:r>
    </w:p>
    <w:bookmarkEnd w:id="178"/>
    <w:bookmarkEnd w:id="180"/>
    <w:p w14:paraId="5213DCD1" w14:textId="77777777" w:rsidR="000530DA" w:rsidRPr="00F5422C" w:rsidRDefault="000530DA" w:rsidP="000530DA">
      <w:pPr>
        <w:rPr>
          <w:rFonts w:cs="Arial"/>
          <w:szCs w:val="20"/>
        </w:rPr>
      </w:pPr>
      <w:r w:rsidRPr="00F5422C">
        <w:rPr>
          <w:rFonts w:cs="Arial"/>
          <w:szCs w:val="20"/>
        </w:rPr>
        <w:t>If Customer requires OEM Third Party Supplies other than OEM compatible, Customer shall be billed for such OEM Third Party Supplies.  Xerox is not liable for constrained or discontinued Third Party Supplies.</w:t>
      </w:r>
    </w:p>
    <w:p w14:paraId="5F0B2FF7" w14:textId="77777777" w:rsidR="000530DA" w:rsidRPr="00F5422C" w:rsidRDefault="000530DA" w:rsidP="000530DA">
      <w:pPr>
        <w:rPr>
          <w:rFonts w:cs="Arial"/>
          <w:szCs w:val="20"/>
        </w:rPr>
      </w:pPr>
      <w:r w:rsidRPr="00F5422C">
        <w:rPr>
          <w:rFonts w:cs="Arial"/>
          <w:szCs w:val="20"/>
        </w:rPr>
        <w:t xml:space="preserve">In order to maximize Supplies utilization, Customer agrees that all Supplies shall be run to their cease function point before being replaced.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17"/>
        <w:gridCol w:w="7647"/>
        <w:gridCol w:w="2320"/>
      </w:tblGrid>
      <w:tr w:rsidR="000530DA" w:rsidRPr="00F5422C" w14:paraId="46624DE6" w14:textId="77777777" w:rsidTr="00DF5F40">
        <w:trPr>
          <w:tblHeader/>
        </w:trPr>
        <w:tc>
          <w:tcPr>
            <w:tcW w:w="817" w:type="dxa"/>
            <w:shd w:val="clear" w:color="auto" w:fill="2F5496" w:themeFill="accent1" w:themeFillShade="BF"/>
          </w:tcPr>
          <w:p w14:paraId="4B3C021A" w14:textId="77777777" w:rsidR="000530DA" w:rsidRPr="00F5422C" w:rsidRDefault="000530DA" w:rsidP="00DF5F40">
            <w:pPr>
              <w:pStyle w:val="XeroxTableHeadBG"/>
            </w:pPr>
            <w:bookmarkStart w:id="181" w:name="_Hlk48031272"/>
            <w:r w:rsidRPr="00F5422C">
              <w:t>ID</w:t>
            </w:r>
          </w:p>
        </w:tc>
        <w:tc>
          <w:tcPr>
            <w:tcW w:w="7647" w:type="dxa"/>
            <w:shd w:val="clear" w:color="auto" w:fill="2F5496" w:themeFill="accent1" w:themeFillShade="BF"/>
          </w:tcPr>
          <w:p w14:paraId="58298473" w14:textId="77777777" w:rsidR="000530DA" w:rsidRPr="00F5422C" w:rsidRDefault="000530DA" w:rsidP="00DF5F40">
            <w:pPr>
              <w:pStyle w:val="XeroxTableHeadBG"/>
            </w:pPr>
            <w:r w:rsidRPr="00F5422C">
              <w:t>Activity</w:t>
            </w:r>
          </w:p>
        </w:tc>
        <w:tc>
          <w:tcPr>
            <w:tcW w:w="2320" w:type="dxa"/>
            <w:shd w:val="clear" w:color="auto" w:fill="2F5496" w:themeFill="accent1" w:themeFillShade="BF"/>
          </w:tcPr>
          <w:p w14:paraId="4BCB03EC" w14:textId="77777777" w:rsidR="000530DA" w:rsidRPr="00F5422C" w:rsidRDefault="000530DA" w:rsidP="00DF5F40">
            <w:pPr>
              <w:pStyle w:val="XeroxTableHeadBG"/>
            </w:pPr>
            <w:r w:rsidRPr="00F5422C">
              <w:t>Accountable</w:t>
            </w:r>
          </w:p>
        </w:tc>
      </w:tr>
      <w:tr w:rsidR="000530DA" w:rsidRPr="00F5422C" w14:paraId="4C6C0763" w14:textId="77777777" w:rsidTr="00DF5F40">
        <w:tc>
          <w:tcPr>
            <w:tcW w:w="817" w:type="dxa"/>
            <w:shd w:val="clear" w:color="auto" w:fill="auto"/>
          </w:tcPr>
          <w:p w14:paraId="4453503D"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4B3A0C47" w14:textId="77777777" w:rsidR="000530DA" w:rsidRPr="00F5422C" w:rsidRDefault="000530DA" w:rsidP="00DF5F40">
            <w:pPr>
              <w:spacing w:after="0"/>
              <w:rPr>
                <w:rFonts w:cs="Arial"/>
                <w:szCs w:val="20"/>
              </w:rPr>
            </w:pPr>
            <w:r w:rsidRPr="00F5422C">
              <w:rPr>
                <w:rFonts w:cs="Arial"/>
                <w:szCs w:val="20"/>
              </w:rPr>
              <w:t>Automated delivery of Supplies based on remote historical data (Supplies consumption data, Impression Volume/usage, and monitoring data) for metered, Network-Connected and Devices communicating with the Xerox Tools</w:t>
            </w:r>
          </w:p>
        </w:tc>
        <w:tc>
          <w:tcPr>
            <w:tcW w:w="2320" w:type="dxa"/>
            <w:shd w:val="clear" w:color="auto" w:fill="auto"/>
          </w:tcPr>
          <w:p w14:paraId="0CF5CAA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70122B1" w14:textId="77777777" w:rsidTr="00DF5F40">
        <w:tc>
          <w:tcPr>
            <w:tcW w:w="817" w:type="dxa"/>
            <w:shd w:val="clear" w:color="auto" w:fill="auto"/>
          </w:tcPr>
          <w:p w14:paraId="67644CEF"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0DE86337" w14:textId="77777777" w:rsidR="000530DA" w:rsidRPr="00F5422C" w:rsidRDefault="000530DA" w:rsidP="00DF5F40">
            <w:pPr>
              <w:spacing w:after="0"/>
              <w:rPr>
                <w:rFonts w:cs="Arial"/>
                <w:szCs w:val="20"/>
              </w:rPr>
            </w:pPr>
            <w:r w:rsidRPr="00F5422C">
              <w:rPr>
                <w:rFonts w:cs="Arial"/>
                <w:szCs w:val="20"/>
              </w:rPr>
              <w:t>Provide a reactive Supplies ordering process for any Devices that are not Network-Attached (if applicable) or Network-Attached Devices that are not capable of reporting on Supplies conditions, or for Devices at Sites that have not yet been Transformed</w:t>
            </w:r>
          </w:p>
        </w:tc>
        <w:tc>
          <w:tcPr>
            <w:tcW w:w="2320" w:type="dxa"/>
            <w:shd w:val="clear" w:color="auto" w:fill="auto"/>
          </w:tcPr>
          <w:p w14:paraId="2732E829"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1D2009B3" w14:textId="77777777" w:rsidTr="00DF5F40">
        <w:tc>
          <w:tcPr>
            <w:tcW w:w="817" w:type="dxa"/>
            <w:shd w:val="clear" w:color="auto" w:fill="auto"/>
          </w:tcPr>
          <w:p w14:paraId="319CCA2D"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6704ED12" w14:textId="77777777" w:rsidR="000530DA" w:rsidRPr="00F5422C" w:rsidRDefault="000530DA" w:rsidP="00DF5F40">
            <w:pPr>
              <w:spacing w:after="0"/>
              <w:rPr>
                <w:rFonts w:cs="Arial"/>
                <w:bCs/>
              </w:rPr>
            </w:pPr>
            <w:r w:rsidRPr="00F5422C">
              <w:rPr>
                <w:rFonts w:cs="Arial"/>
                <w:bCs/>
              </w:rPr>
              <w:t>Customer’s authorized End Users may order Supplies as per the documented reactive Supplies ordering process</w:t>
            </w:r>
          </w:p>
        </w:tc>
        <w:tc>
          <w:tcPr>
            <w:tcW w:w="2320" w:type="dxa"/>
            <w:shd w:val="clear" w:color="auto" w:fill="auto"/>
          </w:tcPr>
          <w:p w14:paraId="4307CBBE"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5E571BE7" w14:textId="77777777" w:rsidTr="00DF5F40">
        <w:tc>
          <w:tcPr>
            <w:tcW w:w="817" w:type="dxa"/>
            <w:shd w:val="clear" w:color="auto" w:fill="auto"/>
          </w:tcPr>
          <w:p w14:paraId="7120CB0D"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121AA650" w14:textId="77777777" w:rsidR="000530DA" w:rsidRPr="00F5422C" w:rsidRDefault="000530DA" w:rsidP="00DF5F40">
            <w:pPr>
              <w:spacing w:after="0"/>
              <w:rPr>
                <w:rFonts w:cs="Arial"/>
                <w:szCs w:val="20"/>
              </w:rPr>
            </w:pPr>
            <w:r w:rsidRPr="00F5422C">
              <w:rPr>
                <w:rFonts w:cs="Arial"/>
                <w:bCs/>
              </w:rPr>
              <w:t>Receive and fulfill Customer requests for Supplies</w:t>
            </w:r>
          </w:p>
        </w:tc>
        <w:tc>
          <w:tcPr>
            <w:tcW w:w="2320" w:type="dxa"/>
            <w:shd w:val="clear" w:color="auto" w:fill="auto"/>
          </w:tcPr>
          <w:p w14:paraId="236B16D1"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78FA072" w14:textId="77777777" w:rsidTr="00DF5F40">
        <w:tc>
          <w:tcPr>
            <w:tcW w:w="817" w:type="dxa"/>
            <w:shd w:val="clear" w:color="auto" w:fill="auto"/>
          </w:tcPr>
          <w:p w14:paraId="4ED64DCD"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0E7385FF" w14:textId="77777777" w:rsidR="000530DA" w:rsidRPr="00F5422C" w:rsidRDefault="000530DA" w:rsidP="00DF5F40">
            <w:pPr>
              <w:spacing w:after="0"/>
              <w:rPr>
                <w:rFonts w:cs="Arial"/>
                <w:szCs w:val="20"/>
              </w:rPr>
            </w:pPr>
            <w:r w:rsidRPr="00F5422C">
              <w:rPr>
                <w:rFonts w:cs="Arial"/>
                <w:szCs w:val="20"/>
              </w:rPr>
              <w:t>Ship Supplies to each Site using common carriers with labels to identify key contacts and/or associated Device</w:t>
            </w:r>
          </w:p>
        </w:tc>
        <w:tc>
          <w:tcPr>
            <w:tcW w:w="2320" w:type="dxa"/>
            <w:shd w:val="clear" w:color="auto" w:fill="auto"/>
          </w:tcPr>
          <w:p w14:paraId="00E836EC"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C30A15D" w14:textId="77777777" w:rsidTr="00DF5F40">
        <w:tc>
          <w:tcPr>
            <w:tcW w:w="817" w:type="dxa"/>
            <w:shd w:val="clear" w:color="auto" w:fill="auto"/>
          </w:tcPr>
          <w:p w14:paraId="0C0B35C5"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251A8B47" w14:textId="77777777" w:rsidR="000530DA" w:rsidRPr="00F5422C" w:rsidDel="00D9015F" w:rsidRDefault="000530DA" w:rsidP="00DF5F40">
            <w:pPr>
              <w:spacing w:after="0"/>
              <w:rPr>
                <w:rFonts w:cs="Arial"/>
                <w:szCs w:val="20"/>
              </w:rPr>
            </w:pPr>
            <w:r>
              <w:rPr>
                <w:rFonts w:cs="Arial"/>
                <w:szCs w:val="20"/>
              </w:rPr>
              <w:t>Receive Supplies at the Sites</w:t>
            </w:r>
          </w:p>
        </w:tc>
        <w:tc>
          <w:tcPr>
            <w:tcW w:w="2320" w:type="dxa"/>
            <w:shd w:val="clear" w:color="auto" w:fill="auto"/>
          </w:tcPr>
          <w:p w14:paraId="065DEBED" w14:textId="77777777" w:rsidR="000530DA" w:rsidRPr="00F5422C" w:rsidRDefault="000530DA" w:rsidP="00DF5F40">
            <w:pPr>
              <w:spacing w:after="0"/>
              <w:rPr>
                <w:rFonts w:cs="Arial"/>
                <w:szCs w:val="20"/>
              </w:rPr>
            </w:pPr>
            <w:r>
              <w:rPr>
                <w:rFonts w:cs="Arial"/>
                <w:szCs w:val="20"/>
              </w:rPr>
              <w:t>Customer</w:t>
            </w:r>
          </w:p>
        </w:tc>
      </w:tr>
      <w:tr w:rsidR="000530DA" w:rsidRPr="00F5422C" w14:paraId="0EED86D9" w14:textId="77777777" w:rsidTr="00DF5F40">
        <w:tc>
          <w:tcPr>
            <w:tcW w:w="817" w:type="dxa"/>
            <w:shd w:val="clear" w:color="auto" w:fill="auto"/>
          </w:tcPr>
          <w:p w14:paraId="50AB4473"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556DDD8C" w14:textId="77777777" w:rsidR="000530DA" w:rsidRPr="00F5422C" w:rsidRDefault="000530DA" w:rsidP="00DF5F40">
            <w:pPr>
              <w:spacing w:after="0"/>
              <w:rPr>
                <w:rFonts w:cs="Arial"/>
                <w:szCs w:val="20"/>
              </w:rPr>
            </w:pPr>
            <w:r>
              <w:rPr>
                <w:rFonts w:cs="Arial"/>
                <w:szCs w:val="20"/>
              </w:rPr>
              <w:t xml:space="preserve">Distribute </w:t>
            </w:r>
            <w:r w:rsidRPr="00F5422C">
              <w:rPr>
                <w:rFonts w:cs="Arial"/>
                <w:szCs w:val="20"/>
              </w:rPr>
              <w:t>Supplies to respective End Users</w:t>
            </w:r>
            <w:r>
              <w:rPr>
                <w:rFonts w:cs="Arial"/>
                <w:szCs w:val="20"/>
              </w:rPr>
              <w:t xml:space="preserve"> and</w:t>
            </w:r>
            <w:r w:rsidRPr="00F5422C">
              <w:rPr>
                <w:rFonts w:cs="Arial"/>
                <w:szCs w:val="20"/>
              </w:rPr>
              <w:t xml:space="preserve"> </w:t>
            </w:r>
            <w:r>
              <w:rPr>
                <w:rFonts w:cs="Arial"/>
                <w:szCs w:val="20"/>
              </w:rPr>
              <w:t>shall be</w:t>
            </w:r>
            <w:r w:rsidRPr="00F5422C">
              <w:rPr>
                <w:rFonts w:cs="Arial"/>
                <w:szCs w:val="20"/>
              </w:rPr>
              <w:t xml:space="preserve"> responsible for any post-delivery delays that may result in a Device running out of a given Supply</w:t>
            </w:r>
          </w:p>
        </w:tc>
        <w:tc>
          <w:tcPr>
            <w:tcW w:w="2320" w:type="dxa"/>
            <w:shd w:val="clear" w:color="auto" w:fill="auto"/>
          </w:tcPr>
          <w:p w14:paraId="72D921AB" w14:textId="77777777" w:rsidR="000530DA" w:rsidRPr="00F5422C" w:rsidRDefault="000530DA" w:rsidP="00DF5F40">
            <w:pPr>
              <w:spacing w:after="0"/>
              <w:rPr>
                <w:rFonts w:cs="Arial"/>
                <w:szCs w:val="20"/>
              </w:rPr>
            </w:pPr>
            <w:r w:rsidRPr="00550D9C">
              <w:rPr>
                <w:rFonts w:cs="Arial"/>
                <w:szCs w:val="20"/>
              </w:rPr>
              <w:t>Customer</w:t>
            </w:r>
          </w:p>
        </w:tc>
      </w:tr>
      <w:tr w:rsidR="000530DA" w:rsidRPr="00F5422C" w14:paraId="454E11F7" w14:textId="77777777" w:rsidTr="00DF5F40">
        <w:tc>
          <w:tcPr>
            <w:tcW w:w="817" w:type="dxa"/>
            <w:shd w:val="clear" w:color="auto" w:fill="auto"/>
          </w:tcPr>
          <w:p w14:paraId="495AF1B2"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40F722B7" w14:textId="77777777" w:rsidR="000530DA" w:rsidRPr="00F5422C" w:rsidRDefault="000530DA" w:rsidP="00DF5F40">
            <w:pPr>
              <w:spacing w:after="0"/>
              <w:rPr>
                <w:rFonts w:cs="Arial"/>
                <w:szCs w:val="20"/>
              </w:rPr>
            </w:pPr>
            <w:r w:rsidRPr="00F5422C">
              <w:rPr>
                <w:rFonts w:cs="Arial"/>
                <w:szCs w:val="20"/>
              </w:rPr>
              <w:t>Install Supplies in Devices</w:t>
            </w:r>
          </w:p>
        </w:tc>
        <w:tc>
          <w:tcPr>
            <w:tcW w:w="2320" w:type="dxa"/>
            <w:shd w:val="clear" w:color="auto" w:fill="auto"/>
          </w:tcPr>
          <w:p w14:paraId="63FB9348" w14:textId="77777777" w:rsidR="000530DA" w:rsidRPr="00F5422C" w:rsidRDefault="000530DA" w:rsidP="00DF5F40">
            <w:pPr>
              <w:spacing w:after="0"/>
              <w:rPr>
                <w:rFonts w:cs="Arial"/>
                <w:szCs w:val="20"/>
              </w:rPr>
            </w:pPr>
            <w:r w:rsidRPr="00550D9C">
              <w:rPr>
                <w:rFonts w:cs="Arial"/>
                <w:szCs w:val="20"/>
              </w:rPr>
              <w:t>Customer</w:t>
            </w:r>
          </w:p>
        </w:tc>
      </w:tr>
      <w:tr w:rsidR="000530DA" w:rsidRPr="00F5422C" w14:paraId="4B461F33" w14:textId="77777777" w:rsidTr="00DF5F40">
        <w:tc>
          <w:tcPr>
            <w:tcW w:w="817" w:type="dxa"/>
            <w:shd w:val="clear" w:color="auto" w:fill="auto"/>
          </w:tcPr>
          <w:p w14:paraId="5F13FE48"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Pr>
          <w:p w14:paraId="1D0EE9EC" w14:textId="77777777" w:rsidR="000530DA" w:rsidRPr="00F5422C" w:rsidRDefault="000530DA" w:rsidP="00DF5F40">
            <w:pPr>
              <w:spacing w:after="0"/>
              <w:rPr>
                <w:rFonts w:cs="Arial"/>
                <w:szCs w:val="20"/>
              </w:rPr>
            </w:pPr>
            <w:r w:rsidRPr="00F5422C">
              <w:rPr>
                <w:rFonts w:cs="Arial"/>
                <w:szCs w:val="20"/>
              </w:rPr>
              <w:t>Properly dispose of used cartridges according to federal, state, and local regulations</w:t>
            </w:r>
          </w:p>
        </w:tc>
        <w:tc>
          <w:tcPr>
            <w:tcW w:w="2320" w:type="dxa"/>
            <w:shd w:val="clear" w:color="auto" w:fill="auto"/>
          </w:tcPr>
          <w:p w14:paraId="6030CD70" w14:textId="77777777" w:rsidR="000530DA" w:rsidRPr="00F5422C" w:rsidRDefault="000530DA" w:rsidP="00DF5F40">
            <w:pPr>
              <w:spacing w:after="0"/>
              <w:rPr>
                <w:rFonts w:cs="Arial"/>
                <w:szCs w:val="20"/>
              </w:rPr>
            </w:pPr>
            <w:r w:rsidRPr="00550D9C">
              <w:rPr>
                <w:rFonts w:cs="Arial"/>
                <w:szCs w:val="20"/>
              </w:rPr>
              <w:t>Customer</w:t>
            </w:r>
          </w:p>
        </w:tc>
      </w:tr>
      <w:tr w:rsidR="000530DA" w:rsidRPr="00F5422C" w14:paraId="6ACD5211" w14:textId="77777777" w:rsidTr="00DF5F40">
        <w:tc>
          <w:tcPr>
            <w:tcW w:w="817" w:type="dxa"/>
            <w:tcBorders>
              <w:top w:val="single" w:sz="6" w:space="0" w:color="auto"/>
              <w:left w:val="single" w:sz="6" w:space="0" w:color="auto"/>
              <w:bottom w:val="single" w:sz="6" w:space="0" w:color="auto"/>
              <w:right w:val="single" w:sz="6" w:space="0" w:color="auto"/>
            </w:tcBorders>
            <w:shd w:val="clear" w:color="auto" w:fill="auto"/>
          </w:tcPr>
          <w:p w14:paraId="5C27B560" w14:textId="77777777" w:rsidR="000530DA" w:rsidRPr="00F5422C" w:rsidRDefault="000530DA" w:rsidP="00DF5F40">
            <w:pPr>
              <w:pStyle w:val="ListParagraph"/>
              <w:numPr>
                <w:ilvl w:val="0"/>
                <w:numId w:val="26"/>
              </w:numPr>
              <w:spacing w:after="0"/>
              <w:ind w:left="0" w:firstLine="0"/>
              <w:rPr>
                <w:rFonts w:cs="Arial"/>
                <w:szCs w:val="20"/>
              </w:rPr>
            </w:pPr>
          </w:p>
        </w:tc>
        <w:tc>
          <w:tcPr>
            <w:tcW w:w="7647" w:type="dxa"/>
            <w:tcBorders>
              <w:top w:val="single" w:sz="6" w:space="0" w:color="auto"/>
              <w:left w:val="single" w:sz="6" w:space="0" w:color="auto"/>
              <w:bottom w:val="single" w:sz="6" w:space="0" w:color="auto"/>
              <w:right w:val="single" w:sz="6" w:space="0" w:color="auto"/>
            </w:tcBorders>
          </w:tcPr>
          <w:p w14:paraId="7A661982" w14:textId="77777777" w:rsidR="000530DA" w:rsidRPr="00F5422C" w:rsidRDefault="000530DA" w:rsidP="00DF5F40">
            <w:pPr>
              <w:spacing w:after="0"/>
              <w:rPr>
                <w:rFonts w:cs="Arial"/>
                <w:szCs w:val="20"/>
              </w:rPr>
            </w:pPr>
            <w:r w:rsidRPr="00F5422C">
              <w:rPr>
                <w:rFonts w:cs="Arial"/>
                <w:szCs w:val="20"/>
              </w:rPr>
              <w:t>Collect and redeploy unused Supplies as Device populations change</w:t>
            </w:r>
          </w:p>
        </w:tc>
        <w:tc>
          <w:tcPr>
            <w:tcW w:w="2320" w:type="dxa"/>
            <w:tcBorders>
              <w:top w:val="single" w:sz="6" w:space="0" w:color="auto"/>
              <w:left w:val="single" w:sz="6" w:space="0" w:color="auto"/>
              <w:bottom w:val="single" w:sz="6" w:space="0" w:color="auto"/>
              <w:right w:val="single" w:sz="6" w:space="0" w:color="auto"/>
            </w:tcBorders>
            <w:shd w:val="clear" w:color="auto" w:fill="auto"/>
          </w:tcPr>
          <w:p w14:paraId="39ED972C" w14:textId="77777777" w:rsidR="000530DA" w:rsidRPr="00F5422C" w:rsidRDefault="000530DA" w:rsidP="00DF5F40">
            <w:pPr>
              <w:spacing w:after="0"/>
              <w:rPr>
                <w:rFonts w:cs="Arial"/>
                <w:szCs w:val="20"/>
              </w:rPr>
            </w:pPr>
            <w:r w:rsidRPr="00F5422C">
              <w:rPr>
                <w:rFonts w:cs="Arial"/>
                <w:szCs w:val="20"/>
              </w:rPr>
              <w:t>Xerox</w:t>
            </w:r>
          </w:p>
        </w:tc>
      </w:tr>
      <w:bookmarkEnd w:id="181"/>
    </w:tbl>
    <w:p w14:paraId="61D24345" w14:textId="77777777" w:rsidR="000530DA" w:rsidRPr="00F5422C" w:rsidRDefault="000530DA" w:rsidP="000530DA"/>
    <w:p w14:paraId="5A6B99E3" w14:textId="77777777" w:rsidR="000530DA" w:rsidRPr="00F5422C" w:rsidRDefault="000530DA" w:rsidP="000530DA">
      <w:r w:rsidRPr="00F5422C">
        <w:t xml:space="preserve">Customer may return designated used Supplies using the process described at the URL below.  Supplies returns require the Customer to go to Xerox.com.  </w:t>
      </w:r>
    </w:p>
    <w:p w14:paraId="6CFB81EA" w14:textId="77777777" w:rsidR="000530DA" w:rsidRPr="00F5422C" w:rsidRDefault="000530DA" w:rsidP="000530DA">
      <w:r w:rsidRPr="00F5422C">
        <w:t>The Xerox Supplies return process is fully described at:</w:t>
      </w:r>
      <w:r w:rsidRPr="00F5422C">
        <w:br/>
      </w:r>
      <w:hyperlink r:id="rId8" w:history="1">
        <w:r w:rsidRPr="00F5422C">
          <w:rPr>
            <w:rStyle w:val="Hyperlink"/>
            <w:rFonts w:cs="Arial"/>
          </w:rPr>
          <w:t>http://www.xerox.com/perl-bin/product.pl?mode=recycling&amp;XOGlang=en_US&amp;referer=xrx</w:t>
        </w:r>
      </w:hyperlink>
    </w:p>
    <w:p w14:paraId="07B3CFCB" w14:textId="77777777" w:rsidR="000530DA" w:rsidRPr="00F5422C" w:rsidRDefault="000530DA" w:rsidP="000530DA">
      <w:r w:rsidRPr="00F5422C">
        <w:rPr>
          <w:b/>
        </w:rPr>
        <w:t>Note:</w:t>
      </w:r>
      <w:r w:rsidRPr="00F5422C">
        <w:t xml:space="preserve"> The above methods of return or website listed above are subject to change during the Term.</w:t>
      </w:r>
    </w:p>
    <w:p w14:paraId="183753DF" w14:textId="77777777" w:rsidR="000530DA" w:rsidRPr="00F5422C" w:rsidRDefault="000530DA" w:rsidP="000530DA">
      <w:r w:rsidRPr="00F5422C">
        <w:t>Supplies are Xerox property until used by the Customer, and Customer shall use them only with Devices.  Upon request, Customer shall provide a list of Supplies in its possession.  Xerox reserves the right to audit consumption of Supplies at a Site if Xerox detects anomalous usage of Supplies.  Customer shall assist Xerox in Supplies yield investigations and the determination of the cause of the anomalous usage.</w:t>
      </w:r>
    </w:p>
    <w:p w14:paraId="1D996389" w14:textId="77777777" w:rsidR="000530DA" w:rsidRPr="00F5422C" w:rsidRDefault="000530DA" w:rsidP="000530DA">
      <w:r w:rsidRPr="00F5422C">
        <w:t>Upon expiration or termination of the Services, Customer shall, at Xerox’s option and expense, return any unused Supplies to Xerox, permit access to its facilities to permit collection, or dispose of them as directed in writing by Xerox.</w:t>
      </w:r>
    </w:p>
    <w:p w14:paraId="208C4A39" w14:textId="77777777" w:rsidR="000530DA" w:rsidRPr="00F5422C" w:rsidRDefault="000530DA" w:rsidP="000530DA">
      <w:pPr>
        <w:rPr>
          <w:b/>
          <w:bCs/>
          <w:noProof/>
        </w:rPr>
      </w:pPr>
      <w:r w:rsidRPr="00F5422C">
        <w:t>Customer shall be responsible for storing Supplies safely and securely at each Site to prevent unauthorized use or loss of Supplies, including providing Xerox with a list of End Users at each Site that are responsible for managing Supplies.  Xerox reserves the right to inspect each Supplies storage location to validate security of the storage location.</w:t>
      </w:r>
    </w:p>
    <w:p w14:paraId="4108432D" w14:textId="77777777" w:rsidR="000530DA" w:rsidRPr="00F5422C" w:rsidRDefault="000530DA" w:rsidP="000530DA">
      <w:pPr>
        <w:pStyle w:val="Heading2"/>
      </w:pPr>
      <w:bookmarkStart w:id="182" w:name="_Toc535846324"/>
      <w:bookmarkStart w:id="183" w:name="_Toc131687633"/>
      <w:r w:rsidRPr="00F5422C">
        <w:t>Move, Add, Change, and Dispose (MACD)</w:t>
      </w:r>
      <w:bookmarkEnd w:id="182"/>
      <w:bookmarkEnd w:id="183"/>
      <w:r w:rsidRPr="00F5422C">
        <w:t xml:space="preserve"> </w:t>
      </w:r>
    </w:p>
    <w:p w14:paraId="7505E059" w14:textId="77777777" w:rsidR="000530DA" w:rsidRPr="00F5422C" w:rsidRDefault="000530DA" w:rsidP="000530DA">
      <w:pPr>
        <w:tabs>
          <w:tab w:val="left" w:pos="2340"/>
          <w:tab w:val="left" w:pos="5760"/>
        </w:tabs>
        <w:spacing w:after="60"/>
        <w:rPr>
          <w:rFonts w:cs="Arial"/>
          <w:bCs/>
        </w:rPr>
      </w:pPr>
      <w:r w:rsidRPr="00F5422C">
        <w:t>The business processes used to manage Devices are the Move, Add, Change, and Dispose (MACD) processes.  Accurate and timely compliance with MACD processes are critical to the success and function of the Services.  Customer shall promptly communicate to Xerox all activities associated with the MACD processes (explained below) for any Device with an Asset Tag Number.  MACD activity may require approval by the Parties via the Change Control Process.  Xerox will be the central point and source of record for all activities associated with the MACD processes of all Devices supported in this SOW</w:t>
      </w:r>
      <w:r w:rsidRPr="00F5422C">
        <w:rPr>
          <w:rFonts w:cs="Arial"/>
          <w:bCs/>
        </w:rPr>
        <w:t>.</w:t>
      </w:r>
    </w:p>
    <w:p w14:paraId="7D7CAFB6" w14:textId="77777777" w:rsidR="000530DA" w:rsidRPr="00F5422C" w:rsidRDefault="000530DA" w:rsidP="000530DA">
      <w:pPr>
        <w:pStyle w:val="Heading3"/>
      </w:pPr>
      <w:r w:rsidRPr="00F5422C">
        <w:t xml:space="preserve">Move </w:t>
      </w:r>
    </w:p>
    <w:p w14:paraId="336DE336" w14:textId="77777777" w:rsidR="000530DA" w:rsidRPr="00F5422C" w:rsidRDefault="000530DA" w:rsidP="000530DA">
      <w:pPr>
        <w:rPr>
          <w:b/>
          <w:noProof/>
        </w:rPr>
      </w:pPr>
      <w:r w:rsidRPr="00F5422C">
        <w:t xml:space="preserve">Device moves are considered Ad Hoc Requests.  Additional charges as provided under </w:t>
      </w:r>
      <w:r w:rsidRPr="00F5422C">
        <w:rPr>
          <w:szCs w:val="20"/>
        </w:rPr>
        <w:t xml:space="preserve">Exhibit B </w:t>
      </w:r>
      <w:r w:rsidRPr="00F5422C">
        <w:t>Fee Schedule shall apply.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38"/>
        <w:gridCol w:w="7582"/>
        <w:gridCol w:w="2364"/>
      </w:tblGrid>
      <w:tr w:rsidR="000530DA" w:rsidRPr="00F5422C" w14:paraId="40EE15A1" w14:textId="77777777" w:rsidTr="00DF5F40">
        <w:trPr>
          <w:tblHeader/>
        </w:trPr>
        <w:tc>
          <w:tcPr>
            <w:tcW w:w="802" w:type="dxa"/>
            <w:shd w:val="clear" w:color="auto" w:fill="2F5496" w:themeFill="accent1" w:themeFillShade="BF"/>
          </w:tcPr>
          <w:p w14:paraId="19B25F78" w14:textId="77777777" w:rsidR="000530DA" w:rsidRPr="00F5422C" w:rsidRDefault="000530DA" w:rsidP="00DF5F40">
            <w:pPr>
              <w:pStyle w:val="XeroxTableHeadBG"/>
            </w:pPr>
            <w:bookmarkStart w:id="184" w:name="_Hlk48031428"/>
            <w:r w:rsidRPr="00F5422C">
              <w:t>ID</w:t>
            </w:r>
          </w:p>
        </w:tc>
        <w:tc>
          <w:tcPr>
            <w:tcW w:w="7261" w:type="dxa"/>
            <w:shd w:val="clear" w:color="auto" w:fill="2F5496" w:themeFill="accent1" w:themeFillShade="BF"/>
          </w:tcPr>
          <w:p w14:paraId="6B0531B1" w14:textId="77777777" w:rsidR="000530DA" w:rsidRPr="00F5422C" w:rsidRDefault="000530DA" w:rsidP="00DF5F40">
            <w:pPr>
              <w:pStyle w:val="XeroxTableHeadBG"/>
            </w:pPr>
            <w:r w:rsidRPr="00F5422C">
              <w:t>Activity</w:t>
            </w:r>
          </w:p>
        </w:tc>
        <w:tc>
          <w:tcPr>
            <w:tcW w:w="2264" w:type="dxa"/>
            <w:shd w:val="clear" w:color="auto" w:fill="2F5496" w:themeFill="accent1" w:themeFillShade="BF"/>
          </w:tcPr>
          <w:p w14:paraId="41504EDC" w14:textId="77777777" w:rsidR="000530DA" w:rsidRPr="00F5422C" w:rsidRDefault="000530DA" w:rsidP="00DF5F40">
            <w:pPr>
              <w:pStyle w:val="XeroxTableHeadBG"/>
            </w:pPr>
            <w:r w:rsidRPr="00F5422C">
              <w:t>Accountable</w:t>
            </w:r>
          </w:p>
        </w:tc>
      </w:tr>
      <w:tr w:rsidR="000530DA" w:rsidRPr="00F5422C" w14:paraId="5296A299" w14:textId="77777777" w:rsidTr="00DF5F40">
        <w:tc>
          <w:tcPr>
            <w:tcW w:w="802" w:type="dxa"/>
            <w:shd w:val="clear" w:color="auto" w:fill="auto"/>
          </w:tcPr>
          <w:p w14:paraId="08C094D0" w14:textId="77777777" w:rsidR="000530DA" w:rsidRPr="00F5422C" w:rsidRDefault="000530DA" w:rsidP="00DF5F40">
            <w:pPr>
              <w:pStyle w:val="ListParagraph"/>
              <w:numPr>
                <w:ilvl w:val="0"/>
                <w:numId w:val="27"/>
              </w:numPr>
              <w:spacing w:after="0"/>
              <w:ind w:left="0" w:firstLine="0"/>
              <w:rPr>
                <w:rFonts w:cs="Arial"/>
                <w:szCs w:val="20"/>
              </w:rPr>
            </w:pPr>
          </w:p>
        </w:tc>
        <w:tc>
          <w:tcPr>
            <w:tcW w:w="7261" w:type="dxa"/>
          </w:tcPr>
          <w:p w14:paraId="5F19A270" w14:textId="77777777" w:rsidR="000530DA" w:rsidRPr="00F5422C" w:rsidRDefault="000530DA" w:rsidP="00DF5F40">
            <w:pPr>
              <w:spacing w:after="0"/>
              <w:rPr>
                <w:rFonts w:cs="Arial"/>
                <w:szCs w:val="20"/>
              </w:rPr>
            </w:pPr>
            <w:r w:rsidRPr="00F5422C">
              <w:rPr>
                <w:rFonts w:cs="Arial"/>
                <w:bCs/>
              </w:rPr>
              <w:t xml:space="preserve">Evaluate all requested move activity against Device utilization objectives and make appropriate recommendations to meet End User needs  </w:t>
            </w:r>
          </w:p>
        </w:tc>
        <w:tc>
          <w:tcPr>
            <w:tcW w:w="2264" w:type="dxa"/>
            <w:shd w:val="clear" w:color="auto" w:fill="auto"/>
          </w:tcPr>
          <w:p w14:paraId="7579895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0A46331" w14:textId="77777777" w:rsidTr="00DF5F40">
        <w:tc>
          <w:tcPr>
            <w:tcW w:w="802" w:type="dxa"/>
            <w:shd w:val="clear" w:color="auto" w:fill="auto"/>
          </w:tcPr>
          <w:p w14:paraId="77E8B93F" w14:textId="77777777" w:rsidR="000530DA" w:rsidRPr="00F5422C" w:rsidRDefault="000530DA" w:rsidP="00DF5F40">
            <w:pPr>
              <w:pStyle w:val="ListParagraph"/>
              <w:numPr>
                <w:ilvl w:val="0"/>
                <w:numId w:val="27"/>
              </w:numPr>
              <w:spacing w:after="0"/>
              <w:ind w:left="0" w:firstLine="0"/>
              <w:rPr>
                <w:rFonts w:cs="Arial"/>
                <w:szCs w:val="20"/>
              </w:rPr>
            </w:pPr>
          </w:p>
        </w:tc>
        <w:tc>
          <w:tcPr>
            <w:tcW w:w="7261" w:type="dxa"/>
          </w:tcPr>
          <w:p w14:paraId="361794C8" w14:textId="77777777" w:rsidR="000530DA" w:rsidRPr="00F5422C" w:rsidRDefault="000530DA" w:rsidP="00DF5F40">
            <w:pPr>
              <w:tabs>
                <w:tab w:val="left" w:pos="2340"/>
                <w:tab w:val="left" w:pos="5760"/>
              </w:tabs>
              <w:spacing w:after="0"/>
              <w:rPr>
                <w:rFonts w:cs="Arial"/>
                <w:szCs w:val="20"/>
              </w:rPr>
            </w:pPr>
            <w:r w:rsidRPr="00F5422C">
              <w:rPr>
                <w:rFonts w:cs="Arial"/>
                <w:bCs/>
              </w:rPr>
              <w:t xml:space="preserve">Provide a quote for requested Device moves.  Approved moves will be charged to the Customer.  Scheduling for move will be agreed upon by both Parties </w:t>
            </w:r>
          </w:p>
        </w:tc>
        <w:tc>
          <w:tcPr>
            <w:tcW w:w="2264" w:type="dxa"/>
            <w:shd w:val="clear" w:color="auto" w:fill="auto"/>
          </w:tcPr>
          <w:p w14:paraId="41B38FE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94E8CD0" w14:textId="77777777" w:rsidTr="00DF5F40">
        <w:tc>
          <w:tcPr>
            <w:tcW w:w="802" w:type="dxa"/>
            <w:shd w:val="clear" w:color="auto" w:fill="auto"/>
          </w:tcPr>
          <w:p w14:paraId="5D7E1335" w14:textId="77777777" w:rsidR="000530DA" w:rsidRPr="00F5422C" w:rsidRDefault="000530DA" w:rsidP="00DF5F40">
            <w:pPr>
              <w:pStyle w:val="ListParagraph"/>
              <w:numPr>
                <w:ilvl w:val="0"/>
                <w:numId w:val="27"/>
              </w:numPr>
              <w:spacing w:after="0"/>
              <w:ind w:left="0" w:firstLine="0"/>
              <w:rPr>
                <w:rFonts w:cs="Arial"/>
                <w:szCs w:val="20"/>
              </w:rPr>
            </w:pPr>
          </w:p>
        </w:tc>
        <w:tc>
          <w:tcPr>
            <w:tcW w:w="7261" w:type="dxa"/>
          </w:tcPr>
          <w:p w14:paraId="48B3D23D" w14:textId="77777777" w:rsidR="000530DA" w:rsidRPr="00F5422C" w:rsidRDefault="000530DA" w:rsidP="00DF5F40">
            <w:pPr>
              <w:tabs>
                <w:tab w:val="left" w:pos="2340"/>
                <w:tab w:val="left" w:pos="5760"/>
              </w:tabs>
              <w:spacing w:after="0"/>
              <w:rPr>
                <w:rFonts w:cs="Arial"/>
                <w:szCs w:val="20"/>
              </w:rPr>
            </w:pPr>
            <w:r w:rsidRPr="00F5422C">
              <w:rPr>
                <w:rFonts w:cs="Arial"/>
                <w:bCs/>
              </w:rPr>
              <w:t xml:space="preserve">Advise Xerox of all planned moves of Devices, regardless of whether Xerox performs the move or not.  The Customer must provide the new Site location and other requested information to ensure that the asset database remains current  </w:t>
            </w:r>
          </w:p>
        </w:tc>
        <w:tc>
          <w:tcPr>
            <w:tcW w:w="2264" w:type="dxa"/>
            <w:shd w:val="clear" w:color="auto" w:fill="auto"/>
          </w:tcPr>
          <w:p w14:paraId="35953CE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E50EEEE" w14:textId="77777777" w:rsidTr="00DF5F40">
        <w:tc>
          <w:tcPr>
            <w:tcW w:w="802" w:type="dxa"/>
            <w:shd w:val="clear" w:color="auto" w:fill="auto"/>
          </w:tcPr>
          <w:p w14:paraId="157CDD0F" w14:textId="77777777" w:rsidR="000530DA" w:rsidRPr="00F5422C" w:rsidRDefault="000530DA" w:rsidP="00DF5F40">
            <w:pPr>
              <w:pStyle w:val="ListParagraph"/>
              <w:numPr>
                <w:ilvl w:val="0"/>
                <w:numId w:val="27"/>
              </w:numPr>
              <w:spacing w:after="0"/>
              <w:ind w:left="0" w:firstLine="0"/>
              <w:rPr>
                <w:rFonts w:cs="Arial"/>
                <w:szCs w:val="20"/>
              </w:rPr>
            </w:pPr>
          </w:p>
        </w:tc>
        <w:tc>
          <w:tcPr>
            <w:tcW w:w="7261" w:type="dxa"/>
          </w:tcPr>
          <w:p w14:paraId="72394597" w14:textId="77777777" w:rsidR="000530DA" w:rsidRPr="00F5422C" w:rsidRDefault="000530DA" w:rsidP="00DF5F40">
            <w:pPr>
              <w:tabs>
                <w:tab w:val="left" w:pos="2340"/>
                <w:tab w:val="left" w:pos="5760"/>
              </w:tabs>
              <w:spacing w:after="0"/>
              <w:rPr>
                <w:rFonts w:cs="Arial"/>
                <w:bCs/>
              </w:rPr>
            </w:pPr>
            <w:r w:rsidRPr="00F5422C">
              <w:rPr>
                <w:rFonts w:cs="Arial"/>
                <w:bCs/>
              </w:rPr>
              <w:t>Establish network connectivity and provide IT support for moved Devices</w:t>
            </w:r>
          </w:p>
        </w:tc>
        <w:tc>
          <w:tcPr>
            <w:tcW w:w="2264" w:type="dxa"/>
            <w:shd w:val="clear" w:color="auto" w:fill="auto"/>
          </w:tcPr>
          <w:p w14:paraId="1A2F941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5E53FD8E" w14:textId="77777777" w:rsidTr="00DF5F40">
        <w:tc>
          <w:tcPr>
            <w:tcW w:w="802" w:type="dxa"/>
            <w:shd w:val="clear" w:color="auto" w:fill="auto"/>
          </w:tcPr>
          <w:p w14:paraId="71EAD941" w14:textId="77777777" w:rsidR="000530DA" w:rsidRPr="00F5422C" w:rsidRDefault="000530DA" w:rsidP="00DF5F40">
            <w:pPr>
              <w:pStyle w:val="ListParagraph"/>
              <w:numPr>
                <w:ilvl w:val="0"/>
                <w:numId w:val="27"/>
              </w:numPr>
              <w:spacing w:after="0"/>
              <w:ind w:left="0" w:firstLine="0"/>
              <w:rPr>
                <w:rFonts w:cs="Arial"/>
                <w:szCs w:val="20"/>
              </w:rPr>
            </w:pPr>
          </w:p>
        </w:tc>
        <w:tc>
          <w:tcPr>
            <w:tcW w:w="7261" w:type="dxa"/>
          </w:tcPr>
          <w:p w14:paraId="599D86AD" w14:textId="77777777" w:rsidR="000530DA" w:rsidRPr="00F5422C" w:rsidRDefault="000530DA" w:rsidP="00DF5F40">
            <w:pPr>
              <w:tabs>
                <w:tab w:val="left" w:pos="2340"/>
                <w:tab w:val="left" w:pos="5760"/>
              </w:tabs>
              <w:spacing w:after="0"/>
              <w:rPr>
                <w:rFonts w:cs="Arial"/>
                <w:bCs/>
              </w:rPr>
            </w:pPr>
            <w:r w:rsidRPr="00F5422C">
              <w:rPr>
                <w:rFonts w:cs="Arial"/>
                <w:bCs/>
              </w:rPr>
              <w:t>Provide live power outlets, network data jacks and network patch cables of sufficient length to connect each Device to the designated network jack</w:t>
            </w:r>
          </w:p>
        </w:tc>
        <w:tc>
          <w:tcPr>
            <w:tcW w:w="2264" w:type="dxa"/>
            <w:shd w:val="clear" w:color="auto" w:fill="auto"/>
          </w:tcPr>
          <w:p w14:paraId="0B4482A0" w14:textId="77777777" w:rsidR="000530DA" w:rsidRPr="00F5422C" w:rsidRDefault="000530DA" w:rsidP="00DF5F40">
            <w:pPr>
              <w:spacing w:after="0"/>
              <w:rPr>
                <w:rFonts w:cs="Arial"/>
                <w:szCs w:val="20"/>
              </w:rPr>
            </w:pPr>
            <w:r w:rsidRPr="00F5422C">
              <w:rPr>
                <w:rFonts w:cs="Arial"/>
                <w:szCs w:val="20"/>
              </w:rPr>
              <w:t>Customer</w:t>
            </w:r>
          </w:p>
        </w:tc>
      </w:tr>
    </w:tbl>
    <w:bookmarkEnd w:id="184"/>
    <w:p w14:paraId="57330AB9" w14:textId="77777777" w:rsidR="000530DA" w:rsidRPr="00F5422C" w:rsidRDefault="000530DA" w:rsidP="000530DA">
      <w:pPr>
        <w:pStyle w:val="Heading3"/>
      </w:pPr>
      <w:r w:rsidRPr="00F5422C">
        <w:t>Add (Device)</w:t>
      </w:r>
    </w:p>
    <w:p w14:paraId="5C2F48C0" w14:textId="77777777" w:rsidR="000530DA" w:rsidRPr="00F5422C" w:rsidRDefault="000530DA" w:rsidP="000530DA">
      <w:pPr>
        <w:rPr>
          <w:rFonts w:cs="Arial"/>
          <w:b/>
          <w:bCs/>
          <w:noProof/>
        </w:rPr>
      </w:pPr>
      <w:r w:rsidRPr="00F5422C">
        <w:rPr>
          <w:rFonts w:cs="Arial"/>
          <w:bCs/>
        </w:rPr>
        <w:t>The Xerox Service Desk receives and facilitates requests for new Device adds</w:t>
      </w:r>
      <w:r w:rsidRPr="00F5422C">
        <w:rPr>
          <w:rFonts w:cs="Arial"/>
          <w:szCs w:val="20"/>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38"/>
        <w:gridCol w:w="7582"/>
        <w:gridCol w:w="2364"/>
      </w:tblGrid>
      <w:tr w:rsidR="000530DA" w:rsidRPr="00F5422C" w14:paraId="77F3B38A" w14:textId="77777777" w:rsidTr="00DF5F40">
        <w:trPr>
          <w:tblHeader/>
        </w:trPr>
        <w:tc>
          <w:tcPr>
            <w:tcW w:w="838" w:type="dxa"/>
            <w:shd w:val="clear" w:color="auto" w:fill="2F5496" w:themeFill="accent1" w:themeFillShade="BF"/>
          </w:tcPr>
          <w:p w14:paraId="1D06DD05" w14:textId="77777777" w:rsidR="000530DA" w:rsidRPr="00F5422C" w:rsidRDefault="000530DA" w:rsidP="00DF5F40">
            <w:pPr>
              <w:pStyle w:val="XeroxTableHeadBG"/>
            </w:pPr>
            <w:bookmarkStart w:id="185" w:name="_Hlk48031447"/>
            <w:r w:rsidRPr="00F5422C">
              <w:t>ID</w:t>
            </w:r>
          </w:p>
        </w:tc>
        <w:tc>
          <w:tcPr>
            <w:tcW w:w="7582" w:type="dxa"/>
            <w:shd w:val="clear" w:color="auto" w:fill="2F5496" w:themeFill="accent1" w:themeFillShade="BF"/>
          </w:tcPr>
          <w:p w14:paraId="2B59D88B" w14:textId="77777777" w:rsidR="000530DA" w:rsidRPr="00F5422C" w:rsidRDefault="000530DA" w:rsidP="00DF5F40">
            <w:pPr>
              <w:pStyle w:val="XeroxTableHeadBG"/>
            </w:pPr>
            <w:r w:rsidRPr="00F5422C">
              <w:t>Activity</w:t>
            </w:r>
          </w:p>
        </w:tc>
        <w:tc>
          <w:tcPr>
            <w:tcW w:w="2364" w:type="dxa"/>
            <w:shd w:val="clear" w:color="auto" w:fill="2F5496" w:themeFill="accent1" w:themeFillShade="BF"/>
          </w:tcPr>
          <w:p w14:paraId="30D50A2A" w14:textId="77777777" w:rsidR="000530DA" w:rsidRPr="00F5422C" w:rsidRDefault="000530DA" w:rsidP="00DF5F40">
            <w:pPr>
              <w:pStyle w:val="XeroxTableHeadBG"/>
            </w:pPr>
            <w:r w:rsidRPr="00F5422C">
              <w:t>Accountable</w:t>
            </w:r>
          </w:p>
        </w:tc>
      </w:tr>
      <w:tr w:rsidR="000530DA" w:rsidRPr="00F5422C" w14:paraId="175FBFB2" w14:textId="77777777" w:rsidTr="00DF5F40">
        <w:tc>
          <w:tcPr>
            <w:tcW w:w="838" w:type="dxa"/>
            <w:shd w:val="clear" w:color="auto" w:fill="auto"/>
          </w:tcPr>
          <w:p w14:paraId="5B3B9D82" w14:textId="77777777" w:rsidR="000530DA" w:rsidRPr="00F5422C" w:rsidRDefault="000530DA" w:rsidP="00DF5F40">
            <w:pPr>
              <w:pStyle w:val="ListParagraph"/>
              <w:numPr>
                <w:ilvl w:val="0"/>
                <w:numId w:val="28"/>
              </w:numPr>
              <w:spacing w:after="0"/>
              <w:ind w:left="0" w:firstLine="0"/>
              <w:rPr>
                <w:rFonts w:cs="Arial"/>
                <w:szCs w:val="20"/>
              </w:rPr>
            </w:pPr>
            <w:bookmarkStart w:id="186" w:name="_Hlk3550752"/>
          </w:p>
        </w:tc>
        <w:tc>
          <w:tcPr>
            <w:tcW w:w="7582" w:type="dxa"/>
          </w:tcPr>
          <w:p w14:paraId="19165F1E" w14:textId="77777777" w:rsidR="000530DA" w:rsidRPr="00F5422C" w:rsidRDefault="000530DA" w:rsidP="00DF5F40">
            <w:pPr>
              <w:spacing w:after="0"/>
              <w:rPr>
                <w:rFonts w:cs="Arial"/>
                <w:bCs/>
              </w:rPr>
            </w:pPr>
            <w:r w:rsidRPr="00F5422C">
              <w:rPr>
                <w:rFonts w:cs="Arial"/>
                <w:bCs/>
              </w:rPr>
              <w:t>Periodically evaluate the needs of End Users over the Term and where appropriate provide incremental Device recommendations based on the End User needs</w:t>
            </w:r>
          </w:p>
        </w:tc>
        <w:tc>
          <w:tcPr>
            <w:tcW w:w="2364" w:type="dxa"/>
            <w:shd w:val="clear" w:color="auto" w:fill="auto"/>
          </w:tcPr>
          <w:p w14:paraId="0A4BC20A"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1678A11" w14:textId="77777777" w:rsidTr="00DF5F40">
        <w:tc>
          <w:tcPr>
            <w:tcW w:w="838" w:type="dxa"/>
            <w:shd w:val="clear" w:color="auto" w:fill="auto"/>
          </w:tcPr>
          <w:p w14:paraId="4F49BCC5" w14:textId="77777777" w:rsidR="000530DA" w:rsidRPr="00F5422C" w:rsidRDefault="000530DA" w:rsidP="00DF5F40">
            <w:pPr>
              <w:pStyle w:val="ListParagraph"/>
              <w:numPr>
                <w:ilvl w:val="0"/>
                <w:numId w:val="28"/>
              </w:numPr>
              <w:spacing w:after="0"/>
              <w:ind w:left="0" w:firstLine="0"/>
              <w:rPr>
                <w:rFonts w:cs="Arial"/>
                <w:szCs w:val="20"/>
              </w:rPr>
            </w:pPr>
          </w:p>
        </w:tc>
        <w:tc>
          <w:tcPr>
            <w:tcW w:w="7582" w:type="dxa"/>
          </w:tcPr>
          <w:p w14:paraId="5ADBB8BE" w14:textId="77777777" w:rsidR="000530DA" w:rsidRPr="00F5422C" w:rsidRDefault="000530DA" w:rsidP="00DF5F40">
            <w:pPr>
              <w:spacing w:after="0"/>
              <w:rPr>
                <w:rFonts w:cs="Arial"/>
                <w:bCs/>
              </w:rPr>
            </w:pPr>
            <w:r w:rsidRPr="00F5422C">
              <w:rPr>
                <w:rFonts w:cs="Arial"/>
                <w:bCs/>
              </w:rPr>
              <w:t xml:space="preserve">Review recommendations and if in agreement, request said incremental Devices via the Change Control Process.  Note – Device adds via the Change Control Process may result in additional charges </w:t>
            </w:r>
          </w:p>
        </w:tc>
        <w:tc>
          <w:tcPr>
            <w:tcW w:w="2364" w:type="dxa"/>
            <w:shd w:val="clear" w:color="auto" w:fill="auto"/>
          </w:tcPr>
          <w:p w14:paraId="3A4B2F6F" w14:textId="77777777" w:rsidR="000530DA" w:rsidRPr="00F5422C" w:rsidRDefault="000530DA" w:rsidP="00DF5F40">
            <w:pPr>
              <w:spacing w:after="0"/>
              <w:rPr>
                <w:rFonts w:cs="Arial"/>
                <w:szCs w:val="20"/>
              </w:rPr>
            </w:pPr>
            <w:r w:rsidRPr="00F5422C">
              <w:rPr>
                <w:rFonts w:cs="Arial"/>
                <w:szCs w:val="20"/>
              </w:rPr>
              <w:t>Customer</w:t>
            </w:r>
          </w:p>
        </w:tc>
      </w:tr>
      <w:bookmarkEnd w:id="186"/>
      <w:tr w:rsidR="000530DA" w:rsidRPr="00F5422C" w14:paraId="648DB4AD" w14:textId="77777777" w:rsidTr="00DF5F40">
        <w:tc>
          <w:tcPr>
            <w:tcW w:w="838" w:type="dxa"/>
            <w:shd w:val="clear" w:color="auto" w:fill="auto"/>
          </w:tcPr>
          <w:p w14:paraId="2C2898BA" w14:textId="77777777" w:rsidR="000530DA" w:rsidRPr="00F5422C" w:rsidRDefault="000530DA" w:rsidP="00DF5F40">
            <w:pPr>
              <w:pStyle w:val="ListParagraph"/>
              <w:numPr>
                <w:ilvl w:val="0"/>
                <w:numId w:val="28"/>
              </w:numPr>
              <w:spacing w:after="0"/>
              <w:ind w:left="0" w:firstLine="0"/>
              <w:rPr>
                <w:rFonts w:cs="Arial"/>
                <w:szCs w:val="20"/>
              </w:rPr>
            </w:pPr>
          </w:p>
        </w:tc>
        <w:tc>
          <w:tcPr>
            <w:tcW w:w="7582" w:type="dxa"/>
          </w:tcPr>
          <w:p w14:paraId="2C77D670" w14:textId="77777777" w:rsidR="000530DA" w:rsidRPr="00F5422C" w:rsidRDefault="000530DA" w:rsidP="00DF5F40">
            <w:pPr>
              <w:spacing w:after="0"/>
              <w:rPr>
                <w:rFonts w:cs="Arial"/>
                <w:szCs w:val="20"/>
              </w:rPr>
            </w:pPr>
            <w:r w:rsidRPr="00F5422C">
              <w:rPr>
                <w:rFonts w:cs="Arial"/>
                <w:bCs/>
              </w:rPr>
              <w:t>Establish network connectivity and provide IT support for the installation of newly added Devices</w:t>
            </w:r>
          </w:p>
        </w:tc>
        <w:tc>
          <w:tcPr>
            <w:tcW w:w="2364" w:type="dxa"/>
            <w:shd w:val="clear" w:color="auto" w:fill="auto"/>
          </w:tcPr>
          <w:p w14:paraId="0C6A4961"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A0DB3E4" w14:textId="77777777" w:rsidTr="00DF5F40">
        <w:tc>
          <w:tcPr>
            <w:tcW w:w="838" w:type="dxa"/>
            <w:shd w:val="clear" w:color="auto" w:fill="auto"/>
          </w:tcPr>
          <w:p w14:paraId="2B5931A8" w14:textId="77777777" w:rsidR="000530DA" w:rsidRPr="00F5422C" w:rsidRDefault="000530DA" w:rsidP="00DF5F40">
            <w:pPr>
              <w:pStyle w:val="ListParagraph"/>
              <w:numPr>
                <w:ilvl w:val="0"/>
                <w:numId w:val="28"/>
              </w:numPr>
              <w:spacing w:after="0"/>
              <w:ind w:left="0" w:firstLine="0"/>
              <w:rPr>
                <w:rFonts w:cs="Arial"/>
                <w:szCs w:val="20"/>
              </w:rPr>
            </w:pPr>
          </w:p>
        </w:tc>
        <w:tc>
          <w:tcPr>
            <w:tcW w:w="7582" w:type="dxa"/>
          </w:tcPr>
          <w:p w14:paraId="17D2C796" w14:textId="77777777" w:rsidR="000530DA" w:rsidRPr="00F5422C" w:rsidRDefault="000530DA" w:rsidP="00DF5F40">
            <w:pPr>
              <w:spacing w:after="0"/>
              <w:rPr>
                <w:rFonts w:cs="Arial"/>
                <w:bCs/>
              </w:rPr>
            </w:pPr>
            <w:r w:rsidRPr="00F5422C">
              <w:rPr>
                <w:rFonts w:cs="Arial"/>
                <w:bCs/>
              </w:rPr>
              <w:t>Deliver and Install added Device(s) in fulfillment via the Change Control Process</w:t>
            </w:r>
          </w:p>
        </w:tc>
        <w:tc>
          <w:tcPr>
            <w:tcW w:w="2364" w:type="dxa"/>
            <w:shd w:val="clear" w:color="auto" w:fill="auto"/>
          </w:tcPr>
          <w:p w14:paraId="0C3F78E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921AFA3" w14:textId="77777777" w:rsidTr="00DF5F40">
        <w:tc>
          <w:tcPr>
            <w:tcW w:w="838" w:type="dxa"/>
            <w:shd w:val="clear" w:color="auto" w:fill="auto"/>
          </w:tcPr>
          <w:p w14:paraId="7ABB35B3" w14:textId="77777777" w:rsidR="000530DA" w:rsidRPr="00F5422C" w:rsidRDefault="000530DA" w:rsidP="00DF5F40">
            <w:pPr>
              <w:pStyle w:val="ListParagraph"/>
              <w:numPr>
                <w:ilvl w:val="0"/>
                <w:numId w:val="28"/>
              </w:numPr>
              <w:spacing w:after="0"/>
              <w:ind w:left="0" w:firstLine="0"/>
              <w:rPr>
                <w:rFonts w:cs="Arial"/>
                <w:szCs w:val="20"/>
              </w:rPr>
            </w:pPr>
          </w:p>
        </w:tc>
        <w:tc>
          <w:tcPr>
            <w:tcW w:w="7582" w:type="dxa"/>
          </w:tcPr>
          <w:p w14:paraId="7B08083D" w14:textId="77777777" w:rsidR="000530DA" w:rsidRPr="00F5422C" w:rsidRDefault="000530DA" w:rsidP="00DF5F40">
            <w:pPr>
              <w:tabs>
                <w:tab w:val="left" w:pos="2340"/>
                <w:tab w:val="left" w:pos="5760"/>
              </w:tabs>
              <w:spacing w:after="0"/>
              <w:rPr>
                <w:rFonts w:cs="Arial"/>
                <w:szCs w:val="20"/>
              </w:rPr>
            </w:pPr>
            <w:r w:rsidRPr="00F5422C">
              <w:rPr>
                <w:rFonts w:cs="Arial"/>
                <w:bCs/>
              </w:rPr>
              <w:t>Newly added Devices covered by this Service must be functionally connected to a network and must be accessible by the Customer’s server running Xerox Tools on that network</w:t>
            </w:r>
          </w:p>
        </w:tc>
        <w:tc>
          <w:tcPr>
            <w:tcW w:w="2364" w:type="dxa"/>
            <w:shd w:val="clear" w:color="auto" w:fill="auto"/>
          </w:tcPr>
          <w:p w14:paraId="7E3101DE" w14:textId="77777777" w:rsidR="000530DA" w:rsidRPr="00F5422C" w:rsidRDefault="000530DA" w:rsidP="00DF5F40">
            <w:pPr>
              <w:spacing w:after="0"/>
              <w:rPr>
                <w:rFonts w:cs="Arial"/>
                <w:szCs w:val="20"/>
              </w:rPr>
            </w:pPr>
            <w:r w:rsidRPr="00F5422C">
              <w:rPr>
                <w:rFonts w:cs="Arial"/>
                <w:szCs w:val="20"/>
              </w:rPr>
              <w:t>Customer</w:t>
            </w:r>
          </w:p>
        </w:tc>
      </w:tr>
      <w:bookmarkEnd w:id="185"/>
    </w:tbl>
    <w:p w14:paraId="5C5BE225" w14:textId="77777777" w:rsidR="000530DA" w:rsidRPr="00F5422C" w:rsidRDefault="000530DA" w:rsidP="000530DA"/>
    <w:p w14:paraId="4BFF8ECA" w14:textId="77777777" w:rsidR="000530DA" w:rsidRPr="00F5422C" w:rsidRDefault="000530DA" w:rsidP="000530DA">
      <w:pPr>
        <w:rPr>
          <w:rFonts w:cs="Arial"/>
          <w:b/>
          <w:bCs/>
          <w:noProof/>
        </w:rPr>
      </w:pPr>
      <w:r w:rsidRPr="00F5422C">
        <w:rPr>
          <w:rFonts w:cs="Arial"/>
          <w:szCs w:val="20"/>
        </w:rPr>
        <w:t>If Customer requests Additional Equipment to be added post-Transformation to meet changing business needs, a Site Plan approval process shall be developed to determine whether the Equipment request can be added within the scope of the Services.  Additional Equipment will be added via the Change Control Process</w:t>
      </w:r>
      <w:r w:rsidRPr="00F5422C">
        <w:rPr>
          <w:rFonts w:cs="Arial"/>
        </w:rPr>
        <w:t>.</w:t>
      </w:r>
    </w:p>
    <w:p w14:paraId="2615C40F" w14:textId="77777777" w:rsidR="000530DA" w:rsidRPr="00F5422C" w:rsidRDefault="000530DA" w:rsidP="000530DA">
      <w:pPr>
        <w:pStyle w:val="Heading3"/>
      </w:pPr>
      <w:r w:rsidRPr="00F5422C">
        <w:t>Add (Proposed Site)</w:t>
      </w:r>
    </w:p>
    <w:p w14:paraId="2C0F43C6" w14:textId="77777777" w:rsidR="000530DA" w:rsidRPr="00F5422C" w:rsidRDefault="000530DA" w:rsidP="000530DA">
      <w:pPr>
        <w:rPr>
          <w:rFonts w:cs="Arial"/>
          <w:szCs w:val="20"/>
        </w:rPr>
      </w:pPr>
      <w:r w:rsidRPr="00F5422C">
        <w:rPr>
          <w:rFonts w:cs="Arial"/>
          <w:szCs w:val="20"/>
        </w:rPr>
        <w:t xml:space="preserve">To add a proposed site, Customer shall submit the following information, to Xerox, for each proposed site: </w:t>
      </w:r>
    </w:p>
    <w:p w14:paraId="60A7D1FA" w14:textId="77777777" w:rsidR="000530DA" w:rsidRPr="00F5422C" w:rsidRDefault="000530DA" w:rsidP="000530DA">
      <w:pPr>
        <w:pStyle w:val="ListParagraph"/>
        <w:numPr>
          <w:ilvl w:val="0"/>
          <w:numId w:val="11"/>
        </w:numPr>
        <w:rPr>
          <w:rFonts w:cs="Arial"/>
        </w:rPr>
      </w:pPr>
      <w:r w:rsidRPr="00F5422C">
        <w:rPr>
          <w:rFonts w:cs="Arial"/>
        </w:rPr>
        <w:t>geographic location</w:t>
      </w:r>
    </w:p>
    <w:p w14:paraId="212F55DD" w14:textId="77777777" w:rsidR="000530DA" w:rsidRPr="00F5422C" w:rsidRDefault="000530DA" w:rsidP="000530DA">
      <w:pPr>
        <w:pStyle w:val="ListParagraph"/>
        <w:numPr>
          <w:ilvl w:val="0"/>
          <w:numId w:val="11"/>
        </w:numPr>
        <w:rPr>
          <w:rFonts w:cs="Arial"/>
        </w:rPr>
      </w:pPr>
      <w:r w:rsidRPr="00F5422C">
        <w:rPr>
          <w:rFonts w:cs="Arial"/>
        </w:rPr>
        <w:t>number of End Users at the new site</w:t>
      </w:r>
    </w:p>
    <w:p w14:paraId="2FFDC44C" w14:textId="77777777" w:rsidR="000530DA" w:rsidRPr="00F5422C" w:rsidRDefault="000530DA" w:rsidP="000530DA">
      <w:pPr>
        <w:pStyle w:val="ListParagraph"/>
        <w:numPr>
          <w:ilvl w:val="0"/>
          <w:numId w:val="11"/>
        </w:numPr>
        <w:rPr>
          <w:rFonts w:cs="Arial"/>
        </w:rPr>
      </w:pPr>
      <w:r w:rsidRPr="00F5422C">
        <w:rPr>
          <w:rFonts w:cs="Arial"/>
        </w:rPr>
        <w:t>Device requirements (applications, special printing, etc.)</w:t>
      </w:r>
    </w:p>
    <w:p w14:paraId="35605640" w14:textId="77777777" w:rsidR="000530DA" w:rsidRPr="00F5422C" w:rsidRDefault="000530DA" w:rsidP="000530DA">
      <w:pPr>
        <w:pStyle w:val="ListParagraph"/>
        <w:numPr>
          <w:ilvl w:val="0"/>
          <w:numId w:val="11"/>
        </w:numPr>
        <w:rPr>
          <w:rFonts w:cs="Arial"/>
        </w:rPr>
      </w:pPr>
      <w:r w:rsidRPr="00F5422C">
        <w:rPr>
          <w:rFonts w:cs="Arial"/>
        </w:rPr>
        <w:t>general site contact information</w:t>
      </w:r>
    </w:p>
    <w:p w14:paraId="4BD9A965" w14:textId="77777777" w:rsidR="000530DA" w:rsidRPr="00F5422C" w:rsidRDefault="000530DA" w:rsidP="000530DA">
      <w:pPr>
        <w:pStyle w:val="ListParagraph"/>
        <w:numPr>
          <w:ilvl w:val="0"/>
          <w:numId w:val="11"/>
        </w:numPr>
        <w:rPr>
          <w:rFonts w:cs="Arial"/>
        </w:rPr>
      </w:pPr>
      <w:r w:rsidRPr="00F5422C">
        <w:rPr>
          <w:rFonts w:cs="Arial"/>
        </w:rPr>
        <w:t>list of devices currently at the site</w:t>
      </w:r>
    </w:p>
    <w:p w14:paraId="784460DA" w14:textId="77777777" w:rsidR="000530DA" w:rsidRPr="00F5422C" w:rsidRDefault="000530DA" w:rsidP="000530DA">
      <w:pPr>
        <w:pStyle w:val="ListParagraph"/>
        <w:numPr>
          <w:ilvl w:val="0"/>
          <w:numId w:val="11"/>
        </w:numPr>
        <w:rPr>
          <w:rFonts w:cs="Arial"/>
        </w:rPr>
      </w:pPr>
      <w:r w:rsidRPr="00F5422C">
        <w:rPr>
          <w:rFonts w:cs="Arial"/>
        </w:rPr>
        <w:t>digital floor map(s)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750"/>
        <w:gridCol w:w="7649"/>
        <w:gridCol w:w="2385"/>
      </w:tblGrid>
      <w:tr w:rsidR="000530DA" w:rsidRPr="00F5422C" w14:paraId="3B075E2C" w14:textId="77777777" w:rsidTr="00DF5F40">
        <w:trPr>
          <w:tblHeader/>
        </w:trPr>
        <w:tc>
          <w:tcPr>
            <w:tcW w:w="712" w:type="dxa"/>
            <w:shd w:val="clear" w:color="auto" w:fill="2F5496" w:themeFill="accent1" w:themeFillShade="BF"/>
          </w:tcPr>
          <w:p w14:paraId="7244913D" w14:textId="77777777" w:rsidR="000530DA" w:rsidRPr="00F5422C" w:rsidRDefault="000530DA" w:rsidP="00DF5F40">
            <w:pPr>
              <w:pStyle w:val="XeroxTableHeadBG"/>
            </w:pPr>
            <w:bookmarkStart w:id="187" w:name="_Hlk48031496"/>
            <w:r w:rsidRPr="00F5422C">
              <w:t>ID</w:t>
            </w:r>
          </w:p>
        </w:tc>
        <w:tc>
          <w:tcPr>
            <w:tcW w:w="7260" w:type="dxa"/>
            <w:shd w:val="clear" w:color="auto" w:fill="2F5496" w:themeFill="accent1" w:themeFillShade="BF"/>
          </w:tcPr>
          <w:p w14:paraId="4B84CFB7" w14:textId="77777777" w:rsidR="000530DA" w:rsidRPr="00F5422C" w:rsidRDefault="000530DA" w:rsidP="00DF5F40">
            <w:pPr>
              <w:pStyle w:val="XeroxTableHeadBG"/>
            </w:pPr>
            <w:r w:rsidRPr="00F5422C">
              <w:t>Activity</w:t>
            </w:r>
          </w:p>
        </w:tc>
        <w:tc>
          <w:tcPr>
            <w:tcW w:w="2264" w:type="dxa"/>
            <w:shd w:val="clear" w:color="auto" w:fill="2F5496" w:themeFill="accent1" w:themeFillShade="BF"/>
          </w:tcPr>
          <w:p w14:paraId="41217161" w14:textId="77777777" w:rsidR="000530DA" w:rsidRPr="00F5422C" w:rsidRDefault="000530DA" w:rsidP="00DF5F40">
            <w:pPr>
              <w:pStyle w:val="XeroxTableHeadBG"/>
            </w:pPr>
            <w:r w:rsidRPr="00F5422C">
              <w:t>Accountable</w:t>
            </w:r>
          </w:p>
        </w:tc>
      </w:tr>
      <w:tr w:rsidR="000530DA" w:rsidRPr="00F5422C" w14:paraId="0BD5C9D7" w14:textId="77777777" w:rsidTr="00DF5F40">
        <w:tc>
          <w:tcPr>
            <w:tcW w:w="712" w:type="dxa"/>
            <w:shd w:val="clear" w:color="auto" w:fill="auto"/>
          </w:tcPr>
          <w:p w14:paraId="24B47FD9" w14:textId="77777777" w:rsidR="000530DA" w:rsidRPr="00F5422C" w:rsidRDefault="000530DA" w:rsidP="00DF5F40">
            <w:pPr>
              <w:pStyle w:val="ListParagraph"/>
              <w:numPr>
                <w:ilvl w:val="0"/>
                <w:numId w:val="29"/>
              </w:numPr>
              <w:spacing w:after="0"/>
              <w:ind w:left="0" w:firstLine="0"/>
              <w:rPr>
                <w:rFonts w:cs="Arial"/>
                <w:szCs w:val="20"/>
              </w:rPr>
            </w:pPr>
          </w:p>
        </w:tc>
        <w:tc>
          <w:tcPr>
            <w:tcW w:w="7260" w:type="dxa"/>
          </w:tcPr>
          <w:p w14:paraId="3B9974B6" w14:textId="77777777" w:rsidR="000530DA" w:rsidRPr="00F5422C" w:rsidRDefault="000530DA" w:rsidP="00DF5F40">
            <w:pPr>
              <w:spacing w:after="0"/>
              <w:rPr>
                <w:rFonts w:cs="Arial"/>
                <w:szCs w:val="20"/>
              </w:rPr>
            </w:pPr>
            <w:r w:rsidRPr="00F5422C">
              <w:rPr>
                <w:rFonts w:cs="Arial"/>
                <w:szCs w:val="20"/>
              </w:rPr>
              <w:t xml:space="preserve">Coordinate an Assessment, conducted by Xerox and/or Customer of the proposed site and request further information from Customer, if necessary  </w:t>
            </w:r>
          </w:p>
        </w:tc>
        <w:tc>
          <w:tcPr>
            <w:tcW w:w="2264" w:type="dxa"/>
            <w:shd w:val="clear" w:color="auto" w:fill="auto"/>
          </w:tcPr>
          <w:p w14:paraId="091F2B89"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8829751" w14:textId="77777777" w:rsidTr="00DF5F40">
        <w:tc>
          <w:tcPr>
            <w:tcW w:w="712" w:type="dxa"/>
            <w:shd w:val="clear" w:color="auto" w:fill="auto"/>
          </w:tcPr>
          <w:p w14:paraId="23ACF0E2" w14:textId="77777777" w:rsidR="000530DA" w:rsidRPr="00F5422C" w:rsidRDefault="000530DA" w:rsidP="00DF5F40">
            <w:pPr>
              <w:pStyle w:val="ListParagraph"/>
              <w:numPr>
                <w:ilvl w:val="0"/>
                <w:numId w:val="29"/>
              </w:numPr>
              <w:spacing w:after="0"/>
              <w:ind w:left="0" w:firstLine="0"/>
              <w:rPr>
                <w:rFonts w:cs="Arial"/>
                <w:szCs w:val="20"/>
              </w:rPr>
            </w:pPr>
          </w:p>
        </w:tc>
        <w:tc>
          <w:tcPr>
            <w:tcW w:w="7260" w:type="dxa"/>
          </w:tcPr>
          <w:p w14:paraId="3CA1D549" w14:textId="77777777" w:rsidR="000530DA" w:rsidRPr="00F5422C" w:rsidRDefault="000530DA" w:rsidP="00DF5F40">
            <w:pPr>
              <w:spacing w:after="0"/>
              <w:rPr>
                <w:rFonts w:cs="Arial"/>
                <w:szCs w:val="20"/>
              </w:rPr>
            </w:pPr>
            <w:r w:rsidRPr="00F5422C">
              <w:rPr>
                <w:rFonts w:cs="Arial"/>
                <w:szCs w:val="20"/>
              </w:rPr>
              <w:t>Provide a complete Assessment, including Impression Volumes generated by the devices at each proposed site</w:t>
            </w:r>
          </w:p>
        </w:tc>
        <w:tc>
          <w:tcPr>
            <w:tcW w:w="2264" w:type="dxa"/>
            <w:shd w:val="clear" w:color="auto" w:fill="auto"/>
          </w:tcPr>
          <w:p w14:paraId="27801A6D" w14:textId="77777777" w:rsidR="000530DA" w:rsidRPr="00F5422C" w:rsidRDefault="000530DA" w:rsidP="00DF5F40">
            <w:pPr>
              <w:spacing w:after="0"/>
              <w:rPr>
                <w:rFonts w:cs="Arial"/>
                <w:szCs w:val="20"/>
              </w:rPr>
            </w:pPr>
            <w:r w:rsidRPr="00F5422C">
              <w:rPr>
                <w:rFonts w:cs="Arial"/>
                <w:szCs w:val="20"/>
              </w:rPr>
              <w:t>[</w:t>
            </w:r>
            <w:r w:rsidRPr="00F5422C">
              <w:rPr>
                <w:rFonts w:cs="Arial"/>
                <w:color w:val="FF0000"/>
                <w:szCs w:val="20"/>
              </w:rPr>
              <w:t>Xerox or Customer</w:t>
            </w:r>
            <w:r w:rsidRPr="00F5422C">
              <w:rPr>
                <w:rFonts w:cs="Arial"/>
                <w:szCs w:val="20"/>
              </w:rPr>
              <w:t>]</w:t>
            </w:r>
          </w:p>
        </w:tc>
      </w:tr>
      <w:tr w:rsidR="000530DA" w:rsidRPr="00F5422C" w14:paraId="67630236" w14:textId="77777777" w:rsidTr="00DF5F40">
        <w:tc>
          <w:tcPr>
            <w:tcW w:w="712" w:type="dxa"/>
            <w:shd w:val="clear" w:color="auto" w:fill="auto"/>
          </w:tcPr>
          <w:p w14:paraId="44F408D2" w14:textId="77777777" w:rsidR="000530DA" w:rsidRPr="00F5422C" w:rsidRDefault="000530DA" w:rsidP="00DF5F40">
            <w:pPr>
              <w:pStyle w:val="ListParagraph"/>
              <w:numPr>
                <w:ilvl w:val="0"/>
                <w:numId w:val="29"/>
              </w:numPr>
              <w:spacing w:after="0"/>
              <w:ind w:left="0" w:firstLine="0"/>
              <w:rPr>
                <w:rFonts w:cs="Arial"/>
                <w:szCs w:val="20"/>
              </w:rPr>
            </w:pPr>
          </w:p>
        </w:tc>
        <w:tc>
          <w:tcPr>
            <w:tcW w:w="7260" w:type="dxa"/>
          </w:tcPr>
          <w:p w14:paraId="610326A5" w14:textId="77777777" w:rsidR="000530DA" w:rsidRPr="00F5422C" w:rsidRDefault="000530DA" w:rsidP="00DF5F40">
            <w:pPr>
              <w:spacing w:after="0"/>
              <w:rPr>
                <w:rFonts w:cs="Arial"/>
                <w:szCs w:val="20"/>
              </w:rPr>
            </w:pPr>
            <w:r w:rsidRPr="00F5422C">
              <w:rPr>
                <w:rFonts w:cs="Arial"/>
                <w:szCs w:val="20"/>
              </w:rPr>
              <w:t>Conduct a site analysis and create a financial model for each proposed site</w:t>
            </w:r>
          </w:p>
        </w:tc>
        <w:tc>
          <w:tcPr>
            <w:tcW w:w="2264" w:type="dxa"/>
            <w:shd w:val="clear" w:color="auto" w:fill="auto"/>
          </w:tcPr>
          <w:p w14:paraId="50EE7749" w14:textId="77777777" w:rsidR="000530DA" w:rsidRPr="00F5422C" w:rsidRDefault="000530DA" w:rsidP="00DF5F40">
            <w:pPr>
              <w:spacing w:after="0"/>
              <w:rPr>
                <w:rFonts w:cs="Arial"/>
                <w:szCs w:val="20"/>
                <w:highlight w:val="green"/>
              </w:rPr>
            </w:pPr>
            <w:r w:rsidRPr="00F5422C">
              <w:rPr>
                <w:rFonts w:cs="Arial"/>
                <w:szCs w:val="20"/>
              </w:rPr>
              <w:t xml:space="preserve">Xerox </w:t>
            </w:r>
          </w:p>
        </w:tc>
      </w:tr>
      <w:tr w:rsidR="000530DA" w:rsidRPr="00F5422C" w14:paraId="42705D4F" w14:textId="77777777" w:rsidTr="00DF5F40">
        <w:tc>
          <w:tcPr>
            <w:tcW w:w="712" w:type="dxa"/>
            <w:shd w:val="clear" w:color="auto" w:fill="auto"/>
          </w:tcPr>
          <w:p w14:paraId="5C58B186" w14:textId="77777777" w:rsidR="000530DA" w:rsidRPr="00F5422C" w:rsidRDefault="000530DA" w:rsidP="00DF5F40">
            <w:pPr>
              <w:pStyle w:val="ListParagraph"/>
              <w:numPr>
                <w:ilvl w:val="0"/>
                <w:numId w:val="29"/>
              </w:numPr>
              <w:spacing w:after="0"/>
              <w:ind w:left="0" w:firstLine="0"/>
              <w:rPr>
                <w:rFonts w:cs="Arial"/>
                <w:szCs w:val="20"/>
              </w:rPr>
            </w:pPr>
          </w:p>
        </w:tc>
        <w:tc>
          <w:tcPr>
            <w:tcW w:w="7260" w:type="dxa"/>
          </w:tcPr>
          <w:p w14:paraId="519F4EB3" w14:textId="77777777" w:rsidR="000530DA" w:rsidRPr="00F5422C" w:rsidRDefault="000530DA" w:rsidP="00DF5F40">
            <w:pPr>
              <w:spacing w:after="0"/>
              <w:rPr>
                <w:rFonts w:cs="Arial"/>
                <w:szCs w:val="20"/>
              </w:rPr>
            </w:pPr>
            <w:r w:rsidRPr="00F5422C">
              <w:rPr>
                <w:rFonts w:cs="Arial"/>
                <w:szCs w:val="20"/>
              </w:rPr>
              <w:t xml:space="preserve">Issue recommendations to add proposed site under this SOW, with a financial proposal based on the information gathered during the Assessment, including device refresh and implementation timeline  </w:t>
            </w:r>
          </w:p>
        </w:tc>
        <w:tc>
          <w:tcPr>
            <w:tcW w:w="2264" w:type="dxa"/>
            <w:shd w:val="clear" w:color="auto" w:fill="auto"/>
          </w:tcPr>
          <w:p w14:paraId="679B0DE1" w14:textId="77777777" w:rsidR="000530DA" w:rsidRPr="00F5422C" w:rsidRDefault="000530DA" w:rsidP="00DF5F40">
            <w:pPr>
              <w:spacing w:after="0"/>
              <w:rPr>
                <w:rFonts w:cs="Arial"/>
                <w:szCs w:val="20"/>
              </w:rPr>
            </w:pPr>
            <w:r w:rsidRPr="00F5422C">
              <w:rPr>
                <w:rFonts w:cs="Arial"/>
                <w:szCs w:val="20"/>
              </w:rPr>
              <w:t>Xerox</w:t>
            </w:r>
          </w:p>
        </w:tc>
      </w:tr>
      <w:bookmarkEnd w:id="187"/>
    </w:tbl>
    <w:p w14:paraId="6BB8811B" w14:textId="77777777" w:rsidR="000530DA" w:rsidRPr="00F5422C" w:rsidRDefault="000530DA" w:rsidP="000530DA">
      <w:pPr>
        <w:rPr>
          <w:rFonts w:cs="Arial"/>
          <w:szCs w:val="20"/>
        </w:rPr>
      </w:pPr>
    </w:p>
    <w:p w14:paraId="203DC7BF" w14:textId="77777777" w:rsidR="000530DA" w:rsidRPr="00F5422C" w:rsidRDefault="000530DA" w:rsidP="000530DA">
      <w:pPr>
        <w:rPr>
          <w:rFonts w:cs="Arial"/>
          <w:szCs w:val="20"/>
        </w:rPr>
      </w:pPr>
      <w:r w:rsidRPr="00F5422C">
        <w:rPr>
          <w:rFonts w:cs="Arial"/>
          <w:szCs w:val="20"/>
        </w:rPr>
        <w:t xml:space="preserve">If the Parties agree that the financial model supports the adding of the proposed site, the proposed site will be brought into the scope of the SOW via </w:t>
      </w:r>
      <w:r w:rsidRPr="00F5422C">
        <w:rPr>
          <w:rFonts w:cs="Arial"/>
        </w:rPr>
        <w:t>the Change Control Process.</w:t>
      </w:r>
      <w:r w:rsidRPr="00F5422C">
        <w:rPr>
          <w:rFonts w:cs="Arial"/>
          <w:szCs w:val="20"/>
        </w:rPr>
        <w:t xml:space="preserve">   </w:t>
      </w:r>
    </w:p>
    <w:p w14:paraId="7D24A341" w14:textId="77777777" w:rsidR="000530DA" w:rsidRPr="00F5422C" w:rsidRDefault="000530DA" w:rsidP="000530DA">
      <w:pPr>
        <w:pStyle w:val="Heading3"/>
      </w:pPr>
      <w:r w:rsidRPr="00F5422C">
        <w:t>Change</w:t>
      </w:r>
    </w:p>
    <w:p w14:paraId="0197EFA6" w14:textId="77777777" w:rsidR="000530DA" w:rsidRPr="00F5422C" w:rsidRDefault="000530DA" w:rsidP="000530DA">
      <w:r w:rsidRPr="00F5422C">
        <w:t xml:space="preserve">A change request may involve a variety of resulting activities and additional charges depending on whether the change request affects the Device configurations, or internal operations of the Output Environment, including, for example adding a finishing module, additional trays, hard drives, or changes requested due to changing Customer Equipment settings and security requirements.  </w:t>
      </w:r>
    </w:p>
    <w:p w14:paraId="3CD170AC" w14:textId="77777777" w:rsidR="000530DA" w:rsidRPr="00F5422C" w:rsidRDefault="000530DA" w:rsidP="000530DA">
      <w:pPr>
        <w:rPr>
          <w:b/>
          <w:noProof/>
        </w:rPr>
      </w:pPr>
      <w:r w:rsidRPr="00F5422C">
        <w:t xml:space="preserve">Additionally, changes may occur in the information associated with a Device, for example, contact names and addresses.  This information is tracked in the Xerox Tools asset database.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12"/>
        <w:gridCol w:w="7686"/>
        <w:gridCol w:w="2386"/>
      </w:tblGrid>
      <w:tr w:rsidR="000530DA" w:rsidRPr="00F5422C" w14:paraId="57A805F5" w14:textId="77777777" w:rsidTr="00DF5F40">
        <w:trPr>
          <w:tblHeader/>
        </w:trPr>
        <w:tc>
          <w:tcPr>
            <w:tcW w:w="712" w:type="dxa"/>
            <w:shd w:val="clear" w:color="auto" w:fill="2F5496" w:themeFill="accent1" w:themeFillShade="BF"/>
          </w:tcPr>
          <w:p w14:paraId="49DC4742" w14:textId="77777777" w:rsidR="000530DA" w:rsidRPr="00F5422C" w:rsidRDefault="000530DA" w:rsidP="00DF5F40">
            <w:pPr>
              <w:pStyle w:val="XeroxTableHeadBG"/>
            </w:pPr>
            <w:bookmarkStart w:id="188" w:name="_Hlk48031526"/>
            <w:r w:rsidRPr="00F5422C">
              <w:t>ID</w:t>
            </w:r>
          </w:p>
        </w:tc>
        <w:tc>
          <w:tcPr>
            <w:tcW w:w="7686" w:type="dxa"/>
            <w:shd w:val="clear" w:color="auto" w:fill="2F5496" w:themeFill="accent1" w:themeFillShade="BF"/>
          </w:tcPr>
          <w:p w14:paraId="22A68CF0" w14:textId="77777777" w:rsidR="000530DA" w:rsidRPr="00F5422C" w:rsidRDefault="000530DA" w:rsidP="00DF5F40">
            <w:pPr>
              <w:pStyle w:val="XeroxTableHeadBG"/>
            </w:pPr>
            <w:r w:rsidRPr="00F5422C">
              <w:t>Activity</w:t>
            </w:r>
          </w:p>
        </w:tc>
        <w:tc>
          <w:tcPr>
            <w:tcW w:w="2386" w:type="dxa"/>
            <w:shd w:val="clear" w:color="auto" w:fill="2F5496" w:themeFill="accent1" w:themeFillShade="BF"/>
          </w:tcPr>
          <w:p w14:paraId="6A79A47C" w14:textId="77777777" w:rsidR="000530DA" w:rsidRPr="00F5422C" w:rsidRDefault="000530DA" w:rsidP="00DF5F40">
            <w:pPr>
              <w:pStyle w:val="XeroxTableHeadBG"/>
            </w:pPr>
            <w:r w:rsidRPr="00F5422C">
              <w:t>Accountable</w:t>
            </w:r>
          </w:p>
        </w:tc>
      </w:tr>
      <w:tr w:rsidR="000530DA" w:rsidRPr="00F5422C" w14:paraId="6F4A7D39" w14:textId="77777777" w:rsidTr="00DF5F40">
        <w:tc>
          <w:tcPr>
            <w:tcW w:w="712" w:type="dxa"/>
            <w:shd w:val="clear" w:color="auto" w:fill="auto"/>
          </w:tcPr>
          <w:p w14:paraId="63F96AD5" w14:textId="77777777" w:rsidR="000530DA" w:rsidRPr="00F5422C" w:rsidRDefault="000530DA" w:rsidP="00DF5F40">
            <w:pPr>
              <w:pStyle w:val="ListParagraph"/>
              <w:numPr>
                <w:ilvl w:val="0"/>
                <w:numId w:val="30"/>
              </w:numPr>
              <w:spacing w:after="0"/>
              <w:ind w:left="0" w:firstLine="0"/>
              <w:rPr>
                <w:rFonts w:cs="Arial"/>
                <w:szCs w:val="20"/>
              </w:rPr>
            </w:pPr>
          </w:p>
        </w:tc>
        <w:tc>
          <w:tcPr>
            <w:tcW w:w="7686" w:type="dxa"/>
          </w:tcPr>
          <w:p w14:paraId="72845D9E" w14:textId="77777777" w:rsidR="000530DA" w:rsidRPr="00F5422C" w:rsidRDefault="000530DA" w:rsidP="00DF5F40">
            <w:pPr>
              <w:tabs>
                <w:tab w:val="left" w:pos="2340"/>
                <w:tab w:val="left" w:pos="5760"/>
              </w:tabs>
              <w:spacing w:after="0"/>
              <w:rPr>
                <w:rFonts w:cs="Arial"/>
                <w:szCs w:val="20"/>
              </w:rPr>
            </w:pPr>
            <w:r w:rsidRPr="00F5422C">
              <w:rPr>
                <w:rFonts w:cs="Arial"/>
                <w:szCs w:val="20"/>
              </w:rPr>
              <w:t>Request physical Device change or change to asset-related information</w:t>
            </w:r>
          </w:p>
        </w:tc>
        <w:tc>
          <w:tcPr>
            <w:tcW w:w="2386" w:type="dxa"/>
            <w:shd w:val="clear" w:color="auto" w:fill="auto"/>
          </w:tcPr>
          <w:p w14:paraId="5B087A5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3C90C244" w14:textId="77777777" w:rsidTr="00DF5F40">
        <w:tc>
          <w:tcPr>
            <w:tcW w:w="712" w:type="dxa"/>
            <w:shd w:val="clear" w:color="auto" w:fill="auto"/>
          </w:tcPr>
          <w:p w14:paraId="17B2EC32" w14:textId="77777777" w:rsidR="000530DA" w:rsidRPr="00F5422C" w:rsidRDefault="000530DA" w:rsidP="00DF5F40">
            <w:pPr>
              <w:pStyle w:val="ListParagraph"/>
              <w:numPr>
                <w:ilvl w:val="0"/>
                <w:numId w:val="30"/>
              </w:numPr>
              <w:spacing w:after="0"/>
              <w:ind w:left="0" w:firstLine="0"/>
              <w:rPr>
                <w:rFonts w:cs="Arial"/>
                <w:szCs w:val="20"/>
              </w:rPr>
            </w:pPr>
          </w:p>
        </w:tc>
        <w:tc>
          <w:tcPr>
            <w:tcW w:w="7686" w:type="dxa"/>
          </w:tcPr>
          <w:p w14:paraId="461BF0A3" w14:textId="77777777" w:rsidR="000530DA" w:rsidRPr="00F5422C" w:rsidRDefault="000530DA" w:rsidP="00DF5F40">
            <w:pPr>
              <w:tabs>
                <w:tab w:val="left" w:pos="2340"/>
                <w:tab w:val="left" w:pos="5760"/>
              </w:tabs>
              <w:spacing w:after="0"/>
              <w:rPr>
                <w:rFonts w:cs="Arial"/>
                <w:szCs w:val="20"/>
              </w:rPr>
            </w:pPr>
            <w:r w:rsidRPr="00F5422C">
              <w:rPr>
                <w:rFonts w:cs="Arial"/>
                <w:szCs w:val="20"/>
              </w:rPr>
              <w:t xml:space="preserve">Receive and facilitate Device physical change requests.  </w:t>
            </w:r>
            <w:r w:rsidRPr="00F5422C">
              <w:rPr>
                <w:rFonts w:cs="Arial"/>
                <w:bCs/>
              </w:rPr>
              <w:t>Such change requests, will be agreed upon and approved according to the Change Control Process provided under this SOW.  If a change request is for asset-related information, update the Xerox Tools asset database accordingly</w:t>
            </w:r>
          </w:p>
        </w:tc>
        <w:tc>
          <w:tcPr>
            <w:tcW w:w="2386" w:type="dxa"/>
            <w:shd w:val="clear" w:color="auto" w:fill="auto"/>
          </w:tcPr>
          <w:p w14:paraId="38EB7914"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17148371" w14:textId="77777777" w:rsidTr="00DF5F40">
        <w:tc>
          <w:tcPr>
            <w:tcW w:w="712" w:type="dxa"/>
            <w:shd w:val="clear" w:color="auto" w:fill="auto"/>
          </w:tcPr>
          <w:p w14:paraId="187987EB" w14:textId="77777777" w:rsidR="000530DA" w:rsidRPr="00F5422C" w:rsidRDefault="000530DA" w:rsidP="00DF5F40">
            <w:pPr>
              <w:pStyle w:val="ListParagraph"/>
              <w:numPr>
                <w:ilvl w:val="0"/>
                <w:numId w:val="30"/>
              </w:numPr>
              <w:spacing w:after="0"/>
              <w:ind w:left="0" w:firstLine="0"/>
              <w:rPr>
                <w:rFonts w:cs="Arial"/>
                <w:szCs w:val="20"/>
              </w:rPr>
            </w:pPr>
          </w:p>
        </w:tc>
        <w:tc>
          <w:tcPr>
            <w:tcW w:w="7686" w:type="dxa"/>
          </w:tcPr>
          <w:p w14:paraId="095FF45A" w14:textId="77777777" w:rsidR="000530DA" w:rsidRPr="00F5422C" w:rsidRDefault="000530DA" w:rsidP="00DF5F40">
            <w:pPr>
              <w:tabs>
                <w:tab w:val="left" w:pos="2340"/>
                <w:tab w:val="left" w:pos="5760"/>
              </w:tabs>
              <w:spacing w:after="0"/>
              <w:rPr>
                <w:rFonts w:cs="Arial"/>
                <w:szCs w:val="20"/>
              </w:rPr>
            </w:pPr>
            <w:r w:rsidRPr="00F5422C">
              <w:rPr>
                <w:rFonts w:cs="Arial"/>
                <w:bCs/>
              </w:rPr>
              <w:t>Receive and facilitate Customer request for asset-related information requiring update to the Xerox Tools asset database accordingly</w:t>
            </w:r>
          </w:p>
        </w:tc>
        <w:tc>
          <w:tcPr>
            <w:tcW w:w="2386" w:type="dxa"/>
            <w:shd w:val="clear" w:color="auto" w:fill="auto"/>
          </w:tcPr>
          <w:p w14:paraId="412DDA1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1610575A" w14:textId="77777777" w:rsidTr="00DF5F40">
        <w:tc>
          <w:tcPr>
            <w:tcW w:w="712" w:type="dxa"/>
            <w:shd w:val="clear" w:color="auto" w:fill="auto"/>
          </w:tcPr>
          <w:p w14:paraId="09034CC9" w14:textId="77777777" w:rsidR="000530DA" w:rsidRPr="00F5422C" w:rsidRDefault="000530DA" w:rsidP="00DF5F40">
            <w:pPr>
              <w:pStyle w:val="ListParagraph"/>
              <w:numPr>
                <w:ilvl w:val="0"/>
                <w:numId w:val="30"/>
              </w:numPr>
              <w:spacing w:after="0"/>
              <w:ind w:left="0" w:firstLine="0"/>
              <w:rPr>
                <w:rFonts w:cs="Arial"/>
                <w:szCs w:val="20"/>
              </w:rPr>
            </w:pPr>
          </w:p>
        </w:tc>
        <w:tc>
          <w:tcPr>
            <w:tcW w:w="7686" w:type="dxa"/>
          </w:tcPr>
          <w:p w14:paraId="5EA5807A" w14:textId="77777777" w:rsidR="000530DA" w:rsidRPr="00F5422C" w:rsidRDefault="000530DA" w:rsidP="00DF5F40">
            <w:pPr>
              <w:tabs>
                <w:tab w:val="left" w:pos="2340"/>
                <w:tab w:val="left" w:pos="5760"/>
              </w:tabs>
              <w:spacing w:after="0"/>
              <w:rPr>
                <w:rFonts w:cs="Arial"/>
                <w:bCs/>
              </w:rPr>
            </w:pPr>
            <w:r w:rsidRPr="00F5422C">
              <w:rPr>
                <w:rFonts w:cs="Arial"/>
                <w:bCs/>
              </w:rPr>
              <w:t xml:space="preserve">Perform remote configuration and security settings changes to Equipment as requested by Customer. Additional charges shall apply as per </w:t>
            </w:r>
            <w:r w:rsidRPr="00F5422C">
              <w:rPr>
                <w:rFonts w:cs="Arial"/>
                <w:szCs w:val="20"/>
              </w:rPr>
              <w:t>Exhibit B</w:t>
            </w:r>
            <w:r w:rsidRPr="00F5422C">
              <w:rPr>
                <w:rFonts w:cs="Arial"/>
                <w:bCs/>
              </w:rPr>
              <w:t xml:space="preserve"> Fee Schedule</w:t>
            </w:r>
          </w:p>
        </w:tc>
        <w:tc>
          <w:tcPr>
            <w:tcW w:w="2386" w:type="dxa"/>
            <w:shd w:val="clear" w:color="auto" w:fill="auto"/>
          </w:tcPr>
          <w:p w14:paraId="0E3EB0C6" w14:textId="77777777" w:rsidR="000530DA" w:rsidRPr="00F5422C" w:rsidRDefault="000530DA" w:rsidP="00DF5F40">
            <w:pPr>
              <w:spacing w:after="0"/>
              <w:rPr>
                <w:rFonts w:cs="Arial"/>
                <w:szCs w:val="20"/>
              </w:rPr>
            </w:pPr>
            <w:r w:rsidRPr="00F5422C">
              <w:rPr>
                <w:rFonts w:cs="Arial"/>
                <w:szCs w:val="20"/>
              </w:rPr>
              <w:t>Xerox</w:t>
            </w:r>
          </w:p>
        </w:tc>
      </w:tr>
    </w:tbl>
    <w:bookmarkEnd w:id="188"/>
    <w:p w14:paraId="0BF3CCC0" w14:textId="77777777" w:rsidR="000530DA" w:rsidRPr="00F5422C" w:rsidRDefault="000530DA" w:rsidP="000530DA">
      <w:pPr>
        <w:pStyle w:val="Heading3"/>
      </w:pPr>
      <w:r w:rsidRPr="00F5422C">
        <w:t>Dispose</w:t>
      </w:r>
    </w:p>
    <w:p w14:paraId="230285F1" w14:textId="77777777" w:rsidR="000530DA" w:rsidRPr="00F5422C" w:rsidRDefault="000530DA" w:rsidP="000530DA">
      <w:r w:rsidRPr="00F5422C">
        <w:t xml:space="preserve">Xerox is responsible for disposal of all Xerox-owned Devices during the Term.  For all other Devices, Customer shall advise Xerox of any planned disposals in advance, to ensure that the Xerox Tools asset database is kept up to date.  The Parties shall coordinate the disposal of Devices according to the Transformation schedule or the installation of Devices.  Disposal of non-Xerox owned Devices shall be the sole expense and responsibility of Customer.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39"/>
        <w:gridCol w:w="7559"/>
        <w:gridCol w:w="2386"/>
      </w:tblGrid>
      <w:tr w:rsidR="000530DA" w:rsidRPr="00F5422C" w14:paraId="2B8ED9C7" w14:textId="77777777" w:rsidTr="00DF5F40">
        <w:trPr>
          <w:tblHeader/>
        </w:trPr>
        <w:tc>
          <w:tcPr>
            <w:tcW w:w="839" w:type="dxa"/>
            <w:shd w:val="clear" w:color="auto" w:fill="2F5496" w:themeFill="accent1" w:themeFillShade="BF"/>
          </w:tcPr>
          <w:p w14:paraId="32D93E20" w14:textId="77777777" w:rsidR="000530DA" w:rsidRPr="00F5422C" w:rsidRDefault="000530DA" w:rsidP="00DF5F40">
            <w:pPr>
              <w:pStyle w:val="XeroxTableHeadBG"/>
            </w:pPr>
            <w:bookmarkStart w:id="189" w:name="_Hlk48031551"/>
            <w:r w:rsidRPr="00F5422C">
              <w:t>ID</w:t>
            </w:r>
          </w:p>
        </w:tc>
        <w:tc>
          <w:tcPr>
            <w:tcW w:w="7559" w:type="dxa"/>
            <w:shd w:val="clear" w:color="auto" w:fill="2F5496" w:themeFill="accent1" w:themeFillShade="BF"/>
          </w:tcPr>
          <w:p w14:paraId="533127B7" w14:textId="77777777" w:rsidR="000530DA" w:rsidRPr="00F5422C" w:rsidRDefault="000530DA" w:rsidP="00DF5F40">
            <w:pPr>
              <w:pStyle w:val="XeroxTableHeadBG"/>
            </w:pPr>
            <w:r w:rsidRPr="00F5422C">
              <w:t>Activity</w:t>
            </w:r>
          </w:p>
        </w:tc>
        <w:tc>
          <w:tcPr>
            <w:tcW w:w="2386" w:type="dxa"/>
            <w:shd w:val="clear" w:color="auto" w:fill="2F5496" w:themeFill="accent1" w:themeFillShade="BF"/>
          </w:tcPr>
          <w:p w14:paraId="1FCD8C5F" w14:textId="77777777" w:rsidR="000530DA" w:rsidRPr="00F5422C" w:rsidRDefault="000530DA" w:rsidP="00DF5F40">
            <w:pPr>
              <w:pStyle w:val="XeroxTableHeadBG"/>
            </w:pPr>
            <w:r w:rsidRPr="00F5422C">
              <w:t>Accountable</w:t>
            </w:r>
          </w:p>
        </w:tc>
      </w:tr>
      <w:tr w:rsidR="000530DA" w:rsidRPr="00F5422C" w14:paraId="1DB66F25" w14:textId="77777777" w:rsidTr="00DF5F40">
        <w:tc>
          <w:tcPr>
            <w:tcW w:w="839" w:type="dxa"/>
            <w:shd w:val="clear" w:color="auto" w:fill="auto"/>
          </w:tcPr>
          <w:p w14:paraId="224562CA"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5AEB9B66" w14:textId="77777777" w:rsidR="000530DA" w:rsidRPr="00F5422C" w:rsidRDefault="000530DA" w:rsidP="00DF5F40">
            <w:pPr>
              <w:tabs>
                <w:tab w:val="left" w:pos="450"/>
              </w:tabs>
              <w:spacing w:after="0"/>
              <w:rPr>
                <w:rFonts w:cs="Arial"/>
                <w:bCs/>
              </w:rPr>
            </w:pPr>
            <w:r w:rsidRPr="00F5422C">
              <w:rPr>
                <w:rFonts w:cs="Arial"/>
                <w:szCs w:val="20"/>
              </w:rPr>
              <w:t>Disposal of all Xerox-owned devices</w:t>
            </w:r>
          </w:p>
        </w:tc>
        <w:tc>
          <w:tcPr>
            <w:tcW w:w="2386" w:type="dxa"/>
            <w:shd w:val="clear" w:color="auto" w:fill="auto"/>
          </w:tcPr>
          <w:p w14:paraId="1BB584DA"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FB39148" w14:textId="77777777" w:rsidTr="00DF5F40">
        <w:tc>
          <w:tcPr>
            <w:tcW w:w="839" w:type="dxa"/>
            <w:shd w:val="clear" w:color="auto" w:fill="auto"/>
          </w:tcPr>
          <w:p w14:paraId="7AD2B102"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7FDDA05E" w14:textId="77777777" w:rsidR="000530DA" w:rsidRPr="00F5422C" w:rsidRDefault="000530DA" w:rsidP="00DF5F40">
            <w:pPr>
              <w:tabs>
                <w:tab w:val="left" w:pos="450"/>
              </w:tabs>
              <w:spacing w:after="0"/>
              <w:rPr>
                <w:rFonts w:cs="Arial"/>
                <w:bCs/>
              </w:rPr>
            </w:pPr>
            <w:r w:rsidRPr="00F5422C">
              <w:rPr>
                <w:rFonts w:cs="Arial"/>
                <w:bCs/>
              </w:rPr>
              <w:t>Fulfill remaining obligations associated with any removed / disposed existing Xerox-owned devices according to the terms and conditions of the agreement between Xerox and Customer under which the existing Xerox-owned devices were acquired by Customer</w:t>
            </w:r>
          </w:p>
        </w:tc>
        <w:tc>
          <w:tcPr>
            <w:tcW w:w="2386" w:type="dxa"/>
            <w:shd w:val="clear" w:color="auto" w:fill="auto"/>
          </w:tcPr>
          <w:p w14:paraId="745E4615"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17A6841" w14:textId="77777777" w:rsidTr="00DF5F40">
        <w:tc>
          <w:tcPr>
            <w:tcW w:w="839" w:type="dxa"/>
            <w:shd w:val="clear" w:color="auto" w:fill="auto"/>
          </w:tcPr>
          <w:p w14:paraId="06D96887"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5D8BAFB3" w14:textId="77777777" w:rsidR="000530DA" w:rsidRPr="00F5422C" w:rsidRDefault="000530DA" w:rsidP="00DF5F40">
            <w:pPr>
              <w:tabs>
                <w:tab w:val="left" w:pos="450"/>
              </w:tabs>
              <w:spacing w:after="0"/>
              <w:rPr>
                <w:rFonts w:cs="Arial"/>
                <w:bCs/>
              </w:rPr>
            </w:pPr>
            <w:r w:rsidRPr="00F5422C">
              <w:rPr>
                <w:rFonts w:cs="Arial"/>
                <w:bCs/>
              </w:rPr>
              <w:t>Responsible for disposal and removal of Customer-owned devices and of third party legacy devices including pick-up, storage, recycling, insurance, etc.</w:t>
            </w:r>
          </w:p>
        </w:tc>
        <w:tc>
          <w:tcPr>
            <w:tcW w:w="2386" w:type="dxa"/>
            <w:shd w:val="clear" w:color="auto" w:fill="auto"/>
          </w:tcPr>
          <w:p w14:paraId="52E049C2"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3346964" w14:textId="77777777" w:rsidTr="00DF5F40">
        <w:tc>
          <w:tcPr>
            <w:tcW w:w="839" w:type="dxa"/>
            <w:shd w:val="clear" w:color="auto" w:fill="auto"/>
          </w:tcPr>
          <w:p w14:paraId="4FFE31BF"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65C745B3" w14:textId="77777777" w:rsidR="000530DA" w:rsidRPr="00F5422C" w:rsidRDefault="000530DA" w:rsidP="00DF5F40">
            <w:pPr>
              <w:tabs>
                <w:tab w:val="left" w:pos="450"/>
              </w:tabs>
              <w:spacing w:after="0"/>
              <w:rPr>
                <w:rFonts w:cs="Arial"/>
                <w:bCs/>
              </w:rPr>
            </w:pPr>
            <w:r w:rsidRPr="00F5422C">
              <w:rPr>
                <w:rFonts w:cs="Arial"/>
                <w:bCs/>
              </w:rPr>
              <w:t>Upon final removal of the devices, provide a list of devices that have been disposed (with serial numbers) to the Xerox operations team</w:t>
            </w:r>
          </w:p>
        </w:tc>
        <w:tc>
          <w:tcPr>
            <w:tcW w:w="2386" w:type="dxa"/>
            <w:shd w:val="clear" w:color="auto" w:fill="auto"/>
          </w:tcPr>
          <w:p w14:paraId="28C9DD1D"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1099F63" w14:textId="77777777" w:rsidTr="00DF5F40">
        <w:tc>
          <w:tcPr>
            <w:tcW w:w="839" w:type="dxa"/>
            <w:shd w:val="clear" w:color="auto" w:fill="auto"/>
          </w:tcPr>
          <w:p w14:paraId="6CBC0295"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03BC057E" w14:textId="77777777" w:rsidR="000530DA" w:rsidRPr="00F5422C" w:rsidRDefault="000530DA" w:rsidP="00DF5F40">
            <w:pPr>
              <w:tabs>
                <w:tab w:val="left" w:pos="450"/>
              </w:tabs>
              <w:spacing w:after="0"/>
              <w:rPr>
                <w:rFonts w:cs="Arial"/>
                <w:bCs/>
              </w:rPr>
            </w:pPr>
            <w:r w:rsidRPr="00F5422C">
              <w:rPr>
                <w:rFonts w:cs="Arial"/>
                <w:bCs/>
              </w:rPr>
              <w:t>Update the asset management database throughout the disposal process, tracking devices that are in storage for disposal and those that have been disposed (if required)</w:t>
            </w:r>
          </w:p>
        </w:tc>
        <w:tc>
          <w:tcPr>
            <w:tcW w:w="2386" w:type="dxa"/>
            <w:shd w:val="clear" w:color="auto" w:fill="auto"/>
          </w:tcPr>
          <w:p w14:paraId="5F2B73E2"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FD42F3B" w14:textId="77777777" w:rsidTr="00DF5F40">
        <w:tc>
          <w:tcPr>
            <w:tcW w:w="839" w:type="dxa"/>
            <w:shd w:val="clear" w:color="auto" w:fill="auto"/>
          </w:tcPr>
          <w:p w14:paraId="09345D3A" w14:textId="77777777" w:rsidR="000530DA" w:rsidRPr="00F5422C" w:rsidRDefault="000530DA" w:rsidP="00DF5F40">
            <w:pPr>
              <w:pStyle w:val="ListParagraph"/>
              <w:numPr>
                <w:ilvl w:val="0"/>
                <w:numId w:val="31"/>
              </w:numPr>
              <w:spacing w:after="0"/>
              <w:ind w:left="0" w:firstLine="0"/>
              <w:rPr>
                <w:rFonts w:cs="Arial"/>
                <w:szCs w:val="20"/>
              </w:rPr>
            </w:pPr>
          </w:p>
        </w:tc>
        <w:tc>
          <w:tcPr>
            <w:tcW w:w="7559" w:type="dxa"/>
          </w:tcPr>
          <w:p w14:paraId="38E93FC1" w14:textId="77777777" w:rsidR="000530DA" w:rsidRPr="00F5422C" w:rsidRDefault="000530DA" w:rsidP="00DF5F40">
            <w:pPr>
              <w:tabs>
                <w:tab w:val="left" w:pos="450"/>
              </w:tabs>
              <w:spacing w:after="0"/>
              <w:rPr>
                <w:rFonts w:cs="Arial"/>
                <w:bCs/>
              </w:rPr>
            </w:pPr>
            <w:r>
              <w:rPr>
                <w:rFonts w:cs="Arial"/>
              </w:rPr>
              <w:t>Tag</w:t>
            </w:r>
            <w:r w:rsidRPr="00F5422C">
              <w:rPr>
                <w:rFonts w:cs="Arial"/>
              </w:rPr>
              <w:t xml:space="preserve"> devices designated for disposal based on the MACD process set forth herein</w:t>
            </w:r>
          </w:p>
        </w:tc>
        <w:tc>
          <w:tcPr>
            <w:tcW w:w="2386" w:type="dxa"/>
            <w:shd w:val="clear" w:color="auto" w:fill="auto"/>
          </w:tcPr>
          <w:p w14:paraId="673FA61A" w14:textId="77777777" w:rsidR="000530DA" w:rsidRPr="00F5422C" w:rsidRDefault="000530DA" w:rsidP="00DF5F40">
            <w:pPr>
              <w:spacing w:after="0"/>
              <w:rPr>
                <w:rFonts w:cs="Arial"/>
                <w:szCs w:val="20"/>
              </w:rPr>
            </w:pPr>
            <w:r w:rsidRPr="00F5422C">
              <w:rPr>
                <w:rFonts w:cs="Arial"/>
                <w:szCs w:val="20"/>
              </w:rPr>
              <w:t>Xerox</w:t>
            </w:r>
          </w:p>
        </w:tc>
      </w:tr>
    </w:tbl>
    <w:p w14:paraId="5A24A09B" w14:textId="77777777" w:rsidR="000530DA" w:rsidRPr="00F5422C" w:rsidRDefault="000530DA" w:rsidP="000530DA">
      <w:bookmarkStart w:id="190" w:name="_Toc479503945"/>
      <w:bookmarkStart w:id="191" w:name="_Toc479503990"/>
      <w:bookmarkStart w:id="192" w:name="_Toc479506805"/>
      <w:bookmarkEnd w:id="189"/>
      <w:bookmarkEnd w:id="190"/>
      <w:bookmarkEnd w:id="191"/>
      <w:bookmarkEnd w:id="192"/>
    </w:p>
    <w:p w14:paraId="4A3240A9" w14:textId="77777777" w:rsidR="000530DA" w:rsidRPr="00F5422C" w:rsidRDefault="000530DA" w:rsidP="000530DA">
      <w:r w:rsidRPr="00F5422C">
        <w:t>All devices labeled for removal by Xerox per the process must be removed and cannot be re-used within the Output Environment without prior written agreement by Xerox.</w:t>
      </w:r>
    </w:p>
    <w:p w14:paraId="04E771E2" w14:textId="77777777" w:rsidR="000530DA" w:rsidRPr="00F5422C" w:rsidRDefault="000530DA" w:rsidP="000530DA">
      <w:pPr>
        <w:pStyle w:val="Heading2"/>
      </w:pPr>
      <w:bookmarkStart w:id="193" w:name="_Toc535846325"/>
      <w:bookmarkStart w:id="194" w:name="_Toc131687634"/>
      <w:r w:rsidRPr="00F5422C">
        <w:t>Equipment Security</w:t>
      </w:r>
      <w:bookmarkEnd w:id="193"/>
      <w:bookmarkEnd w:id="19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38"/>
        <w:gridCol w:w="7582"/>
        <w:gridCol w:w="2364"/>
      </w:tblGrid>
      <w:tr w:rsidR="000530DA" w:rsidRPr="00F5422C" w14:paraId="3EABC9B6" w14:textId="77777777" w:rsidTr="00DF5F40">
        <w:trPr>
          <w:tblHeader/>
        </w:trPr>
        <w:tc>
          <w:tcPr>
            <w:tcW w:w="802" w:type="dxa"/>
            <w:shd w:val="clear" w:color="auto" w:fill="2F5496" w:themeFill="accent1" w:themeFillShade="BF"/>
          </w:tcPr>
          <w:p w14:paraId="3E08A073" w14:textId="77777777" w:rsidR="000530DA" w:rsidRPr="00F5422C" w:rsidRDefault="000530DA" w:rsidP="00DF5F40">
            <w:pPr>
              <w:pStyle w:val="XeroxTableHeadBG"/>
            </w:pPr>
            <w:bookmarkStart w:id="195" w:name="_Hlk48031567"/>
            <w:r w:rsidRPr="00F5422C">
              <w:t>ID</w:t>
            </w:r>
          </w:p>
        </w:tc>
        <w:tc>
          <w:tcPr>
            <w:tcW w:w="7260" w:type="dxa"/>
            <w:shd w:val="clear" w:color="auto" w:fill="2F5496" w:themeFill="accent1" w:themeFillShade="BF"/>
          </w:tcPr>
          <w:p w14:paraId="6C004234" w14:textId="77777777" w:rsidR="000530DA" w:rsidRPr="00F5422C" w:rsidRDefault="000530DA" w:rsidP="00DF5F40">
            <w:pPr>
              <w:pStyle w:val="XeroxTableHeadBG"/>
            </w:pPr>
            <w:r w:rsidRPr="00F5422C">
              <w:t>Activity</w:t>
            </w:r>
          </w:p>
        </w:tc>
        <w:tc>
          <w:tcPr>
            <w:tcW w:w="2264" w:type="dxa"/>
            <w:shd w:val="clear" w:color="auto" w:fill="2F5496" w:themeFill="accent1" w:themeFillShade="BF"/>
          </w:tcPr>
          <w:p w14:paraId="60F8AA58" w14:textId="77777777" w:rsidR="000530DA" w:rsidRPr="00F5422C" w:rsidRDefault="000530DA" w:rsidP="00DF5F40">
            <w:pPr>
              <w:pStyle w:val="XeroxTableHeadBG"/>
            </w:pPr>
            <w:r w:rsidRPr="00F5422C">
              <w:t>Accountable</w:t>
            </w:r>
          </w:p>
        </w:tc>
      </w:tr>
      <w:tr w:rsidR="000530DA" w:rsidRPr="00F5422C" w14:paraId="795E6D5C" w14:textId="77777777" w:rsidTr="00DF5F40">
        <w:tc>
          <w:tcPr>
            <w:tcW w:w="802" w:type="dxa"/>
            <w:shd w:val="clear" w:color="auto" w:fill="auto"/>
          </w:tcPr>
          <w:p w14:paraId="5F66197E" w14:textId="77777777" w:rsidR="000530DA" w:rsidRPr="00F5422C" w:rsidRDefault="000530DA" w:rsidP="00DF5F40">
            <w:pPr>
              <w:pStyle w:val="ListParagraph"/>
              <w:numPr>
                <w:ilvl w:val="0"/>
                <w:numId w:val="32"/>
              </w:numPr>
              <w:spacing w:after="0"/>
              <w:ind w:left="0" w:firstLine="0"/>
              <w:rPr>
                <w:rFonts w:cs="Arial"/>
                <w:szCs w:val="20"/>
              </w:rPr>
            </w:pPr>
          </w:p>
        </w:tc>
        <w:tc>
          <w:tcPr>
            <w:tcW w:w="7260" w:type="dxa"/>
          </w:tcPr>
          <w:p w14:paraId="6AECD076" w14:textId="77777777" w:rsidR="000530DA" w:rsidRPr="00F5422C" w:rsidRDefault="000530DA" w:rsidP="00DF5F40">
            <w:pPr>
              <w:spacing w:after="0"/>
              <w:rPr>
                <w:rFonts w:cs="Arial"/>
                <w:szCs w:val="20"/>
              </w:rPr>
            </w:pPr>
            <w:r w:rsidRPr="00F5422C">
              <w:rPr>
                <w:rFonts w:cs="Arial"/>
                <w:szCs w:val="20"/>
              </w:rPr>
              <w:t>Solely responsible for assessing the security risk for Customer’s Output Environment, defining appropriate requirements that may include changes to the default settings of the Equipment or Customer’s standard operating processes</w:t>
            </w:r>
          </w:p>
        </w:tc>
        <w:tc>
          <w:tcPr>
            <w:tcW w:w="2264" w:type="dxa"/>
            <w:shd w:val="clear" w:color="auto" w:fill="auto"/>
          </w:tcPr>
          <w:p w14:paraId="1A0628F8"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A674B0C" w14:textId="77777777" w:rsidTr="00DF5F40">
        <w:tc>
          <w:tcPr>
            <w:tcW w:w="802" w:type="dxa"/>
            <w:shd w:val="clear" w:color="auto" w:fill="auto"/>
          </w:tcPr>
          <w:p w14:paraId="36965643" w14:textId="77777777" w:rsidR="000530DA" w:rsidRPr="00F5422C" w:rsidRDefault="000530DA" w:rsidP="00DF5F40">
            <w:pPr>
              <w:pStyle w:val="ListParagraph"/>
              <w:numPr>
                <w:ilvl w:val="0"/>
                <w:numId w:val="32"/>
              </w:numPr>
              <w:spacing w:after="0"/>
              <w:ind w:left="0" w:firstLine="0"/>
              <w:rPr>
                <w:rFonts w:cs="Arial"/>
                <w:szCs w:val="20"/>
              </w:rPr>
            </w:pPr>
          </w:p>
        </w:tc>
        <w:tc>
          <w:tcPr>
            <w:tcW w:w="7260" w:type="dxa"/>
          </w:tcPr>
          <w:p w14:paraId="40781B49" w14:textId="77777777" w:rsidR="000530DA" w:rsidRPr="00F5422C" w:rsidRDefault="000530DA" w:rsidP="00DF5F40">
            <w:pPr>
              <w:spacing w:after="0"/>
              <w:rPr>
                <w:rFonts w:cs="Arial"/>
                <w:szCs w:val="20"/>
              </w:rPr>
            </w:pPr>
            <w:r w:rsidRPr="00F5422C">
              <w:rPr>
                <w:rFonts w:cs="Arial"/>
                <w:szCs w:val="20"/>
              </w:rPr>
              <w:t>Reviewing and validating the level of security required for Equipment</w:t>
            </w:r>
          </w:p>
        </w:tc>
        <w:tc>
          <w:tcPr>
            <w:tcW w:w="2264" w:type="dxa"/>
            <w:shd w:val="clear" w:color="auto" w:fill="auto"/>
          </w:tcPr>
          <w:p w14:paraId="5ABB9C48"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1C4B087" w14:textId="77777777" w:rsidTr="00DF5F40">
        <w:tc>
          <w:tcPr>
            <w:tcW w:w="802" w:type="dxa"/>
            <w:shd w:val="clear" w:color="auto" w:fill="auto"/>
          </w:tcPr>
          <w:p w14:paraId="17B703D9" w14:textId="77777777" w:rsidR="000530DA" w:rsidRPr="00F5422C" w:rsidRDefault="000530DA" w:rsidP="00DF5F40">
            <w:pPr>
              <w:pStyle w:val="ListParagraph"/>
              <w:numPr>
                <w:ilvl w:val="0"/>
                <w:numId w:val="32"/>
              </w:numPr>
              <w:spacing w:after="0"/>
              <w:ind w:left="0" w:firstLine="0"/>
              <w:rPr>
                <w:rFonts w:cs="Arial"/>
                <w:szCs w:val="20"/>
              </w:rPr>
            </w:pPr>
          </w:p>
        </w:tc>
        <w:tc>
          <w:tcPr>
            <w:tcW w:w="7260" w:type="dxa"/>
          </w:tcPr>
          <w:p w14:paraId="631B524E" w14:textId="77777777" w:rsidR="000530DA" w:rsidRPr="00F5422C" w:rsidRDefault="000530DA" w:rsidP="00DF5F40">
            <w:pPr>
              <w:spacing w:after="0"/>
              <w:rPr>
                <w:rFonts w:cs="Arial"/>
                <w:szCs w:val="20"/>
              </w:rPr>
            </w:pPr>
            <w:r w:rsidRPr="00F5422C">
              <w:rPr>
                <w:rFonts w:cs="Arial"/>
                <w:szCs w:val="20"/>
              </w:rPr>
              <w:t>Provide to Customer technical documentation for all Equipment to be used in the Customer Output Environment including: (a) security functions; (b) security target and certification report for all common criteria-certified Equipment; and (c) Equipment configuration as the baseline for security requirements</w:t>
            </w:r>
          </w:p>
        </w:tc>
        <w:tc>
          <w:tcPr>
            <w:tcW w:w="2264" w:type="dxa"/>
            <w:shd w:val="clear" w:color="auto" w:fill="auto"/>
          </w:tcPr>
          <w:p w14:paraId="2A315633" w14:textId="77777777" w:rsidR="000530DA" w:rsidRPr="00F5422C" w:rsidRDefault="000530DA" w:rsidP="00DF5F40">
            <w:pPr>
              <w:spacing w:after="0"/>
              <w:rPr>
                <w:rFonts w:cs="Arial"/>
                <w:szCs w:val="20"/>
              </w:rPr>
            </w:pPr>
            <w:r w:rsidRPr="00F5422C">
              <w:rPr>
                <w:rFonts w:cs="Arial"/>
                <w:szCs w:val="20"/>
              </w:rPr>
              <w:t>Xerox</w:t>
            </w:r>
          </w:p>
        </w:tc>
      </w:tr>
      <w:bookmarkEnd w:id="195"/>
    </w:tbl>
    <w:p w14:paraId="31B50841" w14:textId="77777777" w:rsidR="000530DA" w:rsidRPr="00F5422C" w:rsidRDefault="000530DA" w:rsidP="000530DA"/>
    <w:p w14:paraId="090A7DF5" w14:textId="77777777" w:rsidR="000530DA" w:rsidRPr="00F5422C" w:rsidRDefault="000530DA" w:rsidP="000530DA">
      <w:r w:rsidRPr="00F5422C">
        <w:t xml:space="preserve">Xerox provides guidance and recommendations at </w:t>
      </w:r>
      <w:hyperlink r:id="rId9" w:history="1">
        <w:r w:rsidRPr="00F5422C">
          <w:rPr>
            <w:rStyle w:val="Hyperlink"/>
            <w:rFonts w:cs="Arial"/>
          </w:rPr>
          <w:t>http://www.xerox.com/security</w:t>
        </w:r>
      </w:hyperlink>
      <w:r w:rsidRPr="00F5422C">
        <w:t xml:space="preserve"> to facilitate this process.  </w:t>
      </w:r>
    </w:p>
    <w:p w14:paraId="728ED965" w14:textId="77777777" w:rsidR="000530DA" w:rsidRPr="00F5422C" w:rsidRDefault="000530DA" w:rsidP="000530DA">
      <w:pPr>
        <w:pStyle w:val="Heading3"/>
      </w:pPr>
      <w:r w:rsidRPr="00F5422C">
        <w:t xml:space="preserve">Additional Security Requirements </w:t>
      </w:r>
    </w:p>
    <w:p w14:paraId="6D36FD23" w14:textId="77777777" w:rsidR="000530DA" w:rsidRPr="00F5422C" w:rsidRDefault="000530DA" w:rsidP="000530DA">
      <w:r w:rsidRPr="00F5422C">
        <w:t xml:space="preserve">During the life of this SOW, Customer may request additional security features or functionalities; which may be fulfilled through </w:t>
      </w:r>
    </w:p>
    <w:p w14:paraId="719A14E2" w14:textId="77777777" w:rsidR="000530DA" w:rsidRPr="00F5422C" w:rsidRDefault="000530DA" w:rsidP="000530DA">
      <w:pPr>
        <w:pStyle w:val="ListParagraph"/>
        <w:numPr>
          <w:ilvl w:val="0"/>
          <w:numId w:val="11"/>
        </w:numPr>
        <w:rPr>
          <w:rFonts w:cs="Arial"/>
        </w:rPr>
      </w:pPr>
      <w:r w:rsidRPr="00F5422C">
        <w:rPr>
          <w:rFonts w:cs="Arial"/>
        </w:rPr>
        <w:t>Implementation of an application to provide new functionality such as ‘follow-you’ printing</w:t>
      </w:r>
    </w:p>
    <w:p w14:paraId="3F2014F8" w14:textId="77777777" w:rsidR="000530DA" w:rsidRPr="00F5422C" w:rsidRDefault="000530DA" w:rsidP="000530DA">
      <w:pPr>
        <w:pStyle w:val="ListParagraph"/>
        <w:numPr>
          <w:ilvl w:val="0"/>
          <w:numId w:val="11"/>
        </w:numPr>
        <w:rPr>
          <w:rFonts w:cs="Arial"/>
        </w:rPr>
      </w:pPr>
      <w:r w:rsidRPr="00F5422C">
        <w:rPr>
          <w:rFonts w:cs="Arial"/>
        </w:rPr>
        <w:t>Any such requests may be made according to the Change Control Process and would incur additional charges.</w:t>
      </w:r>
    </w:p>
    <w:p w14:paraId="4CD1331A" w14:textId="77777777" w:rsidR="000530DA" w:rsidRPr="00F5422C" w:rsidRDefault="000530DA" w:rsidP="000530DA">
      <w:pPr>
        <w:pStyle w:val="Heading3"/>
      </w:pPr>
      <w:r w:rsidRPr="00F5422C">
        <w:t xml:space="preserve">Virus Protection </w:t>
      </w:r>
    </w:p>
    <w:p w14:paraId="10A25174" w14:textId="77777777" w:rsidR="000530DA" w:rsidRPr="00F5422C" w:rsidRDefault="000530DA" w:rsidP="000530DA">
      <w:pPr>
        <w:rPr>
          <w:b/>
          <w:i/>
        </w:rPr>
      </w:pPr>
      <w:r w:rsidRPr="00F5422C">
        <w:t xml:space="preserve">Customer is responsible for all virus protection in the Customer Output Environment.  In the event that Customer detects a virus on any device in the Output Environment, then Customer will immediately notify the Xerox Service Operations team.  </w:t>
      </w:r>
    </w:p>
    <w:p w14:paraId="3E1B7CEC" w14:textId="77777777" w:rsidR="000530DA" w:rsidRPr="00F5422C" w:rsidRDefault="000530DA" w:rsidP="000530DA">
      <w:pPr>
        <w:pStyle w:val="Heading3"/>
      </w:pPr>
      <w:r w:rsidRPr="00F5422C">
        <w:t>Data Security</w:t>
      </w:r>
    </w:p>
    <w:p w14:paraId="3F9442E6" w14:textId="77777777" w:rsidR="000530DA" w:rsidRPr="00F5422C" w:rsidRDefault="000530DA" w:rsidP="000530DA">
      <w:pPr>
        <w:rPr>
          <w:rFonts w:ascii="Calibri" w:hAnsi="Calibri"/>
        </w:rPr>
      </w:pPr>
      <w:bookmarkStart w:id="196" w:name="_Hlk48031658"/>
      <w:r w:rsidRPr="00F5422C">
        <w:t>Prior to or during the installation of Equipment, Xerox shall configure Equipment to enable data security as outlined below.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38"/>
        <w:gridCol w:w="7582"/>
        <w:gridCol w:w="2364"/>
      </w:tblGrid>
      <w:tr w:rsidR="000530DA" w:rsidRPr="00F5422C" w14:paraId="77C80C63" w14:textId="77777777" w:rsidTr="00DF5F40">
        <w:trPr>
          <w:tblHeader/>
        </w:trPr>
        <w:tc>
          <w:tcPr>
            <w:tcW w:w="802" w:type="dxa"/>
            <w:shd w:val="clear" w:color="auto" w:fill="2F5496" w:themeFill="accent1" w:themeFillShade="BF"/>
          </w:tcPr>
          <w:p w14:paraId="35D7513D" w14:textId="77777777" w:rsidR="000530DA" w:rsidRPr="00F5422C" w:rsidRDefault="000530DA" w:rsidP="00DF5F40">
            <w:pPr>
              <w:pStyle w:val="XeroxTableHeadBG"/>
            </w:pPr>
            <w:r w:rsidRPr="00F5422C">
              <w:t>ID</w:t>
            </w:r>
          </w:p>
        </w:tc>
        <w:tc>
          <w:tcPr>
            <w:tcW w:w="7260" w:type="dxa"/>
            <w:shd w:val="clear" w:color="auto" w:fill="2F5496" w:themeFill="accent1" w:themeFillShade="BF"/>
          </w:tcPr>
          <w:p w14:paraId="20546947" w14:textId="77777777" w:rsidR="000530DA" w:rsidRPr="00F5422C" w:rsidRDefault="000530DA" w:rsidP="00DF5F40">
            <w:pPr>
              <w:pStyle w:val="XeroxTableHeadBG"/>
            </w:pPr>
            <w:r w:rsidRPr="00F5422C">
              <w:t>Activity</w:t>
            </w:r>
          </w:p>
        </w:tc>
        <w:tc>
          <w:tcPr>
            <w:tcW w:w="2264" w:type="dxa"/>
            <w:shd w:val="clear" w:color="auto" w:fill="2F5496" w:themeFill="accent1" w:themeFillShade="BF"/>
          </w:tcPr>
          <w:p w14:paraId="615793A5" w14:textId="77777777" w:rsidR="000530DA" w:rsidRPr="00F5422C" w:rsidRDefault="000530DA" w:rsidP="00DF5F40">
            <w:pPr>
              <w:pStyle w:val="XeroxTableHeadBG"/>
            </w:pPr>
            <w:r w:rsidRPr="00F5422C">
              <w:t>Accountable</w:t>
            </w:r>
          </w:p>
        </w:tc>
      </w:tr>
      <w:tr w:rsidR="000530DA" w:rsidRPr="00F5422C" w14:paraId="616AA195" w14:textId="77777777" w:rsidTr="00DF5F40">
        <w:tc>
          <w:tcPr>
            <w:tcW w:w="802" w:type="dxa"/>
            <w:shd w:val="clear" w:color="auto" w:fill="auto"/>
          </w:tcPr>
          <w:p w14:paraId="50901DF0" w14:textId="77777777" w:rsidR="000530DA" w:rsidRPr="00F5422C" w:rsidRDefault="000530DA" w:rsidP="00DF5F40">
            <w:pPr>
              <w:pStyle w:val="ListParagraph"/>
              <w:numPr>
                <w:ilvl w:val="0"/>
                <w:numId w:val="48"/>
              </w:numPr>
              <w:spacing w:after="0"/>
              <w:ind w:left="0" w:firstLine="0"/>
              <w:rPr>
                <w:rFonts w:cs="Arial"/>
                <w:szCs w:val="20"/>
              </w:rPr>
            </w:pPr>
          </w:p>
        </w:tc>
        <w:tc>
          <w:tcPr>
            <w:tcW w:w="7260" w:type="dxa"/>
          </w:tcPr>
          <w:p w14:paraId="43D95049" w14:textId="77777777" w:rsidR="000530DA" w:rsidRPr="00F5422C" w:rsidRDefault="000530DA" w:rsidP="00DF5F40">
            <w:pPr>
              <w:spacing w:after="0"/>
              <w:rPr>
                <w:rFonts w:cs="Arial"/>
                <w:szCs w:val="20"/>
              </w:rPr>
            </w:pPr>
            <w:r w:rsidRPr="00F5422C">
              <w:rPr>
                <w:rFonts w:cs="Arial"/>
                <w:szCs w:val="20"/>
              </w:rPr>
              <w:t>Provide Equipment data security options per model family to Customer</w:t>
            </w:r>
          </w:p>
        </w:tc>
        <w:tc>
          <w:tcPr>
            <w:tcW w:w="2264" w:type="dxa"/>
            <w:shd w:val="clear" w:color="auto" w:fill="auto"/>
          </w:tcPr>
          <w:p w14:paraId="02E9E108"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7CBCEB48" w14:textId="77777777" w:rsidTr="00DF5F40">
        <w:tc>
          <w:tcPr>
            <w:tcW w:w="802" w:type="dxa"/>
            <w:shd w:val="clear" w:color="auto" w:fill="auto"/>
          </w:tcPr>
          <w:p w14:paraId="52C5BB61" w14:textId="77777777" w:rsidR="000530DA" w:rsidRPr="00F5422C" w:rsidRDefault="000530DA" w:rsidP="00DF5F40">
            <w:pPr>
              <w:pStyle w:val="ListParagraph"/>
              <w:numPr>
                <w:ilvl w:val="0"/>
                <w:numId w:val="48"/>
              </w:numPr>
              <w:spacing w:after="0"/>
              <w:ind w:left="0" w:firstLine="0"/>
              <w:rPr>
                <w:rFonts w:cs="Arial"/>
                <w:szCs w:val="20"/>
              </w:rPr>
            </w:pPr>
          </w:p>
        </w:tc>
        <w:tc>
          <w:tcPr>
            <w:tcW w:w="7260" w:type="dxa"/>
          </w:tcPr>
          <w:p w14:paraId="06B25873" w14:textId="77777777" w:rsidR="000530DA" w:rsidRPr="00F5422C" w:rsidRDefault="000530DA" w:rsidP="00DF5F40">
            <w:pPr>
              <w:spacing w:after="0"/>
              <w:rPr>
                <w:rFonts w:cs="Arial"/>
                <w:szCs w:val="20"/>
              </w:rPr>
            </w:pPr>
            <w:r w:rsidRPr="00F5422C">
              <w:rPr>
                <w:rFonts w:cs="Arial"/>
                <w:szCs w:val="20"/>
              </w:rPr>
              <w:t xml:space="preserve">Review and designate the data security options to be configured on Equipment </w:t>
            </w:r>
          </w:p>
        </w:tc>
        <w:tc>
          <w:tcPr>
            <w:tcW w:w="2264" w:type="dxa"/>
            <w:shd w:val="clear" w:color="auto" w:fill="auto"/>
          </w:tcPr>
          <w:p w14:paraId="02F7EFF3"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6A8F5A1" w14:textId="77777777" w:rsidTr="00DF5F40">
        <w:tc>
          <w:tcPr>
            <w:tcW w:w="802" w:type="dxa"/>
            <w:shd w:val="clear" w:color="auto" w:fill="auto"/>
          </w:tcPr>
          <w:p w14:paraId="769B173A" w14:textId="77777777" w:rsidR="000530DA" w:rsidRPr="00F5422C" w:rsidRDefault="000530DA" w:rsidP="00DF5F40">
            <w:pPr>
              <w:pStyle w:val="ListParagraph"/>
              <w:numPr>
                <w:ilvl w:val="0"/>
                <w:numId w:val="48"/>
              </w:numPr>
              <w:spacing w:after="0"/>
              <w:ind w:left="0" w:firstLine="0"/>
              <w:rPr>
                <w:rFonts w:cs="Arial"/>
                <w:szCs w:val="20"/>
              </w:rPr>
            </w:pPr>
          </w:p>
        </w:tc>
        <w:tc>
          <w:tcPr>
            <w:tcW w:w="7260" w:type="dxa"/>
          </w:tcPr>
          <w:p w14:paraId="36D6F665" w14:textId="77777777" w:rsidR="000530DA" w:rsidRPr="00F5422C" w:rsidRDefault="000530DA" w:rsidP="00DF5F40">
            <w:pPr>
              <w:spacing w:after="0"/>
              <w:rPr>
                <w:rFonts w:cs="Arial"/>
                <w:szCs w:val="20"/>
              </w:rPr>
            </w:pPr>
            <w:r w:rsidRPr="00F5422C">
              <w:rPr>
                <w:rFonts w:cs="Arial"/>
                <w:szCs w:val="20"/>
              </w:rPr>
              <w:t>Configure Equipment data security options as designated by Customer</w:t>
            </w:r>
          </w:p>
        </w:tc>
        <w:tc>
          <w:tcPr>
            <w:tcW w:w="2264" w:type="dxa"/>
            <w:shd w:val="clear" w:color="auto" w:fill="auto"/>
          </w:tcPr>
          <w:p w14:paraId="6FB750F0" w14:textId="77777777" w:rsidR="000530DA" w:rsidRPr="00F5422C" w:rsidRDefault="000530DA" w:rsidP="00DF5F40">
            <w:pPr>
              <w:spacing w:after="0"/>
              <w:rPr>
                <w:rFonts w:cs="Arial"/>
                <w:szCs w:val="20"/>
              </w:rPr>
            </w:pPr>
            <w:r w:rsidRPr="00F5422C">
              <w:rPr>
                <w:rFonts w:cs="Arial"/>
                <w:szCs w:val="20"/>
              </w:rPr>
              <w:t>Xerox</w:t>
            </w:r>
          </w:p>
        </w:tc>
      </w:tr>
    </w:tbl>
    <w:bookmarkEnd w:id="196"/>
    <w:p w14:paraId="7AE417CC" w14:textId="77777777" w:rsidR="000530DA" w:rsidRPr="00F5422C" w:rsidRDefault="000530DA" w:rsidP="000530DA">
      <w:pPr>
        <w:pStyle w:val="Heading4"/>
        <w:rPr>
          <w:rFonts w:cs="Arial"/>
        </w:rPr>
      </w:pPr>
      <w:r w:rsidRPr="00F5422C">
        <w:rPr>
          <w:rFonts w:cs="Arial"/>
        </w:rPr>
        <w:t>Data Security - Hard Drive Removal</w:t>
      </w:r>
    </w:p>
    <w:p w14:paraId="1B71E60C" w14:textId="77777777" w:rsidR="000530DA" w:rsidRPr="00F5422C" w:rsidRDefault="000530DA" w:rsidP="000530DA">
      <w:r w:rsidRPr="00F5422C">
        <w:t>Prior to removal from the Customer’s Output Environment, Xerox may, for an additional fee, remove the hard drive from Equipment and provide to Customer for erasure or destruction.  Customer will not be charged for hard drive removal during a Break-Fix event.  Customer is r</w:t>
      </w:r>
      <w:r w:rsidRPr="00F5422C">
        <w:rPr>
          <w:szCs w:val="20"/>
        </w:rPr>
        <w:t>esponsible for the proper disposal of the removed hard drive once delivered to Customer.</w:t>
      </w:r>
    </w:p>
    <w:p w14:paraId="7B93146D" w14:textId="77777777" w:rsidR="000530DA" w:rsidRPr="00F5422C" w:rsidRDefault="000530DA" w:rsidP="000530DA">
      <w:pPr>
        <w:pStyle w:val="Heading3"/>
      </w:pPr>
      <w:r w:rsidRPr="00F5422C">
        <w:t xml:space="preserve">Equipment Base Software Updates </w:t>
      </w:r>
    </w:p>
    <w:p w14:paraId="54839108" w14:textId="77777777" w:rsidR="000530DA" w:rsidRPr="00F5422C" w:rsidRDefault="000530DA" w:rsidP="000530DA">
      <w:r w:rsidRPr="00F5422C">
        <w:t xml:space="preserve">Periodically, Xerox will make Base Software updates available for Equipment.  These updates may provide Customer with new feature enhancements or patches for known security vulnerabilities of installed Equipment.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39"/>
        <w:gridCol w:w="7551"/>
        <w:gridCol w:w="2394"/>
      </w:tblGrid>
      <w:tr w:rsidR="000530DA" w:rsidRPr="00F5422C" w14:paraId="69DC8C4B" w14:textId="77777777" w:rsidTr="00DF5F40">
        <w:trPr>
          <w:tblHeader/>
        </w:trPr>
        <w:tc>
          <w:tcPr>
            <w:tcW w:w="839" w:type="dxa"/>
            <w:shd w:val="clear" w:color="auto" w:fill="2F5496" w:themeFill="accent1" w:themeFillShade="BF"/>
          </w:tcPr>
          <w:p w14:paraId="565FCE6D" w14:textId="77777777" w:rsidR="000530DA" w:rsidRPr="00F5422C" w:rsidRDefault="000530DA" w:rsidP="00DF5F40">
            <w:pPr>
              <w:pStyle w:val="XeroxTableHeadBG"/>
            </w:pPr>
            <w:bookmarkStart w:id="197" w:name="_Hlk48031694"/>
            <w:r w:rsidRPr="00F5422C">
              <w:t>ID</w:t>
            </w:r>
          </w:p>
        </w:tc>
        <w:tc>
          <w:tcPr>
            <w:tcW w:w="7551" w:type="dxa"/>
            <w:shd w:val="clear" w:color="auto" w:fill="2F5496" w:themeFill="accent1" w:themeFillShade="BF"/>
          </w:tcPr>
          <w:p w14:paraId="347F025E" w14:textId="77777777" w:rsidR="000530DA" w:rsidRPr="00F5422C" w:rsidRDefault="000530DA" w:rsidP="00DF5F40">
            <w:pPr>
              <w:pStyle w:val="XeroxTableHeadBG"/>
            </w:pPr>
            <w:r w:rsidRPr="00F5422C">
              <w:t>Activity</w:t>
            </w:r>
          </w:p>
        </w:tc>
        <w:tc>
          <w:tcPr>
            <w:tcW w:w="2394" w:type="dxa"/>
            <w:shd w:val="clear" w:color="auto" w:fill="2F5496" w:themeFill="accent1" w:themeFillShade="BF"/>
          </w:tcPr>
          <w:p w14:paraId="078A90AA" w14:textId="77777777" w:rsidR="000530DA" w:rsidRPr="00F5422C" w:rsidRDefault="000530DA" w:rsidP="00DF5F40">
            <w:pPr>
              <w:pStyle w:val="XeroxTableHeadBG"/>
            </w:pPr>
            <w:r w:rsidRPr="00F5422C">
              <w:t>Accountable</w:t>
            </w:r>
          </w:p>
        </w:tc>
      </w:tr>
      <w:tr w:rsidR="000530DA" w:rsidRPr="00F5422C" w14:paraId="5D82C9EC" w14:textId="77777777" w:rsidTr="00DF5F40">
        <w:tc>
          <w:tcPr>
            <w:tcW w:w="839" w:type="dxa"/>
            <w:shd w:val="clear" w:color="auto" w:fill="auto"/>
          </w:tcPr>
          <w:p w14:paraId="4CFEFE79" w14:textId="77777777" w:rsidR="000530DA" w:rsidRPr="00F5422C" w:rsidRDefault="000530DA" w:rsidP="00DF5F40">
            <w:pPr>
              <w:pStyle w:val="ListParagraph"/>
              <w:numPr>
                <w:ilvl w:val="0"/>
                <w:numId w:val="33"/>
              </w:numPr>
              <w:spacing w:after="0"/>
              <w:ind w:left="0" w:firstLine="0"/>
              <w:rPr>
                <w:rFonts w:cs="Arial"/>
                <w:szCs w:val="20"/>
              </w:rPr>
            </w:pPr>
          </w:p>
        </w:tc>
        <w:tc>
          <w:tcPr>
            <w:tcW w:w="7551" w:type="dxa"/>
          </w:tcPr>
          <w:p w14:paraId="6D755101" w14:textId="77777777" w:rsidR="000530DA" w:rsidRPr="00F5422C" w:rsidRDefault="000530DA" w:rsidP="00DF5F40">
            <w:pPr>
              <w:spacing w:after="0"/>
            </w:pPr>
            <w:r w:rsidRPr="00F5422C">
              <w:rPr>
                <w:rFonts w:cs="Arial"/>
                <w:szCs w:val="20"/>
              </w:rPr>
              <w:t>Install Base Software updates as defined in the attached Xerox® Print Security Audit Services Schedule</w:t>
            </w:r>
          </w:p>
        </w:tc>
        <w:tc>
          <w:tcPr>
            <w:tcW w:w="2394" w:type="dxa"/>
            <w:shd w:val="clear" w:color="auto" w:fill="auto"/>
          </w:tcPr>
          <w:p w14:paraId="48B18687" w14:textId="77777777" w:rsidR="000530DA" w:rsidRPr="00F5422C" w:rsidRDefault="000530DA" w:rsidP="00DF5F40">
            <w:pPr>
              <w:spacing w:after="0"/>
              <w:rPr>
                <w:rFonts w:cs="Arial"/>
                <w:szCs w:val="20"/>
              </w:rPr>
            </w:pPr>
            <w:r w:rsidRPr="00F5422C">
              <w:rPr>
                <w:rFonts w:cs="Arial"/>
                <w:szCs w:val="20"/>
              </w:rPr>
              <w:t>Xerox</w:t>
            </w:r>
          </w:p>
        </w:tc>
      </w:tr>
      <w:bookmarkEnd w:id="197"/>
    </w:tbl>
    <w:p w14:paraId="7D895D9D" w14:textId="77777777" w:rsidR="000530DA" w:rsidRPr="00F5422C" w:rsidRDefault="000530DA" w:rsidP="000530DA"/>
    <w:p w14:paraId="19D94C0B" w14:textId="77777777" w:rsidR="000530DA" w:rsidRPr="00F5422C" w:rsidRDefault="000530DA" w:rsidP="000530DA">
      <w:pPr>
        <w:pStyle w:val="Heading2"/>
      </w:pPr>
      <w:bookmarkStart w:id="198" w:name="_Toc131687635"/>
      <w:bookmarkStart w:id="199" w:name="_Toc535846326"/>
      <w:r w:rsidRPr="00F5422C">
        <w:t>Accessing Xerox Service Features</w:t>
      </w:r>
      <w:bookmarkEnd w:id="198"/>
    </w:p>
    <w:p w14:paraId="40470D26" w14:textId="77777777" w:rsidR="000530DA" w:rsidRPr="00F5422C" w:rsidRDefault="000530DA" w:rsidP="000530DA">
      <w:pPr>
        <w:pStyle w:val="Heading3"/>
      </w:pPr>
      <w:r w:rsidRPr="00F5422C">
        <w:t>Xerox Services Portal</w:t>
      </w:r>
      <w:bookmarkEnd w:id="199"/>
      <w:r w:rsidRPr="00F5422C">
        <w:t xml:space="preserve"> </w:t>
      </w:r>
    </w:p>
    <w:p w14:paraId="00D04BC4" w14:textId="77777777" w:rsidR="000530DA" w:rsidRPr="00F5422C" w:rsidRDefault="000530DA" w:rsidP="000530DA">
      <w:bookmarkStart w:id="200" w:name="_Hlk13562599"/>
      <w:bookmarkStart w:id="201" w:name="_Toc417377870"/>
      <w:r w:rsidRPr="00F5422C">
        <w:t xml:space="preserve">The Xerox Services Portal (XSP) is intended for general End User population use, with certain functions reserved for specified Customer’s authorized End Users (“XSP Authorized End Users”). This portal is created from a standard template and enables the following functionality: </w:t>
      </w:r>
    </w:p>
    <w:p w14:paraId="51F75354"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For all End Users: Impression Volume (meter read) submission for non- Network-Attached Devices; and access to information on Xerox Equipment (virtual demos and End User education). This help feature for End Users provides deep links to Xerox.com Equipment information and support for Equipment in the Output Environment.  </w:t>
      </w:r>
    </w:p>
    <w:p w14:paraId="18448F0B"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For Customer’s XSP Authorized End Users:  Ticketing creation and tracking for Break Fix Service Incidents and Supplies Service Incidents ordering for special situations or for non- Network-Attached Devices.  </w:t>
      </w:r>
    </w:p>
    <w:p w14:paraId="1930498D"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Some field customization is available including utilizing Customer Logo and posting of End User documentation: End User documentation can include FAQs, printing tips, and instructions.  </w:t>
      </w:r>
    </w:p>
    <w:p w14:paraId="6C8274AC"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Survey / voice of the Customer feedback: This enables the use of a simple five (5) question survey, designed for use by End Users to collect End User feedback.  </w:t>
      </w:r>
    </w:p>
    <w:p w14:paraId="63C2CB24"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Available in US English and Canadian French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530DA" w:rsidRPr="00F5422C" w14:paraId="4CF92A71" w14:textId="77777777" w:rsidTr="00DF5F40">
        <w:trPr>
          <w:tblHeader/>
        </w:trPr>
        <w:tc>
          <w:tcPr>
            <w:tcW w:w="802" w:type="dxa"/>
            <w:shd w:val="clear" w:color="auto" w:fill="2F5496" w:themeFill="accent1" w:themeFillShade="BF"/>
          </w:tcPr>
          <w:p w14:paraId="42F80A35" w14:textId="77777777" w:rsidR="000530DA" w:rsidRPr="00F5422C" w:rsidRDefault="000530DA" w:rsidP="00DF5F40">
            <w:pPr>
              <w:pStyle w:val="XeroxTableHeadBG"/>
              <w:rPr>
                <w:color w:val="FFFFFF" w:themeColor="background1"/>
              </w:rPr>
            </w:pPr>
            <w:bookmarkStart w:id="202" w:name="_Hlk48031939"/>
            <w:r w:rsidRPr="00F5422C">
              <w:t>ID</w:t>
            </w:r>
          </w:p>
        </w:tc>
        <w:tc>
          <w:tcPr>
            <w:tcW w:w="7720" w:type="dxa"/>
            <w:shd w:val="clear" w:color="auto" w:fill="2F5496" w:themeFill="accent1" w:themeFillShade="BF"/>
          </w:tcPr>
          <w:p w14:paraId="40AC5CD5" w14:textId="77777777" w:rsidR="000530DA" w:rsidRPr="00F5422C" w:rsidRDefault="000530DA" w:rsidP="00DF5F40">
            <w:pPr>
              <w:pStyle w:val="XeroxTableHeadBG"/>
            </w:pPr>
            <w:r w:rsidRPr="00F5422C">
              <w:t>Activity</w:t>
            </w:r>
          </w:p>
        </w:tc>
        <w:tc>
          <w:tcPr>
            <w:tcW w:w="2262" w:type="dxa"/>
            <w:shd w:val="clear" w:color="auto" w:fill="2F5496" w:themeFill="accent1" w:themeFillShade="BF"/>
          </w:tcPr>
          <w:p w14:paraId="2F723F75" w14:textId="77777777" w:rsidR="000530DA" w:rsidRPr="00F5422C" w:rsidRDefault="000530DA" w:rsidP="00DF5F40">
            <w:pPr>
              <w:pStyle w:val="XeroxTableHeadBG"/>
            </w:pPr>
            <w:r w:rsidRPr="00F5422C">
              <w:t>Accountable</w:t>
            </w:r>
          </w:p>
        </w:tc>
      </w:tr>
      <w:tr w:rsidR="000530DA" w:rsidRPr="00F5422C" w14:paraId="0E2E4E13" w14:textId="77777777" w:rsidTr="00DF5F40">
        <w:tc>
          <w:tcPr>
            <w:tcW w:w="802" w:type="dxa"/>
            <w:shd w:val="clear" w:color="auto" w:fill="auto"/>
          </w:tcPr>
          <w:p w14:paraId="0DDE2112"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1DA77839" w14:textId="77777777" w:rsidR="000530DA" w:rsidRPr="00F5422C" w:rsidRDefault="000530DA" w:rsidP="00DF5F40">
            <w:pPr>
              <w:spacing w:after="0"/>
              <w:rPr>
                <w:rFonts w:cs="Arial"/>
                <w:szCs w:val="20"/>
              </w:rPr>
            </w:pPr>
            <w:r w:rsidRPr="00F5422C">
              <w:rPr>
                <w:rFonts w:cs="Arial"/>
                <w:szCs w:val="20"/>
              </w:rPr>
              <w:t>Both Parties agree on the functionality to be enabled for the Xerox Service Portal</w:t>
            </w:r>
          </w:p>
        </w:tc>
        <w:tc>
          <w:tcPr>
            <w:tcW w:w="2262" w:type="dxa"/>
            <w:shd w:val="clear" w:color="auto" w:fill="auto"/>
          </w:tcPr>
          <w:p w14:paraId="3CBBDD87" w14:textId="77777777" w:rsidR="000530DA" w:rsidRPr="00F5422C" w:rsidRDefault="000530DA" w:rsidP="00DF5F40">
            <w:pPr>
              <w:spacing w:after="0"/>
              <w:rPr>
                <w:rFonts w:cs="Arial"/>
                <w:szCs w:val="20"/>
              </w:rPr>
            </w:pPr>
            <w:r w:rsidRPr="00F5422C">
              <w:rPr>
                <w:rFonts w:cs="Arial"/>
                <w:szCs w:val="20"/>
              </w:rPr>
              <w:t>Xerox and Customer</w:t>
            </w:r>
          </w:p>
        </w:tc>
      </w:tr>
      <w:tr w:rsidR="000530DA" w:rsidRPr="00F5422C" w14:paraId="42A35F59" w14:textId="77777777" w:rsidTr="00DF5F40">
        <w:tc>
          <w:tcPr>
            <w:tcW w:w="802" w:type="dxa"/>
            <w:shd w:val="clear" w:color="auto" w:fill="auto"/>
          </w:tcPr>
          <w:p w14:paraId="2175F410"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4520D664" w14:textId="77777777" w:rsidR="000530DA" w:rsidRPr="00F5422C" w:rsidRDefault="000530DA" w:rsidP="00DF5F40">
            <w:pPr>
              <w:spacing w:after="0"/>
              <w:rPr>
                <w:rFonts w:cs="Arial"/>
                <w:szCs w:val="20"/>
              </w:rPr>
            </w:pPr>
            <w:r w:rsidRPr="00F5422C">
              <w:rPr>
                <w:rFonts w:cs="Arial"/>
                <w:szCs w:val="20"/>
              </w:rPr>
              <w:t>Remotely install and configure the Xerox Service Portal</w:t>
            </w:r>
          </w:p>
        </w:tc>
        <w:tc>
          <w:tcPr>
            <w:tcW w:w="2262" w:type="dxa"/>
            <w:shd w:val="clear" w:color="auto" w:fill="auto"/>
          </w:tcPr>
          <w:p w14:paraId="17CD863C"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56B1837" w14:textId="77777777" w:rsidTr="00DF5F40">
        <w:tc>
          <w:tcPr>
            <w:tcW w:w="802" w:type="dxa"/>
            <w:shd w:val="clear" w:color="auto" w:fill="auto"/>
          </w:tcPr>
          <w:p w14:paraId="108DB1FA"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26F172BA" w14:textId="77777777" w:rsidR="000530DA" w:rsidRPr="00F5422C" w:rsidRDefault="000530DA" w:rsidP="00DF5F40">
            <w:pPr>
              <w:spacing w:after="0"/>
              <w:rPr>
                <w:rFonts w:cs="Arial"/>
                <w:szCs w:val="20"/>
              </w:rPr>
            </w:pPr>
            <w:r w:rsidRPr="00F5422C">
              <w:rPr>
                <w:rFonts w:cs="Arial"/>
                <w:szCs w:val="20"/>
              </w:rPr>
              <w:t xml:space="preserve">Identify the </w:t>
            </w:r>
            <w:r w:rsidRPr="00F5422C">
              <w:rPr>
                <w:rFonts w:cs="Arial"/>
                <w:spacing w:val="2"/>
                <w:szCs w:val="20"/>
              </w:rPr>
              <w:t>Customer’s XSP Authorized End Users</w:t>
            </w:r>
            <w:r w:rsidRPr="00F5422C">
              <w:rPr>
                <w:rFonts w:cs="Arial"/>
                <w:szCs w:val="20"/>
              </w:rPr>
              <w:t xml:space="preserve"> </w:t>
            </w:r>
          </w:p>
        </w:tc>
        <w:tc>
          <w:tcPr>
            <w:tcW w:w="2262" w:type="dxa"/>
            <w:shd w:val="clear" w:color="auto" w:fill="auto"/>
          </w:tcPr>
          <w:p w14:paraId="17CB182C"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0DFA53E" w14:textId="77777777" w:rsidTr="00DF5F40">
        <w:tc>
          <w:tcPr>
            <w:tcW w:w="802" w:type="dxa"/>
            <w:shd w:val="clear" w:color="auto" w:fill="auto"/>
          </w:tcPr>
          <w:p w14:paraId="588CD3B7"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2DA2F63D" w14:textId="77777777" w:rsidR="000530DA" w:rsidRPr="00F5422C" w:rsidRDefault="000530DA" w:rsidP="00DF5F40">
            <w:pPr>
              <w:spacing w:after="0"/>
              <w:rPr>
                <w:rFonts w:cs="Arial"/>
                <w:szCs w:val="20"/>
              </w:rPr>
            </w:pPr>
            <w:r w:rsidRPr="00F5422C">
              <w:rPr>
                <w:rFonts w:cs="Arial"/>
                <w:szCs w:val="20"/>
              </w:rPr>
              <w:t>Enable the Customer’s XSP Authorized End Users to create and status Service Incidents</w:t>
            </w:r>
          </w:p>
        </w:tc>
        <w:tc>
          <w:tcPr>
            <w:tcW w:w="2262" w:type="dxa"/>
            <w:shd w:val="clear" w:color="auto" w:fill="auto"/>
          </w:tcPr>
          <w:p w14:paraId="5FCD4512"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5BD3E760" w14:textId="77777777" w:rsidTr="00DF5F40">
        <w:tc>
          <w:tcPr>
            <w:tcW w:w="802" w:type="dxa"/>
            <w:shd w:val="clear" w:color="auto" w:fill="auto"/>
          </w:tcPr>
          <w:p w14:paraId="7ED33654"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07D8298F" w14:textId="77777777" w:rsidR="000530DA" w:rsidRPr="00F5422C" w:rsidRDefault="000530DA" w:rsidP="00DF5F40">
            <w:pPr>
              <w:spacing w:after="0"/>
              <w:rPr>
                <w:rFonts w:cs="Arial"/>
                <w:szCs w:val="20"/>
              </w:rPr>
            </w:pPr>
            <w:r w:rsidRPr="00F5422C">
              <w:rPr>
                <w:rFonts w:cs="Arial"/>
                <w:szCs w:val="20"/>
              </w:rPr>
              <w:t>Provide XSP Authorized End User education on how to utilize the enabled functions to create and status Service Incidents.</w:t>
            </w:r>
          </w:p>
        </w:tc>
        <w:tc>
          <w:tcPr>
            <w:tcW w:w="2262" w:type="dxa"/>
            <w:shd w:val="clear" w:color="auto" w:fill="auto"/>
          </w:tcPr>
          <w:p w14:paraId="0ABEFBF0"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C165D04" w14:textId="77777777" w:rsidTr="00DF5F40">
        <w:tc>
          <w:tcPr>
            <w:tcW w:w="802" w:type="dxa"/>
            <w:shd w:val="clear" w:color="auto" w:fill="auto"/>
          </w:tcPr>
          <w:p w14:paraId="6B6028C3" w14:textId="77777777" w:rsidR="000530DA" w:rsidRPr="00F5422C" w:rsidRDefault="000530DA" w:rsidP="00DF5F40">
            <w:pPr>
              <w:pStyle w:val="ListParagraph"/>
              <w:numPr>
                <w:ilvl w:val="0"/>
                <w:numId w:val="41"/>
              </w:numPr>
              <w:spacing w:after="0"/>
              <w:ind w:left="0" w:firstLine="0"/>
              <w:rPr>
                <w:rFonts w:cs="Arial"/>
                <w:szCs w:val="20"/>
              </w:rPr>
            </w:pPr>
          </w:p>
        </w:tc>
        <w:tc>
          <w:tcPr>
            <w:tcW w:w="7720" w:type="dxa"/>
          </w:tcPr>
          <w:p w14:paraId="6308A757" w14:textId="77777777" w:rsidR="000530DA" w:rsidRPr="00F5422C" w:rsidRDefault="000530DA" w:rsidP="00DF5F40">
            <w:pPr>
              <w:spacing w:after="0"/>
              <w:rPr>
                <w:rFonts w:cs="Arial"/>
                <w:szCs w:val="20"/>
              </w:rPr>
            </w:pPr>
            <w:r w:rsidRPr="00F5422C">
              <w:rPr>
                <w:rFonts w:cs="Arial"/>
                <w:szCs w:val="20"/>
              </w:rPr>
              <w:t>Update and maintain XSP Authorized End Users during Service Operations</w:t>
            </w:r>
          </w:p>
        </w:tc>
        <w:tc>
          <w:tcPr>
            <w:tcW w:w="2262" w:type="dxa"/>
            <w:shd w:val="clear" w:color="auto" w:fill="auto"/>
          </w:tcPr>
          <w:p w14:paraId="5E08A106" w14:textId="77777777" w:rsidR="000530DA" w:rsidRPr="00F5422C" w:rsidRDefault="000530DA" w:rsidP="00DF5F40">
            <w:pPr>
              <w:spacing w:after="0"/>
              <w:rPr>
                <w:rFonts w:cs="Arial"/>
                <w:szCs w:val="20"/>
              </w:rPr>
            </w:pPr>
            <w:r w:rsidRPr="00F5422C">
              <w:rPr>
                <w:rFonts w:cs="Arial"/>
                <w:szCs w:val="20"/>
              </w:rPr>
              <w:t>Xerox and Customer</w:t>
            </w:r>
          </w:p>
        </w:tc>
      </w:tr>
    </w:tbl>
    <w:bookmarkEnd w:id="200"/>
    <w:bookmarkEnd w:id="202"/>
    <w:p w14:paraId="50FB2344" w14:textId="77777777" w:rsidR="000530DA" w:rsidRPr="00F5422C" w:rsidRDefault="000530DA" w:rsidP="000530DA">
      <w:pPr>
        <w:pStyle w:val="Heading4"/>
      </w:pPr>
      <w:r w:rsidRPr="00F5422C">
        <w:t>General Assumptions for the Xerox Services Portal:</w:t>
      </w:r>
    </w:p>
    <w:p w14:paraId="4D84C61D" w14:textId="77777777" w:rsidR="000530DA" w:rsidRPr="00F5422C" w:rsidRDefault="000530DA" w:rsidP="000530DA">
      <w:r w:rsidRPr="00F5422C">
        <w:t xml:space="preserve">The Xerox Services Portal is implemented to display </w:t>
      </w:r>
      <w:bookmarkStart w:id="203" w:name="_Hlk13562645"/>
      <w:r w:rsidRPr="00F5422C">
        <w:t xml:space="preserve">End User documentation and Equipment </w:t>
      </w:r>
      <w:bookmarkEnd w:id="203"/>
      <w:r w:rsidRPr="00F5422C">
        <w:t xml:space="preserve">information commonly to all End Users.  </w:t>
      </w:r>
      <w:bookmarkStart w:id="204" w:name="_Hlk13562654"/>
      <w:r w:rsidRPr="00F5422C">
        <w:t xml:space="preserve">Xerox shall provide a </w:t>
      </w:r>
      <w:bookmarkEnd w:id="204"/>
      <w:r w:rsidRPr="00F5422C">
        <w:t xml:space="preserve">quote to Customer, if Customer requests two (2) or more End User groups that would require different information to be displayed.  </w:t>
      </w:r>
      <w:bookmarkStart w:id="205" w:name="_Hlk13562691"/>
      <w:r w:rsidRPr="00F5422C">
        <w:t>Approved requests will be outlined via the Change Control Process and may incur an additional charge.</w:t>
      </w:r>
      <w:bookmarkEnd w:id="205"/>
    </w:p>
    <w:p w14:paraId="79B11B47" w14:textId="77777777" w:rsidR="000530DA" w:rsidRPr="00F5422C" w:rsidRDefault="000530DA" w:rsidP="000530DA">
      <w:r w:rsidRPr="00F5422C">
        <w:t>The Xerox Services Portal utilizes the Customer’s existing print queues if the install and find Device feature is needed.  End Users may be categorized in the following XSP groups: Customer (End Users) or privileged Customer (XSP Authorized End Users).  No other custom groups are available.</w:t>
      </w:r>
    </w:p>
    <w:p w14:paraId="1A705D58" w14:textId="77777777" w:rsidR="000530DA" w:rsidRPr="00F5422C" w:rsidRDefault="000530DA" w:rsidP="000530DA">
      <w:pPr>
        <w:pStyle w:val="Heading4"/>
      </w:pPr>
      <w:bookmarkStart w:id="206" w:name="_Toc417377864"/>
      <w:r w:rsidRPr="00F5422C">
        <w:t>Advanced Features for the Xerox Service Portal:</w:t>
      </w:r>
    </w:p>
    <w:p w14:paraId="63B9B7D5" w14:textId="77777777" w:rsidR="000530DA" w:rsidRPr="00F5422C" w:rsidRDefault="000530DA" w:rsidP="000530DA">
      <w:r w:rsidRPr="00F5422C">
        <w:t>The find / install Devices feature enables End Users to find Devices and install their print drivers on their systems from the portal web page</w:t>
      </w:r>
      <w:bookmarkEnd w:id="206"/>
      <w:r w:rsidRPr="00F5422C">
        <w:t>.</w:t>
      </w:r>
    </w:p>
    <w:p w14:paraId="66CE4F6D" w14:textId="77777777" w:rsidR="000530DA" w:rsidRPr="00F5422C" w:rsidRDefault="000530DA" w:rsidP="000530DA">
      <w:bookmarkStart w:id="207" w:name="_Toc417377865"/>
      <w:r w:rsidRPr="00F5422C">
        <w:t>In order for Find/install Devices to work, the Customer must be using print queues.  This functionality relies on accurate print queue information.  The Customer must provide a listing of each Device’s print queue.  It is important that MACD processes are followed closely to make sure that Device floor maps and queue data are accurate.</w:t>
      </w:r>
      <w:bookmarkStart w:id="208" w:name="_Toc417377866"/>
      <w:bookmarkEnd w:id="207"/>
    </w:p>
    <w:p w14:paraId="13C9FBC4" w14:textId="77777777" w:rsidR="000530DA" w:rsidRPr="00F5422C" w:rsidRDefault="000530DA" w:rsidP="000530DA">
      <w:r w:rsidRPr="00F5422C">
        <w:t>While physical Device floor maps are not an absolute requirement, if provided, they enable End Users to see the Device’s physical location on a map.  If direct IP printing is used rather than print queues, a quote shall be provided to the Customer for additional setup costs</w:t>
      </w:r>
      <w:bookmarkEnd w:id="208"/>
      <w:r w:rsidRPr="00F5422C">
        <w:t>.</w:t>
      </w:r>
      <w:bookmarkStart w:id="209" w:name="_Hlk13562773"/>
    </w:p>
    <w:p w14:paraId="46CC48A6" w14:textId="77777777" w:rsidR="000530DA" w:rsidRPr="00F5422C" w:rsidRDefault="000530DA" w:rsidP="000530DA">
      <w:pPr>
        <w:pStyle w:val="Heading3"/>
      </w:pPr>
      <w:r w:rsidRPr="00F5422C">
        <w:t>Fleet Management Portal (FMP)</w:t>
      </w:r>
    </w:p>
    <w:p w14:paraId="260BD5DB" w14:textId="77777777" w:rsidR="000530DA" w:rsidRPr="00F5422C" w:rsidRDefault="000530DA" w:rsidP="000530DA">
      <w:r w:rsidRPr="00F5422C">
        <w:t xml:space="preserve">The Fleet Management Portal (FMP) is a convenient and simple to use method to access certain Xerox Services intended for Customer’s authorized End Users (“FMP Authorized End Users”) (i.e. IT managers, Service Desk personnel, etc.).  Xerox shall establish a web portal for Customer’s FMP Authorized End Users to provide access to the following features:  </w:t>
      </w:r>
    </w:p>
    <w:p w14:paraId="2F180C53"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Device Information</w:t>
      </w:r>
    </w:p>
    <w:p w14:paraId="489D96DB"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 xml:space="preserve">Impression Volume (meter read) submission </w:t>
      </w:r>
    </w:p>
    <w:p w14:paraId="60B12D11"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Break Fix Service Incident creation and tracking</w:t>
      </w:r>
    </w:p>
    <w:p w14:paraId="081AD965"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Supplies Service Incident creation and tracking</w:t>
      </w:r>
    </w:p>
    <w:p w14:paraId="0912A09B" w14:textId="77777777" w:rsidR="000530DA" w:rsidRPr="00F5422C" w:rsidRDefault="000530DA" w:rsidP="000530DA">
      <w:pPr>
        <w:pStyle w:val="Heading4"/>
        <w:rPr>
          <w:rFonts w:eastAsia="Calibri"/>
        </w:rPr>
      </w:pPr>
      <w:r w:rsidRPr="00F5422C">
        <w:rPr>
          <w:rFonts w:eastAsia="Calibri"/>
        </w:rPr>
        <w:t>General Assumptions for Fleet Management Portal (FMP):</w:t>
      </w:r>
    </w:p>
    <w:p w14:paraId="2AA81488" w14:textId="77777777" w:rsidR="000530DA" w:rsidRPr="00F5422C" w:rsidRDefault="000530DA" w:rsidP="000530DA">
      <w:r w:rsidRPr="00F5422C">
        <w:t>The Fleet Management Portal (FMP) is implemented to display information to Customer’s FMP Authorized End Users. Language implementation is English.  The default color theme is Xerox Gray.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530DA" w:rsidRPr="00F5422C" w14:paraId="5B3F2601" w14:textId="77777777" w:rsidTr="00DF5F40">
        <w:trPr>
          <w:tblHeader/>
        </w:trPr>
        <w:tc>
          <w:tcPr>
            <w:tcW w:w="802" w:type="dxa"/>
            <w:shd w:val="clear" w:color="auto" w:fill="2F5496" w:themeFill="accent1" w:themeFillShade="BF"/>
          </w:tcPr>
          <w:p w14:paraId="0D285E0E" w14:textId="77777777" w:rsidR="000530DA" w:rsidRPr="00F5422C" w:rsidRDefault="000530DA" w:rsidP="00DF5F40">
            <w:pPr>
              <w:spacing w:after="0"/>
              <w:rPr>
                <w:rFonts w:eastAsia="Times New Roman" w:cs="Arial"/>
                <w:b/>
                <w:bCs/>
                <w:color w:val="FFFFFF" w:themeColor="background1"/>
                <w:szCs w:val="20"/>
              </w:rPr>
            </w:pPr>
            <w:bookmarkStart w:id="210" w:name="_Hlk48032234"/>
            <w:r w:rsidRPr="00F5422C">
              <w:rPr>
                <w:rFonts w:eastAsia="Times New Roman" w:cs="Arial"/>
                <w:b/>
                <w:bCs/>
                <w:color w:val="FFFFFF"/>
                <w:szCs w:val="20"/>
              </w:rPr>
              <w:t>ID</w:t>
            </w:r>
          </w:p>
        </w:tc>
        <w:tc>
          <w:tcPr>
            <w:tcW w:w="7720" w:type="dxa"/>
            <w:shd w:val="clear" w:color="auto" w:fill="2F5496" w:themeFill="accent1" w:themeFillShade="BF"/>
          </w:tcPr>
          <w:p w14:paraId="60ACFED9" w14:textId="77777777" w:rsidR="000530DA" w:rsidRPr="00F5422C" w:rsidRDefault="000530DA" w:rsidP="00DF5F40">
            <w:pPr>
              <w:spacing w:after="0"/>
              <w:rPr>
                <w:rFonts w:eastAsia="Times New Roman" w:cs="Arial"/>
                <w:b/>
                <w:bCs/>
                <w:color w:val="FFFFFF"/>
                <w:szCs w:val="20"/>
              </w:rPr>
            </w:pPr>
            <w:r w:rsidRPr="00F5422C">
              <w:rPr>
                <w:rFonts w:eastAsia="Times New Roman" w:cs="Arial"/>
                <w:b/>
                <w:bCs/>
                <w:color w:val="FFFFFF"/>
                <w:szCs w:val="20"/>
              </w:rPr>
              <w:t>Activity</w:t>
            </w:r>
          </w:p>
        </w:tc>
        <w:tc>
          <w:tcPr>
            <w:tcW w:w="2262" w:type="dxa"/>
            <w:shd w:val="clear" w:color="auto" w:fill="2F5496" w:themeFill="accent1" w:themeFillShade="BF"/>
          </w:tcPr>
          <w:p w14:paraId="67B9BAC6" w14:textId="77777777" w:rsidR="000530DA" w:rsidRPr="00F5422C" w:rsidRDefault="000530DA" w:rsidP="00DF5F40">
            <w:pPr>
              <w:spacing w:after="0"/>
              <w:rPr>
                <w:rFonts w:eastAsia="Times New Roman" w:cs="Arial"/>
                <w:b/>
                <w:bCs/>
                <w:color w:val="FFFFFF"/>
                <w:szCs w:val="20"/>
              </w:rPr>
            </w:pPr>
            <w:r w:rsidRPr="00F5422C">
              <w:rPr>
                <w:rFonts w:eastAsia="Times New Roman" w:cs="Arial"/>
                <w:b/>
                <w:bCs/>
                <w:color w:val="FFFFFF"/>
                <w:szCs w:val="20"/>
              </w:rPr>
              <w:t>Accountable</w:t>
            </w:r>
          </w:p>
        </w:tc>
      </w:tr>
      <w:tr w:rsidR="000530DA" w:rsidRPr="00F5422C" w14:paraId="3FE6D1CA" w14:textId="77777777" w:rsidTr="00DF5F40">
        <w:tc>
          <w:tcPr>
            <w:tcW w:w="802" w:type="dxa"/>
            <w:shd w:val="clear" w:color="auto" w:fill="auto"/>
          </w:tcPr>
          <w:p w14:paraId="20A1D9AB"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7C283EC6" w14:textId="77777777" w:rsidR="000530DA" w:rsidRPr="00F5422C" w:rsidRDefault="000530DA" w:rsidP="00DF5F40">
            <w:pPr>
              <w:spacing w:after="0"/>
              <w:rPr>
                <w:rFonts w:cs="Arial"/>
                <w:szCs w:val="20"/>
              </w:rPr>
            </w:pPr>
            <w:r w:rsidRPr="00F5422C">
              <w:rPr>
                <w:rFonts w:cs="Arial"/>
                <w:szCs w:val="20"/>
              </w:rPr>
              <w:t>Both Parties agree on the functionality to be enabled for the Fleet Management Portal (FMP)</w:t>
            </w:r>
          </w:p>
        </w:tc>
        <w:tc>
          <w:tcPr>
            <w:tcW w:w="2262" w:type="dxa"/>
            <w:shd w:val="clear" w:color="auto" w:fill="auto"/>
          </w:tcPr>
          <w:p w14:paraId="2EFD20FA" w14:textId="77777777" w:rsidR="000530DA" w:rsidRPr="00F5422C" w:rsidRDefault="000530DA" w:rsidP="00DF5F40">
            <w:pPr>
              <w:spacing w:after="0"/>
              <w:rPr>
                <w:rFonts w:cs="Arial"/>
                <w:szCs w:val="20"/>
              </w:rPr>
            </w:pPr>
            <w:r w:rsidRPr="00F5422C">
              <w:rPr>
                <w:rFonts w:cs="Arial"/>
                <w:szCs w:val="20"/>
              </w:rPr>
              <w:t>Xerox and Customer</w:t>
            </w:r>
          </w:p>
        </w:tc>
      </w:tr>
      <w:tr w:rsidR="000530DA" w:rsidRPr="00F5422C" w14:paraId="4D782BA5" w14:textId="77777777" w:rsidTr="00DF5F40">
        <w:tc>
          <w:tcPr>
            <w:tcW w:w="802" w:type="dxa"/>
            <w:shd w:val="clear" w:color="auto" w:fill="auto"/>
          </w:tcPr>
          <w:p w14:paraId="150B0A5A"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6398DB9C" w14:textId="77777777" w:rsidR="000530DA" w:rsidRPr="00F5422C" w:rsidRDefault="000530DA" w:rsidP="00DF5F40">
            <w:pPr>
              <w:spacing w:after="0"/>
              <w:rPr>
                <w:rFonts w:cs="Arial"/>
                <w:szCs w:val="20"/>
              </w:rPr>
            </w:pPr>
            <w:r w:rsidRPr="00F5422C">
              <w:rPr>
                <w:rFonts w:cs="Arial"/>
                <w:szCs w:val="20"/>
              </w:rPr>
              <w:t>Remotely install and configure the Fleet Management Portal (FMP)</w:t>
            </w:r>
          </w:p>
        </w:tc>
        <w:tc>
          <w:tcPr>
            <w:tcW w:w="2262" w:type="dxa"/>
            <w:shd w:val="clear" w:color="auto" w:fill="auto"/>
          </w:tcPr>
          <w:p w14:paraId="7A2DE35C"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8E23234" w14:textId="77777777" w:rsidTr="00DF5F40">
        <w:tc>
          <w:tcPr>
            <w:tcW w:w="802" w:type="dxa"/>
            <w:shd w:val="clear" w:color="auto" w:fill="auto"/>
          </w:tcPr>
          <w:p w14:paraId="162F3016"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2B5478FC" w14:textId="77777777" w:rsidR="000530DA" w:rsidRPr="00F5422C" w:rsidRDefault="000530DA" w:rsidP="00DF5F40">
            <w:pPr>
              <w:spacing w:after="0"/>
              <w:rPr>
                <w:rFonts w:cs="Arial"/>
                <w:szCs w:val="20"/>
              </w:rPr>
            </w:pPr>
            <w:r w:rsidRPr="00F5422C">
              <w:rPr>
                <w:rFonts w:cs="Arial"/>
                <w:szCs w:val="20"/>
              </w:rPr>
              <w:t xml:space="preserve">Identify the </w:t>
            </w:r>
            <w:r w:rsidRPr="00F5422C">
              <w:rPr>
                <w:rFonts w:cs="Arial"/>
                <w:spacing w:val="2"/>
                <w:szCs w:val="20"/>
              </w:rPr>
              <w:t>Customer’s FMP Authorized End Users</w:t>
            </w:r>
            <w:r w:rsidRPr="00F5422C">
              <w:rPr>
                <w:rFonts w:cs="Arial"/>
                <w:szCs w:val="20"/>
              </w:rPr>
              <w:t xml:space="preserve"> </w:t>
            </w:r>
          </w:p>
        </w:tc>
        <w:tc>
          <w:tcPr>
            <w:tcW w:w="2262" w:type="dxa"/>
            <w:shd w:val="clear" w:color="auto" w:fill="auto"/>
          </w:tcPr>
          <w:p w14:paraId="62B22FD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A46BE95" w14:textId="77777777" w:rsidTr="00DF5F40">
        <w:tc>
          <w:tcPr>
            <w:tcW w:w="802" w:type="dxa"/>
            <w:shd w:val="clear" w:color="auto" w:fill="auto"/>
          </w:tcPr>
          <w:p w14:paraId="48ACF2B2"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2DE76F88" w14:textId="77777777" w:rsidR="000530DA" w:rsidRPr="00F5422C" w:rsidRDefault="000530DA" w:rsidP="00DF5F40">
            <w:pPr>
              <w:spacing w:after="0"/>
              <w:rPr>
                <w:rFonts w:cs="Arial"/>
                <w:szCs w:val="20"/>
              </w:rPr>
            </w:pPr>
            <w:r w:rsidRPr="00F5422C">
              <w:rPr>
                <w:rFonts w:cs="Arial"/>
                <w:szCs w:val="20"/>
              </w:rPr>
              <w:t>Enable access for Customer’s FMP Authorized End</w:t>
            </w:r>
            <w:r w:rsidRPr="00F5422C">
              <w:rPr>
                <w:rFonts w:cs="Arial"/>
                <w:color w:val="333333"/>
                <w:spacing w:val="2"/>
                <w:szCs w:val="20"/>
              </w:rPr>
              <w:t xml:space="preserve"> Users </w:t>
            </w:r>
          </w:p>
        </w:tc>
        <w:tc>
          <w:tcPr>
            <w:tcW w:w="2262" w:type="dxa"/>
            <w:shd w:val="clear" w:color="auto" w:fill="auto"/>
          </w:tcPr>
          <w:p w14:paraId="22AE7838"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31CD12D6" w14:textId="77777777" w:rsidTr="00DF5F40">
        <w:tc>
          <w:tcPr>
            <w:tcW w:w="802" w:type="dxa"/>
            <w:shd w:val="clear" w:color="auto" w:fill="auto"/>
          </w:tcPr>
          <w:p w14:paraId="270A237C"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4B001F38" w14:textId="77777777" w:rsidR="000530DA" w:rsidRPr="00F5422C" w:rsidRDefault="000530DA" w:rsidP="00DF5F40">
            <w:pPr>
              <w:spacing w:after="0"/>
              <w:rPr>
                <w:rFonts w:cs="Arial"/>
                <w:szCs w:val="20"/>
              </w:rPr>
            </w:pPr>
            <w:r w:rsidRPr="00F5422C">
              <w:rPr>
                <w:rFonts w:cs="Arial"/>
                <w:szCs w:val="20"/>
              </w:rPr>
              <w:t>Conduct a fundamental “Train-the-Trainer” session for Customer’s FMP Authorized End Users on how to utilize the enabled functions</w:t>
            </w:r>
          </w:p>
        </w:tc>
        <w:tc>
          <w:tcPr>
            <w:tcW w:w="2262" w:type="dxa"/>
            <w:shd w:val="clear" w:color="auto" w:fill="auto"/>
          </w:tcPr>
          <w:p w14:paraId="5EBA72A5"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6575DAA" w14:textId="77777777" w:rsidTr="00DF5F40">
        <w:tc>
          <w:tcPr>
            <w:tcW w:w="802" w:type="dxa"/>
            <w:shd w:val="clear" w:color="auto" w:fill="auto"/>
          </w:tcPr>
          <w:p w14:paraId="23586EFD" w14:textId="77777777" w:rsidR="000530DA" w:rsidRPr="00F5422C" w:rsidRDefault="000530DA" w:rsidP="00DF5F40">
            <w:pPr>
              <w:numPr>
                <w:ilvl w:val="0"/>
                <w:numId w:val="42"/>
              </w:numPr>
              <w:spacing w:after="0"/>
              <w:ind w:left="0" w:firstLine="0"/>
              <w:contextualSpacing/>
              <w:rPr>
                <w:rFonts w:cs="Arial"/>
                <w:szCs w:val="20"/>
              </w:rPr>
            </w:pPr>
          </w:p>
        </w:tc>
        <w:tc>
          <w:tcPr>
            <w:tcW w:w="7720" w:type="dxa"/>
          </w:tcPr>
          <w:p w14:paraId="12A6B22F" w14:textId="77777777" w:rsidR="000530DA" w:rsidRPr="00F5422C" w:rsidRDefault="000530DA" w:rsidP="00DF5F40">
            <w:pPr>
              <w:spacing w:after="0"/>
              <w:rPr>
                <w:rFonts w:cs="Arial"/>
                <w:szCs w:val="20"/>
              </w:rPr>
            </w:pPr>
            <w:r w:rsidRPr="00F5422C">
              <w:rPr>
                <w:rFonts w:cs="Arial"/>
                <w:szCs w:val="20"/>
              </w:rPr>
              <w:t>Update and maintain FMP Authorized End Users during Service Operations</w:t>
            </w:r>
          </w:p>
        </w:tc>
        <w:tc>
          <w:tcPr>
            <w:tcW w:w="2262" w:type="dxa"/>
            <w:shd w:val="clear" w:color="auto" w:fill="auto"/>
          </w:tcPr>
          <w:p w14:paraId="200E797C" w14:textId="77777777" w:rsidR="000530DA" w:rsidRPr="00F5422C" w:rsidRDefault="000530DA" w:rsidP="00DF5F40">
            <w:pPr>
              <w:spacing w:after="0"/>
              <w:rPr>
                <w:rFonts w:cs="Arial"/>
                <w:szCs w:val="20"/>
              </w:rPr>
            </w:pPr>
            <w:r w:rsidRPr="00F5422C">
              <w:rPr>
                <w:rFonts w:cs="Arial"/>
                <w:szCs w:val="20"/>
              </w:rPr>
              <w:t>Xerox and Customer</w:t>
            </w:r>
          </w:p>
        </w:tc>
      </w:tr>
    </w:tbl>
    <w:bookmarkEnd w:id="210"/>
    <w:p w14:paraId="40B137DF" w14:textId="77777777" w:rsidR="000530DA" w:rsidRPr="00F5422C" w:rsidRDefault="000530DA" w:rsidP="000530DA">
      <w:pPr>
        <w:pStyle w:val="Heading3"/>
      </w:pPr>
      <w:r w:rsidRPr="00F5422C">
        <w:t>Xerox Support Assistant (XSA)</w:t>
      </w:r>
    </w:p>
    <w:p w14:paraId="69B93C2D" w14:textId="77777777" w:rsidR="000530DA" w:rsidRPr="00F5422C" w:rsidRDefault="000530DA" w:rsidP="000530DA">
      <w:r w:rsidRPr="00F5422C">
        <w:t xml:space="preserve">Xerox Support Assistant (XSA) provides timely information to all End Users without the need to contact the Xerox Services Help Desk. All End Users may view Service Incident status messages on the local user interface (UI) of the Equipment configured to use XSA. </w:t>
      </w:r>
    </w:p>
    <w:p w14:paraId="02468635" w14:textId="77777777" w:rsidR="000530DA" w:rsidRPr="00F5422C" w:rsidRDefault="000530DA" w:rsidP="000530DA">
      <w:r w:rsidRPr="00F5422C">
        <w:t>The following are requirements to enable XSA to be configured on Equipment:</w:t>
      </w:r>
    </w:p>
    <w:p w14:paraId="66975C65"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Equipment must be In-Scope and registered in the Xerox Tools.</w:t>
      </w:r>
    </w:p>
    <w:p w14:paraId="57C070EC"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Equipment MFPs or printers must support the Xerox Extensible Interface Platform® (EIP) version 2.5 or higher.</w:t>
      </w:r>
    </w:p>
    <w:p w14:paraId="0CB9039A"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The Xerox Extensible Interface Platform® must be enabled to allow the Xerox Support Assistant to be installed on the Equipment.</w:t>
      </w:r>
    </w:p>
    <w:p w14:paraId="30CBD3B5"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The Equipment configuration and SNMP Web Services must be enabled.</w:t>
      </w:r>
    </w:p>
    <w:p w14:paraId="16859967" w14:textId="77777777" w:rsidR="000530DA" w:rsidRPr="00F5422C" w:rsidRDefault="000530DA" w:rsidP="000530DA">
      <w:pPr>
        <w:pStyle w:val="ListParagraph"/>
        <w:numPr>
          <w:ilvl w:val="0"/>
          <w:numId w:val="3"/>
        </w:numPr>
        <w:tabs>
          <w:tab w:val="clear" w:pos="-1890"/>
        </w:tabs>
        <w:autoSpaceDE w:val="0"/>
        <w:autoSpaceDN w:val="0"/>
        <w:ind w:left="720"/>
        <w:rPr>
          <w:rFonts w:cs="Arial"/>
        </w:rPr>
      </w:pPr>
      <w:r w:rsidRPr="00F5422C">
        <w:rPr>
          <w:rFonts w:cs="Arial"/>
        </w:rPr>
        <w:t>If the Equipment is on a network that uses a proxy to access the internet, the proxy also needs to be configured.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530DA" w:rsidRPr="00F5422C" w14:paraId="69B8CF5E" w14:textId="77777777" w:rsidTr="00DF5F40">
        <w:trPr>
          <w:tblHeader/>
        </w:trPr>
        <w:tc>
          <w:tcPr>
            <w:tcW w:w="802" w:type="dxa"/>
            <w:shd w:val="clear" w:color="auto" w:fill="2F5496" w:themeFill="accent1" w:themeFillShade="BF"/>
          </w:tcPr>
          <w:p w14:paraId="1E5AC54F" w14:textId="77777777" w:rsidR="000530DA" w:rsidRPr="00F5422C" w:rsidRDefault="000530DA" w:rsidP="00DF5F40">
            <w:pPr>
              <w:pStyle w:val="XeroxTableHeadBG"/>
              <w:rPr>
                <w:color w:val="FFFFFF" w:themeColor="background1"/>
              </w:rPr>
            </w:pPr>
            <w:bookmarkStart w:id="211" w:name="_Hlk13039096"/>
            <w:r w:rsidRPr="00F5422C">
              <w:t>ID</w:t>
            </w:r>
          </w:p>
        </w:tc>
        <w:tc>
          <w:tcPr>
            <w:tcW w:w="7720" w:type="dxa"/>
            <w:shd w:val="clear" w:color="auto" w:fill="2F5496" w:themeFill="accent1" w:themeFillShade="BF"/>
          </w:tcPr>
          <w:p w14:paraId="1B5026B7" w14:textId="77777777" w:rsidR="000530DA" w:rsidRPr="00F5422C" w:rsidRDefault="000530DA" w:rsidP="00DF5F40">
            <w:pPr>
              <w:pStyle w:val="XeroxTableHeadBG"/>
            </w:pPr>
            <w:r w:rsidRPr="00F5422C">
              <w:t>Activity</w:t>
            </w:r>
          </w:p>
        </w:tc>
        <w:tc>
          <w:tcPr>
            <w:tcW w:w="2262" w:type="dxa"/>
            <w:shd w:val="clear" w:color="auto" w:fill="2F5496" w:themeFill="accent1" w:themeFillShade="BF"/>
          </w:tcPr>
          <w:p w14:paraId="6CEA0B1A" w14:textId="77777777" w:rsidR="000530DA" w:rsidRPr="00F5422C" w:rsidRDefault="000530DA" w:rsidP="00DF5F40">
            <w:pPr>
              <w:pStyle w:val="XeroxTableHeadBG"/>
            </w:pPr>
            <w:r w:rsidRPr="00F5422C">
              <w:t>Accountable</w:t>
            </w:r>
          </w:p>
        </w:tc>
      </w:tr>
      <w:tr w:rsidR="000530DA" w:rsidRPr="00F5422C" w14:paraId="0EDFF3FB" w14:textId="77777777" w:rsidTr="00DF5F40">
        <w:tc>
          <w:tcPr>
            <w:tcW w:w="802" w:type="dxa"/>
            <w:shd w:val="clear" w:color="auto" w:fill="auto"/>
          </w:tcPr>
          <w:p w14:paraId="71F82AC7"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588E0822" w14:textId="77777777" w:rsidR="000530DA" w:rsidRDefault="000530DA" w:rsidP="00DF5F40">
            <w:pPr>
              <w:spacing w:after="0"/>
              <w:rPr>
                <w:rFonts w:cs="Arial"/>
                <w:szCs w:val="20"/>
              </w:rPr>
            </w:pPr>
            <w:r w:rsidRPr="00F5422C">
              <w:rPr>
                <w:rFonts w:cs="Arial"/>
                <w:szCs w:val="20"/>
              </w:rPr>
              <w:t xml:space="preserve">Define the authorization level for creating </w:t>
            </w:r>
            <w:r>
              <w:rPr>
                <w:rFonts w:cs="Arial"/>
                <w:szCs w:val="20"/>
              </w:rPr>
              <w:t xml:space="preserve">Break Fix and Supplies </w:t>
            </w:r>
            <w:r w:rsidRPr="00F5422C">
              <w:rPr>
                <w:rFonts w:cs="Arial"/>
                <w:szCs w:val="20"/>
              </w:rPr>
              <w:t>Service Incidents and/or submitting Impression Volumes (meter reads): [</w:t>
            </w:r>
            <w:r w:rsidRPr="00F5422C">
              <w:rPr>
                <w:rFonts w:cs="Arial"/>
                <w:color w:val="FF0000"/>
                <w:szCs w:val="20"/>
              </w:rPr>
              <w:t xml:space="preserve">All End Users </w:t>
            </w:r>
            <w:r w:rsidRPr="00F5422C">
              <w:rPr>
                <w:rFonts w:cs="Arial"/>
                <w:b/>
                <w:color w:val="FF0000"/>
                <w:szCs w:val="20"/>
                <w:u w:val="single"/>
              </w:rPr>
              <w:t>or</w:t>
            </w:r>
            <w:r w:rsidRPr="00F5422C">
              <w:rPr>
                <w:rFonts w:cs="Arial"/>
                <w:color w:val="FF0000"/>
                <w:szCs w:val="20"/>
              </w:rPr>
              <w:t xml:space="preserve"> XSA Authorized End Users</w:t>
            </w:r>
            <w:r w:rsidRPr="00F5422C">
              <w:rPr>
                <w:rFonts w:cs="Arial"/>
                <w:szCs w:val="20"/>
              </w:rPr>
              <w:t>]</w:t>
            </w:r>
          </w:p>
          <w:p w14:paraId="5BDAD34C" w14:textId="77777777" w:rsidR="000530DA" w:rsidRDefault="000530DA" w:rsidP="00DF5F40">
            <w:pPr>
              <w:spacing w:after="0"/>
              <w:rPr>
                <w:rFonts w:cs="Arial"/>
                <w:szCs w:val="20"/>
              </w:rPr>
            </w:pPr>
          </w:p>
          <w:p w14:paraId="74E8E75E" w14:textId="77777777" w:rsidR="000530DA" w:rsidRPr="00F5422C" w:rsidRDefault="000530DA" w:rsidP="00DF5F40">
            <w:pPr>
              <w:spacing w:after="0"/>
              <w:rPr>
                <w:rFonts w:cs="Arial"/>
                <w:szCs w:val="20"/>
              </w:rPr>
            </w:pPr>
            <w:r>
              <w:rPr>
                <w:rFonts w:cs="Arial"/>
                <w:szCs w:val="20"/>
              </w:rPr>
              <w:t>Note: “</w:t>
            </w:r>
            <w:r w:rsidRPr="00481E56">
              <w:rPr>
                <w:color w:val="FF0000"/>
              </w:rPr>
              <w:t>XSA Authorized End Users</w:t>
            </w:r>
            <w:r>
              <w:rPr>
                <w:color w:val="FF0000"/>
              </w:rPr>
              <w:t>”</w:t>
            </w:r>
            <w:r w:rsidRPr="00481E56">
              <w:rPr>
                <w:color w:val="FF0000"/>
              </w:rPr>
              <w:t xml:space="preserve"> </w:t>
            </w:r>
            <w:r>
              <w:rPr>
                <w:color w:val="FF0000"/>
              </w:rPr>
              <w:t xml:space="preserve">are </w:t>
            </w:r>
            <w:r w:rsidRPr="00481E56">
              <w:rPr>
                <w:color w:val="FF0000"/>
              </w:rPr>
              <w:t>End Users with Equipment system admin rights</w:t>
            </w:r>
          </w:p>
        </w:tc>
        <w:tc>
          <w:tcPr>
            <w:tcW w:w="2262" w:type="dxa"/>
            <w:shd w:val="clear" w:color="auto" w:fill="auto"/>
          </w:tcPr>
          <w:p w14:paraId="2600FC68"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AB7E4DE" w14:textId="77777777" w:rsidTr="00DF5F40">
        <w:tc>
          <w:tcPr>
            <w:tcW w:w="802" w:type="dxa"/>
            <w:shd w:val="clear" w:color="auto" w:fill="auto"/>
          </w:tcPr>
          <w:p w14:paraId="409FA1A0"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47084EDE" w14:textId="77777777" w:rsidR="000530DA" w:rsidRPr="00F5422C" w:rsidRDefault="000530DA" w:rsidP="00DF5F40">
            <w:pPr>
              <w:spacing w:after="0"/>
              <w:rPr>
                <w:rFonts w:cs="Arial"/>
                <w:szCs w:val="20"/>
              </w:rPr>
            </w:pPr>
            <w:r w:rsidRPr="00F5422C">
              <w:rPr>
                <w:rFonts w:cs="Arial"/>
                <w:szCs w:val="20"/>
              </w:rPr>
              <w:t>Designate the serial numbers / portion of the Equipment fleet to implement Xerox Support Assistant</w:t>
            </w:r>
          </w:p>
        </w:tc>
        <w:tc>
          <w:tcPr>
            <w:tcW w:w="2262" w:type="dxa"/>
            <w:shd w:val="clear" w:color="auto" w:fill="auto"/>
          </w:tcPr>
          <w:p w14:paraId="24C6690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AF00CFA" w14:textId="77777777" w:rsidTr="00DF5F40">
        <w:tc>
          <w:tcPr>
            <w:tcW w:w="802" w:type="dxa"/>
            <w:shd w:val="clear" w:color="auto" w:fill="auto"/>
          </w:tcPr>
          <w:p w14:paraId="2BD402C0"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7F7A3B04" w14:textId="77777777" w:rsidR="000530DA" w:rsidRPr="00F5422C" w:rsidRDefault="000530DA" w:rsidP="00DF5F40">
            <w:pPr>
              <w:spacing w:after="0"/>
              <w:rPr>
                <w:rFonts w:cs="Arial"/>
                <w:szCs w:val="20"/>
              </w:rPr>
            </w:pPr>
            <w:r w:rsidRPr="00F5422C">
              <w:rPr>
                <w:rFonts w:cs="Arial"/>
                <w:szCs w:val="20"/>
              </w:rPr>
              <w:t>Remotely configure the XSA</w:t>
            </w:r>
          </w:p>
          <w:p w14:paraId="0F36FC4C" w14:textId="77777777" w:rsidR="000530DA" w:rsidRPr="00F5422C" w:rsidRDefault="000530DA" w:rsidP="00DF5F40">
            <w:pPr>
              <w:pStyle w:val="ListParagraph"/>
              <w:numPr>
                <w:ilvl w:val="0"/>
                <w:numId w:val="3"/>
              </w:numPr>
              <w:tabs>
                <w:tab w:val="clear" w:pos="-1890"/>
              </w:tabs>
              <w:autoSpaceDE w:val="0"/>
              <w:autoSpaceDN w:val="0"/>
              <w:spacing w:after="0"/>
              <w:ind w:left="0" w:firstLine="0"/>
              <w:rPr>
                <w:rFonts w:cs="Arial"/>
              </w:rPr>
            </w:pPr>
            <w:r w:rsidRPr="00F5422C">
              <w:rPr>
                <w:rFonts w:cs="Arial"/>
              </w:rPr>
              <w:t>SNMP String for each unit of Equipment</w:t>
            </w:r>
          </w:p>
          <w:p w14:paraId="4B799C31" w14:textId="77777777" w:rsidR="000530DA" w:rsidRPr="00F5422C" w:rsidRDefault="000530DA" w:rsidP="00DF5F40">
            <w:pPr>
              <w:pStyle w:val="ListParagraph"/>
              <w:numPr>
                <w:ilvl w:val="0"/>
                <w:numId w:val="3"/>
              </w:numPr>
              <w:tabs>
                <w:tab w:val="clear" w:pos="-1890"/>
              </w:tabs>
              <w:autoSpaceDE w:val="0"/>
              <w:autoSpaceDN w:val="0"/>
              <w:spacing w:after="0"/>
              <w:ind w:left="0" w:firstLine="0"/>
              <w:rPr>
                <w:rFonts w:cs="Arial"/>
              </w:rPr>
            </w:pPr>
            <w:r w:rsidRPr="00F5422C">
              <w:rPr>
                <w:rFonts w:cs="Arial"/>
              </w:rPr>
              <w:t xml:space="preserve">Configure “Create Service Incidents” </w:t>
            </w:r>
          </w:p>
          <w:p w14:paraId="1369E091" w14:textId="77777777" w:rsidR="000530DA" w:rsidRPr="00F5422C" w:rsidRDefault="000530DA" w:rsidP="00DF5F40">
            <w:pPr>
              <w:pStyle w:val="ListParagraph"/>
              <w:numPr>
                <w:ilvl w:val="0"/>
                <w:numId w:val="3"/>
              </w:numPr>
              <w:tabs>
                <w:tab w:val="clear" w:pos="-1890"/>
              </w:tabs>
              <w:autoSpaceDE w:val="0"/>
              <w:autoSpaceDN w:val="0"/>
              <w:spacing w:after="0"/>
              <w:ind w:left="0" w:firstLine="0"/>
              <w:rPr>
                <w:rFonts w:cs="Arial"/>
              </w:rPr>
            </w:pPr>
            <w:r w:rsidRPr="00F5422C">
              <w:rPr>
                <w:rFonts w:cs="Arial"/>
              </w:rPr>
              <w:t xml:space="preserve">Configure “Create Supply Incidents” </w:t>
            </w:r>
          </w:p>
          <w:p w14:paraId="5FD8C934" w14:textId="77777777" w:rsidR="000530DA" w:rsidRPr="00F5422C" w:rsidRDefault="000530DA" w:rsidP="00DF5F40">
            <w:pPr>
              <w:pStyle w:val="ListParagraph"/>
              <w:numPr>
                <w:ilvl w:val="0"/>
                <w:numId w:val="3"/>
              </w:numPr>
              <w:tabs>
                <w:tab w:val="clear" w:pos="-1890"/>
              </w:tabs>
              <w:autoSpaceDE w:val="0"/>
              <w:autoSpaceDN w:val="0"/>
              <w:spacing w:after="0"/>
              <w:ind w:left="0" w:firstLine="0"/>
              <w:rPr>
                <w:rFonts w:cs="Arial"/>
              </w:rPr>
            </w:pPr>
            <w:r w:rsidRPr="00F5422C">
              <w:rPr>
                <w:rFonts w:cs="Arial"/>
              </w:rPr>
              <w:t xml:space="preserve">Configure “Submit Impression Volumes” (meter reads) </w:t>
            </w:r>
          </w:p>
          <w:p w14:paraId="1AABC861" w14:textId="77777777" w:rsidR="000530DA" w:rsidRPr="00F5422C" w:rsidRDefault="000530DA" w:rsidP="00DF5F40">
            <w:pPr>
              <w:spacing w:after="0"/>
              <w:rPr>
                <w:rFonts w:cs="Arial"/>
                <w:szCs w:val="20"/>
              </w:rPr>
            </w:pPr>
            <w:r w:rsidRPr="00F5422C">
              <w:rPr>
                <w:rFonts w:cs="Arial"/>
                <w:szCs w:val="20"/>
              </w:rPr>
              <w:t>Note: See Section 4.6 for remote access requirements.</w:t>
            </w:r>
          </w:p>
        </w:tc>
        <w:tc>
          <w:tcPr>
            <w:tcW w:w="2262" w:type="dxa"/>
            <w:shd w:val="clear" w:color="auto" w:fill="auto"/>
          </w:tcPr>
          <w:p w14:paraId="4B32E7B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0512F493" w14:textId="77777777" w:rsidTr="00DF5F40">
        <w:tc>
          <w:tcPr>
            <w:tcW w:w="802" w:type="dxa"/>
            <w:shd w:val="clear" w:color="auto" w:fill="auto"/>
          </w:tcPr>
          <w:p w14:paraId="662EC72F"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2B9C335D" w14:textId="77777777" w:rsidR="000530DA" w:rsidRPr="00F5422C" w:rsidRDefault="000530DA" w:rsidP="00DF5F40">
            <w:pPr>
              <w:spacing w:after="0"/>
              <w:rPr>
                <w:rFonts w:cs="Arial"/>
                <w:szCs w:val="20"/>
              </w:rPr>
            </w:pPr>
            <w:r w:rsidRPr="00F5422C">
              <w:rPr>
                <w:rFonts w:cs="Arial"/>
                <w:szCs w:val="20"/>
              </w:rPr>
              <w:t>Create and submit Break Fix and Supply Incidents as needed</w:t>
            </w:r>
          </w:p>
        </w:tc>
        <w:tc>
          <w:tcPr>
            <w:tcW w:w="2262" w:type="dxa"/>
            <w:shd w:val="clear" w:color="auto" w:fill="auto"/>
          </w:tcPr>
          <w:p w14:paraId="226B2FBC"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F4E5D34" w14:textId="77777777" w:rsidTr="00DF5F40">
        <w:tc>
          <w:tcPr>
            <w:tcW w:w="802" w:type="dxa"/>
            <w:shd w:val="clear" w:color="auto" w:fill="auto"/>
          </w:tcPr>
          <w:p w14:paraId="433D647F"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254545B6" w14:textId="77777777" w:rsidR="000530DA" w:rsidRPr="00F5422C" w:rsidRDefault="000530DA" w:rsidP="00DF5F40">
            <w:pPr>
              <w:spacing w:after="0"/>
              <w:rPr>
                <w:rFonts w:cs="Arial"/>
                <w:szCs w:val="20"/>
              </w:rPr>
            </w:pPr>
            <w:r w:rsidRPr="00F5422C">
              <w:rPr>
                <w:rFonts w:cs="Arial"/>
                <w:szCs w:val="20"/>
              </w:rPr>
              <w:t>Submit Impression Volume (meter reads) when requested by Xerox</w:t>
            </w:r>
          </w:p>
        </w:tc>
        <w:tc>
          <w:tcPr>
            <w:tcW w:w="2262" w:type="dxa"/>
            <w:shd w:val="clear" w:color="auto" w:fill="auto"/>
          </w:tcPr>
          <w:p w14:paraId="6D902E55"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8A45E4D" w14:textId="77777777" w:rsidTr="00DF5F40">
        <w:tc>
          <w:tcPr>
            <w:tcW w:w="802" w:type="dxa"/>
            <w:shd w:val="clear" w:color="auto" w:fill="auto"/>
          </w:tcPr>
          <w:p w14:paraId="0C5A6424" w14:textId="77777777" w:rsidR="000530DA" w:rsidRPr="00F5422C" w:rsidRDefault="000530DA" w:rsidP="00DF5F40">
            <w:pPr>
              <w:pStyle w:val="ListParagraph"/>
              <w:numPr>
                <w:ilvl w:val="0"/>
                <w:numId w:val="43"/>
              </w:numPr>
              <w:spacing w:after="0"/>
              <w:ind w:left="0" w:firstLine="0"/>
              <w:rPr>
                <w:rFonts w:cs="Arial"/>
                <w:szCs w:val="20"/>
              </w:rPr>
            </w:pPr>
          </w:p>
        </w:tc>
        <w:tc>
          <w:tcPr>
            <w:tcW w:w="7720" w:type="dxa"/>
          </w:tcPr>
          <w:p w14:paraId="02C0812A" w14:textId="77777777" w:rsidR="000530DA" w:rsidRPr="00F5422C" w:rsidRDefault="000530DA" w:rsidP="00DF5F40">
            <w:pPr>
              <w:spacing w:after="0"/>
              <w:rPr>
                <w:rFonts w:cs="Arial"/>
                <w:szCs w:val="20"/>
              </w:rPr>
            </w:pPr>
            <w:r w:rsidRPr="00F5422C">
              <w:rPr>
                <w:rFonts w:cs="Arial"/>
                <w:szCs w:val="20"/>
              </w:rPr>
              <w:t>Update and maintain XSA Authorized End Users during Service Operations</w:t>
            </w:r>
          </w:p>
        </w:tc>
        <w:tc>
          <w:tcPr>
            <w:tcW w:w="2262" w:type="dxa"/>
            <w:shd w:val="clear" w:color="auto" w:fill="auto"/>
          </w:tcPr>
          <w:p w14:paraId="2E27D1B2" w14:textId="77777777" w:rsidR="000530DA" w:rsidRPr="00F5422C" w:rsidRDefault="000530DA" w:rsidP="00DF5F40">
            <w:pPr>
              <w:spacing w:after="0"/>
              <w:rPr>
                <w:rFonts w:cs="Arial"/>
                <w:szCs w:val="20"/>
              </w:rPr>
            </w:pPr>
            <w:r w:rsidRPr="00F5422C">
              <w:rPr>
                <w:rFonts w:cs="Arial"/>
                <w:szCs w:val="20"/>
              </w:rPr>
              <w:t>Xerox and Customer</w:t>
            </w:r>
          </w:p>
        </w:tc>
      </w:tr>
    </w:tbl>
    <w:p w14:paraId="64C28923" w14:textId="77777777" w:rsidR="000530DA" w:rsidRDefault="000530DA" w:rsidP="000530DA">
      <w:pPr>
        <w:pStyle w:val="Heading2"/>
      </w:pPr>
      <w:bookmarkStart w:id="212" w:name="_Toc81314350"/>
      <w:bookmarkStart w:id="213" w:name="_Toc81315928"/>
      <w:bookmarkStart w:id="214" w:name="_Toc131687636"/>
      <w:bookmarkEnd w:id="209"/>
      <w:bookmarkEnd w:id="211"/>
      <w:r>
        <w:t>Accessing Xerox Advanced Analytics</w:t>
      </w:r>
      <w:bookmarkEnd w:id="212"/>
      <w:bookmarkEnd w:id="213"/>
      <w:bookmarkEnd w:id="214"/>
    </w:p>
    <w:p w14:paraId="1613E367" w14:textId="77777777" w:rsidR="000530DA" w:rsidRDefault="000530DA" w:rsidP="000530DA">
      <w:r>
        <w:t xml:space="preserve">Advanced Analytics provides a variety of metrics, which may include, but are not limited to, Device, Services, sustainability, and End User job data.  Analytics are displayed in the form of standardized charts, graphs, and geographic maps.  </w:t>
      </w:r>
    </w:p>
    <w:p w14:paraId="1407982C" w14:textId="77777777" w:rsidR="000530DA" w:rsidRDefault="000530DA" w:rsidP="000530DA">
      <w:r>
        <w:t xml:space="preserve">The Advanced Analytics are a derivative work of the Xerox Tools that allow Customer to independently obtain desired Services.  </w:t>
      </w:r>
      <w:r>
        <w:rPr>
          <w:bCs/>
        </w:rPr>
        <w:t>Notwithstanding anything in the Agreement, Xerox grants Customer a  non-exclusive, non-transferable, non-sublicensable right and license to use the Advanced Analytics solely to display, in the form of charts, graphs, maps and other visual representations, data collected by the Xerox Tools regarding the behavior, use, operation or  performance of one or more Devices identified in the Site and Device Listing section.</w:t>
      </w:r>
    </w:p>
    <w:p w14:paraId="02659AD8" w14:textId="77777777" w:rsidR="000530DA" w:rsidRDefault="000530DA" w:rsidP="000530DA">
      <w:r>
        <w:t xml:space="preserve">Advanced Analytics provides specified Customer’s authorized End Users (“Analytics Authorized Users”) with convenient and easy-to-use access to various analytics and operational dashboards.  Xerox shall, with Customer’s approval, establish Analytics Authorized User credentials.  Only these users shall be allowed access to the Advanced Analytics. </w:t>
      </w:r>
    </w:p>
    <w:p w14:paraId="0EF1EF31" w14:textId="77777777" w:rsidR="000530DA" w:rsidRDefault="000530DA" w:rsidP="000530DA">
      <w:r>
        <w:t>Advanced Analytics displays operational data that is collected by other Xerox Tools and, optionally, from other third-party print management applications.  The operational data may not align with SLA performance reports, Impression Volumes and invoices provided to Customer.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530DA" w14:paraId="6D2AB85C" w14:textId="77777777" w:rsidTr="00DF5F40">
        <w:trPr>
          <w:tblHeader/>
        </w:trPr>
        <w:tc>
          <w:tcPr>
            <w:tcW w:w="80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271F069" w14:textId="77777777" w:rsidR="000530DA" w:rsidRDefault="000530DA" w:rsidP="00DF5F40">
            <w:pPr>
              <w:pStyle w:val="XeroxTableHeadBG"/>
              <w:rPr>
                <w:color w:val="FFFFFF" w:themeColor="background1"/>
              </w:rPr>
            </w:pPr>
            <w:r>
              <w:t>ID</w:t>
            </w:r>
          </w:p>
        </w:tc>
        <w:tc>
          <w:tcPr>
            <w:tcW w:w="77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1820D32C" w14:textId="77777777" w:rsidR="000530DA" w:rsidRDefault="000530DA" w:rsidP="00DF5F40">
            <w:pPr>
              <w:pStyle w:val="XeroxTableHeadBG"/>
            </w:pPr>
            <w:r>
              <w:t>Activity</w:t>
            </w:r>
          </w:p>
        </w:tc>
        <w:tc>
          <w:tcPr>
            <w:tcW w:w="226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3E520F88" w14:textId="77777777" w:rsidR="000530DA" w:rsidRDefault="000530DA" w:rsidP="00DF5F40">
            <w:pPr>
              <w:pStyle w:val="XeroxTableHeadBG"/>
            </w:pPr>
            <w:r>
              <w:t>Accountable</w:t>
            </w:r>
          </w:p>
        </w:tc>
      </w:tr>
      <w:tr w:rsidR="000530DA" w14:paraId="28BFE5D7" w14:textId="77777777" w:rsidTr="00DF5F40">
        <w:tc>
          <w:tcPr>
            <w:tcW w:w="802" w:type="dxa"/>
            <w:tcBorders>
              <w:top w:val="single" w:sz="6" w:space="0" w:color="auto"/>
              <w:left w:val="single" w:sz="6" w:space="0" w:color="auto"/>
              <w:bottom w:val="single" w:sz="6" w:space="0" w:color="auto"/>
              <w:right w:val="single" w:sz="6" w:space="0" w:color="auto"/>
            </w:tcBorders>
          </w:tcPr>
          <w:p w14:paraId="1AEF871A" w14:textId="77777777" w:rsidR="000530DA" w:rsidRDefault="000530DA" w:rsidP="00DF5F40">
            <w:pPr>
              <w:pStyle w:val="ListParagraph"/>
              <w:numPr>
                <w:ilvl w:val="0"/>
                <w:numId w:val="52"/>
              </w:numPr>
              <w:spacing w:after="0" w:line="256" w:lineRule="auto"/>
              <w:ind w:left="0" w:firstLine="0"/>
              <w:rPr>
                <w:rFonts w:cs="Arial"/>
                <w:szCs w:val="20"/>
              </w:rPr>
            </w:pPr>
          </w:p>
        </w:tc>
        <w:tc>
          <w:tcPr>
            <w:tcW w:w="7720" w:type="dxa"/>
            <w:tcBorders>
              <w:top w:val="single" w:sz="6" w:space="0" w:color="auto"/>
              <w:left w:val="single" w:sz="6" w:space="0" w:color="auto"/>
              <w:bottom w:val="single" w:sz="6" w:space="0" w:color="auto"/>
              <w:right w:val="single" w:sz="6" w:space="0" w:color="auto"/>
            </w:tcBorders>
            <w:hideMark/>
          </w:tcPr>
          <w:p w14:paraId="721EB6A7" w14:textId="77777777" w:rsidR="000530DA" w:rsidRDefault="000530DA" w:rsidP="00DF5F40">
            <w:pPr>
              <w:spacing w:after="0" w:line="256" w:lineRule="auto"/>
              <w:rPr>
                <w:rFonts w:cs="Arial"/>
                <w:szCs w:val="20"/>
              </w:rPr>
            </w:pPr>
            <w:r>
              <w:t xml:space="preserve">Identify the Customer’s Analytics Authorized Users </w:t>
            </w:r>
          </w:p>
        </w:tc>
        <w:tc>
          <w:tcPr>
            <w:tcW w:w="2262" w:type="dxa"/>
            <w:tcBorders>
              <w:top w:val="single" w:sz="6" w:space="0" w:color="auto"/>
              <w:left w:val="single" w:sz="6" w:space="0" w:color="auto"/>
              <w:bottom w:val="single" w:sz="6" w:space="0" w:color="auto"/>
              <w:right w:val="single" w:sz="6" w:space="0" w:color="auto"/>
            </w:tcBorders>
            <w:hideMark/>
          </w:tcPr>
          <w:p w14:paraId="1F520614" w14:textId="77777777" w:rsidR="000530DA" w:rsidRDefault="000530DA" w:rsidP="00DF5F40">
            <w:pPr>
              <w:spacing w:after="0" w:line="256" w:lineRule="auto"/>
              <w:rPr>
                <w:rFonts w:cs="Arial"/>
                <w:szCs w:val="20"/>
              </w:rPr>
            </w:pPr>
            <w:r>
              <w:t>Customer</w:t>
            </w:r>
          </w:p>
        </w:tc>
      </w:tr>
      <w:tr w:rsidR="000530DA" w14:paraId="21E070E9" w14:textId="77777777" w:rsidTr="00DF5F40">
        <w:tc>
          <w:tcPr>
            <w:tcW w:w="802" w:type="dxa"/>
            <w:tcBorders>
              <w:top w:val="single" w:sz="6" w:space="0" w:color="auto"/>
              <w:left w:val="single" w:sz="6" w:space="0" w:color="auto"/>
              <w:bottom w:val="single" w:sz="6" w:space="0" w:color="auto"/>
              <w:right w:val="single" w:sz="6" w:space="0" w:color="auto"/>
            </w:tcBorders>
          </w:tcPr>
          <w:p w14:paraId="64E121E6" w14:textId="77777777" w:rsidR="000530DA" w:rsidRDefault="000530DA" w:rsidP="00DF5F40">
            <w:pPr>
              <w:pStyle w:val="ListParagraph"/>
              <w:numPr>
                <w:ilvl w:val="0"/>
                <w:numId w:val="52"/>
              </w:numPr>
              <w:spacing w:after="0" w:line="256" w:lineRule="auto"/>
              <w:ind w:left="0" w:firstLine="0"/>
              <w:rPr>
                <w:rFonts w:cs="Arial"/>
                <w:szCs w:val="20"/>
              </w:rPr>
            </w:pPr>
          </w:p>
        </w:tc>
        <w:tc>
          <w:tcPr>
            <w:tcW w:w="7720" w:type="dxa"/>
            <w:tcBorders>
              <w:top w:val="single" w:sz="6" w:space="0" w:color="auto"/>
              <w:left w:val="single" w:sz="6" w:space="0" w:color="auto"/>
              <w:bottom w:val="single" w:sz="6" w:space="0" w:color="auto"/>
              <w:right w:val="single" w:sz="6" w:space="0" w:color="auto"/>
            </w:tcBorders>
            <w:hideMark/>
          </w:tcPr>
          <w:p w14:paraId="2BDE689F" w14:textId="77777777" w:rsidR="000530DA" w:rsidRDefault="000530DA" w:rsidP="00DF5F40">
            <w:pPr>
              <w:spacing w:after="0" w:line="256" w:lineRule="auto"/>
              <w:rPr>
                <w:rFonts w:cs="Arial"/>
                <w:szCs w:val="20"/>
              </w:rPr>
            </w:pPr>
            <w:r>
              <w:t xml:space="preserve">Enable the Customer’s Analytics Authorized Users’ access </w:t>
            </w:r>
          </w:p>
        </w:tc>
        <w:tc>
          <w:tcPr>
            <w:tcW w:w="2262" w:type="dxa"/>
            <w:tcBorders>
              <w:top w:val="single" w:sz="6" w:space="0" w:color="auto"/>
              <w:left w:val="single" w:sz="6" w:space="0" w:color="auto"/>
              <w:bottom w:val="single" w:sz="6" w:space="0" w:color="auto"/>
              <w:right w:val="single" w:sz="6" w:space="0" w:color="auto"/>
            </w:tcBorders>
            <w:hideMark/>
          </w:tcPr>
          <w:p w14:paraId="0E605D1A" w14:textId="77777777" w:rsidR="000530DA" w:rsidRDefault="000530DA" w:rsidP="00DF5F40">
            <w:pPr>
              <w:spacing w:after="0" w:line="256" w:lineRule="auto"/>
              <w:rPr>
                <w:rFonts w:cs="Arial"/>
                <w:szCs w:val="20"/>
              </w:rPr>
            </w:pPr>
            <w:r>
              <w:t>Xerox</w:t>
            </w:r>
          </w:p>
        </w:tc>
      </w:tr>
      <w:tr w:rsidR="000530DA" w14:paraId="1112762C" w14:textId="77777777" w:rsidTr="00DF5F40">
        <w:tc>
          <w:tcPr>
            <w:tcW w:w="802" w:type="dxa"/>
            <w:tcBorders>
              <w:top w:val="single" w:sz="6" w:space="0" w:color="auto"/>
              <w:left w:val="single" w:sz="6" w:space="0" w:color="auto"/>
              <w:bottom w:val="single" w:sz="6" w:space="0" w:color="auto"/>
              <w:right w:val="single" w:sz="6" w:space="0" w:color="auto"/>
            </w:tcBorders>
          </w:tcPr>
          <w:p w14:paraId="3A58528B" w14:textId="77777777" w:rsidR="000530DA" w:rsidRDefault="000530DA" w:rsidP="00DF5F40">
            <w:pPr>
              <w:pStyle w:val="ListParagraph"/>
              <w:numPr>
                <w:ilvl w:val="0"/>
                <w:numId w:val="52"/>
              </w:numPr>
              <w:spacing w:after="0" w:line="256" w:lineRule="auto"/>
              <w:ind w:left="0" w:firstLine="0"/>
              <w:rPr>
                <w:rFonts w:cs="Arial"/>
                <w:szCs w:val="20"/>
              </w:rPr>
            </w:pPr>
          </w:p>
        </w:tc>
        <w:tc>
          <w:tcPr>
            <w:tcW w:w="7720" w:type="dxa"/>
            <w:tcBorders>
              <w:top w:val="single" w:sz="6" w:space="0" w:color="auto"/>
              <w:left w:val="single" w:sz="6" w:space="0" w:color="auto"/>
              <w:bottom w:val="single" w:sz="6" w:space="0" w:color="auto"/>
              <w:right w:val="single" w:sz="6" w:space="0" w:color="auto"/>
            </w:tcBorders>
            <w:hideMark/>
          </w:tcPr>
          <w:p w14:paraId="6963654D" w14:textId="77777777" w:rsidR="000530DA" w:rsidRDefault="000530DA" w:rsidP="00DF5F40">
            <w:pPr>
              <w:spacing w:after="0" w:line="256" w:lineRule="auto"/>
              <w:rPr>
                <w:rFonts w:cs="Arial"/>
                <w:szCs w:val="20"/>
              </w:rPr>
            </w:pPr>
            <w:r>
              <w:t>Provide access to Advanced Analytics materials for Analytics Authorized Users  on how to access the dashboard (FAQs, Definitions, etc.)</w:t>
            </w:r>
          </w:p>
        </w:tc>
        <w:tc>
          <w:tcPr>
            <w:tcW w:w="2262" w:type="dxa"/>
            <w:tcBorders>
              <w:top w:val="single" w:sz="6" w:space="0" w:color="auto"/>
              <w:left w:val="single" w:sz="6" w:space="0" w:color="auto"/>
              <w:bottom w:val="single" w:sz="6" w:space="0" w:color="auto"/>
              <w:right w:val="single" w:sz="6" w:space="0" w:color="auto"/>
            </w:tcBorders>
            <w:hideMark/>
          </w:tcPr>
          <w:p w14:paraId="25322DC4" w14:textId="77777777" w:rsidR="000530DA" w:rsidRDefault="000530DA" w:rsidP="00DF5F40">
            <w:pPr>
              <w:spacing w:after="0" w:line="256" w:lineRule="auto"/>
              <w:rPr>
                <w:rFonts w:cs="Arial"/>
                <w:szCs w:val="20"/>
              </w:rPr>
            </w:pPr>
            <w:r>
              <w:t>Xerox</w:t>
            </w:r>
          </w:p>
        </w:tc>
      </w:tr>
      <w:tr w:rsidR="000530DA" w14:paraId="3667016A" w14:textId="77777777" w:rsidTr="00DF5F40">
        <w:tc>
          <w:tcPr>
            <w:tcW w:w="802" w:type="dxa"/>
            <w:tcBorders>
              <w:top w:val="single" w:sz="6" w:space="0" w:color="auto"/>
              <w:left w:val="single" w:sz="6" w:space="0" w:color="auto"/>
              <w:bottom w:val="single" w:sz="6" w:space="0" w:color="auto"/>
              <w:right w:val="single" w:sz="6" w:space="0" w:color="auto"/>
            </w:tcBorders>
          </w:tcPr>
          <w:p w14:paraId="0C4C31C8" w14:textId="77777777" w:rsidR="000530DA" w:rsidRDefault="000530DA" w:rsidP="00DF5F40">
            <w:pPr>
              <w:pStyle w:val="ListParagraph"/>
              <w:numPr>
                <w:ilvl w:val="0"/>
                <w:numId w:val="52"/>
              </w:numPr>
              <w:spacing w:after="0" w:line="256" w:lineRule="auto"/>
              <w:ind w:left="0" w:firstLine="0"/>
              <w:rPr>
                <w:rFonts w:cs="Arial"/>
                <w:szCs w:val="20"/>
              </w:rPr>
            </w:pPr>
          </w:p>
        </w:tc>
        <w:tc>
          <w:tcPr>
            <w:tcW w:w="7720" w:type="dxa"/>
            <w:tcBorders>
              <w:top w:val="single" w:sz="6" w:space="0" w:color="auto"/>
              <w:left w:val="single" w:sz="6" w:space="0" w:color="auto"/>
              <w:bottom w:val="single" w:sz="6" w:space="0" w:color="auto"/>
              <w:right w:val="single" w:sz="6" w:space="0" w:color="auto"/>
            </w:tcBorders>
            <w:hideMark/>
          </w:tcPr>
          <w:p w14:paraId="621E772F" w14:textId="77777777" w:rsidR="000530DA" w:rsidRDefault="000530DA" w:rsidP="00DF5F40">
            <w:pPr>
              <w:spacing w:after="0" w:line="256" w:lineRule="auto"/>
              <w:rPr>
                <w:rFonts w:cs="Arial"/>
                <w:szCs w:val="20"/>
              </w:rPr>
            </w:pPr>
            <w:r>
              <w:t>Update and maintain Analytics Authorized Users during Service Operations</w:t>
            </w:r>
          </w:p>
        </w:tc>
        <w:tc>
          <w:tcPr>
            <w:tcW w:w="2262" w:type="dxa"/>
            <w:tcBorders>
              <w:top w:val="single" w:sz="6" w:space="0" w:color="auto"/>
              <w:left w:val="single" w:sz="6" w:space="0" w:color="auto"/>
              <w:bottom w:val="single" w:sz="6" w:space="0" w:color="auto"/>
              <w:right w:val="single" w:sz="6" w:space="0" w:color="auto"/>
            </w:tcBorders>
            <w:hideMark/>
          </w:tcPr>
          <w:p w14:paraId="45CF2263" w14:textId="77777777" w:rsidR="000530DA" w:rsidRDefault="000530DA" w:rsidP="00DF5F40">
            <w:pPr>
              <w:spacing w:after="0" w:line="256" w:lineRule="auto"/>
              <w:rPr>
                <w:rFonts w:cs="Arial"/>
                <w:szCs w:val="20"/>
              </w:rPr>
            </w:pPr>
            <w:r>
              <w:t>Xerox and Customer</w:t>
            </w:r>
          </w:p>
        </w:tc>
      </w:tr>
    </w:tbl>
    <w:p w14:paraId="28AE03FE" w14:textId="77777777" w:rsidR="000530DA" w:rsidRDefault="000530DA" w:rsidP="000530DA"/>
    <w:p w14:paraId="36DC01DD" w14:textId="77777777" w:rsidR="000530DA" w:rsidRDefault="000530DA" w:rsidP="000530DA">
      <w:pPr>
        <w:pStyle w:val="Heading3"/>
      </w:pPr>
      <w:r>
        <w:t>Terms of Use</w:t>
      </w:r>
    </w:p>
    <w:p w14:paraId="314045EA" w14:textId="77777777" w:rsidR="000530DA" w:rsidRDefault="000530DA" w:rsidP="000530DA">
      <w:r>
        <w:t xml:space="preserve">Access to Advanced Analytics is via single sign-on with designated Analytics Authorized User’s name and password, which is enabled by Xerox via an active directory guesting and authorization process.  Xerox will request user names and e-mail addresses from Customer for each approved Analytics Authorized User.  </w:t>
      </w:r>
    </w:p>
    <w:p w14:paraId="09C6F88E" w14:textId="77777777" w:rsidR="000530DA" w:rsidRDefault="000530DA" w:rsidP="000530DA">
      <w:r>
        <w:t xml:space="preserve">Customer shall: (a) advise Xerox, as soon as reasonably practicable, of any known or reasonably suspected unauthorized use of any account on Advanced Analytics or any other known or reasonably suspected breach of security; (b) advise Xerox as soon as reasonably practicable of any Analytics Authorized User account that should be disabled due to changes in role or employment status; and (c) use commercially reasonable efforts to ensure that Customer’s use of Advanced Analytics shall at all times comply with all applicable laws.  </w:t>
      </w:r>
    </w:p>
    <w:p w14:paraId="313A0B32" w14:textId="77777777" w:rsidR="000530DA" w:rsidRDefault="000530DA" w:rsidP="000530DA">
      <w:r>
        <w:t>The Advanced Analytics shall not be subject to the Service Level Agreements of this SOW.  Incidents submitted requesting Advanced Analytics support will be logged and addressed on a commercially best effort basis.</w:t>
      </w:r>
    </w:p>
    <w:p w14:paraId="1ACC4C11" w14:textId="77777777" w:rsidR="000530DA" w:rsidRDefault="000530DA" w:rsidP="000530DA">
      <w:pPr>
        <w:pStyle w:val="Heading3"/>
      </w:pPr>
      <w:r>
        <w:t>General Assumptions for the Advanced Analytics:</w:t>
      </w:r>
    </w:p>
    <w:p w14:paraId="2A8EE5EB" w14:textId="77777777" w:rsidR="000530DA" w:rsidRDefault="000530DA" w:rsidP="000530DA">
      <w:r>
        <w:t>Any page or impression volumes displayed in Advanced Analytics are operational volumes and not Impression Volumes for invoicing purposes.  Any service history metrics displayed in the Advanced Analytics are operational summaries and are not authoritative for contractual Service Level Agreements.</w:t>
      </w:r>
    </w:p>
    <w:p w14:paraId="4717359F" w14:textId="77777777" w:rsidR="000530DA" w:rsidRDefault="000530DA" w:rsidP="000530DA">
      <w:r>
        <w:t>The Advanced Analytics is implemented to display information commonly to all Analytics Authorized Users in English.   Access to the security analytics and user analytics data shall only be available if the Customer has the optional prerequisite applications installed and connected to Advanced Analytics.</w:t>
      </w:r>
    </w:p>
    <w:p w14:paraId="6070F904" w14:textId="77777777" w:rsidR="000530DA" w:rsidRDefault="000530DA" w:rsidP="000530DA">
      <w:pPr>
        <w:pStyle w:val="Heading3"/>
      </w:pPr>
      <w:r>
        <w:t>System Requirements for the Advanced Analytics:</w:t>
      </w:r>
    </w:p>
    <w:p w14:paraId="690DE9A4" w14:textId="77777777" w:rsidR="000530DA" w:rsidRDefault="000530DA" w:rsidP="000530DA">
      <w:r>
        <w:t>Use of the Advanced Analytics will require that Analytics Authorized Users have an internet browser and computer system that meets the minimum requirements for Microsoft PowerBI, as published by Microsoft Corporation.</w:t>
      </w:r>
    </w:p>
    <w:p w14:paraId="55C91497" w14:textId="695C3799" w:rsidR="000530DA" w:rsidRPr="00F5422C" w:rsidRDefault="000530DA" w:rsidP="000530DA">
      <w:pPr>
        <w:rPr>
          <w:rFonts w:eastAsia="Times New Roman" w:cs="Arial"/>
          <w:b/>
          <w:bCs/>
          <w:color w:val="000000" w:themeColor="text1"/>
          <w:kern w:val="32"/>
          <w:sz w:val="32"/>
          <w:szCs w:val="32"/>
          <w:highlight w:val="lightGray"/>
        </w:rPr>
      </w:pPr>
    </w:p>
    <w:p w14:paraId="1E27C0CB" w14:textId="77777777" w:rsidR="000530DA" w:rsidRPr="00F5422C" w:rsidRDefault="000530DA" w:rsidP="000530DA">
      <w:pPr>
        <w:pStyle w:val="Heading1"/>
      </w:pPr>
      <w:bookmarkStart w:id="215" w:name="_Toc535846327"/>
      <w:bookmarkStart w:id="216" w:name="_Toc131687637"/>
      <w:bookmarkStart w:id="217" w:name="_Toc417377882"/>
      <w:bookmarkStart w:id="218" w:name="_Toc427749529"/>
      <w:bookmarkEnd w:id="201"/>
      <w:r w:rsidRPr="00F5422C">
        <w:t>Site and Device Listing</w:t>
      </w:r>
      <w:bookmarkEnd w:id="215"/>
      <w:bookmarkEnd w:id="216"/>
      <w:r w:rsidRPr="00F5422C">
        <w:t xml:space="preserve"> </w:t>
      </w:r>
      <w:bookmarkEnd w:id="217"/>
      <w:bookmarkEnd w:id="218"/>
    </w:p>
    <w:p w14:paraId="761C00B6" w14:textId="77777777" w:rsidR="000530DA" w:rsidRPr="00F5422C" w:rsidRDefault="000530DA" w:rsidP="000530DA">
      <w:pPr>
        <w:pStyle w:val="Heading2"/>
      </w:pPr>
      <w:bookmarkStart w:id="219" w:name="_Toc535846328"/>
      <w:bookmarkStart w:id="220" w:name="_Toc131687638"/>
      <w:r w:rsidRPr="00F5422C">
        <w:t>Site Listing</w:t>
      </w:r>
      <w:bookmarkEnd w:id="219"/>
      <w:bookmarkEnd w:id="220"/>
    </w:p>
    <w:p w14:paraId="2B544592" w14:textId="77777777" w:rsidR="000530DA" w:rsidRPr="00F5422C" w:rsidRDefault="000530DA" w:rsidP="000530DA">
      <w:r w:rsidRPr="00F5422C">
        <w:t>The Services are provided at the following agreed-upon Sites:</w:t>
      </w:r>
    </w:p>
    <w:p w14:paraId="5AFDCAD4" w14:textId="77777777" w:rsidR="000530DA" w:rsidRPr="00F5422C" w:rsidRDefault="000530DA" w:rsidP="000530DA">
      <w:pPr>
        <w:rPr>
          <w:rFonts w:cs="Arial"/>
          <w:b/>
          <w:szCs w:val="20"/>
        </w:rPr>
      </w:pPr>
      <w:r w:rsidRPr="00F5422C">
        <w:rPr>
          <w:rFonts w:cs="Arial"/>
          <w:b/>
          <w:szCs w:val="20"/>
        </w:rPr>
        <w:t>Table 6-1: Site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4568"/>
        <w:gridCol w:w="2661"/>
        <w:gridCol w:w="1867"/>
        <w:gridCol w:w="1694"/>
      </w:tblGrid>
      <w:tr w:rsidR="000530DA" w:rsidRPr="00F5422C" w14:paraId="3A61479E" w14:textId="77777777" w:rsidTr="00DF5F40">
        <w:tc>
          <w:tcPr>
            <w:tcW w:w="2117" w:type="pct"/>
            <w:shd w:val="clear" w:color="auto" w:fill="2F5496" w:themeFill="accent1" w:themeFillShade="BF"/>
          </w:tcPr>
          <w:p w14:paraId="555B0A38" w14:textId="77777777" w:rsidR="000530DA" w:rsidRPr="00F5422C" w:rsidRDefault="000530DA" w:rsidP="00DF5F40">
            <w:pPr>
              <w:pStyle w:val="XeroxTableHeadBG"/>
            </w:pPr>
            <w:bookmarkStart w:id="221" w:name="_Hlk48032800"/>
            <w:r w:rsidRPr="00F5422C">
              <w:t xml:space="preserve">Site Physical Address </w:t>
            </w:r>
          </w:p>
        </w:tc>
        <w:tc>
          <w:tcPr>
            <w:tcW w:w="1233" w:type="pct"/>
            <w:shd w:val="clear" w:color="auto" w:fill="2F5496" w:themeFill="accent1" w:themeFillShade="BF"/>
          </w:tcPr>
          <w:p w14:paraId="20A3F311" w14:textId="77777777" w:rsidR="000530DA" w:rsidRPr="00F5422C" w:rsidRDefault="000530DA" w:rsidP="00DF5F40">
            <w:pPr>
              <w:pStyle w:val="XeroxTableHeadBG"/>
            </w:pPr>
            <w:r w:rsidRPr="00F5422C">
              <w:t xml:space="preserve">Xerox or Customer Responsible </w:t>
            </w:r>
            <w:r>
              <w:t xml:space="preserve">Assessment </w:t>
            </w:r>
            <w:r w:rsidRPr="00F5422C">
              <w:t>Site</w:t>
            </w:r>
          </w:p>
        </w:tc>
        <w:tc>
          <w:tcPr>
            <w:tcW w:w="865" w:type="pct"/>
            <w:shd w:val="clear" w:color="auto" w:fill="2F5496" w:themeFill="accent1" w:themeFillShade="BF"/>
          </w:tcPr>
          <w:p w14:paraId="4CB09C28" w14:textId="77777777" w:rsidR="000530DA" w:rsidRPr="00F5422C" w:rsidRDefault="000530DA" w:rsidP="00DF5F40">
            <w:pPr>
              <w:pStyle w:val="XeroxTableHeadBG"/>
            </w:pPr>
            <w:r w:rsidRPr="00F5422C">
              <w:t>On-Site Maintenance Services (Yes /No)</w:t>
            </w:r>
          </w:p>
        </w:tc>
        <w:tc>
          <w:tcPr>
            <w:tcW w:w="785" w:type="pct"/>
            <w:shd w:val="clear" w:color="auto" w:fill="2F5496" w:themeFill="accent1" w:themeFillShade="BF"/>
          </w:tcPr>
          <w:p w14:paraId="2E63813A" w14:textId="77777777" w:rsidR="000530DA" w:rsidRPr="00F5422C" w:rsidRDefault="000530DA" w:rsidP="00DF5F40">
            <w:pPr>
              <w:pStyle w:val="XeroxTableHeadBG"/>
            </w:pPr>
            <w:r w:rsidRPr="00F5422C">
              <w:t>On-Site Technical Services (Yes / No)</w:t>
            </w:r>
          </w:p>
        </w:tc>
      </w:tr>
      <w:tr w:rsidR="000530DA" w:rsidRPr="00F5422C" w14:paraId="570BAA89" w14:textId="77777777" w:rsidTr="00DF5F40">
        <w:tc>
          <w:tcPr>
            <w:tcW w:w="2117" w:type="pct"/>
          </w:tcPr>
          <w:p w14:paraId="41053F0E" w14:textId="77777777" w:rsidR="000530DA" w:rsidRPr="00610717" w:rsidRDefault="000530DA" w:rsidP="00DF5F40">
            <w:pPr>
              <w:tabs>
                <w:tab w:val="left" w:pos="2340"/>
                <w:tab w:val="left" w:pos="5760"/>
              </w:tabs>
              <w:spacing w:after="0"/>
              <w:rPr>
                <w:rFonts w:cs="Arial"/>
                <w:bCs/>
                <w:iCs/>
                <w:color w:val="FF0000"/>
              </w:rPr>
            </w:pPr>
            <w:r w:rsidRPr="00610717">
              <w:rPr>
                <w:rFonts w:cs="Arial"/>
                <w:bCs/>
                <w:iCs/>
                <w:color w:val="FF0000"/>
              </w:rPr>
              <w:t>Ex: 245 Park Ave, NY, NY 10019</w:t>
            </w:r>
          </w:p>
        </w:tc>
        <w:tc>
          <w:tcPr>
            <w:tcW w:w="1233" w:type="pct"/>
          </w:tcPr>
          <w:p w14:paraId="0150E0F2" w14:textId="77777777" w:rsidR="000530DA" w:rsidRPr="00610717" w:rsidRDefault="000530DA" w:rsidP="00DF5F40">
            <w:pPr>
              <w:tabs>
                <w:tab w:val="left" w:pos="2340"/>
                <w:tab w:val="left" w:pos="5760"/>
              </w:tabs>
              <w:spacing w:after="0"/>
              <w:rPr>
                <w:rFonts w:cs="Arial"/>
                <w:bCs/>
                <w:iCs/>
              </w:rPr>
            </w:pPr>
            <w:r w:rsidRPr="00610717">
              <w:rPr>
                <w:rFonts w:cs="Arial"/>
                <w:bCs/>
                <w:iCs/>
              </w:rPr>
              <w:t>[</w:t>
            </w:r>
            <w:r w:rsidRPr="00610717">
              <w:rPr>
                <w:rFonts w:cs="Arial"/>
                <w:bCs/>
                <w:iCs/>
                <w:color w:val="FF0000"/>
              </w:rPr>
              <w:t>Xerox or Customer</w:t>
            </w:r>
            <w:r w:rsidRPr="00610717">
              <w:rPr>
                <w:rFonts w:cs="Arial"/>
                <w:bCs/>
                <w:iCs/>
              </w:rPr>
              <w:t>]</w:t>
            </w:r>
          </w:p>
        </w:tc>
        <w:tc>
          <w:tcPr>
            <w:tcW w:w="865" w:type="pct"/>
          </w:tcPr>
          <w:p w14:paraId="16D243C3" w14:textId="77777777" w:rsidR="000530DA" w:rsidRPr="00610717" w:rsidRDefault="000530DA" w:rsidP="00DF5F40">
            <w:pPr>
              <w:tabs>
                <w:tab w:val="left" w:pos="2340"/>
                <w:tab w:val="left" w:pos="5760"/>
              </w:tabs>
              <w:spacing w:after="0"/>
              <w:rPr>
                <w:rFonts w:cs="Arial"/>
                <w:bCs/>
                <w:iCs/>
                <w:color w:val="FF0000"/>
              </w:rPr>
            </w:pPr>
            <w:r w:rsidRPr="00610717">
              <w:rPr>
                <w:rFonts w:cs="Arial"/>
                <w:bCs/>
                <w:iCs/>
              </w:rPr>
              <w:t>[</w:t>
            </w:r>
            <w:r w:rsidRPr="00610717">
              <w:rPr>
                <w:rFonts w:cs="Arial"/>
                <w:bCs/>
                <w:iCs/>
                <w:color w:val="FF0000"/>
              </w:rPr>
              <w:t>Yes or No</w:t>
            </w:r>
            <w:r w:rsidRPr="00610717">
              <w:rPr>
                <w:rFonts w:cs="Arial"/>
                <w:bCs/>
                <w:iCs/>
              </w:rPr>
              <w:t>]</w:t>
            </w:r>
          </w:p>
        </w:tc>
        <w:tc>
          <w:tcPr>
            <w:tcW w:w="785" w:type="pct"/>
          </w:tcPr>
          <w:p w14:paraId="1B7E4AE3" w14:textId="77777777" w:rsidR="000530DA" w:rsidRPr="00610717" w:rsidRDefault="000530DA" w:rsidP="00DF5F40">
            <w:pPr>
              <w:tabs>
                <w:tab w:val="left" w:pos="2340"/>
                <w:tab w:val="left" w:pos="5760"/>
              </w:tabs>
              <w:spacing w:after="0"/>
              <w:rPr>
                <w:rFonts w:cs="Arial"/>
                <w:bCs/>
                <w:iCs/>
                <w:color w:val="FF0000"/>
              </w:rPr>
            </w:pPr>
            <w:r w:rsidRPr="00610717">
              <w:rPr>
                <w:rFonts w:cs="Arial"/>
                <w:bCs/>
                <w:iCs/>
              </w:rPr>
              <w:t>[</w:t>
            </w:r>
            <w:r w:rsidRPr="00610717">
              <w:rPr>
                <w:rFonts w:cs="Arial"/>
                <w:bCs/>
                <w:iCs/>
                <w:color w:val="FF0000"/>
              </w:rPr>
              <w:t>Yes or No</w:t>
            </w:r>
            <w:r w:rsidRPr="00610717">
              <w:rPr>
                <w:rFonts w:cs="Arial"/>
                <w:bCs/>
                <w:iCs/>
              </w:rPr>
              <w:t>]</w:t>
            </w:r>
          </w:p>
        </w:tc>
      </w:tr>
      <w:tr w:rsidR="000530DA" w:rsidRPr="00F5422C" w14:paraId="0A560494" w14:textId="77777777" w:rsidTr="00DF5F40">
        <w:tc>
          <w:tcPr>
            <w:tcW w:w="2117" w:type="pct"/>
          </w:tcPr>
          <w:p w14:paraId="759A3793" w14:textId="77777777" w:rsidR="000530DA" w:rsidRPr="00AD55BE" w:rsidRDefault="000530DA" w:rsidP="00DF5F40">
            <w:pPr>
              <w:tabs>
                <w:tab w:val="left" w:pos="2340"/>
                <w:tab w:val="left" w:pos="5760"/>
              </w:tabs>
              <w:spacing w:after="0"/>
              <w:rPr>
                <w:rFonts w:cs="Arial"/>
                <w:bCs/>
                <w:highlight w:val="lightGray"/>
              </w:rPr>
            </w:pPr>
          </w:p>
        </w:tc>
        <w:tc>
          <w:tcPr>
            <w:tcW w:w="1233" w:type="pct"/>
          </w:tcPr>
          <w:p w14:paraId="3852F6D7" w14:textId="77777777" w:rsidR="000530DA" w:rsidRPr="006B74AB" w:rsidRDefault="000530DA" w:rsidP="00DF5F40">
            <w:pPr>
              <w:tabs>
                <w:tab w:val="left" w:pos="2340"/>
                <w:tab w:val="left" w:pos="5760"/>
              </w:tabs>
              <w:spacing w:after="0"/>
              <w:rPr>
                <w:rFonts w:cs="Arial"/>
                <w:bCs/>
                <w:highlight w:val="lightGray"/>
              </w:rPr>
            </w:pPr>
          </w:p>
        </w:tc>
        <w:tc>
          <w:tcPr>
            <w:tcW w:w="865" w:type="pct"/>
          </w:tcPr>
          <w:p w14:paraId="61D47A6F" w14:textId="77777777" w:rsidR="000530DA" w:rsidRPr="00B7625D" w:rsidRDefault="000530DA" w:rsidP="00DF5F40">
            <w:pPr>
              <w:tabs>
                <w:tab w:val="left" w:pos="2340"/>
                <w:tab w:val="left" w:pos="5760"/>
              </w:tabs>
              <w:spacing w:after="0"/>
              <w:rPr>
                <w:rFonts w:cs="Arial"/>
                <w:bCs/>
                <w:highlight w:val="lightGray"/>
              </w:rPr>
            </w:pPr>
          </w:p>
        </w:tc>
        <w:tc>
          <w:tcPr>
            <w:tcW w:w="785" w:type="pct"/>
          </w:tcPr>
          <w:p w14:paraId="2F69D67B" w14:textId="77777777" w:rsidR="000530DA" w:rsidRPr="00B7625D" w:rsidRDefault="000530DA" w:rsidP="00DF5F40">
            <w:pPr>
              <w:tabs>
                <w:tab w:val="left" w:pos="2340"/>
                <w:tab w:val="left" w:pos="5760"/>
              </w:tabs>
              <w:spacing w:after="0"/>
              <w:rPr>
                <w:rFonts w:cs="Arial"/>
                <w:bCs/>
                <w:highlight w:val="lightGray"/>
              </w:rPr>
            </w:pPr>
          </w:p>
        </w:tc>
      </w:tr>
      <w:tr w:rsidR="000530DA" w:rsidRPr="00F5422C" w14:paraId="367B9B7E" w14:textId="77777777" w:rsidTr="00DF5F40">
        <w:tc>
          <w:tcPr>
            <w:tcW w:w="2117" w:type="pct"/>
          </w:tcPr>
          <w:p w14:paraId="20FA57B7" w14:textId="77777777" w:rsidR="000530DA" w:rsidRPr="00AD55BE" w:rsidRDefault="000530DA" w:rsidP="00DF5F40">
            <w:pPr>
              <w:tabs>
                <w:tab w:val="left" w:pos="2340"/>
                <w:tab w:val="left" w:pos="5760"/>
              </w:tabs>
              <w:spacing w:after="0"/>
              <w:rPr>
                <w:rFonts w:cs="Arial"/>
                <w:bCs/>
                <w:highlight w:val="lightGray"/>
              </w:rPr>
            </w:pPr>
          </w:p>
        </w:tc>
        <w:tc>
          <w:tcPr>
            <w:tcW w:w="1233" w:type="pct"/>
          </w:tcPr>
          <w:p w14:paraId="3F03D8EE" w14:textId="77777777" w:rsidR="000530DA" w:rsidRPr="006B74AB" w:rsidRDefault="000530DA" w:rsidP="00DF5F40">
            <w:pPr>
              <w:tabs>
                <w:tab w:val="left" w:pos="2340"/>
                <w:tab w:val="left" w:pos="5760"/>
              </w:tabs>
              <w:spacing w:after="0"/>
              <w:rPr>
                <w:rFonts w:cs="Arial"/>
                <w:bCs/>
                <w:highlight w:val="lightGray"/>
              </w:rPr>
            </w:pPr>
          </w:p>
        </w:tc>
        <w:tc>
          <w:tcPr>
            <w:tcW w:w="865" w:type="pct"/>
          </w:tcPr>
          <w:p w14:paraId="11A5E6F3" w14:textId="77777777" w:rsidR="000530DA" w:rsidRPr="00B7625D" w:rsidRDefault="000530DA" w:rsidP="00DF5F40">
            <w:pPr>
              <w:tabs>
                <w:tab w:val="left" w:pos="2340"/>
                <w:tab w:val="left" w:pos="5760"/>
              </w:tabs>
              <w:spacing w:after="0"/>
              <w:rPr>
                <w:rFonts w:cs="Arial"/>
                <w:bCs/>
                <w:highlight w:val="lightGray"/>
              </w:rPr>
            </w:pPr>
          </w:p>
        </w:tc>
        <w:tc>
          <w:tcPr>
            <w:tcW w:w="785" w:type="pct"/>
          </w:tcPr>
          <w:p w14:paraId="2499AC81" w14:textId="77777777" w:rsidR="000530DA" w:rsidRPr="00B7625D" w:rsidRDefault="000530DA" w:rsidP="00DF5F40">
            <w:pPr>
              <w:tabs>
                <w:tab w:val="left" w:pos="2340"/>
                <w:tab w:val="left" w:pos="5760"/>
              </w:tabs>
              <w:spacing w:after="0"/>
              <w:rPr>
                <w:rFonts w:cs="Arial"/>
                <w:bCs/>
                <w:highlight w:val="lightGray"/>
              </w:rPr>
            </w:pPr>
          </w:p>
        </w:tc>
      </w:tr>
      <w:tr w:rsidR="000530DA" w:rsidRPr="00F5422C" w14:paraId="70761FA3" w14:textId="77777777" w:rsidTr="00DF5F40">
        <w:tc>
          <w:tcPr>
            <w:tcW w:w="2117" w:type="pct"/>
          </w:tcPr>
          <w:p w14:paraId="3F090751" w14:textId="77777777" w:rsidR="000530DA" w:rsidRPr="00AD55BE" w:rsidRDefault="000530DA" w:rsidP="00DF5F40">
            <w:pPr>
              <w:tabs>
                <w:tab w:val="left" w:pos="2340"/>
                <w:tab w:val="left" w:pos="5760"/>
              </w:tabs>
              <w:spacing w:after="0"/>
              <w:rPr>
                <w:rFonts w:cs="Arial"/>
                <w:bCs/>
                <w:highlight w:val="lightGray"/>
              </w:rPr>
            </w:pPr>
          </w:p>
        </w:tc>
        <w:tc>
          <w:tcPr>
            <w:tcW w:w="1233" w:type="pct"/>
          </w:tcPr>
          <w:p w14:paraId="586A8065" w14:textId="77777777" w:rsidR="000530DA" w:rsidRPr="006B74AB" w:rsidRDefault="000530DA" w:rsidP="00DF5F40">
            <w:pPr>
              <w:tabs>
                <w:tab w:val="left" w:pos="2340"/>
                <w:tab w:val="left" w:pos="5760"/>
              </w:tabs>
              <w:spacing w:after="0"/>
              <w:rPr>
                <w:rFonts w:cs="Arial"/>
                <w:bCs/>
                <w:highlight w:val="lightGray"/>
              </w:rPr>
            </w:pPr>
          </w:p>
        </w:tc>
        <w:tc>
          <w:tcPr>
            <w:tcW w:w="865" w:type="pct"/>
          </w:tcPr>
          <w:p w14:paraId="08CC97F5" w14:textId="77777777" w:rsidR="000530DA" w:rsidRPr="00B7625D" w:rsidRDefault="000530DA" w:rsidP="00DF5F40">
            <w:pPr>
              <w:tabs>
                <w:tab w:val="left" w:pos="2340"/>
                <w:tab w:val="left" w:pos="5760"/>
              </w:tabs>
              <w:spacing w:after="0"/>
              <w:rPr>
                <w:rFonts w:cs="Arial"/>
                <w:bCs/>
                <w:highlight w:val="lightGray"/>
              </w:rPr>
            </w:pPr>
          </w:p>
        </w:tc>
        <w:tc>
          <w:tcPr>
            <w:tcW w:w="785" w:type="pct"/>
          </w:tcPr>
          <w:p w14:paraId="2BEE4FBF" w14:textId="77777777" w:rsidR="000530DA" w:rsidRPr="00B7625D" w:rsidRDefault="000530DA" w:rsidP="00DF5F40">
            <w:pPr>
              <w:tabs>
                <w:tab w:val="left" w:pos="2340"/>
                <w:tab w:val="left" w:pos="5760"/>
              </w:tabs>
              <w:spacing w:after="0"/>
              <w:rPr>
                <w:rFonts w:cs="Arial"/>
                <w:bCs/>
                <w:highlight w:val="lightGray"/>
              </w:rPr>
            </w:pPr>
          </w:p>
        </w:tc>
      </w:tr>
    </w:tbl>
    <w:p w14:paraId="7EA89477" w14:textId="77777777" w:rsidR="000530DA" w:rsidRPr="00F5422C" w:rsidRDefault="000530DA" w:rsidP="000530DA">
      <w:pPr>
        <w:pStyle w:val="Heading2"/>
      </w:pPr>
      <w:bookmarkStart w:id="222" w:name="_Toc535846329"/>
      <w:bookmarkStart w:id="223" w:name="_Toc131687639"/>
      <w:bookmarkEnd w:id="221"/>
      <w:r w:rsidRPr="00F5422C">
        <w:t>Devices</w:t>
      </w:r>
      <w:bookmarkEnd w:id="222"/>
      <w:bookmarkEnd w:id="223"/>
    </w:p>
    <w:p w14:paraId="24549AEF" w14:textId="77777777" w:rsidR="000530DA" w:rsidRPr="00F5422C" w:rsidRDefault="000530DA" w:rsidP="000530DA">
      <w:r w:rsidRPr="00F5422C">
        <w:t xml:space="preserve">The Services are provided for Networked-Attached Devices at the Sites.  The Networked-Attached Devices must be accessible over the network by the Xerox Tools.  </w:t>
      </w:r>
      <w:bookmarkStart w:id="224" w:name="_Hlk48035313"/>
      <w:r w:rsidRPr="00F5422C">
        <w:t xml:space="preserve">Xerox shall provide reactive Services only to non Network-Attached Devices at the Sites, if applicable.   </w:t>
      </w:r>
      <w:bookmarkEnd w:id="224"/>
    </w:p>
    <w:p w14:paraId="5CC8867C" w14:textId="77777777" w:rsidR="000530DA" w:rsidRPr="00F5422C" w:rsidRDefault="000530DA" w:rsidP="000530DA">
      <w:r w:rsidRPr="00F5422C">
        <w:t xml:space="preserve">Device populations may change over time as Devices are added and removed from the Output Environment.  The Device listing at the beginning of Service Operations phase and at any given time thereafter shall consist of Devices registered in the Xerox Tools asset database as In-Scope and is available to Customer upon request. </w:t>
      </w:r>
    </w:p>
    <w:p w14:paraId="13DC1DB7" w14:textId="77777777" w:rsidR="000530DA" w:rsidRPr="00F5422C" w:rsidRDefault="000530DA" w:rsidP="000530DA">
      <w:pPr>
        <w:pStyle w:val="Heading2"/>
      </w:pPr>
      <w:bookmarkStart w:id="225" w:name="_Toc535846330"/>
      <w:bookmarkStart w:id="226" w:name="_Toc131687640"/>
      <w:r w:rsidRPr="00F5422C">
        <w:t>Equipment Deployment Schedule (Quantity)</w:t>
      </w:r>
      <w:bookmarkEnd w:id="225"/>
      <w:bookmarkEnd w:id="226"/>
    </w:p>
    <w:p w14:paraId="7E6CA0B6" w14:textId="77777777" w:rsidR="000530DA" w:rsidRPr="00F5422C" w:rsidRDefault="000530DA" w:rsidP="000530DA">
      <w:r w:rsidRPr="00F5422C">
        <w:t xml:space="preserve">The forecasted schedule for Equipment deployment is provided below.  The forecast is subject to change based on additional opportunities and/or changes in the Output Environment, such as the addition of Sites.  </w:t>
      </w:r>
    </w:p>
    <w:p w14:paraId="285E5EE7" w14:textId="77777777" w:rsidR="000530DA" w:rsidRPr="00F5422C" w:rsidRDefault="000530DA" w:rsidP="000530DA">
      <w:pPr>
        <w:tabs>
          <w:tab w:val="center" w:pos="5400"/>
        </w:tabs>
        <w:rPr>
          <w:rFonts w:cs="Arial"/>
          <w:b/>
          <w:szCs w:val="20"/>
        </w:rPr>
      </w:pPr>
      <w:r w:rsidRPr="00F5422C">
        <w:rPr>
          <w:rFonts w:cs="Arial"/>
          <w:b/>
          <w:szCs w:val="20"/>
        </w:rPr>
        <w:t>Table 6-2:  New Equipment Deployment Schedule by Quantity by Month</w:t>
      </w:r>
    </w:p>
    <w:tbl>
      <w:tblPr>
        <w:tblW w:w="5000" w:type="pct"/>
        <w:tblCellMar>
          <w:top w:w="58" w:type="dxa"/>
          <w:left w:w="115" w:type="dxa"/>
          <w:bottom w:w="58" w:type="dxa"/>
          <w:right w:w="115" w:type="dxa"/>
        </w:tblCellMar>
        <w:tblLook w:val="04A0" w:firstRow="1" w:lastRow="0" w:firstColumn="1" w:lastColumn="0" w:noHBand="0" w:noVBand="1"/>
      </w:tblPr>
      <w:tblGrid>
        <w:gridCol w:w="2325"/>
        <w:gridCol w:w="3970"/>
        <w:gridCol w:w="620"/>
        <w:gridCol w:w="540"/>
        <w:gridCol w:w="450"/>
        <w:gridCol w:w="540"/>
        <w:gridCol w:w="641"/>
        <w:gridCol w:w="568"/>
        <w:gridCol w:w="568"/>
        <w:gridCol w:w="568"/>
      </w:tblGrid>
      <w:tr w:rsidR="000530DA" w:rsidRPr="00F5422C" w14:paraId="239D8C1D" w14:textId="77777777" w:rsidTr="00DF5F40">
        <w:trPr>
          <w:tblHeader/>
        </w:trPr>
        <w:tc>
          <w:tcPr>
            <w:tcW w:w="23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76B9644" w14:textId="77777777" w:rsidR="000530DA" w:rsidRPr="00F5422C" w:rsidRDefault="000530DA" w:rsidP="00DF5F40">
            <w:pPr>
              <w:spacing w:after="0"/>
              <w:rPr>
                <w:rFonts w:cs="Arial"/>
                <w:b/>
                <w:color w:val="FFFFFF" w:themeColor="background1"/>
              </w:rPr>
            </w:pPr>
            <w:bookmarkStart w:id="227" w:name="_Hlk48035342"/>
            <w:r w:rsidRPr="00F5422C">
              <w:rPr>
                <w:rFonts w:cs="Arial"/>
                <w:b/>
                <w:color w:val="FFFFFF" w:themeColor="background1"/>
              </w:rPr>
              <w:t>Equipment Type</w:t>
            </w:r>
          </w:p>
        </w:tc>
        <w:tc>
          <w:tcPr>
            <w:tcW w:w="397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hideMark/>
          </w:tcPr>
          <w:p w14:paraId="05707A16" w14:textId="77777777" w:rsidR="000530DA" w:rsidRPr="00F5422C" w:rsidRDefault="000530DA" w:rsidP="00DF5F40">
            <w:pPr>
              <w:spacing w:after="0"/>
              <w:rPr>
                <w:rFonts w:cs="Arial"/>
                <w:b/>
                <w:color w:val="FFFFFF" w:themeColor="background1"/>
              </w:rPr>
            </w:pPr>
          </w:p>
        </w:tc>
        <w:tc>
          <w:tcPr>
            <w:tcW w:w="4495" w:type="dxa"/>
            <w:gridSpan w:val="8"/>
            <w:tcBorders>
              <w:top w:val="single" w:sz="4" w:space="0" w:color="auto"/>
              <w:left w:val="nil"/>
              <w:bottom w:val="single" w:sz="4" w:space="0" w:color="auto"/>
              <w:right w:val="single" w:sz="4" w:space="0" w:color="auto"/>
            </w:tcBorders>
            <w:shd w:val="clear" w:color="auto" w:fill="2F5496" w:themeFill="accent1" w:themeFillShade="BF"/>
            <w:noWrap/>
            <w:hideMark/>
          </w:tcPr>
          <w:p w14:paraId="47084721" w14:textId="77777777" w:rsidR="000530DA" w:rsidRPr="00F5422C" w:rsidRDefault="000530DA" w:rsidP="00DF5F40">
            <w:pPr>
              <w:spacing w:after="0"/>
              <w:rPr>
                <w:rFonts w:cs="Arial"/>
                <w:b/>
                <w:color w:val="FFFFFF" w:themeColor="background1"/>
              </w:rPr>
            </w:pPr>
            <w:r w:rsidRPr="00F5422C">
              <w:rPr>
                <w:rFonts w:cs="Arial"/>
                <w:b/>
                <w:color w:val="FFFFFF" w:themeColor="background1"/>
              </w:rPr>
              <w:t>Month</w:t>
            </w:r>
          </w:p>
        </w:tc>
      </w:tr>
      <w:tr w:rsidR="000530DA" w:rsidRPr="00F5422C" w14:paraId="2663BB38" w14:textId="77777777" w:rsidTr="00DF5F40">
        <w:trPr>
          <w:tblHeader/>
        </w:trPr>
        <w:tc>
          <w:tcPr>
            <w:tcW w:w="2325" w:type="dxa"/>
            <w:tcBorders>
              <w:top w:val="nil"/>
              <w:left w:val="single" w:sz="4" w:space="0" w:color="auto"/>
              <w:bottom w:val="single" w:sz="4" w:space="0" w:color="auto"/>
              <w:right w:val="single" w:sz="4" w:space="0" w:color="auto"/>
            </w:tcBorders>
            <w:shd w:val="clear" w:color="auto" w:fill="2F5496" w:themeFill="accent1" w:themeFillShade="BF"/>
          </w:tcPr>
          <w:p w14:paraId="6E15072E" w14:textId="77777777" w:rsidR="000530DA" w:rsidRPr="00F5422C" w:rsidRDefault="000530DA" w:rsidP="00DF5F40">
            <w:pPr>
              <w:spacing w:after="0"/>
              <w:rPr>
                <w:rFonts w:cs="Arial"/>
                <w:b/>
                <w:color w:val="FFFFFF" w:themeColor="background1"/>
              </w:rPr>
            </w:pPr>
            <w:r w:rsidRPr="00F5422C">
              <w:rPr>
                <w:rFonts w:cs="Arial"/>
                <w:b/>
                <w:color w:val="FFFFFF" w:themeColor="background1"/>
              </w:rPr>
              <w:t>Type (Floor Console MFP, Desktop MFP, or Printer)</w:t>
            </w:r>
          </w:p>
        </w:tc>
        <w:tc>
          <w:tcPr>
            <w:tcW w:w="3970" w:type="dxa"/>
            <w:tcBorders>
              <w:top w:val="nil"/>
              <w:left w:val="single" w:sz="4" w:space="0" w:color="auto"/>
              <w:bottom w:val="single" w:sz="4" w:space="0" w:color="auto"/>
              <w:right w:val="single" w:sz="4" w:space="0" w:color="auto"/>
            </w:tcBorders>
            <w:shd w:val="clear" w:color="auto" w:fill="2F5496" w:themeFill="accent1" w:themeFillShade="BF"/>
            <w:noWrap/>
            <w:hideMark/>
          </w:tcPr>
          <w:p w14:paraId="37C156F7" w14:textId="77777777" w:rsidR="000530DA" w:rsidRPr="00F5422C" w:rsidRDefault="000530DA" w:rsidP="00DF5F40">
            <w:pPr>
              <w:spacing w:after="0"/>
              <w:rPr>
                <w:rFonts w:cs="Arial"/>
                <w:b/>
                <w:color w:val="FFFFFF" w:themeColor="background1"/>
              </w:rPr>
            </w:pPr>
            <w:r w:rsidRPr="00F5422C">
              <w:rPr>
                <w:rFonts w:cs="Arial"/>
                <w:b/>
                <w:color w:val="FFFFFF" w:themeColor="background1"/>
              </w:rPr>
              <w:t>Equipment Models</w:t>
            </w:r>
          </w:p>
        </w:tc>
        <w:tc>
          <w:tcPr>
            <w:tcW w:w="620" w:type="dxa"/>
            <w:tcBorders>
              <w:top w:val="nil"/>
              <w:left w:val="nil"/>
              <w:bottom w:val="single" w:sz="4" w:space="0" w:color="auto"/>
              <w:right w:val="single" w:sz="4" w:space="0" w:color="auto"/>
            </w:tcBorders>
            <w:shd w:val="clear" w:color="auto" w:fill="2F5496" w:themeFill="accent1" w:themeFillShade="BF"/>
            <w:noWrap/>
            <w:hideMark/>
          </w:tcPr>
          <w:p w14:paraId="0F3200E6" w14:textId="77777777" w:rsidR="000530DA" w:rsidRPr="00F5422C" w:rsidRDefault="000530DA" w:rsidP="00DF5F40">
            <w:pPr>
              <w:spacing w:after="0"/>
              <w:rPr>
                <w:rFonts w:cs="Arial"/>
                <w:b/>
                <w:color w:val="FFFFFF" w:themeColor="background1"/>
              </w:rPr>
            </w:pPr>
            <w:r w:rsidRPr="00F5422C">
              <w:rPr>
                <w:rFonts w:cs="Arial"/>
                <w:b/>
                <w:color w:val="FFFFFF" w:themeColor="background1"/>
              </w:rPr>
              <w:t>1</w:t>
            </w:r>
          </w:p>
        </w:tc>
        <w:tc>
          <w:tcPr>
            <w:tcW w:w="540" w:type="dxa"/>
            <w:tcBorders>
              <w:top w:val="nil"/>
              <w:left w:val="nil"/>
              <w:bottom w:val="single" w:sz="4" w:space="0" w:color="auto"/>
              <w:right w:val="single" w:sz="4" w:space="0" w:color="auto"/>
            </w:tcBorders>
            <w:shd w:val="clear" w:color="auto" w:fill="2F5496" w:themeFill="accent1" w:themeFillShade="BF"/>
            <w:noWrap/>
            <w:hideMark/>
          </w:tcPr>
          <w:p w14:paraId="0C592FC1" w14:textId="77777777" w:rsidR="000530DA" w:rsidRPr="00F5422C" w:rsidRDefault="000530DA" w:rsidP="00DF5F40">
            <w:pPr>
              <w:spacing w:after="0"/>
              <w:rPr>
                <w:rFonts w:cs="Arial"/>
                <w:b/>
                <w:color w:val="FFFFFF" w:themeColor="background1"/>
              </w:rPr>
            </w:pPr>
            <w:r w:rsidRPr="00F5422C">
              <w:rPr>
                <w:rFonts w:cs="Arial"/>
                <w:b/>
                <w:color w:val="FFFFFF" w:themeColor="background1"/>
              </w:rPr>
              <w:t>2</w:t>
            </w:r>
          </w:p>
        </w:tc>
        <w:tc>
          <w:tcPr>
            <w:tcW w:w="450" w:type="dxa"/>
            <w:tcBorders>
              <w:top w:val="nil"/>
              <w:left w:val="nil"/>
              <w:bottom w:val="single" w:sz="4" w:space="0" w:color="auto"/>
              <w:right w:val="single" w:sz="4" w:space="0" w:color="auto"/>
            </w:tcBorders>
            <w:shd w:val="clear" w:color="auto" w:fill="2F5496" w:themeFill="accent1" w:themeFillShade="BF"/>
            <w:noWrap/>
            <w:hideMark/>
          </w:tcPr>
          <w:p w14:paraId="5489BB6E" w14:textId="77777777" w:rsidR="000530DA" w:rsidRPr="00F5422C" w:rsidRDefault="000530DA" w:rsidP="00DF5F40">
            <w:pPr>
              <w:spacing w:after="0"/>
              <w:rPr>
                <w:rFonts w:cs="Arial"/>
                <w:b/>
                <w:color w:val="FFFFFF" w:themeColor="background1"/>
              </w:rPr>
            </w:pPr>
            <w:r w:rsidRPr="00F5422C">
              <w:rPr>
                <w:rFonts w:cs="Arial"/>
                <w:b/>
                <w:color w:val="FFFFFF" w:themeColor="background1"/>
              </w:rPr>
              <w:t>3</w:t>
            </w:r>
          </w:p>
        </w:tc>
        <w:tc>
          <w:tcPr>
            <w:tcW w:w="540" w:type="dxa"/>
            <w:tcBorders>
              <w:top w:val="nil"/>
              <w:left w:val="nil"/>
              <w:bottom w:val="single" w:sz="4" w:space="0" w:color="auto"/>
              <w:right w:val="single" w:sz="4" w:space="0" w:color="auto"/>
            </w:tcBorders>
            <w:shd w:val="clear" w:color="auto" w:fill="2F5496" w:themeFill="accent1" w:themeFillShade="BF"/>
            <w:noWrap/>
            <w:hideMark/>
          </w:tcPr>
          <w:p w14:paraId="42E84D44" w14:textId="77777777" w:rsidR="000530DA" w:rsidRPr="00F5422C" w:rsidRDefault="000530DA" w:rsidP="00DF5F40">
            <w:pPr>
              <w:spacing w:after="0"/>
              <w:rPr>
                <w:rFonts w:cs="Arial"/>
                <w:b/>
                <w:color w:val="FFFFFF" w:themeColor="background1"/>
              </w:rPr>
            </w:pPr>
            <w:r w:rsidRPr="00F5422C">
              <w:rPr>
                <w:rFonts w:cs="Arial"/>
                <w:b/>
                <w:color w:val="FFFFFF" w:themeColor="background1"/>
              </w:rPr>
              <w:t>4</w:t>
            </w:r>
          </w:p>
        </w:tc>
        <w:tc>
          <w:tcPr>
            <w:tcW w:w="641" w:type="dxa"/>
            <w:tcBorders>
              <w:top w:val="nil"/>
              <w:left w:val="nil"/>
              <w:bottom w:val="single" w:sz="4" w:space="0" w:color="auto"/>
              <w:right w:val="single" w:sz="4" w:space="0" w:color="auto"/>
            </w:tcBorders>
            <w:shd w:val="clear" w:color="auto" w:fill="2F5496" w:themeFill="accent1" w:themeFillShade="BF"/>
            <w:noWrap/>
            <w:hideMark/>
          </w:tcPr>
          <w:p w14:paraId="64E90F87" w14:textId="77777777" w:rsidR="000530DA" w:rsidRPr="00F5422C" w:rsidRDefault="000530DA" w:rsidP="00DF5F40">
            <w:pPr>
              <w:spacing w:after="0"/>
              <w:rPr>
                <w:rFonts w:cs="Arial"/>
                <w:b/>
                <w:color w:val="FFFFFF" w:themeColor="background1"/>
              </w:rPr>
            </w:pPr>
            <w:r w:rsidRPr="00F5422C">
              <w:rPr>
                <w:rFonts w:cs="Arial"/>
                <w:b/>
                <w:color w:val="FFFFFF" w:themeColor="background1"/>
              </w:rPr>
              <w:t>5</w:t>
            </w:r>
          </w:p>
        </w:tc>
        <w:tc>
          <w:tcPr>
            <w:tcW w:w="568" w:type="dxa"/>
            <w:tcBorders>
              <w:top w:val="nil"/>
              <w:left w:val="nil"/>
              <w:bottom w:val="single" w:sz="4" w:space="0" w:color="auto"/>
              <w:right w:val="single" w:sz="4" w:space="0" w:color="auto"/>
            </w:tcBorders>
            <w:shd w:val="clear" w:color="auto" w:fill="2F5496" w:themeFill="accent1" w:themeFillShade="BF"/>
            <w:noWrap/>
            <w:hideMark/>
          </w:tcPr>
          <w:p w14:paraId="5C05A879" w14:textId="77777777" w:rsidR="000530DA" w:rsidRPr="00F5422C" w:rsidRDefault="000530DA" w:rsidP="00DF5F40">
            <w:pPr>
              <w:spacing w:after="0"/>
              <w:rPr>
                <w:rFonts w:cs="Arial"/>
                <w:b/>
                <w:color w:val="FFFFFF" w:themeColor="background1"/>
              </w:rPr>
            </w:pPr>
            <w:r w:rsidRPr="00F5422C">
              <w:rPr>
                <w:rFonts w:cs="Arial"/>
                <w:b/>
                <w:color w:val="FFFFFF" w:themeColor="background1"/>
              </w:rPr>
              <w:t>6</w:t>
            </w:r>
          </w:p>
        </w:tc>
        <w:tc>
          <w:tcPr>
            <w:tcW w:w="568" w:type="dxa"/>
            <w:tcBorders>
              <w:top w:val="nil"/>
              <w:left w:val="nil"/>
              <w:bottom w:val="single" w:sz="4" w:space="0" w:color="auto"/>
              <w:right w:val="single" w:sz="4" w:space="0" w:color="auto"/>
            </w:tcBorders>
            <w:shd w:val="clear" w:color="auto" w:fill="2F5496" w:themeFill="accent1" w:themeFillShade="BF"/>
            <w:noWrap/>
            <w:hideMark/>
          </w:tcPr>
          <w:p w14:paraId="601D2284" w14:textId="77777777" w:rsidR="000530DA" w:rsidRPr="00F5422C" w:rsidRDefault="000530DA" w:rsidP="00DF5F40">
            <w:pPr>
              <w:spacing w:after="0"/>
              <w:rPr>
                <w:rFonts w:cs="Arial"/>
                <w:b/>
                <w:color w:val="FFFFFF" w:themeColor="background1"/>
              </w:rPr>
            </w:pPr>
            <w:r w:rsidRPr="00F5422C">
              <w:rPr>
                <w:rFonts w:cs="Arial"/>
                <w:b/>
                <w:color w:val="FFFFFF" w:themeColor="background1"/>
              </w:rPr>
              <w:t>7</w:t>
            </w:r>
          </w:p>
        </w:tc>
        <w:tc>
          <w:tcPr>
            <w:tcW w:w="568" w:type="dxa"/>
            <w:tcBorders>
              <w:top w:val="nil"/>
              <w:left w:val="nil"/>
              <w:bottom w:val="single" w:sz="4" w:space="0" w:color="auto"/>
              <w:right w:val="single" w:sz="4" w:space="0" w:color="auto"/>
            </w:tcBorders>
            <w:shd w:val="clear" w:color="auto" w:fill="2F5496" w:themeFill="accent1" w:themeFillShade="BF"/>
            <w:noWrap/>
            <w:hideMark/>
          </w:tcPr>
          <w:p w14:paraId="58C205C2" w14:textId="77777777" w:rsidR="000530DA" w:rsidRPr="00F5422C" w:rsidRDefault="000530DA" w:rsidP="00DF5F40">
            <w:pPr>
              <w:spacing w:after="0"/>
              <w:rPr>
                <w:rFonts w:cs="Arial"/>
                <w:b/>
                <w:color w:val="FFFFFF" w:themeColor="background1"/>
              </w:rPr>
            </w:pPr>
            <w:r w:rsidRPr="00F5422C">
              <w:rPr>
                <w:rFonts w:cs="Arial"/>
                <w:b/>
                <w:color w:val="FFFFFF" w:themeColor="background1"/>
              </w:rPr>
              <w:t>8</w:t>
            </w:r>
          </w:p>
        </w:tc>
      </w:tr>
      <w:tr w:rsidR="000530DA" w:rsidRPr="00F5422C" w14:paraId="7F89AD10" w14:textId="77777777" w:rsidTr="00DF5F40">
        <w:tc>
          <w:tcPr>
            <w:tcW w:w="2325" w:type="dxa"/>
            <w:tcBorders>
              <w:top w:val="nil"/>
              <w:left w:val="single" w:sz="4" w:space="0" w:color="auto"/>
              <w:bottom w:val="single" w:sz="4" w:space="0" w:color="auto"/>
              <w:right w:val="single" w:sz="4" w:space="0" w:color="auto"/>
            </w:tcBorders>
          </w:tcPr>
          <w:p w14:paraId="5B1221B8" w14:textId="77777777" w:rsidR="000530DA" w:rsidRPr="00F5422C" w:rsidRDefault="000530DA" w:rsidP="00DF5F40">
            <w:pPr>
              <w:spacing w:after="0"/>
              <w:rPr>
                <w:rFonts w:cs="Arial"/>
              </w:rPr>
            </w:pPr>
          </w:p>
        </w:tc>
        <w:tc>
          <w:tcPr>
            <w:tcW w:w="3970" w:type="dxa"/>
            <w:tcBorders>
              <w:top w:val="nil"/>
              <w:left w:val="single" w:sz="4" w:space="0" w:color="auto"/>
              <w:bottom w:val="single" w:sz="4" w:space="0" w:color="auto"/>
              <w:right w:val="single" w:sz="4" w:space="0" w:color="auto"/>
            </w:tcBorders>
            <w:shd w:val="clear" w:color="auto" w:fill="auto"/>
            <w:noWrap/>
          </w:tcPr>
          <w:p w14:paraId="61A46988" w14:textId="77777777" w:rsidR="000530DA" w:rsidRPr="00F5422C" w:rsidRDefault="000530DA" w:rsidP="00DF5F40">
            <w:pPr>
              <w:tabs>
                <w:tab w:val="left" w:pos="1169"/>
              </w:tabs>
              <w:spacing w:after="0"/>
              <w:rPr>
                <w:rFonts w:cs="Arial"/>
              </w:rPr>
            </w:pPr>
          </w:p>
        </w:tc>
        <w:tc>
          <w:tcPr>
            <w:tcW w:w="620" w:type="dxa"/>
            <w:tcBorders>
              <w:top w:val="nil"/>
              <w:left w:val="nil"/>
              <w:bottom w:val="single" w:sz="4" w:space="0" w:color="auto"/>
              <w:right w:val="single" w:sz="4" w:space="0" w:color="auto"/>
            </w:tcBorders>
            <w:shd w:val="clear" w:color="auto" w:fill="auto"/>
            <w:noWrap/>
          </w:tcPr>
          <w:p w14:paraId="7B717080"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49F5E67F" w14:textId="77777777" w:rsidR="000530DA" w:rsidRPr="00F5422C" w:rsidRDefault="000530DA" w:rsidP="00DF5F40">
            <w:pPr>
              <w:spacing w:after="0"/>
              <w:rPr>
                <w:rFonts w:cs="Arial"/>
              </w:rPr>
            </w:pPr>
          </w:p>
        </w:tc>
        <w:tc>
          <w:tcPr>
            <w:tcW w:w="450" w:type="dxa"/>
            <w:tcBorders>
              <w:top w:val="nil"/>
              <w:left w:val="nil"/>
              <w:bottom w:val="single" w:sz="4" w:space="0" w:color="auto"/>
              <w:right w:val="single" w:sz="4" w:space="0" w:color="auto"/>
            </w:tcBorders>
            <w:shd w:val="clear" w:color="auto" w:fill="auto"/>
            <w:noWrap/>
          </w:tcPr>
          <w:p w14:paraId="799863AF"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663530B3" w14:textId="77777777" w:rsidR="000530DA" w:rsidRPr="00F5422C" w:rsidRDefault="000530DA" w:rsidP="00DF5F40">
            <w:pPr>
              <w:spacing w:after="0"/>
              <w:rPr>
                <w:rFonts w:cs="Arial"/>
              </w:rPr>
            </w:pPr>
          </w:p>
        </w:tc>
        <w:tc>
          <w:tcPr>
            <w:tcW w:w="641" w:type="dxa"/>
            <w:tcBorders>
              <w:top w:val="nil"/>
              <w:left w:val="nil"/>
              <w:bottom w:val="single" w:sz="4" w:space="0" w:color="auto"/>
              <w:right w:val="single" w:sz="4" w:space="0" w:color="auto"/>
            </w:tcBorders>
            <w:shd w:val="clear" w:color="auto" w:fill="auto"/>
            <w:noWrap/>
          </w:tcPr>
          <w:p w14:paraId="219A343F"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33D319F9"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44982B11"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1CB8FB34" w14:textId="77777777" w:rsidR="000530DA" w:rsidRPr="00F5422C" w:rsidRDefault="000530DA" w:rsidP="00DF5F40">
            <w:pPr>
              <w:spacing w:after="0"/>
              <w:rPr>
                <w:rFonts w:cs="Arial"/>
              </w:rPr>
            </w:pPr>
          </w:p>
        </w:tc>
      </w:tr>
      <w:tr w:rsidR="000530DA" w:rsidRPr="00F5422C" w14:paraId="4D4CB982" w14:textId="77777777" w:rsidTr="00DF5F40">
        <w:tc>
          <w:tcPr>
            <w:tcW w:w="2325" w:type="dxa"/>
            <w:tcBorders>
              <w:top w:val="nil"/>
              <w:left w:val="single" w:sz="4" w:space="0" w:color="auto"/>
              <w:bottom w:val="single" w:sz="4" w:space="0" w:color="auto"/>
              <w:right w:val="single" w:sz="4" w:space="0" w:color="auto"/>
            </w:tcBorders>
          </w:tcPr>
          <w:p w14:paraId="5FC14156" w14:textId="77777777" w:rsidR="000530DA" w:rsidRPr="00F5422C" w:rsidRDefault="000530DA" w:rsidP="00DF5F40">
            <w:pPr>
              <w:spacing w:after="0"/>
              <w:rPr>
                <w:rFonts w:cs="Arial"/>
              </w:rPr>
            </w:pPr>
          </w:p>
        </w:tc>
        <w:tc>
          <w:tcPr>
            <w:tcW w:w="3970" w:type="dxa"/>
            <w:tcBorders>
              <w:top w:val="nil"/>
              <w:left w:val="single" w:sz="4" w:space="0" w:color="auto"/>
              <w:bottom w:val="single" w:sz="4" w:space="0" w:color="auto"/>
              <w:right w:val="single" w:sz="4" w:space="0" w:color="auto"/>
            </w:tcBorders>
            <w:shd w:val="clear" w:color="auto" w:fill="auto"/>
            <w:noWrap/>
          </w:tcPr>
          <w:p w14:paraId="13F46A45" w14:textId="77777777" w:rsidR="000530DA" w:rsidRPr="00F5422C" w:rsidRDefault="000530DA" w:rsidP="00DF5F40">
            <w:pPr>
              <w:spacing w:after="0"/>
              <w:rPr>
                <w:rFonts w:cs="Arial"/>
              </w:rPr>
            </w:pPr>
          </w:p>
        </w:tc>
        <w:tc>
          <w:tcPr>
            <w:tcW w:w="620" w:type="dxa"/>
            <w:tcBorders>
              <w:top w:val="nil"/>
              <w:left w:val="nil"/>
              <w:bottom w:val="single" w:sz="4" w:space="0" w:color="auto"/>
              <w:right w:val="single" w:sz="4" w:space="0" w:color="auto"/>
            </w:tcBorders>
            <w:shd w:val="clear" w:color="auto" w:fill="auto"/>
            <w:noWrap/>
          </w:tcPr>
          <w:p w14:paraId="229D8D5E"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114520C0" w14:textId="77777777" w:rsidR="000530DA" w:rsidRPr="00F5422C" w:rsidRDefault="000530DA" w:rsidP="00DF5F40">
            <w:pPr>
              <w:spacing w:after="0"/>
              <w:rPr>
                <w:rFonts w:cs="Arial"/>
              </w:rPr>
            </w:pPr>
          </w:p>
        </w:tc>
        <w:tc>
          <w:tcPr>
            <w:tcW w:w="450" w:type="dxa"/>
            <w:tcBorders>
              <w:top w:val="nil"/>
              <w:left w:val="nil"/>
              <w:bottom w:val="single" w:sz="4" w:space="0" w:color="auto"/>
              <w:right w:val="single" w:sz="4" w:space="0" w:color="auto"/>
            </w:tcBorders>
            <w:shd w:val="clear" w:color="auto" w:fill="auto"/>
            <w:noWrap/>
          </w:tcPr>
          <w:p w14:paraId="240611CF"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17E6048C" w14:textId="77777777" w:rsidR="000530DA" w:rsidRPr="00F5422C" w:rsidRDefault="000530DA" w:rsidP="00DF5F40">
            <w:pPr>
              <w:spacing w:after="0"/>
              <w:rPr>
                <w:rFonts w:cs="Arial"/>
              </w:rPr>
            </w:pPr>
          </w:p>
        </w:tc>
        <w:tc>
          <w:tcPr>
            <w:tcW w:w="641" w:type="dxa"/>
            <w:tcBorders>
              <w:top w:val="nil"/>
              <w:left w:val="nil"/>
              <w:bottom w:val="single" w:sz="4" w:space="0" w:color="auto"/>
              <w:right w:val="single" w:sz="4" w:space="0" w:color="auto"/>
            </w:tcBorders>
            <w:shd w:val="clear" w:color="auto" w:fill="auto"/>
            <w:noWrap/>
          </w:tcPr>
          <w:p w14:paraId="6E493A3C"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0A4C05AA"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2181F399"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116AE7D6" w14:textId="77777777" w:rsidR="000530DA" w:rsidRPr="00F5422C" w:rsidRDefault="000530DA" w:rsidP="00DF5F40">
            <w:pPr>
              <w:spacing w:after="0"/>
              <w:rPr>
                <w:rFonts w:cs="Arial"/>
              </w:rPr>
            </w:pPr>
          </w:p>
        </w:tc>
      </w:tr>
      <w:tr w:rsidR="000530DA" w:rsidRPr="00F5422C" w14:paraId="63E356C9" w14:textId="77777777" w:rsidTr="00DF5F40">
        <w:tc>
          <w:tcPr>
            <w:tcW w:w="2325" w:type="dxa"/>
            <w:tcBorders>
              <w:top w:val="nil"/>
              <w:left w:val="single" w:sz="4" w:space="0" w:color="auto"/>
              <w:bottom w:val="single" w:sz="4" w:space="0" w:color="auto"/>
              <w:right w:val="single" w:sz="4" w:space="0" w:color="auto"/>
            </w:tcBorders>
          </w:tcPr>
          <w:p w14:paraId="137595FB" w14:textId="77777777" w:rsidR="000530DA" w:rsidRPr="00F5422C" w:rsidRDefault="000530DA" w:rsidP="00DF5F40">
            <w:pPr>
              <w:spacing w:after="0"/>
              <w:rPr>
                <w:rFonts w:cs="Arial"/>
              </w:rPr>
            </w:pPr>
          </w:p>
        </w:tc>
        <w:tc>
          <w:tcPr>
            <w:tcW w:w="3970" w:type="dxa"/>
            <w:tcBorders>
              <w:top w:val="nil"/>
              <w:left w:val="single" w:sz="4" w:space="0" w:color="auto"/>
              <w:bottom w:val="single" w:sz="4" w:space="0" w:color="auto"/>
              <w:right w:val="single" w:sz="4" w:space="0" w:color="auto"/>
            </w:tcBorders>
            <w:shd w:val="clear" w:color="auto" w:fill="auto"/>
            <w:noWrap/>
          </w:tcPr>
          <w:p w14:paraId="21078B49" w14:textId="77777777" w:rsidR="000530DA" w:rsidRPr="00F5422C" w:rsidRDefault="000530DA" w:rsidP="00DF5F40">
            <w:pPr>
              <w:spacing w:after="0"/>
              <w:rPr>
                <w:rFonts w:cs="Arial"/>
              </w:rPr>
            </w:pPr>
          </w:p>
        </w:tc>
        <w:tc>
          <w:tcPr>
            <w:tcW w:w="620" w:type="dxa"/>
            <w:tcBorders>
              <w:top w:val="nil"/>
              <w:left w:val="nil"/>
              <w:bottom w:val="single" w:sz="4" w:space="0" w:color="auto"/>
              <w:right w:val="single" w:sz="4" w:space="0" w:color="auto"/>
            </w:tcBorders>
            <w:shd w:val="clear" w:color="auto" w:fill="auto"/>
            <w:noWrap/>
          </w:tcPr>
          <w:p w14:paraId="397745D6"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2FBF062C" w14:textId="77777777" w:rsidR="000530DA" w:rsidRPr="00F5422C" w:rsidRDefault="000530DA" w:rsidP="00DF5F40">
            <w:pPr>
              <w:spacing w:after="0"/>
              <w:rPr>
                <w:rFonts w:cs="Arial"/>
              </w:rPr>
            </w:pPr>
          </w:p>
        </w:tc>
        <w:tc>
          <w:tcPr>
            <w:tcW w:w="450" w:type="dxa"/>
            <w:tcBorders>
              <w:top w:val="nil"/>
              <w:left w:val="nil"/>
              <w:bottom w:val="single" w:sz="4" w:space="0" w:color="auto"/>
              <w:right w:val="single" w:sz="4" w:space="0" w:color="auto"/>
            </w:tcBorders>
            <w:shd w:val="clear" w:color="auto" w:fill="auto"/>
            <w:noWrap/>
          </w:tcPr>
          <w:p w14:paraId="4E5CA13F" w14:textId="77777777" w:rsidR="000530DA" w:rsidRPr="00F5422C" w:rsidRDefault="000530DA" w:rsidP="00DF5F40">
            <w:pPr>
              <w:spacing w:after="0"/>
              <w:rPr>
                <w:rFonts w:cs="Arial"/>
              </w:rPr>
            </w:pPr>
          </w:p>
        </w:tc>
        <w:tc>
          <w:tcPr>
            <w:tcW w:w="540" w:type="dxa"/>
            <w:tcBorders>
              <w:top w:val="nil"/>
              <w:left w:val="nil"/>
              <w:bottom w:val="single" w:sz="4" w:space="0" w:color="auto"/>
              <w:right w:val="single" w:sz="4" w:space="0" w:color="auto"/>
            </w:tcBorders>
            <w:shd w:val="clear" w:color="auto" w:fill="auto"/>
            <w:noWrap/>
          </w:tcPr>
          <w:p w14:paraId="52A2D0DE" w14:textId="77777777" w:rsidR="000530DA" w:rsidRPr="00F5422C" w:rsidRDefault="000530DA" w:rsidP="00DF5F40">
            <w:pPr>
              <w:spacing w:after="0"/>
              <w:rPr>
                <w:rFonts w:cs="Arial"/>
              </w:rPr>
            </w:pPr>
          </w:p>
        </w:tc>
        <w:tc>
          <w:tcPr>
            <w:tcW w:w="641" w:type="dxa"/>
            <w:tcBorders>
              <w:top w:val="nil"/>
              <w:left w:val="nil"/>
              <w:bottom w:val="single" w:sz="4" w:space="0" w:color="auto"/>
              <w:right w:val="single" w:sz="4" w:space="0" w:color="auto"/>
            </w:tcBorders>
            <w:shd w:val="clear" w:color="auto" w:fill="auto"/>
            <w:noWrap/>
          </w:tcPr>
          <w:p w14:paraId="4B33AC77"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186C2694"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0810AAF9" w14:textId="77777777" w:rsidR="000530DA" w:rsidRPr="00F5422C" w:rsidRDefault="000530DA" w:rsidP="00DF5F40">
            <w:pPr>
              <w:spacing w:after="0"/>
              <w:rPr>
                <w:rFonts w:cs="Arial"/>
              </w:rPr>
            </w:pPr>
          </w:p>
        </w:tc>
        <w:tc>
          <w:tcPr>
            <w:tcW w:w="568" w:type="dxa"/>
            <w:tcBorders>
              <w:top w:val="nil"/>
              <w:left w:val="nil"/>
              <w:bottom w:val="single" w:sz="4" w:space="0" w:color="auto"/>
              <w:right w:val="single" w:sz="4" w:space="0" w:color="auto"/>
            </w:tcBorders>
            <w:shd w:val="clear" w:color="auto" w:fill="auto"/>
            <w:noWrap/>
          </w:tcPr>
          <w:p w14:paraId="027BD692" w14:textId="77777777" w:rsidR="000530DA" w:rsidRPr="00F5422C" w:rsidRDefault="000530DA" w:rsidP="00DF5F40">
            <w:pPr>
              <w:spacing w:after="0"/>
              <w:rPr>
                <w:rFonts w:cs="Arial"/>
              </w:rPr>
            </w:pPr>
          </w:p>
        </w:tc>
      </w:tr>
      <w:bookmarkEnd w:id="227"/>
    </w:tbl>
    <w:p w14:paraId="23853C42" w14:textId="77777777" w:rsidR="000530DA" w:rsidRPr="00F5422C" w:rsidRDefault="000530DA" w:rsidP="000530DA">
      <w:pPr>
        <w:tabs>
          <w:tab w:val="center" w:pos="5400"/>
        </w:tabs>
        <w:rPr>
          <w:rFonts w:cs="Arial"/>
          <w:b/>
          <w:szCs w:val="20"/>
          <w:highlight w:val="yellow"/>
        </w:rPr>
      </w:pPr>
    </w:p>
    <w:p w14:paraId="49657549" w14:textId="77777777" w:rsidR="000530DA" w:rsidRDefault="000530DA" w:rsidP="000530DA">
      <w:pPr>
        <w:tabs>
          <w:tab w:val="center" w:pos="5400"/>
        </w:tabs>
        <w:rPr>
          <w:rFonts w:cs="Arial"/>
          <w:b/>
          <w:szCs w:val="20"/>
        </w:rPr>
      </w:pPr>
      <w:r w:rsidRPr="00F5422C">
        <w:rPr>
          <w:rFonts w:cs="Arial"/>
          <w:b/>
          <w:szCs w:val="20"/>
        </w:rPr>
        <w:t xml:space="preserve">Table 6-3:  Retained Equipment by Quantity </w:t>
      </w:r>
    </w:p>
    <w:tbl>
      <w:tblPr>
        <w:tblW w:w="5000" w:type="pct"/>
        <w:tblCellMar>
          <w:top w:w="58" w:type="dxa"/>
          <w:left w:w="115" w:type="dxa"/>
          <w:bottom w:w="58" w:type="dxa"/>
          <w:right w:w="115" w:type="dxa"/>
        </w:tblCellMar>
        <w:tblLook w:val="04A0" w:firstRow="1" w:lastRow="0" w:firstColumn="1" w:lastColumn="0" w:noHBand="0" w:noVBand="1"/>
      </w:tblPr>
      <w:tblGrid>
        <w:gridCol w:w="5618"/>
        <w:gridCol w:w="2587"/>
        <w:gridCol w:w="2585"/>
      </w:tblGrid>
      <w:tr w:rsidR="000530DA" w:rsidRPr="00F5422C" w14:paraId="0926663A" w14:textId="77777777" w:rsidTr="00DF5F40">
        <w:trPr>
          <w:tblHeader/>
        </w:trPr>
        <w:tc>
          <w:tcPr>
            <w:tcW w:w="2603"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4514C08" w14:textId="77777777" w:rsidR="000530DA" w:rsidRPr="00F5422C" w:rsidRDefault="000530DA" w:rsidP="00DF5F40">
            <w:pPr>
              <w:spacing w:after="0"/>
              <w:rPr>
                <w:rFonts w:eastAsia="Times New Roman" w:cs="Arial"/>
                <w:b/>
                <w:bCs/>
                <w:color w:val="FFFFFF" w:themeColor="background1"/>
                <w:szCs w:val="20"/>
              </w:rPr>
            </w:pPr>
            <w:bookmarkStart w:id="228" w:name="_Hlk48035357"/>
            <w:r w:rsidRPr="00F5422C">
              <w:rPr>
                <w:rFonts w:eastAsia="Times New Roman" w:cs="Arial"/>
                <w:b/>
                <w:bCs/>
                <w:color w:val="FFFFFF" w:themeColor="background1"/>
                <w:szCs w:val="20"/>
              </w:rPr>
              <w:t>Equipment Type (Floor Console MFP, Desktop MFP, or Printer)</w:t>
            </w:r>
          </w:p>
        </w:tc>
        <w:tc>
          <w:tcPr>
            <w:tcW w:w="1199"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DDEB8EE" w14:textId="77777777" w:rsidR="000530DA" w:rsidRPr="00F5422C" w:rsidRDefault="000530DA" w:rsidP="00DF5F40">
            <w:pPr>
              <w:spacing w:after="0"/>
              <w:rPr>
                <w:rFonts w:eastAsia="Times New Roman" w:cs="Arial"/>
                <w:b/>
                <w:bCs/>
                <w:color w:val="FFFFFF" w:themeColor="background1"/>
                <w:szCs w:val="20"/>
              </w:rPr>
            </w:pPr>
            <w:r w:rsidRPr="00F5422C">
              <w:rPr>
                <w:rFonts w:eastAsia="Times New Roman" w:cs="Arial"/>
                <w:b/>
                <w:bCs/>
                <w:color w:val="FFFFFF" w:themeColor="background1"/>
                <w:szCs w:val="20"/>
              </w:rPr>
              <w:t>Model</w:t>
            </w:r>
          </w:p>
        </w:tc>
        <w:tc>
          <w:tcPr>
            <w:tcW w:w="1198"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4695D1F" w14:textId="77777777" w:rsidR="000530DA" w:rsidRPr="00F5422C" w:rsidRDefault="000530DA" w:rsidP="00DF5F40">
            <w:pPr>
              <w:spacing w:after="0"/>
              <w:rPr>
                <w:rFonts w:eastAsia="Times New Roman" w:cs="Arial"/>
                <w:b/>
                <w:bCs/>
                <w:color w:val="FFFFFF" w:themeColor="background1"/>
                <w:szCs w:val="20"/>
              </w:rPr>
            </w:pPr>
            <w:r w:rsidRPr="00F5422C">
              <w:rPr>
                <w:rFonts w:eastAsia="Times New Roman" w:cs="Arial"/>
                <w:b/>
                <w:bCs/>
                <w:color w:val="FFFFFF" w:themeColor="background1"/>
                <w:szCs w:val="20"/>
              </w:rPr>
              <w:t>Serial #</w:t>
            </w:r>
          </w:p>
        </w:tc>
      </w:tr>
      <w:tr w:rsidR="000530DA" w:rsidRPr="00F5422C" w14:paraId="6BB62476" w14:textId="77777777" w:rsidTr="00DF5F40">
        <w:tc>
          <w:tcPr>
            <w:tcW w:w="2603" w:type="pct"/>
            <w:tcBorders>
              <w:top w:val="nil"/>
              <w:left w:val="single" w:sz="4" w:space="0" w:color="auto"/>
              <w:bottom w:val="single" w:sz="4" w:space="0" w:color="auto"/>
              <w:right w:val="single" w:sz="4" w:space="0" w:color="auto"/>
            </w:tcBorders>
          </w:tcPr>
          <w:p w14:paraId="212C6B35" w14:textId="77777777" w:rsidR="000530DA" w:rsidRPr="00F5422C" w:rsidRDefault="000530DA" w:rsidP="00DF5F40">
            <w:pPr>
              <w:spacing w:after="0"/>
              <w:rPr>
                <w:rFonts w:eastAsia="Times New Roman" w:cs="Arial"/>
                <w:color w:val="000000"/>
                <w:szCs w:val="20"/>
              </w:rPr>
            </w:pPr>
          </w:p>
        </w:tc>
        <w:tc>
          <w:tcPr>
            <w:tcW w:w="1199" w:type="pct"/>
            <w:tcBorders>
              <w:top w:val="nil"/>
              <w:left w:val="single" w:sz="4" w:space="0" w:color="auto"/>
              <w:bottom w:val="single" w:sz="4" w:space="0" w:color="auto"/>
              <w:right w:val="single" w:sz="4" w:space="0" w:color="auto"/>
            </w:tcBorders>
          </w:tcPr>
          <w:p w14:paraId="40198335"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c>
          <w:tcPr>
            <w:tcW w:w="1198" w:type="pct"/>
            <w:tcBorders>
              <w:top w:val="nil"/>
              <w:left w:val="single" w:sz="4" w:space="0" w:color="auto"/>
              <w:bottom w:val="single" w:sz="4" w:space="0" w:color="auto"/>
              <w:right w:val="single" w:sz="4" w:space="0" w:color="auto"/>
            </w:tcBorders>
          </w:tcPr>
          <w:p w14:paraId="2DCB4F83"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r>
      <w:tr w:rsidR="000530DA" w:rsidRPr="00F5422C" w14:paraId="2E34FE51" w14:textId="77777777" w:rsidTr="00DF5F40">
        <w:tc>
          <w:tcPr>
            <w:tcW w:w="2603" w:type="pct"/>
            <w:tcBorders>
              <w:top w:val="nil"/>
              <w:left w:val="single" w:sz="4" w:space="0" w:color="auto"/>
              <w:bottom w:val="single" w:sz="4" w:space="0" w:color="auto"/>
              <w:right w:val="single" w:sz="4" w:space="0" w:color="auto"/>
            </w:tcBorders>
          </w:tcPr>
          <w:p w14:paraId="45A1B4D5" w14:textId="77777777" w:rsidR="000530DA" w:rsidRPr="00F5422C" w:rsidRDefault="000530DA" w:rsidP="00DF5F40">
            <w:pPr>
              <w:spacing w:after="0"/>
              <w:rPr>
                <w:rFonts w:eastAsia="Times New Roman" w:cs="Arial"/>
                <w:color w:val="000000"/>
                <w:szCs w:val="20"/>
              </w:rPr>
            </w:pPr>
          </w:p>
        </w:tc>
        <w:tc>
          <w:tcPr>
            <w:tcW w:w="1199" w:type="pct"/>
            <w:tcBorders>
              <w:top w:val="nil"/>
              <w:left w:val="single" w:sz="4" w:space="0" w:color="auto"/>
              <w:bottom w:val="single" w:sz="4" w:space="0" w:color="auto"/>
              <w:right w:val="single" w:sz="4" w:space="0" w:color="auto"/>
            </w:tcBorders>
          </w:tcPr>
          <w:p w14:paraId="67A333DB"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c>
          <w:tcPr>
            <w:tcW w:w="1198" w:type="pct"/>
            <w:tcBorders>
              <w:top w:val="nil"/>
              <w:left w:val="single" w:sz="4" w:space="0" w:color="auto"/>
              <w:bottom w:val="single" w:sz="4" w:space="0" w:color="auto"/>
              <w:right w:val="single" w:sz="4" w:space="0" w:color="auto"/>
            </w:tcBorders>
          </w:tcPr>
          <w:p w14:paraId="7B0948A6"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r>
      <w:tr w:rsidR="000530DA" w:rsidRPr="00F5422C" w14:paraId="2F2674DA" w14:textId="77777777" w:rsidTr="00DF5F40">
        <w:tc>
          <w:tcPr>
            <w:tcW w:w="2603" w:type="pct"/>
            <w:tcBorders>
              <w:top w:val="nil"/>
              <w:left w:val="single" w:sz="4" w:space="0" w:color="auto"/>
              <w:bottom w:val="single" w:sz="4" w:space="0" w:color="auto"/>
              <w:right w:val="single" w:sz="4" w:space="0" w:color="auto"/>
            </w:tcBorders>
          </w:tcPr>
          <w:p w14:paraId="420D4690" w14:textId="77777777" w:rsidR="000530DA" w:rsidRPr="00F5422C" w:rsidRDefault="000530DA" w:rsidP="00DF5F40">
            <w:pPr>
              <w:spacing w:after="0"/>
              <w:rPr>
                <w:rFonts w:eastAsia="Times New Roman" w:cs="Arial"/>
                <w:color w:val="000000"/>
                <w:szCs w:val="20"/>
              </w:rPr>
            </w:pPr>
          </w:p>
        </w:tc>
        <w:tc>
          <w:tcPr>
            <w:tcW w:w="1199" w:type="pct"/>
            <w:tcBorders>
              <w:top w:val="nil"/>
              <w:left w:val="single" w:sz="4" w:space="0" w:color="auto"/>
              <w:bottom w:val="single" w:sz="4" w:space="0" w:color="auto"/>
              <w:right w:val="single" w:sz="4" w:space="0" w:color="auto"/>
            </w:tcBorders>
          </w:tcPr>
          <w:p w14:paraId="1258D3B0"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c>
          <w:tcPr>
            <w:tcW w:w="1198" w:type="pct"/>
            <w:tcBorders>
              <w:top w:val="nil"/>
              <w:left w:val="single" w:sz="4" w:space="0" w:color="auto"/>
              <w:bottom w:val="single" w:sz="4" w:space="0" w:color="auto"/>
              <w:right w:val="single" w:sz="4" w:space="0" w:color="auto"/>
            </w:tcBorders>
          </w:tcPr>
          <w:p w14:paraId="74BDC473"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 </w:t>
            </w:r>
          </w:p>
        </w:tc>
      </w:tr>
      <w:bookmarkEnd w:id="228"/>
    </w:tbl>
    <w:p w14:paraId="715D9972" w14:textId="77777777" w:rsidR="000530DA" w:rsidRPr="00F5422C" w:rsidRDefault="000530DA" w:rsidP="000530DA">
      <w:pPr>
        <w:tabs>
          <w:tab w:val="center" w:pos="5400"/>
        </w:tabs>
        <w:rPr>
          <w:rFonts w:cs="Arial"/>
          <w:b/>
          <w:szCs w:val="20"/>
        </w:rPr>
      </w:pPr>
    </w:p>
    <w:p w14:paraId="2ED4AAD8" w14:textId="77777777" w:rsidR="000530DA" w:rsidRPr="00F5422C" w:rsidRDefault="000530DA" w:rsidP="000530DA">
      <w:pPr>
        <w:pStyle w:val="Heading2"/>
      </w:pPr>
      <w:bookmarkStart w:id="229" w:name="_Toc535846331"/>
      <w:bookmarkStart w:id="230" w:name="_Toc131687641"/>
      <w:r w:rsidRPr="00F5422C">
        <w:t>In-Scope Third Party Hardware</w:t>
      </w:r>
      <w:bookmarkEnd w:id="229"/>
      <w:bookmarkEnd w:id="230"/>
    </w:p>
    <w:p w14:paraId="2FAAE0D5" w14:textId="77777777" w:rsidR="000530DA" w:rsidRPr="00F5422C" w:rsidRDefault="000530DA" w:rsidP="000530DA">
      <w:pPr>
        <w:tabs>
          <w:tab w:val="center" w:pos="5400"/>
        </w:tabs>
        <w:rPr>
          <w:rFonts w:cs="Arial"/>
          <w:b/>
          <w:szCs w:val="20"/>
        </w:rPr>
      </w:pPr>
      <w:r w:rsidRPr="00F5422C">
        <w:rPr>
          <w:rFonts w:cs="Arial"/>
          <w:b/>
          <w:szCs w:val="20"/>
        </w:rPr>
        <w:t xml:space="preserve">Table 6-4:  Retained Third Party Hardware Listing </w:t>
      </w:r>
      <w:bookmarkStart w:id="231" w:name="_Hlk3048789"/>
      <w:r w:rsidRPr="00F5422C">
        <w:rPr>
          <w:rFonts w:cs="Arial"/>
          <w:b/>
          <w:szCs w:val="20"/>
        </w:rPr>
        <w:t>(Customer Owned)</w:t>
      </w:r>
      <w:bookmarkEnd w:id="2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4170"/>
        <w:gridCol w:w="3310"/>
        <w:gridCol w:w="3310"/>
      </w:tblGrid>
      <w:tr w:rsidR="000530DA" w:rsidRPr="00F5422C" w14:paraId="616268BC" w14:textId="77777777" w:rsidTr="00DF5F40">
        <w:trPr>
          <w:tblHeader/>
        </w:trPr>
        <w:tc>
          <w:tcPr>
            <w:tcW w:w="1932" w:type="pct"/>
            <w:shd w:val="clear" w:color="auto" w:fill="2F5496" w:themeFill="accent1" w:themeFillShade="BF"/>
          </w:tcPr>
          <w:p w14:paraId="49802657" w14:textId="77777777" w:rsidR="000530DA" w:rsidRPr="00F5422C" w:rsidRDefault="000530DA" w:rsidP="00DF5F40">
            <w:pPr>
              <w:tabs>
                <w:tab w:val="left" w:pos="2340"/>
                <w:tab w:val="left" w:pos="5760"/>
              </w:tabs>
              <w:spacing w:after="0"/>
              <w:rPr>
                <w:rFonts w:cs="Arial"/>
                <w:b/>
                <w:bCs/>
                <w:color w:val="FFFFFF" w:themeColor="background1"/>
              </w:rPr>
            </w:pPr>
            <w:bookmarkStart w:id="232" w:name="_Hlk48035583"/>
            <w:r w:rsidRPr="00F5422C">
              <w:rPr>
                <w:rFonts w:cs="Arial"/>
                <w:b/>
                <w:bCs/>
                <w:color w:val="FFFFFF" w:themeColor="background1"/>
              </w:rPr>
              <w:t>Manufacturer</w:t>
            </w:r>
          </w:p>
        </w:tc>
        <w:tc>
          <w:tcPr>
            <w:tcW w:w="1534" w:type="pct"/>
            <w:shd w:val="clear" w:color="auto" w:fill="2F5496" w:themeFill="accent1" w:themeFillShade="BF"/>
          </w:tcPr>
          <w:p w14:paraId="544BC513" w14:textId="77777777" w:rsidR="000530DA" w:rsidRPr="00F5422C" w:rsidRDefault="000530DA" w:rsidP="00DF5F40">
            <w:pPr>
              <w:tabs>
                <w:tab w:val="left" w:pos="2340"/>
                <w:tab w:val="left" w:pos="5760"/>
              </w:tabs>
              <w:spacing w:after="0"/>
              <w:rPr>
                <w:rFonts w:cs="Arial"/>
                <w:b/>
                <w:color w:val="FFFFFF" w:themeColor="background1"/>
              </w:rPr>
            </w:pPr>
            <w:r w:rsidRPr="00F5422C">
              <w:rPr>
                <w:rFonts w:cs="Arial"/>
                <w:b/>
                <w:color w:val="FFFFFF" w:themeColor="background1"/>
              </w:rPr>
              <w:t>Model</w:t>
            </w:r>
          </w:p>
        </w:tc>
        <w:tc>
          <w:tcPr>
            <w:tcW w:w="1534" w:type="pct"/>
            <w:shd w:val="clear" w:color="auto" w:fill="2F5496" w:themeFill="accent1" w:themeFillShade="BF"/>
          </w:tcPr>
          <w:p w14:paraId="79D45233" w14:textId="77777777" w:rsidR="000530DA" w:rsidRPr="00F5422C" w:rsidRDefault="000530DA" w:rsidP="00DF5F40">
            <w:pPr>
              <w:tabs>
                <w:tab w:val="left" w:pos="2340"/>
                <w:tab w:val="left" w:pos="5760"/>
              </w:tabs>
              <w:spacing w:after="0"/>
              <w:rPr>
                <w:rFonts w:cs="Arial"/>
                <w:b/>
                <w:color w:val="FFFFFF" w:themeColor="background1"/>
              </w:rPr>
            </w:pPr>
            <w:r w:rsidRPr="00F5422C">
              <w:rPr>
                <w:rFonts w:cs="Arial"/>
                <w:b/>
                <w:color w:val="FFFFFF" w:themeColor="background1"/>
              </w:rPr>
              <w:t>Quantity</w:t>
            </w:r>
          </w:p>
        </w:tc>
      </w:tr>
      <w:tr w:rsidR="000530DA" w:rsidRPr="00F5422C" w14:paraId="6A26F50C" w14:textId="77777777" w:rsidTr="00DF5F40">
        <w:tc>
          <w:tcPr>
            <w:tcW w:w="1932" w:type="pct"/>
          </w:tcPr>
          <w:p w14:paraId="1758D807" w14:textId="77777777" w:rsidR="000530DA" w:rsidRPr="00F5422C" w:rsidRDefault="000530DA" w:rsidP="00DF5F40">
            <w:pPr>
              <w:tabs>
                <w:tab w:val="left" w:pos="2340"/>
                <w:tab w:val="left" w:pos="5760"/>
              </w:tabs>
              <w:spacing w:after="0"/>
              <w:rPr>
                <w:rFonts w:cs="Arial"/>
                <w:bCs/>
                <w:iCs/>
                <w:color w:val="FF0000"/>
                <w:highlight w:val="lightGray"/>
              </w:rPr>
            </w:pPr>
          </w:p>
        </w:tc>
        <w:tc>
          <w:tcPr>
            <w:tcW w:w="1534" w:type="pct"/>
          </w:tcPr>
          <w:p w14:paraId="46645551" w14:textId="77777777" w:rsidR="000530DA" w:rsidRPr="00F5422C" w:rsidRDefault="000530DA" w:rsidP="00DF5F40">
            <w:pPr>
              <w:tabs>
                <w:tab w:val="left" w:pos="2340"/>
                <w:tab w:val="left" w:pos="5760"/>
              </w:tabs>
              <w:spacing w:after="0"/>
              <w:rPr>
                <w:rFonts w:cs="Arial"/>
                <w:bCs/>
                <w:iCs/>
                <w:color w:val="FF0000"/>
                <w:highlight w:val="lightGray"/>
              </w:rPr>
            </w:pPr>
          </w:p>
        </w:tc>
        <w:tc>
          <w:tcPr>
            <w:tcW w:w="1534" w:type="pct"/>
          </w:tcPr>
          <w:p w14:paraId="1229D6ED" w14:textId="77777777" w:rsidR="000530DA" w:rsidRPr="00F5422C" w:rsidRDefault="000530DA" w:rsidP="00DF5F40">
            <w:pPr>
              <w:tabs>
                <w:tab w:val="left" w:pos="2340"/>
                <w:tab w:val="left" w:pos="5760"/>
              </w:tabs>
              <w:spacing w:after="0"/>
              <w:rPr>
                <w:rFonts w:cs="Arial"/>
                <w:bCs/>
                <w:iCs/>
              </w:rPr>
            </w:pPr>
          </w:p>
        </w:tc>
      </w:tr>
      <w:tr w:rsidR="000530DA" w:rsidRPr="00F5422C" w14:paraId="0C70CCDF" w14:textId="77777777" w:rsidTr="00DF5F40">
        <w:tc>
          <w:tcPr>
            <w:tcW w:w="1932" w:type="pct"/>
          </w:tcPr>
          <w:p w14:paraId="7393BAFA" w14:textId="77777777" w:rsidR="000530DA" w:rsidRPr="00F5422C" w:rsidRDefault="000530DA" w:rsidP="00DF5F40">
            <w:pPr>
              <w:tabs>
                <w:tab w:val="left" w:pos="2340"/>
                <w:tab w:val="left" w:pos="5760"/>
              </w:tabs>
              <w:spacing w:after="0"/>
              <w:rPr>
                <w:rFonts w:cs="Arial"/>
                <w:bCs/>
                <w:iCs/>
                <w:color w:val="FF0000"/>
                <w:highlight w:val="lightGray"/>
              </w:rPr>
            </w:pPr>
          </w:p>
        </w:tc>
        <w:tc>
          <w:tcPr>
            <w:tcW w:w="1534" w:type="pct"/>
          </w:tcPr>
          <w:p w14:paraId="0578FF10" w14:textId="77777777" w:rsidR="000530DA" w:rsidRPr="00F5422C" w:rsidRDefault="000530DA" w:rsidP="00DF5F40">
            <w:pPr>
              <w:tabs>
                <w:tab w:val="left" w:pos="2340"/>
                <w:tab w:val="left" w:pos="5760"/>
              </w:tabs>
              <w:spacing w:after="0"/>
              <w:rPr>
                <w:rFonts w:cs="Arial"/>
                <w:bCs/>
                <w:iCs/>
                <w:color w:val="FF0000"/>
                <w:highlight w:val="lightGray"/>
              </w:rPr>
            </w:pPr>
          </w:p>
        </w:tc>
        <w:tc>
          <w:tcPr>
            <w:tcW w:w="1534" w:type="pct"/>
          </w:tcPr>
          <w:p w14:paraId="0DDDAE35" w14:textId="77777777" w:rsidR="000530DA" w:rsidRPr="00F5422C" w:rsidRDefault="000530DA" w:rsidP="00DF5F40">
            <w:pPr>
              <w:tabs>
                <w:tab w:val="left" w:pos="2340"/>
                <w:tab w:val="left" w:pos="5760"/>
              </w:tabs>
              <w:spacing w:after="0"/>
              <w:rPr>
                <w:rFonts w:cs="Arial"/>
                <w:bCs/>
                <w:iCs/>
              </w:rPr>
            </w:pPr>
          </w:p>
        </w:tc>
      </w:tr>
      <w:bookmarkEnd w:id="232"/>
    </w:tbl>
    <w:p w14:paraId="5E704187" w14:textId="77777777" w:rsidR="000530DA" w:rsidRPr="00F5422C" w:rsidRDefault="000530DA" w:rsidP="000530DA">
      <w:pPr>
        <w:rPr>
          <w:rFonts w:cs="Arial"/>
          <w:b/>
          <w:szCs w:val="20"/>
        </w:rPr>
      </w:pPr>
    </w:p>
    <w:p w14:paraId="138ED2EE" w14:textId="77777777" w:rsidR="000530DA" w:rsidRPr="00F5422C" w:rsidRDefault="000530DA" w:rsidP="000530DA">
      <w:pPr>
        <w:tabs>
          <w:tab w:val="center" w:pos="5400"/>
        </w:tabs>
        <w:rPr>
          <w:rFonts w:cs="Arial"/>
          <w:b/>
          <w:szCs w:val="20"/>
        </w:rPr>
      </w:pPr>
      <w:bookmarkStart w:id="233" w:name="_Hlk3550916"/>
      <w:r w:rsidRPr="00F5422C">
        <w:rPr>
          <w:rFonts w:cs="Arial"/>
          <w:b/>
          <w:szCs w:val="20"/>
        </w:rPr>
        <w:t xml:space="preserve">Table 6-5:  Services and Third Party Supplies Pricing for In-Scope Third Party Hardware </w:t>
      </w:r>
    </w:p>
    <w:tbl>
      <w:tblPr>
        <w:tblW w:w="500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8" w:type="dxa"/>
          <w:left w:w="115" w:type="dxa"/>
          <w:bottom w:w="58" w:type="dxa"/>
          <w:right w:w="115" w:type="dxa"/>
        </w:tblCellMar>
        <w:tblLook w:val="04A0" w:firstRow="1" w:lastRow="0" w:firstColumn="1" w:lastColumn="0" w:noHBand="0" w:noVBand="1"/>
      </w:tblPr>
      <w:tblGrid>
        <w:gridCol w:w="6926"/>
        <w:gridCol w:w="3854"/>
      </w:tblGrid>
      <w:tr w:rsidR="000530DA" w:rsidRPr="00F5422C" w14:paraId="16AB6E70" w14:textId="77777777" w:rsidTr="00DF5F40">
        <w:trPr>
          <w:tblHeader/>
        </w:trPr>
        <w:tc>
          <w:tcPr>
            <w:tcW w:w="6926" w:type="dxa"/>
            <w:shd w:val="clear" w:color="auto" w:fill="2F5496" w:themeFill="accent1" w:themeFillShade="BF"/>
            <w:hideMark/>
          </w:tcPr>
          <w:p w14:paraId="693EA3BD" w14:textId="77777777" w:rsidR="000530DA" w:rsidRPr="00F5422C" w:rsidRDefault="000530DA" w:rsidP="00DF5F40">
            <w:pPr>
              <w:spacing w:after="0"/>
              <w:rPr>
                <w:rFonts w:cs="Arial"/>
                <w:b/>
                <w:bCs/>
                <w:color w:val="FFFFFF" w:themeColor="background1"/>
              </w:rPr>
            </w:pPr>
            <w:bookmarkStart w:id="234" w:name="_Hlk48035595"/>
            <w:r w:rsidRPr="00F5422C">
              <w:rPr>
                <w:rFonts w:cs="Arial"/>
                <w:b/>
                <w:bCs/>
                <w:color w:val="FFFFFF" w:themeColor="background1"/>
              </w:rPr>
              <w:t>Services Covered</w:t>
            </w:r>
          </w:p>
        </w:tc>
        <w:tc>
          <w:tcPr>
            <w:tcW w:w="3854" w:type="dxa"/>
            <w:shd w:val="clear" w:color="auto" w:fill="2F5496" w:themeFill="accent1" w:themeFillShade="BF"/>
            <w:tcMar>
              <w:top w:w="0" w:type="dxa"/>
              <w:left w:w="108" w:type="dxa"/>
              <w:bottom w:w="0" w:type="dxa"/>
              <w:right w:w="108" w:type="dxa"/>
            </w:tcMar>
            <w:hideMark/>
          </w:tcPr>
          <w:p w14:paraId="231C7B1B" w14:textId="77777777" w:rsidR="000530DA" w:rsidRPr="00F5422C" w:rsidRDefault="000530DA" w:rsidP="00DF5F40">
            <w:pPr>
              <w:spacing w:after="0"/>
              <w:rPr>
                <w:rFonts w:cs="Arial"/>
                <w:b/>
                <w:bCs/>
                <w:color w:val="FFFFFF" w:themeColor="background1"/>
              </w:rPr>
            </w:pPr>
            <w:r>
              <w:rPr>
                <w:rFonts w:cs="Arial"/>
                <w:b/>
                <w:bCs/>
                <w:color w:val="FFFFFF" w:themeColor="background1"/>
              </w:rPr>
              <w:t>Charges</w:t>
            </w:r>
          </w:p>
        </w:tc>
      </w:tr>
      <w:tr w:rsidR="000530DA" w:rsidRPr="00F5422C" w14:paraId="0E730B6F" w14:textId="77777777" w:rsidTr="00DF5F40">
        <w:tc>
          <w:tcPr>
            <w:tcW w:w="6926" w:type="dxa"/>
            <w:hideMark/>
          </w:tcPr>
          <w:p w14:paraId="49B877EF" w14:textId="77777777" w:rsidR="000530DA" w:rsidRPr="00F5422C" w:rsidRDefault="000530DA" w:rsidP="00DF5F40">
            <w:pPr>
              <w:spacing w:after="0"/>
              <w:rPr>
                <w:rFonts w:cs="Arial"/>
              </w:rPr>
            </w:pPr>
            <w:r w:rsidRPr="00F5422C">
              <w:rPr>
                <w:rFonts w:cs="Arial"/>
              </w:rPr>
              <w:t>Impression Charges for Third Party Supplies</w:t>
            </w:r>
            <w:r>
              <w:rPr>
                <w:rFonts w:cs="Arial"/>
              </w:rPr>
              <w:t>, Parts, and Service Labor</w:t>
            </w:r>
          </w:p>
        </w:tc>
        <w:tc>
          <w:tcPr>
            <w:tcW w:w="3854" w:type="dxa"/>
            <w:noWrap/>
            <w:tcMar>
              <w:top w:w="0" w:type="dxa"/>
              <w:left w:w="108" w:type="dxa"/>
              <w:bottom w:w="0" w:type="dxa"/>
              <w:right w:w="108" w:type="dxa"/>
            </w:tcMar>
          </w:tcPr>
          <w:p w14:paraId="44DDDCF9" w14:textId="77777777" w:rsidR="000530DA" w:rsidRPr="00F5422C" w:rsidRDefault="000530DA" w:rsidP="00DF5F40">
            <w:pPr>
              <w:spacing w:after="0"/>
              <w:rPr>
                <w:rFonts w:cs="Arial"/>
                <w:color w:val="FF0000"/>
              </w:rPr>
            </w:pPr>
          </w:p>
        </w:tc>
      </w:tr>
      <w:tr w:rsidR="000530DA" w:rsidRPr="00F5422C" w14:paraId="1A429DB0" w14:textId="77777777" w:rsidTr="00DF5F40">
        <w:tc>
          <w:tcPr>
            <w:tcW w:w="6926" w:type="dxa"/>
            <w:hideMark/>
          </w:tcPr>
          <w:p w14:paraId="6E8A6608" w14:textId="77777777" w:rsidR="000530DA" w:rsidRPr="00F5422C" w:rsidRDefault="000530DA" w:rsidP="00DF5F40">
            <w:pPr>
              <w:spacing w:after="0"/>
              <w:rPr>
                <w:rFonts w:cs="Arial"/>
              </w:rPr>
            </w:pPr>
            <w:r w:rsidRPr="00F5422C">
              <w:rPr>
                <w:rFonts w:cs="Arial"/>
              </w:rPr>
              <w:t>Impression Charges for Third Party Supplies</w:t>
            </w:r>
            <w:r>
              <w:rPr>
                <w:rFonts w:cs="Arial"/>
              </w:rPr>
              <w:t>, Parts, and Service Labor</w:t>
            </w:r>
          </w:p>
        </w:tc>
        <w:tc>
          <w:tcPr>
            <w:tcW w:w="3854" w:type="dxa"/>
            <w:noWrap/>
            <w:tcMar>
              <w:top w:w="0" w:type="dxa"/>
              <w:left w:w="108" w:type="dxa"/>
              <w:bottom w:w="0" w:type="dxa"/>
              <w:right w:w="108" w:type="dxa"/>
            </w:tcMar>
          </w:tcPr>
          <w:p w14:paraId="4E793066" w14:textId="77777777" w:rsidR="000530DA" w:rsidRPr="00F5422C" w:rsidRDefault="000530DA" w:rsidP="00DF5F40">
            <w:pPr>
              <w:spacing w:after="0"/>
              <w:rPr>
                <w:rFonts w:cs="Arial"/>
                <w:color w:val="FF0000"/>
              </w:rPr>
            </w:pPr>
          </w:p>
        </w:tc>
      </w:tr>
      <w:tr w:rsidR="000530DA" w:rsidRPr="00F5422C" w14:paraId="05E91F46" w14:textId="77777777" w:rsidTr="00DF5F40">
        <w:tc>
          <w:tcPr>
            <w:tcW w:w="6926" w:type="dxa"/>
            <w:hideMark/>
          </w:tcPr>
          <w:p w14:paraId="08A81A3E" w14:textId="77777777" w:rsidR="000530DA" w:rsidRPr="00F5422C" w:rsidRDefault="000530DA" w:rsidP="00DF5F40">
            <w:pPr>
              <w:spacing w:after="0"/>
              <w:rPr>
                <w:rFonts w:cs="Arial"/>
              </w:rPr>
            </w:pPr>
            <w:r w:rsidRPr="00F5422C">
              <w:rPr>
                <w:rFonts w:cs="Arial"/>
              </w:rPr>
              <w:t xml:space="preserve">Monthly Charges for </w:t>
            </w:r>
            <w:r>
              <w:rPr>
                <w:rFonts w:cs="Arial"/>
              </w:rPr>
              <w:t>Remote Device Monitoring and Account Management</w:t>
            </w:r>
          </w:p>
        </w:tc>
        <w:tc>
          <w:tcPr>
            <w:tcW w:w="3854" w:type="dxa"/>
          </w:tcPr>
          <w:p w14:paraId="340383EE" w14:textId="77777777" w:rsidR="000530DA" w:rsidRPr="00F5422C" w:rsidRDefault="000530DA" w:rsidP="00DF5F40">
            <w:pPr>
              <w:spacing w:after="0"/>
              <w:rPr>
                <w:rFonts w:cs="Arial"/>
                <w:color w:val="FF0000"/>
              </w:rPr>
            </w:pPr>
          </w:p>
        </w:tc>
      </w:tr>
      <w:bookmarkEnd w:id="233"/>
      <w:bookmarkEnd w:id="234"/>
    </w:tbl>
    <w:p w14:paraId="5B6183CA" w14:textId="77777777" w:rsidR="000530DA" w:rsidRPr="00F5422C" w:rsidRDefault="000530DA" w:rsidP="000530DA">
      <w:pPr>
        <w:rPr>
          <w:rFonts w:cs="Arial"/>
          <w:b/>
          <w:szCs w:val="20"/>
        </w:rPr>
      </w:pPr>
    </w:p>
    <w:p w14:paraId="4709C189" w14:textId="77777777" w:rsidR="000530DA" w:rsidRPr="00F5422C" w:rsidRDefault="000530DA" w:rsidP="000530DA">
      <w:pPr>
        <w:rPr>
          <w:rFonts w:cs="Arial"/>
          <w:b/>
          <w:szCs w:val="20"/>
        </w:rPr>
      </w:pPr>
    </w:p>
    <w:p w14:paraId="5C5286D9" w14:textId="77777777" w:rsidR="000530DA" w:rsidRPr="00F5422C" w:rsidRDefault="000530DA" w:rsidP="000530DA">
      <w:pPr>
        <w:rPr>
          <w:rFonts w:cs="Arial"/>
          <w:b/>
          <w:bCs/>
          <w:noProof/>
        </w:rPr>
      </w:pPr>
    </w:p>
    <w:p w14:paraId="650C2A1E" w14:textId="77777777" w:rsidR="000530DA" w:rsidRPr="00F5422C" w:rsidRDefault="000530DA" w:rsidP="000530DA">
      <w:pPr>
        <w:spacing w:after="160" w:line="259" w:lineRule="auto"/>
        <w:rPr>
          <w:rFonts w:eastAsia="Times New Roman" w:cs="Arial"/>
          <w:b/>
          <w:bCs/>
          <w:color w:val="000000" w:themeColor="text1"/>
          <w:kern w:val="32"/>
          <w:sz w:val="32"/>
          <w:szCs w:val="32"/>
        </w:rPr>
      </w:pPr>
      <w:bookmarkStart w:id="235" w:name="_Toc486574303"/>
      <w:bookmarkStart w:id="236" w:name="_Toc418322394"/>
      <w:bookmarkStart w:id="237" w:name="_Toc456207522"/>
      <w:bookmarkStart w:id="238" w:name="_Toc477443943"/>
      <w:r w:rsidRPr="00F5422C">
        <w:rPr>
          <w:rFonts w:cs="Arial"/>
        </w:rPr>
        <w:br w:type="page"/>
      </w:r>
    </w:p>
    <w:p w14:paraId="1EB8A155" w14:textId="77777777" w:rsidR="000530DA" w:rsidRPr="00F5422C" w:rsidRDefault="000530DA" w:rsidP="000530DA">
      <w:pPr>
        <w:rPr>
          <w:rFonts w:cs="Arial"/>
          <w:b/>
          <w:szCs w:val="20"/>
        </w:rPr>
      </w:pPr>
      <w:bookmarkStart w:id="239" w:name="_Toc456089872"/>
      <w:bookmarkStart w:id="240" w:name="_Toc535846332"/>
      <w:bookmarkStart w:id="241" w:name="_Toc131687642"/>
      <w:bookmarkEnd w:id="235"/>
      <w:bookmarkEnd w:id="236"/>
      <w:bookmarkEnd w:id="237"/>
      <w:bookmarkEnd w:id="238"/>
      <w:r w:rsidRPr="00F5422C">
        <w:rPr>
          <w:rStyle w:val="Heading1Char"/>
          <w:rFonts w:eastAsiaTheme="minorHAnsi"/>
        </w:rPr>
        <w:t>EXHIBIT A: DEVICE DATA ELEMENTS</w:t>
      </w:r>
      <w:bookmarkEnd w:id="239"/>
      <w:bookmarkEnd w:id="240"/>
      <w:bookmarkEnd w:id="241"/>
      <w:r w:rsidRPr="00F5422C">
        <w:t xml:space="preserve">  </w:t>
      </w:r>
      <w:r w:rsidRPr="00F5422C">
        <w:br/>
      </w:r>
      <w:r w:rsidRPr="00F5422C">
        <w:rPr>
          <w:rFonts w:cs="Arial"/>
          <w:b/>
          <w:szCs w:val="20"/>
        </w:rPr>
        <w:t>Table A-1: Xerox Tools Device Data Elements*</w:t>
      </w:r>
    </w:p>
    <w:p w14:paraId="2C120AF4" w14:textId="77777777" w:rsidR="000530DA" w:rsidRPr="00F5422C" w:rsidRDefault="000530DA" w:rsidP="000530DA">
      <w:pPr>
        <w:rPr>
          <w:rFonts w:cs="Arial"/>
          <w:szCs w:val="20"/>
        </w:rPr>
      </w:pPr>
      <w:r w:rsidRPr="00F5422C">
        <w:rPr>
          <w:rFonts w:cs="Arial"/>
          <w:szCs w:val="20"/>
        </w:rPr>
        <w:t>*Required items are in bold text in the Table below. Optional items are in italic text.</w:t>
      </w:r>
    </w:p>
    <w:tbl>
      <w:tblPr>
        <w:tblStyle w:val="TableGrid"/>
        <w:tblW w:w="5000" w:type="pct"/>
        <w:tblCellMar>
          <w:top w:w="58" w:type="dxa"/>
          <w:left w:w="115" w:type="dxa"/>
          <w:bottom w:w="58" w:type="dxa"/>
          <w:right w:w="115" w:type="dxa"/>
        </w:tblCellMar>
        <w:tblLook w:val="04A0" w:firstRow="1" w:lastRow="0" w:firstColumn="1" w:lastColumn="0" w:noHBand="0" w:noVBand="1"/>
      </w:tblPr>
      <w:tblGrid>
        <w:gridCol w:w="6467"/>
        <w:gridCol w:w="4323"/>
      </w:tblGrid>
      <w:tr w:rsidR="000530DA" w:rsidRPr="00F5422C" w14:paraId="30B6B679" w14:textId="77777777" w:rsidTr="00DF5F40">
        <w:trPr>
          <w:tblHeader/>
        </w:trPr>
        <w:tc>
          <w:tcPr>
            <w:tcW w:w="5661" w:type="dxa"/>
            <w:shd w:val="clear" w:color="auto" w:fill="2F5496" w:themeFill="accent1" w:themeFillShade="BF"/>
          </w:tcPr>
          <w:p w14:paraId="4B3AFAA5" w14:textId="77777777" w:rsidR="000530DA" w:rsidRPr="00F5422C" w:rsidRDefault="000530DA" w:rsidP="00DF5F40">
            <w:pPr>
              <w:spacing w:after="0"/>
              <w:rPr>
                <w:rFonts w:cs="Arial"/>
                <w:b/>
                <w:color w:val="FFFFFF" w:themeColor="background1"/>
                <w:szCs w:val="20"/>
              </w:rPr>
            </w:pPr>
            <w:bookmarkStart w:id="242" w:name="_Hlk48035642"/>
            <w:r w:rsidRPr="00F5422C">
              <w:rPr>
                <w:rFonts w:cs="Arial"/>
                <w:b/>
                <w:color w:val="FFFFFF" w:themeColor="background1"/>
                <w:szCs w:val="20"/>
              </w:rPr>
              <w:t>Xerox Tools Device Data Elements</w:t>
            </w:r>
          </w:p>
        </w:tc>
        <w:tc>
          <w:tcPr>
            <w:tcW w:w="3784" w:type="dxa"/>
            <w:shd w:val="clear" w:color="auto" w:fill="2F5496" w:themeFill="accent1" w:themeFillShade="BF"/>
          </w:tcPr>
          <w:p w14:paraId="30AE7B23" w14:textId="77777777" w:rsidR="000530DA" w:rsidRPr="00F5422C" w:rsidRDefault="000530DA" w:rsidP="00DF5F40">
            <w:pPr>
              <w:spacing w:after="0"/>
              <w:rPr>
                <w:rFonts w:cs="Arial"/>
                <w:b/>
                <w:color w:val="FFFFFF" w:themeColor="background1"/>
                <w:szCs w:val="20"/>
              </w:rPr>
            </w:pPr>
            <w:r w:rsidRPr="00F5422C">
              <w:rPr>
                <w:rFonts w:cs="Arial"/>
                <w:b/>
                <w:color w:val="FFFFFF" w:themeColor="background1"/>
                <w:szCs w:val="20"/>
              </w:rPr>
              <w:t>Data Source (Xerox, Customer, or both)</w:t>
            </w:r>
          </w:p>
        </w:tc>
      </w:tr>
      <w:tr w:rsidR="000530DA" w:rsidRPr="00F5422C" w14:paraId="47B8A338" w14:textId="77777777" w:rsidTr="00DF5F40">
        <w:tc>
          <w:tcPr>
            <w:tcW w:w="5661" w:type="dxa"/>
          </w:tcPr>
          <w:p w14:paraId="6C8301BE" w14:textId="77777777" w:rsidR="000530DA" w:rsidRPr="00F5422C" w:rsidRDefault="000530DA" w:rsidP="00DF5F40">
            <w:pPr>
              <w:spacing w:after="0"/>
              <w:rPr>
                <w:rFonts w:cs="Arial"/>
                <w:b/>
                <w:szCs w:val="20"/>
              </w:rPr>
            </w:pPr>
            <w:r w:rsidRPr="00F5422C">
              <w:rPr>
                <w:rFonts w:cs="Arial"/>
                <w:b/>
                <w:szCs w:val="20"/>
              </w:rPr>
              <w:t>Asset Number</w:t>
            </w:r>
          </w:p>
        </w:tc>
        <w:tc>
          <w:tcPr>
            <w:tcW w:w="3784" w:type="dxa"/>
          </w:tcPr>
          <w:p w14:paraId="78E6C24B"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17AD7BFE" w14:textId="77777777" w:rsidTr="00DF5F40">
        <w:tc>
          <w:tcPr>
            <w:tcW w:w="5661" w:type="dxa"/>
          </w:tcPr>
          <w:p w14:paraId="115A6B72" w14:textId="77777777" w:rsidR="000530DA" w:rsidRPr="00F5422C" w:rsidRDefault="000530DA" w:rsidP="00DF5F40">
            <w:pPr>
              <w:spacing w:after="0"/>
              <w:rPr>
                <w:rFonts w:cs="Arial"/>
                <w:b/>
                <w:szCs w:val="20"/>
              </w:rPr>
            </w:pPr>
            <w:r w:rsidRPr="00F5422C">
              <w:rPr>
                <w:rFonts w:cs="Arial"/>
                <w:b/>
                <w:szCs w:val="20"/>
              </w:rPr>
              <w:t>Serial Number</w:t>
            </w:r>
          </w:p>
        </w:tc>
        <w:tc>
          <w:tcPr>
            <w:tcW w:w="3784" w:type="dxa"/>
          </w:tcPr>
          <w:p w14:paraId="54D8AE8F"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2D2CFBC1" w14:textId="77777777" w:rsidTr="00DF5F40">
        <w:tc>
          <w:tcPr>
            <w:tcW w:w="5661" w:type="dxa"/>
          </w:tcPr>
          <w:p w14:paraId="757A8328" w14:textId="77777777" w:rsidR="000530DA" w:rsidRPr="00F5422C" w:rsidRDefault="000530DA" w:rsidP="00DF5F40">
            <w:pPr>
              <w:spacing w:after="0"/>
              <w:rPr>
                <w:rFonts w:cs="Arial"/>
                <w:b/>
                <w:szCs w:val="20"/>
              </w:rPr>
            </w:pPr>
            <w:r w:rsidRPr="00F5422C">
              <w:rPr>
                <w:rFonts w:cs="Arial"/>
                <w:b/>
                <w:szCs w:val="20"/>
              </w:rPr>
              <w:t>IP Address</w:t>
            </w:r>
          </w:p>
        </w:tc>
        <w:tc>
          <w:tcPr>
            <w:tcW w:w="3784" w:type="dxa"/>
          </w:tcPr>
          <w:p w14:paraId="78068519"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B8B275C" w14:textId="77777777" w:rsidTr="00DF5F40">
        <w:tc>
          <w:tcPr>
            <w:tcW w:w="5661" w:type="dxa"/>
          </w:tcPr>
          <w:p w14:paraId="31C2F5B4" w14:textId="77777777" w:rsidR="000530DA" w:rsidRPr="00F5422C" w:rsidRDefault="000530DA" w:rsidP="00DF5F40">
            <w:pPr>
              <w:spacing w:after="0"/>
              <w:rPr>
                <w:rFonts w:cs="Arial"/>
                <w:b/>
                <w:szCs w:val="20"/>
              </w:rPr>
            </w:pPr>
            <w:r w:rsidRPr="00F5422C">
              <w:rPr>
                <w:rFonts w:cs="Arial"/>
                <w:b/>
                <w:szCs w:val="20"/>
              </w:rPr>
              <w:t>MAC Address</w:t>
            </w:r>
          </w:p>
        </w:tc>
        <w:tc>
          <w:tcPr>
            <w:tcW w:w="3784" w:type="dxa"/>
          </w:tcPr>
          <w:p w14:paraId="1F58C506"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09287F5" w14:textId="77777777" w:rsidTr="00DF5F40">
        <w:tc>
          <w:tcPr>
            <w:tcW w:w="5661" w:type="dxa"/>
          </w:tcPr>
          <w:p w14:paraId="1471C665" w14:textId="77777777" w:rsidR="000530DA" w:rsidRPr="00F5422C" w:rsidRDefault="000530DA" w:rsidP="00DF5F40">
            <w:pPr>
              <w:spacing w:after="0"/>
              <w:rPr>
                <w:rFonts w:cs="Arial"/>
                <w:b/>
                <w:szCs w:val="20"/>
              </w:rPr>
            </w:pPr>
            <w:r w:rsidRPr="00F5422C">
              <w:rPr>
                <w:rFonts w:cs="Arial"/>
                <w:b/>
                <w:szCs w:val="20"/>
              </w:rPr>
              <w:t>Manufacturer</w:t>
            </w:r>
          </w:p>
        </w:tc>
        <w:tc>
          <w:tcPr>
            <w:tcW w:w="3784" w:type="dxa"/>
          </w:tcPr>
          <w:p w14:paraId="6BD4DF97"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60C9AC01" w14:textId="77777777" w:rsidTr="00DF5F40">
        <w:tc>
          <w:tcPr>
            <w:tcW w:w="5661" w:type="dxa"/>
          </w:tcPr>
          <w:p w14:paraId="7076B59E" w14:textId="77777777" w:rsidR="000530DA" w:rsidRPr="00F5422C" w:rsidRDefault="000530DA" w:rsidP="00DF5F40">
            <w:pPr>
              <w:spacing w:after="0"/>
              <w:rPr>
                <w:rFonts w:cs="Arial"/>
                <w:b/>
                <w:szCs w:val="20"/>
              </w:rPr>
            </w:pPr>
            <w:r w:rsidRPr="00F5422C">
              <w:rPr>
                <w:rFonts w:cs="Arial"/>
                <w:b/>
                <w:szCs w:val="20"/>
              </w:rPr>
              <w:t>Model</w:t>
            </w:r>
          </w:p>
        </w:tc>
        <w:tc>
          <w:tcPr>
            <w:tcW w:w="3784" w:type="dxa"/>
          </w:tcPr>
          <w:p w14:paraId="152252A8"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2A6F6432" w14:textId="77777777" w:rsidTr="00DF5F40">
        <w:tc>
          <w:tcPr>
            <w:tcW w:w="5661" w:type="dxa"/>
          </w:tcPr>
          <w:p w14:paraId="33D88C50" w14:textId="77777777" w:rsidR="000530DA" w:rsidRPr="00F5422C" w:rsidRDefault="000530DA" w:rsidP="00DF5F40">
            <w:pPr>
              <w:spacing w:after="0"/>
              <w:rPr>
                <w:rFonts w:cs="Arial"/>
                <w:b/>
                <w:szCs w:val="20"/>
              </w:rPr>
            </w:pPr>
            <w:r w:rsidRPr="00F5422C">
              <w:rPr>
                <w:rFonts w:cs="Arial"/>
                <w:b/>
                <w:szCs w:val="20"/>
              </w:rPr>
              <w:t xml:space="preserve">Networked </w:t>
            </w:r>
            <w:r w:rsidRPr="00F5422C">
              <w:rPr>
                <w:rFonts w:cs="Arial"/>
                <w:b/>
                <w:i/>
                <w:szCs w:val="20"/>
              </w:rPr>
              <w:t>(Yes / No)</w:t>
            </w:r>
          </w:p>
        </w:tc>
        <w:tc>
          <w:tcPr>
            <w:tcW w:w="3784" w:type="dxa"/>
          </w:tcPr>
          <w:p w14:paraId="158BACC3" w14:textId="77777777" w:rsidR="000530DA" w:rsidRPr="00F5422C" w:rsidRDefault="000530DA" w:rsidP="00DF5F40">
            <w:pPr>
              <w:spacing w:after="0"/>
              <w:rPr>
                <w:rFonts w:cs="Arial"/>
                <w:szCs w:val="20"/>
              </w:rPr>
            </w:pPr>
            <w:r w:rsidRPr="00F5422C">
              <w:rPr>
                <w:rFonts w:cs="Arial"/>
                <w:szCs w:val="20"/>
              </w:rPr>
              <w:t>Xerox</w:t>
            </w:r>
          </w:p>
        </w:tc>
      </w:tr>
      <w:tr w:rsidR="000530DA" w:rsidRPr="00F5422C" w14:paraId="45375208" w14:textId="77777777" w:rsidTr="00DF5F40">
        <w:tc>
          <w:tcPr>
            <w:tcW w:w="5661" w:type="dxa"/>
          </w:tcPr>
          <w:p w14:paraId="0E63A437" w14:textId="77777777" w:rsidR="000530DA" w:rsidRPr="00F5422C" w:rsidRDefault="000530DA" w:rsidP="00DF5F40">
            <w:pPr>
              <w:spacing w:after="0"/>
              <w:rPr>
                <w:rFonts w:cs="Arial"/>
                <w:b/>
                <w:szCs w:val="20"/>
              </w:rPr>
            </w:pPr>
            <w:r w:rsidRPr="00F5422C">
              <w:rPr>
                <w:rFonts w:cs="Arial"/>
                <w:b/>
                <w:szCs w:val="20"/>
              </w:rPr>
              <w:t>Street Address</w:t>
            </w:r>
          </w:p>
        </w:tc>
        <w:tc>
          <w:tcPr>
            <w:tcW w:w="3784" w:type="dxa"/>
          </w:tcPr>
          <w:p w14:paraId="1F9F817D"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2215BFBD" w14:textId="77777777" w:rsidTr="00DF5F40">
        <w:tc>
          <w:tcPr>
            <w:tcW w:w="5661" w:type="dxa"/>
          </w:tcPr>
          <w:p w14:paraId="7652CA87" w14:textId="77777777" w:rsidR="000530DA" w:rsidRPr="00F5422C" w:rsidRDefault="000530DA" w:rsidP="00DF5F40">
            <w:pPr>
              <w:spacing w:after="0"/>
              <w:rPr>
                <w:rFonts w:cs="Arial"/>
                <w:b/>
                <w:szCs w:val="20"/>
              </w:rPr>
            </w:pPr>
            <w:r w:rsidRPr="00F5422C">
              <w:rPr>
                <w:rFonts w:cs="Arial"/>
                <w:b/>
                <w:szCs w:val="20"/>
              </w:rPr>
              <w:t>City</w:t>
            </w:r>
          </w:p>
        </w:tc>
        <w:tc>
          <w:tcPr>
            <w:tcW w:w="3784" w:type="dxa"/>
          </w:tcPr>
          <w:p w14:paraId="6130A423"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1CC2BE49" w14:textId="77777777" w:rsidTr="00DF5F40">
        <w:tc>
          <w:tcPr>
            <w:tcW w:w="5661" w:type="dxa"/>
          </w:tcPr>
          <w:p w14:paraId="37697427" w14:textId="77777777" w:rsidR="000530DA" w:rsidRPr="00F5422C" w:rsidRDefault="000530DA" w:rsidP="00DF5F40">
            <w:pPr>
              <w:spacing w:after="0"/>
              <w:rPr>
                <w:rFonts w:cs="Arial"/>
                <w:b/>
                <w:szCs w:val="20"/>
              </w:rPr>
            </w:pPr>
            <w:r w:rsidRPr="00F5422C">
              <w:rPr>
                <w:rFonts w:cs="Arial"/>
                <w:b/>
                <w:szCs w:val="20"/>
              </w:rPr>
              <w:t>State / Province</w:t>
            </w:r>
          </w:p>
        </w:tc>
        <w:tc>
          <w:tcPr>
            <w:tcW w:w="3784" w:type="dxa"/>
          </w:tcPr>
          <w:p w14:paraId="6399C260"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7EAA69CD" w14:textId="77777777" w:rsidTr="00DF5F40">
        <w:tc>
          <w:tcPr>
            <w:tcW w:w="5661" w:type="dxa"/>
          </w:tcPr>
          <w:p w14:paraId="760AAF16" w14:textId="77777777" w:rsidR="000530DA" w:rsidRPr="00F5422C" w:rsidRDefault="000530DA" w:rsidP="00DF5F40">
            <w:pPr>
              <w:spacing w:after="0"/>
              <w:rPr>
                <w:rFonts w:cs="Arial"/>
                <w:b/>
                <w:szCs w:val="20"/>
              </w:rPr>
            </w:pPr>
            <w:r w:rsidRPr="00F5422C">
              <w:rPr>
                <w:rFonts w:cs="Arial"/>
                <w:b/>
                <w:szCs w:val="20"/>
              </w:rPr>
              <w:t>Zip / Postal Code</w:t>
            </w:r>
          </w:p>
        </w:tc>
        <w:tc>
          <w:tcPr>
            <w:tcW w:w="3784" w:type="dxa"/>
          </w:tcPr>
          <w:p w14:paraId="12EBE484"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062CBFDE" w14:textId="77777777" w:rsidTr="00DF5F40">
        <w:tc>
          <w:tcPr>
            <w:tcW w:w="5661" w:type="dxa"/>
          </w:tcPr>
          <w:p w14:paraId="6AA9D31C" w14:textId="77777777" w:rsidR="000530DA" w:rsidRPr="00F5422C" w:rsidRDefault="000530DA" w:rsidP="00DF5F40">
            <w:pPr>
              <w:spacing w:after="0"/>
              <w:rPr>
                <w:rFonts w:cs="Arial"/>
                <w:b/>
                <w:szCs w:val="20"/>
              </w:rPr>
            </w:pPr>
            <w:r w:rsidRPr="00F5422C">
              <w:rPr>
                <w:rFonts w:cs="Arial"/>
                <w:b/>
                <w:szCs w:val="20"/>
              </w:rPr>
              <w:t xml:space="preserve">Building </w:t>
            </w:r>
          </w:p>
        </w:tc>
        <w:tc>
          <w:tcPr>
            <w:tcW w:w="3784" w:type="dxa"/>
          </w:tcPr>
          <w:p w14:paraId="1014B9E8"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20EE0F19" w14:textId="77777777" w:rsidTr="00DF5F40">
        <w:tc>
          <w:tcPr>
            <w:tcW w:w="5661" w:type="dxa"/>
          </w:tcPr>
          <w:p w14:paraId="7DC95F2B" w14:textId="77777777" w:rsidR="000530DA" w:rsidRPr="00F5422C" w:rsidRDefault="000530DA" w:rsidP="00DF5F40">
            <w:pPr>
              <w:spacing w:after="0"/>
              <w:rPr>
                <w:rFonts w:cs="Arial"/>
                <w:b/>
                <w:szCs w:val="20"/>
              </w:rPr>
            </w:pPr>
            <w:r w:rsidRPr="00F5422C">
              <w:rPr>
                <w:rFonts w:cs="Arial"/>
                <w:b/>
                <w:szCs w:val="20"/>
              </w:rPr>
              <w:t>Floor</w:t>
            </w:r>
          </w:p>
        </w:tc>
        <w:tc>
          <w:tcPr>
            <w:tcW w:w="3784" w:type="dxa"/>
          </w:tcPr>
          <w:p w14:paraId="3154E551" w14:textId="77777777" w:rsidR="000530DA" w:rsidRPr="00F5422C" w:rsidRDefault="000530DA" w:rsidP="00DF5F40">
            <w:pPr>
              <w:spacing w:after="0"/>
              <w:rPr>
                <w:rFonts w:cs="Arial"/>
                <w:szCs w:val="20"/>
              </w:rPr>
            </w:pPr>
            <w:r w:rsidRPr="00F5422C">
              <w:rPr>
                <w:rFonts w:cs="Arial"/>
                <w:szCs w:val="20"/>
              </w:rPr>
              <w:t>Both</w:t>
            </w:r>
          </w:p>
        </w:tc>
      </w:tr>
      <w:tr w:rsidR="000530DA" w:rsidRPr="00F5422C" w14:paraId="0502EE95" w14:textId="77777777" w:rsidTr="00DF5F40">
        <w:tc>
          <w:tcPr>
            <w:tcW w:w="5661" w:type="dxa"/>
          </w:tcPr>
          <w:p w14:paraId="67C5EE2C" w14:textId="77777777" w:rsidR="000530DA" w:rsidRPr="00F5422C" w:rsidRDefault="000530DA" w:rsidP="00DF5F40">
            <w:pPr>
              <w:spacing w:after="0"/>
              <w:rPr>
                <w:rFonts w:cs="Arial"/>
                <w:b/>
                <w:szCs w:val="20"/>
              </w:rPr>
            </w:pPr>
            <w:r w:rsidRPr="00F5422C">
              <w:rPr>
                <w:rFonts w:cs="Arial"/>
                <w:b/>
                <w:szCs w:val="20"/>
              </w:rPr>
              <w:t>Primary Customer Contact Name</w:t>
            </w:r>
          </w:p>
        </w:tc>
        <w:tc>
          <w:tcPr>
            <w:tcW w:w="3784" w:type="dxa"/>
          </w:tcPr>
          <w:p w14:paraId="2F4F01C0"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0488CA2" w14:textId="77777777" w:rsidTr="00DF5F40">
        <w:tc>
          <w:tcPr>
            <w:tcW w:w="5661" w:type="dxa"/>
          </w:tcPr>
          <w:p w14:paraId="5C8776B6" w14:textId="77777777" w:rsidR="000530DA" w:rsidRPr="00F5422C" w:rsidRDefault="000530DA" w:rsidP="00DF5F40">
            <w:pPr>
              <w:spacing w:after="0"/>
              <w:rPr>
                <w:rFonts w:cs="Arial"/>
                <w:b/>
                <w:szCs w:val="20"/>
              </w:rPr>
            </w:pPr>
            <w:r w:rsidRPr="00F5422C">
              <w:rPr>
                <w:rFonts w:cs="Arial"/>
                <w:b/>
                <w:szCs w:val="20"/>
              </w:rPr>
              <w:t>Primary Customer Contact E-Mail</w:t>
            </w:r>
          </w:p>
        </w:tc>
        <w:tc>
          <w:tcPr>
            <w:tcW w:w="3784" w:type="dxa"/>
          </w:tcPr>
          <w:p w14:paraId="53E200E1"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3CA3061C" w14:textId="77777777" w:rsidTr="00DF5F40">
        <w:tc>
          <w:tcPr>
            <w:tcW w:w="5661" w:type="dxa"/>
          </w:tcPr>
          <w:p w14:paraId="1A47F4FA" w14:textId="77777777" w:rsidR="000530DA" w:rsidRPr="00F5422C" w:rsidRDefault="000530DA" w:rsidP="00DF5F40">
            <w:pPr>
              <w:spacing w:after="0"/>
              <w:rPr>
                <w:rFonts w:cs="Arial"/>
                <w:b/>
                <w:szCs w:val="20"/>
              </w:rPr>
            </w:pPr>
            <w:r w:rsidRPr="00F5422C">
              <w:rPr>
                <w:rFonts w:cs="Arial"/>
                <w:b/>
                <w:szCs w:val="20"/>
              </w:rPr>
              <w:t>Primary Customer Contact Phone Number</w:t>
            </w:r>
          </w:p>
        </w:tc>
        <w:tc>
          <w:tcPr>
            <w:tcW w:w="3784" w:type="dxa"/>
          </w:tcPr>
          <w:p w14:paraId="558DD14B"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FBBF582" w14:textId="77777777" w:rsidTr="00DF5F40">
        <w:tc>
          <w:tcPr>
            <w:tcW w:w="5661" w:type="dxa"/>
          </w:tcPr>
          <w:p w14:paraId="552E2E2C" w14:textId="77777777" w:rsidR="000530DA" w:rsidRPr="00F5422C" w:rsidRDefault="000530DA" w:rsidP="00DF5F40">
            <w:pPr>
              <w:spacing w:after="0"/>
              <w:rPr>
                <w:rFonts w:cs="Arial"/>
                <w:b/>
                <w:szCs w:val="20"/>
              </w:rPr>
            </w:pPr>
            <w:r w:rsidRPr="00F5422C">
              <w:rPr>
                <w:rFonts w:cs="Arial"/>
                <w:b/>
                <w:szCs w:val="20"/>
              </w:rPr>
              <w:t>Supply Order Contact Name</w:t>
            </w:r>
          </w:p>
        </w:tc>
        <w:tc>
          <w:tcPr>
            <w:tcW w:w="3784" w:type="dxa"/>
          </w:tcPr>
          <w:p w14:paraId="67AE2B31"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DAE9291" w14:textId="77777777" w:rsidTr="00DF5F40">
        <w:tc>
          <w:tcPr>
            <w:tcW w:w="5661" w:type="dxa"/>
          </w:tcPr>
          <w:p w14:paraId="08C635A0" w14:textId="77777777" w:rsidR="000530DA" w:rsidRPr="00F5422C" w:rsidRDefault="000530DA" w:rsidP="00DF5F40">
            <w:pPr>
              <w:spacing w:after="0"/>
              <w:rPr>
                <w:rFonts w:cs="Arial"/>
                <w:b/>
                <w:szCs w:val="20"/>
              </w:rPr>
            </w:pPr>
            <w:r w:rsidRPr="00F5422C">
              <w:rPr>
                <w:rFonts w:cs="Arial"/>
                <w:b/>
                <w:szCs w:val="20"/>
              </w:rPr>
              <w:t>Supply Order Contact E-Mail</w:t>
            </w:r>
          </w:p>
        </w:tc>
        <w:tc>
          <w:tcPr>
            <w:tcW w:w="3784" w:type="dxa"/>
          </w:tcPr>
          <w:p w14:paraId="3703F3D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7FC4F440" w14:textId="77777777" w:rsidTr="00DF5F40">
        <w:tc>
          <w:tcPr>
            <w:tcW w:w="5661" w:type="dxa"/>
          </w:tcPr>
          <w:p w14:paraId="1D398A23" w14:textId="77777777" w:rsidR="000530DA" w:rsidRPr="00F5422C" w:rsidRDefault="000530DA" w:rsidP="00DF5F40">
            <w:pPr>
              <w:spacing w:after="0"/>
              <w:rPr>
                <w:rFonts w:cs="Arial"/>
                <w:b/>
                <w:szCs w:val="20"/>
              </w:rPr>
            </w:pPr>
            <w:r w:rsidRPr="00F5422C">
              <w:rPr>
                <w:rFonts w:cs="Arial"/>
                <w:b/>
                <w:szCs w:val="20"/>
              </w:rPr>
              <w:t>Supply Order Contact Phone Number</w:t>
            </w:r>
          </w:p>
        </w:tc>
        <w:tc>
          <w:tcPr>
            <w:tcW w:w="3784" w:type="dxa"/>
          </w:tcPr>
          <w:p w14:paraId="437522CD"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112D8EA9" w14:textId="77777777" w:rsidTr="00DF5F40">
        <w:tc>
          <w:tcPr>
            <w:tcW w:w="5661" w:type="dxa"/>
          </w:tcPr>
          <w:p w14:paraId="41DB3D07" w14:textId="77777777" w:rsidR="000530DA" w:rsidRPr="00F5422C" w:rsidRDefault="000530DA" w:rsidP="00DF5F40">
            <w:pPr>
              <w:spacing w:after="0"/>
              <w:rPr>
                <w:rFonts w:cs="Arial"/>
                <w:b/>
                <w:szCs w:val="20"/>
              </w:rPr>
            </w:pPr>
            <w:r w:rsidRPr="00F5422C">
              <w:rPr>
                <w:rFonts w:cs="Arial"/>
                <w:b/>
                <w:szCs w:val="20"/>
              </w:rPr>
              <w:t>Site Contact (IT / Service Desk) Name</w:t>
            </w:r>
          </w:p>
        </w:tc>
        <w:tc>
          <w:tcPr>
            <w:tcW w:w="3784" w:type="dxa"/>
          </w:tcPr>
          <w:p w14:paraId="12C1001A"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236AC6F" w14:textId="77777777" w:rsidTr="00DF5F40">
        <w:tc>
          <w:tcPr>
            <w:tcW w:w="5661" w:type="dxa"/>
          </w:tcPr>
          <w:p w14:paraId="1BC69920" w14:textId="77777777" w:rsidR="000530DA" w:rsidRPr="00F5422C" w:rsidRDefault="000530DA" w:rsidP="00DF5F40">
            <w:pPr>
              <w:spacing w:after="0"/>
              <w:rPr>
                <w:rFonts w:cs="Arial"/>
                <w:b/>
                <w:szCs w:val="20"/>
              </w:rPr>
            </w:pPr>
            <w:r w:rsidRPr="00F5422C">
              <w:rPr>
                <w:rFonts w:cs="Arial"/>
                <w:b/>
                <w:szCs w:val="20"/>
              </w:rPr>
              <w:t>Site Contact (IT / Service Desk) E-Mail</w:t>
            </w:r>
          </w:p>
        </w:tc>
        <w:tc>
          <w:tcPr>
            <w:tcW w:w="3784" w:type="dxa"/>
          </w:tcPr>
          <w:p w14:paraId="2CED2F2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A07E223" w14:textId="77777777" w:rsidTr="00DF5F40">
        <w:tc>
          <w:tcPr>
            <w:tcW w:w="5661" w:type="dxa"/>
          </w:tcPr>
          <w:p w14:paraId="2681D9D2" w14:textId="77777777" w:rsidR="000530DA" w:rsidRPr="00F5422C" w:rsidRDefault="000530DA" w:rsidP="00DF5F40">
            <w:pPr>
              <w:spacing w:after="0"/>
              <w:rPr>
                <w:rFonts w:cs="Arial"/>
                <w:b/>
                <w:szCs w:val="20"/>
              </w:rPr>
            </w:pPr>
            <w:r w:rsidRPr="00F5422C">
              <w:rPr>
                <w:rFonts w:cs="Arial"/>
                <w:b/>
                <w:szCs w:val="20"/>
              </w:rPr>
              <w:t>Site Contact (IT / Service Desk) Phone Number</w:t>
            </w:r>
          </w:p>
        </w:tc>
        <w:tc>
          <w:tcPr>
            <w:tcW w:w="3784" w:type="dxa"/>
          </w:tcPr>
          <w:p w14:paraId="5E8E094E"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2B1B2EE" w14:textId="77777777" w:rsidTr="00DF5F40">
        <w:tc>
          <w:tcPr>
            <w:tcW w:w="5661" w:type="dxa"/>
          </w:tcPr>
          <w:p w14:paraId="6B7B024C" w14:textId="77777777" w:rsidR="000530DA" w:rsidRPr="00F5422C" w:rsidRDefault="000530DA" w:rsidP="00DF5F40">
            <w:pPr>
              <w:spacing w:after="0"/>
              <w:rPr>
                <w:rFonts w:cs="Arial"/>
                <w:i/>
                <w:szCs w:val="20"/>
              </w:rPr>
            </w:pPr>
            <w:r w:rsidRPr="00F5422C">
              <w:rPr>
                <w:rFonts w:cs="Arial"/>
                <w:i/>
                <w:szCs w:val="20"/>
              </w:rPr>
              <w:t>Location Identifier (Room/Column[Mailstop]) *As Applicable</w:t>
            </w:r>
          </w:p>
        </w:tc>
        <w:tc>
          <w:tcPr>
            <w:tcW w:w="3784" w:type="dxa"/>
          </w:tcPr>
          <w:p w14:paraId="6914168B"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27665B20" w14:textId="77777777" w:rsidTr="00DF5F40">
        <w:tc>
          <w:tcPr>
            <w:tcW w:w="5661" w:type="dxa"/>
          </w:tcPr>
          <w:p w14:paraId="362A2589" w14:textId="77777777" w:rsidR="000530DA" w:rsidRPr="00F5422C" w:rsidRDefault="000530DA" w:rsidP="00DF5F40">
            <w:pPr>
              <w:spacing w:after="0"/>
              <w:rPr>
                <w:rFonts w:cs="Arial"/>
                <w:i/>
                <w:szCs w:val="20"/>
              </w:rPr>
            </w:pPr>
            <w:r w:rsidRPr="00F5422C">
              <w:rPr>
                <w:rFonts w:cs="Arial"/>
                <w:i/>
                <w:szCs w:val="20"/>
              </w:rPr>
              <w:t>Customer Asset Number * As Applicable</w:t>
            </w:r>
          </w:p>
        </w:tc>
        <w:tc>
          <w:tcPr>
            <w:tcW w:w="3784" w:type="dxa"/>
          </w:tcPr>
          <w:p w14:paraId="09EEC0C7"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6B02CA3C" w14:textId="77777777" w:rsidTr="00DF5F40">
        <w:tc>
          <w:tcPr>
            <w:tcW w:w="5661" w:type="dxa"/>
          </w:tcPr>
          <w:p w14:paraId="1CC2A362" w14:textId="77777777" w:rsidR="000530DA" w:rsidRPr="00F5422C" w:rsidRDefault="000530DA" w:rsidP="00DF5F40">
            <w:pPr>
              <w:spacing w:after="0"/>
              <w:rPr>
                <w:rFonts w:cs="Arial"/>
                <w:i/>
                <w:szCs w:val="20"/>
              </w:rPr>
            </w:pPr>
            <w:r w:rsidRPr="00F5422C">
              <w:rPr>
                <w:rFonts w:cs="Arial"/>
                <w:i/>
                <w:szCs w:val="20"/>
              </w:rPr>
              <w:t>Print Queue Name/Host Name * As Applicable</w:t>
            </w:r>
          </w:p>
        </w:tc>
        <w:tc>
          <w:tcPr>
            <w:tcW w:w="3784" w:type="dxa"/>
          </w:tcPr>
          <w:p w14:paraId="7202A863"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4D3C1E44" w14:textId="77777777" w:rsidTr="00DF5F40">
        <w:tc>
          <w:tcPr>
            <w:tcW w:w="5661" w:type="dxa"/>
          </w:tcPr>
          <w:p w14:paraId="65154BC4" w14:textId="77777777" w:rsidR="000530DA" w:rsidRPr="00F5422C" w:rsidRDefault="000530DA" w:rsidP="00DF5F40">
            <w:pPr>
              <w:spacing w:after="0"/>
              <w:rPr>
                <w:rFonts w:cs="Arial"/>
                <w:i/>
                <w:szCs w:val="20"/>
              </w:rPr>
            </w:pPr>
            <w:r w:rsidRPr="00F5422C">
              <w:rPr>
                <w:rFonts w:cs="Arial"/>
                <w:i/>
                <w:szCs w:val="20"/>
              </w:rPr>
              <w:t>Department * As Applicable</w:t>
            </w:r>
          </w:p>
        </w:tc>
        <w:tc>
          <w:tcPr>
            <w:tcW w:w="3784" w:type="dxa"/>
          </w:tcPr>
          <w:p w14:paraId="7D0894A9"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F6C1BA3" w14:textId="77777777" w:rsidTr="00DF5F40">
        <w:tc>
          <w:tcPr>
            <w:tcW w:w="5661" w:type="dxa"/>
          </w:tcPr>
          <w:p w14:paraId="1661EEBF" w14:textId="77777777" w:rsidR="000530DA" w:rsidRPr="00F5422C" w:rsidRDefault="000530DA" w:rsidP="00DF5F40">
            <w:pPr>
              <w:spacing w:after="0"/>
              <w:rPr>
                <w:rFonts w:cs="Arial"/>
                <w:i/>
                <w:szCs w:val="20"/>
              </w:rPr>
            </w:pPr>
            <w:r w:rsidRPr="00F5422C">
              <w:rPr>
                <w:rFonts w:cs="Arial"/>
                <w:i/>
                <w:szCs w:val="20"/>
              </w:rPr>
              <w:t>Organization * As applicable</w:t>
            </w:r>
          </w:p>
        </w:tc>
        <w:tc>
          <w:tcPr>
            <w:tcW w:w="3784" w:type="dxa"/>
          </w:tcPr>
          <w:p w14:paraId="4610D946"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029173F0" w14:textId="77777777" w:rsidTr="00DF5F40">
        <w:tc>
          <w:tcPr>
            <w:tcW w:w="5661" w:type="dxa"/>
          </w:tcPr>
          <w:p w14:paraId="416D0173" w14:textId="77777777" w:rsidR="000530DA" w:rsidRPr="00F5422C" w:rsidRDefault="000530DA" w:rsidP="00DF5F40">
            <w:pPr>
              <w:spacing w:after="0"/>
              <w:rPr>
                <w:rFonts w:cs="Arial"/>
                <w:i/>
                <w:szCs w:val="20"/>
              </w:rPr>
            </w:pPr>
            <w:r w:rsidRPr="00F5422C">
              <w:rPr>
                <w:rFonts w:cs="Arial"/>
                <w:i/>
                <w:szCs w:val="20"/>
              </w:rPr>
              <w:t>Mono Meter Read *Non-Network-Attached Devices</w:t>
            </w:r>
          </w:p>
        </w:tc>
        <w:tc>
          <w:tcPr>
            <w:tcW w:w="3784" w:type="dxa"/>
          </w:tcPr>
          <w:p w14:paraId="0DDD6C53" w14:textId="77777777" w:rsidR="000530DA" w:rsidRPr="00F5422C" w:rsidRDefault="000530DA" w:rsidP="00DF5F40">
            <w:pPr>
              <w:spacing w:after="0"/>
              <w:rPr>
                <w:rFonts w:cs="Arial"/>
                <w:szCs w:val="20"/>
              </w:rPr>
            </w:pPr>
            <w:r w:rsidRPr="00F5422C">
              <w:rPr>
                <w:rFonts w:cs="Arial"/>
                <w:szCs w:val="20"/>
              </w:rPr>
              <w:t>Customer</w:t>
            </w:r>
          </w:p>
        </w:tc>
      </w:tr>
      <w:tr w:rsidR="000530DA" w:rsidRPr="00F5422C" w14:paraId="5135DFB2" w14:textId="77777777" w:rsidTr="00DF5F40">
        <w:tc>
          <w:tcPr>
            <w:tcW w:w="5661" w:type="dxa"/>
          </w:tcPr>
          <w:p w14:paraId="2119721D" w14:textId="77777777" w:rsidR="000530DA" w:rsidRPr="00F5422C" w:rsidRDefault="000530DA" w:rsidP="00DF5F40">
            <w:pPr>
              <w:spacing w:after="0"/>
              <w:rPr>
                <w:rFonts w:cs="Arial"/>
                <w:i/>
                <w:szCs w:val="20"/>
              </w:rPr>
            </w:pPr>
            <w:r w:rsidRPr="00F5422C">
              <w:rPr>
                <w:rFonts w:cs="Arial"/>
                <w:i/>
                <w:szCs w:val="20"/>
              </w:rPr>
              <w:t>Color Meter Read *Non-Network-Attached Devices</w:t>
            </w:r>
          </w:p>
        </w:tc>
        <w:tc>
          <w:tcPr>
            <w:tcW w:w="3784" w:type="dxa"/>
          </w:tcPr>
          <w:p w14:paraId="683B97A7" w14:textId="77777777" w:rsidR="000530DA" w:rsidRPr="00F5422C" w:rsidRDefault="000530DA" w:rsidP="00DF5F40">
            <w:pPr>
              <w:spacing w:after="0"/>
              <w:rPr>
                <w:rFonts w:cs="Arial"/>
                <w:szCs w:val="20"/>
              </w:rPr>
            </w:pPr>
            <w:r w:rsidRPr="00F5422C">
              <w:rPr>
                <w:rFonts w:cs="Arial"/>
                <w:szCs w:val="20"/>
              </w:rPr>
              <w:t>Customer</w:t>
            </w:r>
          </w:p>
        </w:tc>
      </w:tr>
      <w:bookmarkEnd w:id="242"/>
    </w:tbl>
    <w:p w14:paraId="1AD39D70" w14:textId="77777777" w:rsidR="000530DA" w:rsidRPr="00F5422C" w:rsidRDefault="000530DA" w:rsidP="000530DA">
      <w:pPr>
        <w:rPr>
          <w:rFonts w:cs="Arial"/>
          <w:b/>
        </w:rPr>
      </w:pPr>
    </w:p>
    <w:p w14:paraId="434B8922" w14:textId="77777777" w:rsidR="000530DA" w:rsidRPr="00F5422C" w:rsidRDefault="000530DA" w:rsidP="000530DA">
      <w:pPr>
        <w:rPr>
          <w:rFonts w:cs="Arial"/>
          <w:b/>
        </w:rPr>
      </w:pPr>
    </w:p>
    <w:p w14:paraId="43D8C713" w14:textId="77777777" w:rsidR="000530DA" w:rsidRPr="00F5422C" w:rsidRDefault="000530DA" w:rsidP="000530DA">
      <w:pPr>
        <w:spacing w:after="160" w:line="259" w:lineRule="auto"/>
        <w:rPr>
          <w:rFonts w:eastAsia="Times New Roman" w:cs="Arial"/>
          <w:b/>
          <w:bCs/>
          <w:color w:val="000000" w:themeColor="text1"/>
          <w:kern w:val="32"/>
          <w:sz w:val="32"/>
          <w:szCs w:val="32"/>
        </w:rPr>
      </w:pPr>
      <w:bookmarkStart w:id="243" w:name="_Toc535846335"/>
      <w:r w:rsidRPr="00F5422C">
        <w:br w:type="page"/>
      </w:r>
    </w:p>
    <w:p w14:paraId="6E5A090E" w14:textId="77777777" w:rsidR="000530DA" w:rsidRPr="00F5422C" w:rsidRDefault="000530DA" w:rsidP="000530DA">
      <w:pPr>
        <w:pStyle w:val="Heading1"/>
        <w:numPr>
          <w:ilvl w:val="0"/>
          <w:numId w:val="0"/>
        </w:numPr>
      </w:pPr>
      <w:bookmarkStart w:id="244" w:name="_Toc131687643"/>
      <w:r w:rsidRPr="00F5422C">
        <w:t>EXHIBIT B: FEE SCHEDULE</w:t>
      </w:r>
      <w:bookmarkEnd w:id="243"/>
      <w:bookmarkEnd w:id="244"/>
      <w:r w:rsidRPr="00F5422C">
        <w:tab/>
      </w:r>
    </w:p>
    <w:p w14:paraId="0F1A402C" w14:textId="77777777" w:rsidR="000530DA" w:rsidRPr="00F5422C" w:rsidRDefault="000530DA" w:rsidP="000530DA">
      <w:pPr>
        <w:spacing w:before="120"/>
        <w:rPr>
          <w:rFonts w:cs="Arial"/>
          <w:b/>
          <w:szCs w:val="20"/>
        </w:rPr>
      </w:pPr>
      <w:r w:rsidRPr="00F5422C">
        <w:rPr>
          <w:rFonts w:cs="Arial"/>
          <w:b/>
          <w:noProof/>
          <w:szCs w:val="20"/>
        </w:rPr>
        <w:t>Table B-1 –</w:t>
      </w:r>
      <w:r w:rsidRPr="00F5422C">
        <w:rPr>
          <w:rFonts w:cs="Arial"/>
          <w:noProof/>
          <w:szCs w:val="20"/>
        </w:rPr>
        <w:t xml:space="preserve"> </w:t>
      </w:r>
      <w:r w:rsidRPr="00F5422C">
        <w:rPr>
          <w:rFonts w:cs="Arial"/>
          <w:b/>
          <w:noProof/>
          <w:szCs w:val="20"/>
        </w:rPr>
        <w:t>Ad Hoc</w:t>
      </w:r>
      <w:r w:rsidRPr="00F5422C">
        <w:rPr>
          <w:rFonts w:cs="Arial"/>
          <w:noProof/>
          <w:szCs w:val="20"/>
        </w:rPr>
        <w:t xml:space="preserve"> </w:t>
      </w:r>
      <w:r w:rsidRPr="00F5422C">
        <w:rPr>
          <w:rFonts w:cs="Arial"/>
          <w:b/>
          <w:szCs w:val="20"/>
        </w:rPr>
        <w:t xml:space="preserve">Fee </w:t>
      </w:r>
    </w:p>
    <w:p w14:paraId="7D1C829D" w14:textId="53111D5A" w:rsidR="000530DA" w:rsidRPr="00F5422C" w:rsidRDefault="000530DA" w:rsidP="000530DA">
      <w:r w:rsidRPr="00F5422C">
        <w:t>The following activities, but not limited to, are chargeable events and are not included in the Services outlined in this SOW.  Upon request by Customer, the fees for these activities shall be quoted based on the then Xerox current rates</w:t>
      </w:r>
      <w:r>
        <w:t xml:space="preserve">, </w:t>
      </w:r>
      <w:r w:rsidR="00896800">
        <w:t>as outlined in the NASPO ValuePoint Master Agreement</w:t>
      </w:r>
      <w:r w:rsidRPr="00F5422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85"/>
        <w:gridCol w:w="6205"/>
      </w:tblGrid>
      <w:tr w:rsidR="000530DA" w:rsidRPr="00F5422C" w14:paraId="09C52CFB" w14:textId="77777777" w:rsidTr="00DF5F40">
        <w:trPr>
          <w:tblHeader/>
        </w:trPr>
        <w:tc>
          <w:tcPr>
            <w:tcW w:w="4585" w:type="dxa"/>
            <w:tcBorders>
              <w:bottom w:val="single" w:sz="4" w:space="0" w:color="auto"/>
            </w:tcBorders>
            <w:shd w:val="clear" w:color="auto" w:fill="2F5496" w:themeFill="accent1" w:themeFillShade="BF"/>
            <w:noWrap/>
            <w:hideMark/>
          </w:tcPr>
          <w:p w14:paraId="49CBCECD" w14:textId="77777777" w:rsidR="000530DA" w:rsidRPr="00F5422C" w:rsidRDefault="000530DA" w:rsidP="00DF5F40">
            <w:pPr>
              <w:spacing w:after="0"/>
              <w:rPr>
                <w:rFonts w:eastAsia="Times New Roman" w:cs="Arial"/>
                <w:b/>
                <w:bCs/>
                <w:color w:val="000000"/>
                <w:szCs w:val="20"/>
              </w:rPr>
            </w:pPr>
            <w:r w:rsidRPr="00F5422C">
              <w:rPr>
                <w:rFonts w:eastAsia="Times New Roman" w:cs="Arial"/>
                <w:b/>
                <w:bCs/>
                <w:color w:val="FFFFFF" w:themeColor="background1"/>
                <w:szCs w:val="20"/>
              </w:rPr>
              <w:t xml:space="preserve">Ad Hoc Fee </w:t>
            </w:r>
          </w:p>
        </w:tc>
        <w:tc>
          <w:tcPr>
            <w:tcW w:w="6205" w:type="dxa"/>
            <w:tcBorders>
              <w:bottom w:val="single" w:sz="4" w:space="0" w:color="auto"/>
            </w:tcBorders>
            <w:shd w:val="clear" w:color="auto" w:fill="2F5496" w:themeFill="accent1" w:themeFillShade="BF"/>
          </w:tcPr>
          <w:p w14:paraId="2AC95B6D" w14:textId="77777777" w:rsidR="000530DA" w:rsidRPr="00F5422C" w:rsidRDefault="000530DA" w:rsidP="00DF5F40">
            <w:pPr>
              <w:spacing w:after="0"/>
              <w:rPr>
                <w:rFonts w:eastAsia="Times New Roman" w:cs="Arial"/>
                <w:b/>
                <w:bCs/>
                <w:color w:val="000000"/>
                <w:szCs w:val="20"/>
              </w:rPr>
            </w:pPr>
          </w:p>
        </w:tc>
      </w:tr>
      <w:tr w:rsidR="000530DA" w:rsidRPr="00F5422C" w14:paraId="55A9F48B" w14:textId="77777777" w:rsidTr="00DF5F40">
        <w:trPr>
          <w:tblHeader/>
        </w:trPr>
        <w:tc>
          <w:tcPr>
            <w:tcW w:w="4585" w:type="dxa"/>
            <w:shd w:val="clear" w:color="auto" w:fill="8EAADB" w:themeFill="accent1" w:themeFillTint="99"/>
            <w:hideMark/>
          </w:tcPr>
          <w:p w14:paraId="6C5B5E7D" w14:textId="77777777" w:rsidR="000530DA" w:rsidRPr="00F5422C" w:rsidRDefault="000530DA" w:rsidP="00DF5F40">
            <w:pPr>
              <w:spacing w:after="0"/>
              <w:rPr>
                <w:rFonts w:eastAsia="Times New Roman" w:cs="Arial"/>
                <w:b/>
                <w:bCs/>
                <w:color w:val="000000"/>
                <w:szCs w:val="20"/>
              </w:rPr>
            </w:pPr>
            <w:r w:rsidRPr="00F5422C">
              <w:rPr>
                <w:rFonts w:eastAsia="Times New Roman" w:cs="Arial"/>
                <w:b/>
                <w:bCs/>
                <w:color w:val="000000"/>
                <w:szCs w:val="20"/>
              </w:rPr>
              <w:t>Ad Hoc Request</w:t>
            </w:r>
          </w:p>
        </w:tc>
        <w:tc>
          <w:tcPr>
            <w:tcW w:w="6205" w:type="dxa"/>
            <w:shd w:val="clear" w:color="auto" w:fill="8EAADB" w:themeFill="accent1" w:themeFillTint="99"/>
            <w:hideMark/>
          </w:tcPr>
          <w:p w14:paraId="0844E24A" w14:textId="77777777" w:rsidR="000530DA" w:rsidRPr="00F5422C" w:rsidRDefault="000530DA" w:rsidP="00DF5F40">
            <w:pPr>
              <w:spacing w:after="0"/>
              <w:rPr>
                <w:rFonts w:eastAsia="Times New Roman" w:cs="Arial"/>
                <w:b/>
                <w:bCs/>
                <w:color w:val="000000"/>
                <w:szCs w:val="20"/>
              </w:rPr>
            </w:pPr>
            <w:r w:rsidRPr="00F5422C">
              <w:rPr>
                <w:rFonts w:eastAsia="Times New Roman" w:cs="Arial"/>
                <w:b/>
                <w:bCs/>
                <w:color w:val="000000"/>
                <w:szCs w:val="20"/>
              </w:rPr>
              <w:t>Notes</w:t>
            </w:r>
          </w:p>
        </w:tc>
      </w:tr>
      <w:tr w:rsidR="000530DA" w:rsidRPr="00F5422C" w14:paraId="0D1E3D46" w14:textId="77777777" w:rsidTr="00DF5F40">
        <w:tc>
          <w:tcPr>
            <w:tcW w:w="4585" w:type="dxa"/>
            <w:shd w:val="clear" w:color="auto" w:fill="auto"/>
          </w:tcPr>
          <w:p w14:paraId="74175328"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Device Moves</w:t>
            </w:r>
          </w:p>
        </w:tc>
        <w:tc>
          <w:tcPr>
            <w:tcW w:w="6205" w:type="dxa"/>
            <w:shd w:val="clear" w:color="auto" w:fill="auto"/>
          </w:tcPr>
          <w:p w14:paraId="3DDE1D7E"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Conducted during Business Hours.</w:t>
            </w:r>
          </w:p>
        </w:tc>
      </w:tr>
      <w:tr w:rsidR="000530DA" w:rsidRPr="00F5422C" w14:paraId="638F86CB" w14:textId="77777777" w:rsidTr="00DF5F40">
        <w:tc>
          <w:tcPr>
            <w:tcW w:w="4585" w:type="dxa"/>
            <w:shd w:val="clear" w:color="auto" w:fill="auto"/>
          </w:tcPr>
          <w:p w14:paraId="5C215961"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Equipment Hard Drive Removal and Return to Customer</w:t>
            </w:r>
          </w:p>
        </w:tc>
        <w:tc>
          <w:tcPr>
            <w:tcW w:w="6205" w:type="dxa"/>
            <w:shd w:val="clear" w:color="auto" w:fill="auto"/>
          </w:tcPr>
          <w:p w14:paraId="066ECBDD"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To remove the hard drive and provide the hard drive from Equipment at the end of the Term.</w:t>
            </w:r>
          </w:p>
        </w:tc>
      </w:tr>
      <w:tr w:rsidR="000530DA" w:rsidRPr="00F5422C" w14:paraId="2F26BC71" w14:textId="77777777" w:rsidTr="00DF5F40">
        <w:tc>
          <w:tcPr>
            <w:tcW w:w="4585" w:type="dxa"/>
            <w:shd w:val="clear" w:color="auto" w:fill="auto"/>
            <w:hideMark/>
          </w:tcPr>
          <w:p w14:paraId="14330BB7"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After Hours Support (In-Scope Third Party Hardware) ** subject to availability</w:t>
            </w:r>
          </w:p>
        </w:tc>
        <w:tc>
          <w:tcPr>
            <w:tcW w:w="6205" w:type="dxa"/>
            <w:shd w:val="clear" w:color="auto" w:fill="auto"/>
            <w:hideMark/>
          </w:tcPr>
          <w:p w14:paraId="05552986"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Outside of Business Hours, two (2) hour minimum billing; Does not include Out-of-Scope devices</w:t>
            </w:r>
          </w:p>
        </w:tc>
      </w:tr>
      <w:tr w:rsidR="000530DA" w:rsidRPr="00F5422C" w14:paraId="31FDC6D2" w14:textId="77777777" w:rsidTr="00DF5F40">
        <w:tc>
          <w:tcPr>
            <w:tcW w:w="4585" w:type="dxa"/>
            <w:shd w:val="clear" w:color="auto" w:fill="auto"/>
            <w:hideMark/>
          </w:tcPr>
          <w:p w14:paraId="7C180ED1"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After Hours Support (Single Function Printers) * subject to availability</w:t>
            </w:r>
          </w:p>
        </w:tc>
        <w:tc>
          <w:tcPr>
            <w:tcW w:w="6205" w:type="dxa"/>
            <w:shd w:val="clear" w:color="auto" w:fill="auto"/>
            <w:hideMark/>
          </w:tcPr>
          <w:p w14:paraId="41FD6AFA"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Available upon Customer request on a per event basis; Does not include Out-of-Scope devices</w:t>
            </w:r>
          </w:p>
        </w:tc>
      </w:tr>
      <w:tr w:rsidR="000530DA" w:rsidRPr="00F5422C" w14:paraId="20E7E0F1" w14:textId="77777777" w:rsidTr="00DF5F40">
        <w:tc>
          <w:tcPr>
            <w:tcW w:w="4585" w:type="dxa"/>
            <w:shd w:val="clear" w:color="auto" w:fill="auto"/>
            <w:hideMark/>
          </w:tcPr>
          <w:p w14:paraId="6FC1437F"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After Hours Support (MFP Xerox Devices) * subject to availability</w:t>
            </w:r>
          </w:p>
        </w:tc>
        <w:tc>
          <w:tcPr>
            <w:tcW w:w="6205" w:type="dxa"/>
            <w:shd w:val="clear" w:color="auto" w:fill="auto"/>
            <w:hideMark/>
          </w:tcPr>
          <w:p w14:paraId="64475DD7"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Available upon Customer request on a per event basis; Does not include Out-of-Scope devices</w:t>
            </w:r>
          </w:p>
        </w:tc>
      </w:tr>
      <w:tr w:rsidR="000530DA" w:rsidRPr="00F5422C" w14:paraId="7310A29F" w14:textId="77777777" w:rsidTr="00DF5F40">
        <w:tc>
          <w:tcPr>
            <w:tcW w:w="4585" w:type="dxa"/>
            <w:shd w:val="clear" w:color="auto" w:fill="auto"/>
          </w:tcPr>
          <w:p w14:paraId="7AAD3D3D"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Xerox Device Delivery Appointments</w:t>
            </w:r>
          </w:p>
        </w:tc>
        <w:tc>
          <w:tcPr>
            <w:tcW w:w="6205" w:type="dxa"/>
            <w:shd w:val="clear" w:color="auto" w:fill="auto"/>
          </w:tcPr>
          <w:p w14:paraId="63133622"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For Customer requests for specific days and/or hours that differ from the Xerox carrier’s standard delivery days and times; or Customer requests for specific delivery times.</w:t>
            </w:r>
          </w:p>
        </w:tc>
      </w:tr>
      <w:tr w:rsidR="000530DA" w:rsidRPr="00F5422C" w:rsidDel="00BD0781" w14:paraId="55DE6670" w14:textId="77777777" w:rsidTr="00DF5F40">
        <w:tc>
          <w:tcPr>
            <w:tcW w:w="4585" w:type="dxa"/>
            <w:tcBorders>
              <w:top w:val="single" w:sz="4" w:space="0" w:color="auto"/>
              <w:left w:val="single" w:sz="4" w:space="0" w:color="auto"/>
              <w:bottom w:val="single" w:sz="4" w:space="0" w:color="auto"/>
              <w:right w:val="single" w:sz="4" w:space="0" w:color="auto"/>
            </w:tcBorders>
            <w:shd w:val="clear" w:color="auto" w:fill="auto"/>
          </w:tcPr>
          <w:p w14:paraId="603B99A8" w14:textId="77777777" w:rsidR="000530DA" w:rsidRPr="00F5422C" w:rsidDel="00BD0781" w:rsidRDefault="000530DA" w:rsidP="00DF5F40">
            <w:pPr>
              <w:spacing w:after="0"/>
              <w:rPr>
                <w:rFonts w:eastAsia="Times New Roman" w:cs="Arial"/>
                <w:color w:val="000000"/>
                <w:szCs w:val="20"/>
              </w:rPr>
            </w:pPr>
            <w:r w:rsidRPr="00F5422C">
              <w:rPr>
                <w:rFonts w:eastAsia="Times New Roman" w:cs="Arial"/>
                <w:color w:val="000000"/>
                <w:szCs w:val="20"/>
              </w:rPr>
              <w:t>Xerox Device Configuration Changes during Service Operations phase</w:t>
            </w:r>
          </w:p>
        </w:tc>
        <w:tc>
          <w:tcPr>
            <w:tcW w:w="6205" w:type="dxa"/>
            <w:tcBorders>
              <w:top w:val="single" w:sz="4" w:space="0" w:color="auto"/>
              <w:left w:val="single" w:sz="4" w:space="0" w:color="auto"/>
              <w:bottom w:val="single" w:sz="4" w:space="0" w:color="auto"/>
              <w:right w:val="single" w:sz="4" w:space="0" w:color="auto"/>
            </w:tcBorders>
            <w:shd w:val="clear" w:color="auto" w:fill="auto"/>
          </w:tcPr>
          <w:p w14:paraId="6982B173" w14:textId="77777777" w:rsidR="000530DA" w:rsidRPr="00F5422C" w:rsidDel="00BD0781" w:rsidRDefault="000530DA" w:rsidP="00DF5F40">
            <w:pPr>
              <w:spacing w:after="0"/>
              <w:rPr>
                <w:rFonts w:eastAsia="Times New Roman" w:cs="Arial"/>
                <w:color w:val="000000"/>
                <w:szCs w:val="20"/>
              </w:rPr>
            </w:pPr>
            <w:r w:rsidRPr="00F5422C">
              <w:rPr>
                <w:rFonts w:eastAsia="Times New Roman" w:cs="Arial"/>
                <w:color w:val="000000"/>
                <w:szCs w:val="20"/>
              </w:rPr>
              <w:t>Working in conjunction with Customer’s IT personnel, provides remote support in configuring the Devices on the Customer’s network and enabling the required features. (2) Two Hour Minimum conducted Monday thru Friday 8:00 to 17:00 Local time excluding holidays, Xerox Devices only.</w:t>
            </w:r>
          </w:p>
        </w:tc>
      </w:tr>
      <w:tr w:rsidR="000530DA" w:rsidRPr="00F5422C" w:rsidDel="00BD0781" w14:paraId="18FE9308" w14:textId="77777777" w:rsidTr="00DF5F40">
        <w:tc>
          <w:tcPr>
            <w:tcW w:w="4585" w:type="dxa"/>
            <w:tcBorders>
              <w:top w:val="single" w:sz="4" w:space="0" w:color="auto"/>
              <w:left w:val="single" w:sz="4" w:space="0" w:color="auto"/>
              <w:bottom w:val="single" w:sz="4" w:space="0" w:color="auto"/>
              <w:right w:val="single" w:sz="4" w:space="0" w:color="auto"/>
            </w:tcBorders>
            <w:shd w:val="clear" w:color="auto" w:fill="auto"/>
          </w:tcPr>
          <w:p w14:paraId="500CB279" w14:textId="77777777" w:rsidR="000530DA" w:rsidRPr="00F5422C" w:rsidDel="00BD0781" w:rsidRDefault="000530DA" w:rsidP="00DF5F40">
            <w:pPr>
              <w:spacing w:after="0"/>
              <w:rPr>
                <w:rFonts w:eastAsia="Times New Roman" w:cs="Arial"/>
                <w:color w:val="000000"/>
                <w:szCs w:val="20"/>
              </w:rPr>
            </w:pPr>
            <w:r w:rsidRPr="00F5422C">
              <w:rPr>
                <w:rFonts w:eastAsia="Times New Roman" w:cs="Arial"/>
                <w:color w:val="000000"/>
                <w:szCs w:val="20"/>
              </w:rPr>
              <w:t>Additional or Alternate Reports</w:t>
            </w:r>
          </w:p>
        </w:tc>
        <w:tc>
          <w:tcPr>
            <w:tcW w:w="6205" w:type="dxa"/>
            <w:tcBorders>
              <w:top w:val="single" w:sz="4" w:space="0" w:color="auto"/>
              <w:left w:val="single" w:sz="4" w:space="0" w:color="auto"/>
              <w:bottom w:val="single" w:sz="4" w:space="0" w:color="auto"/>
              <w:right w:val="single" w:sz="4" w:space="0" w:color="auto"/>
            </w:tcBorders>
            <w:shd w:val="clear" w:color="auto" w:fill="auto"/>
          </w:tcPr>
          <w:p w14:paraId="1227B95B" w14:textId="77777777" w:rsidR="000530DA" w:rsidRPr="00F5422C" w:rsidDel="00BD0781" w:rsidRDefault="000530DA" w:rsidP="00DF5F40">
            <w:pPr>
              <w:spacing w:after="0"/>
              <w:rPr>
                <w:rFonts w:eastAsia="Times New Roman" w:cs="Arial"/>
                <w:color w:val="000000"/>
                <w:szCs w:val="20"/>
              </w:rPr>
            </w:pPr>
            <w:r w:rsidRPr="00F5422C">
              <w:rPr>
                <w:rFonts w:eastAsia="Times New Roman" w:cs="Arial"/>
                <w:color w:val="000000"/>
                <w:szCs w:val="20"/>
              </w:rPr>
              <w:t>Services provided Monday thru Friday 8:00 to 17:00 Local Time, based on mutually agreed to scope of report(s)</w:t>
            </w:r>
          </w:p>
        </w:tc>
      </w:tr>
      <w:tr w:rsidR="000530DA" w:rsidRPr="00F5422C" w:rsidDel="00BD0781" w14:paraId="67E351A0" w14:textId="77777777" w:rsidTr="00DF5F40">
        <w:tc>
          <w:tcPr>
            <w:tcW w:w="4585" w:type="dxa"/>
            <w:tcBorders>
              <w:top w:val="single" w:sz="4" w:space="0" w:color="auto"/>
              <w:left w:val="single" w:sz="4" w:space="0" w:color="auto"/>
              <w:bottom w:val="single" w:sz="4" w:space="0" w:color="auto"/>
              <w:right w:val="single" w:sz="4" w:space="0" w:color="auto"/>
            </w:tcBorders>
            <w:shd w:val="clear" w:color="auto" w:fill="auto"/>
          </w:tcPr>
          <w:p w14:paraId="795B4B81"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Site Revisit Fee</w:t>
            </w:r>
          </w:p>
        </w:tc>
        <w:tc>
          <w:tcPr>
            <w:tcW w:w="6205" w:type="dxa"/>
            <w:tcBorders>
              <w:top w:val="single" w:sz="4" w:space="0" w:color="auto"/>
              <w:left w:val="single" w:sz="4" w:space="0" w:color="auto"/>
              <w:bottom w:val="single" w:sz="4" w:space="0" w:color="auto"/>
              <w:right w:val="single" w:sz="4" w:space="0" w:color="auto"/>
            </w:tcBorders>
            <w:shd w:val="clear" w:color="auto" w:fill="auto"/>
          </w:tcPr>
          <w:p w14:paraId="3E6C9D82"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Fee charged per trip-based upon the scope of activities to be completed</w:t>
            </w:r>
          </w:p>
        </w:tc>
      </w:tr>
      <w:tr w:rsidR="000530DA" w:rsidRPr="00F5422C" w:rsidDel="00BD0781" w14:paraId="02214A54" w14:textId="77777777" w:rsidTr="00DF5F40">
        <w:tc>
          <w:tcPr>
            <w:tcW w:w="4585" w:type="dxa"/>
            <w:tcBorders>
              <w:top w:val="single" w:sz="4" w:space="0" w:color="auto"/>
              <w:left w:val="single" w:sz="4" w:space="0" w:color="auto"/>
              <w:bottom w:val="single" w:sz="4" w:space="0" w:color="auto"/>
              <w:right w:val="single" w:sz="4" w:space="0" w:color="auto"/>
            </w:tcBorders>
            <w:shd w:val="clear" w:color="auto" w:fill="auto"/>
          </w:tcPr>
          <w:p w14:paraId="16BF5952" w14:textId="77777777" w:rsidR="000530DA" w:rsidRPr="00F5422C" w:rsidRDefault="000530DA" w:rsidP="00DF5F40">
            <w:pPr>
              <w:spacing w:after="0"/>
              <w:rPr>
                <w:rFonts w:eastAsia="Times New Roman" w:cs="Arial"/>
                <w:color w:val="000000"/>
                <w:szCs w:val="20"/>
              </w:rPr>
            </w:pPr>
            <w:bookmarkStart w:id="245" w:name="_Hlk3197077"/>
            <w:r w:rsidRPr="00F5422C">
              <w:rPr>
                <w:rFonts w:eastAsia="Times New Roman" w:cs="Arial"/>
                <w:color w:val="000000"/>
                <w:szCs w:val="20"/>
              </w:rPr>
              <w:t xml:space="preserve">MACD Failure Charges  </w:t>
            </w:r>
          </w:p>
          <w:p w14:paraId="45D24B5F" w14:textId="77777777" w:rsidR="000530DA" w:rsidRPr="00F5422C" w:rsidRDefault="000530DA" w:rsidP="00DF5F40">
            <w:pPr>
              <w:spacing w:after="0"/>
              <w:rPr>
                <w:rFonts w:eastAsia="Times New Roman" w:cs="Arial"/>
                <w:color w:val="000000"/>
                <w:szCs w:val="20"/>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14:paraId="2FA25846" w14:textId="77777777" w:rsidR="000530DA" w:rsidRPr="00F5422C" w:rsidRDefault="000530DA" w:rsidP="00DF5F40">
            <w:pPr>
              <w:spacing w:after="0"/>
              <w:rPr>
                <w:rFonts w:eastAsia="Times New Roman" w:cs="Arial"/>
                <w:color w:val="000000"/>
                <w:szCs w:val="20"/>
              </w:rPr>
            </w:pPr>
            <w:r w:rsidRPr="00F5422C">
              <w:rPr>
                <w:rFonts w:eastAsia="Times New Roman" w:cs="Arial"/>
                <w:color w:val="000000"/>
                <w:szCs w:val="20"/>
              </w:rPr>
              <w:t>For any unauthorized MACD changes, Customer shall be charged for an authorized Xerox technician to locate such Device.</w:t>
            </w:r>
          </w:p>
        </w:tc>
      </w:tr>
    </w:tbl>
    <w:p w14:paraId="522D2446" w14:textId="77777777" w:rsidR="000530DA" w:rsidRPr="00F5422C" w:rsidRDefault="000530DA" w:rsidP="000530DA">
      <w:pPr>
        <w:rPr>
          <w:rFonts w:cs="Arial"/>
          <w:b/>
          <w:bCs/>
          <w:color w:val="000000" w:themeColor="text1"/>
          <w:kern w:val="32"/>
          <w:sz w:val="32"/>
          <w:szCs w:val="32"/>
        </w:rPr>
      </w:pPr>
      <w:bookmarkStart w:id="246" w:name="_Toc535846336"/>
      <w:bookmarkEnd w:id="245"/>
      <w:r w:rsidRPr="00F5422C">
        <w:rPr>
          <w:rFonts w:cs="Arial"/>
        </w:rPr>
        <w:br w:type="page"/>
      </w:r>
    </w:p>
    <w:p w14:paraId="28D56E45" w14:textId="77777777" w:rsidR="000530DA" w:rsidRPr="00F5422C" w:rsidRDefault="000530DA" w:rsidP="000530DA">
      <w:pPr>
        <w:pStyle w:val="Heading1"/>
        <w:numPr>
          <w:ilvl w:val="0"/>
          <w:numId w:val="0"/>
        </w:numPr>
      </w:pPr>
      <w:bookmarkStart w:id="247" w:name="_Toc131687644"/>
      <w:r w:rsidRPr="00F5422C">
        <w:t>EXHIBIT C: RESOURCES</w:t>
      </w:r>
      <w:bookmarkEnd w:id="246"/>
      <w:bookmarkEnd w:id="247"/>
    </w:p>
    <w:p w14:paraId="1EF41992" w14:textId="77777777" w:rsidR="000530DA" w:rsidRPr="00F5422C" w:rsidRDefault="000530DA" w:rsidP="000530DA">
      <w:pPr>
        <w:rPr>
          <w:rFonts w:cs="Arial"/>
          <w:b/>
          <w:szCs w:val="20"/>
        </w:rPr>
      </w:pPr>
      <w:r w:rsidRPr="00F5422C">
        <w:rPr>
          <w:rFonts w:cs="Arial"/>
          <w:b/>
          <w:szCs w:val="20"/>
        </w:rPr>
        <w:t>Table C-1: Customer Resources</w:t>
      </w:r>
    </w:p>
    <w:tbl>
      <w:tblPr>
        <w:tblStyle w:val="TableGrid1"/>
        <w:tblW w:w="5000" w:type="pct"/>
        <w:tblCellMar>
          <w:top w:w="58" w:type="dxa"/>
          <w:left w:w="115" w:type="dxa"/>
          <w:bottom w:w="58" w:type="dxa"/>
          <w:right w:w="115" w:type="dxa"/>
        </w:tblCellMar>
        <w:tblLook w:val="04A0" w:firstRow="1" w:lastRow="0" w:firstColumn="1" w:lastColumn="0" w:noHBand="0" w:noVBand="1"/>
      </w:tblPr>
      <w:tblGrid>
        <w:gridCol w:w="2378"/>
        <w:gridCol w:w="3832"/>
        <w:gridCol w:w="2243"/>
        <w:gridCol w:w="2337"/>
      </w:tblGrid>
      <w:tr w:rsidR="000530DA" w:rsidRPr="00F5422C" w14:paraId="548BD470" w14:textId="77777777" w:rsidTr="00DF5F40">
        <w:trPr>
          <w:tblHeader/>
        </w:trPr>
        <w:tc>
          <w:tcPr>
            <w:tcW w:w="2378" w:type="dxa"/>
            <w:shd w:val="clear" w:color="auto" w:fill="2F5496" w:themeFill="accent1" w:themeFillShade="BF"/>
          </w:tcPr>
          <w:p w14:paraId="1585BAFA" w14:textId="77777777" w:rsidR="000530DA" w:rsidRPr="00F5422C" w:rsidRDefault="000530DA" w:rsidP="00DF5F40">
            <w:pPr>
              <w:spacing w:after="0"/>
              <w:rPr>
                <w:rFonts w:cs="Arial"/>
                <w:b/>
                <w:color w:val="FFFFFF" w:themeColor="background1"/>
                <w:szCs w:val="20"/>
              </w:rPr>
            </w:pPr>
            <w:r w:rsidRPr="00F5422C">
              <w:rPr>
                <w:rFonts w:cs="Arial"/>
                <w:b/>
                <w:color w:val="FFFFFF" w:themeColor="background1"/>
                <w:szCs w:val="20"/>
              </w:rPr>
              <w:t>Customer Resource Role</w:t>
            </w:r>
          </w:p>
        </w:tc>
        <w:tc>
          <w:tcPr>
            <w:tcW w:w="3832" w:type="dxa"/>
            <w:shd w:val="clear" w:color="auto" w:fill="2F5496" w:themeFill="accent1" w:themeFillShade="BF"/>
          </w:tcPr>
          <w:p w14:paraId="4662C07E" w14:textId="77777777" w:rsidR="000530DA" w:rsidRPr="00F5422C" w:rsidRDefault="000530DA" w:rsidP="00DF5F40">
            <w:pPr>
              <w:spacing w:after="0"/>
              <w:rPr>
                <w:rFonts w:cs="Arial"/>
                <w:b/>
                <w:color w:val="FFFFFF" w:themeColor="background1"/>
                <w:szCs w:val="20"/>
              </w:rPr>
            </w:pPr>
            <w:r w:rsidRPr="00F5422C">
              <w:rPr>
                <w:rFonts w:cs="Arial"/>
                <w:b/>
                <w:color w:val="FFFFFF" w:themeColor="background1"/>
                <w:szCs w:val="20"/>
              </w:rPr>
              <w:t>Scope of Responsibilities</w:t>
            </w:r>
          </w:p>
        </w:tc>
        <w:tc>
          <w:tcPr>
            <w:tcW w:w="2243" w:type="dxa"/>
            <w:shd w:val="clear" w:color="auto" w:fill="2F5496" w:themeFill="accent1" w:themeFillShade="BF"/>
          </w:tcPr>
          <w:p w14:paraId="557F7A0A" w14:textId="77777777" w:rsidR="000530DA" w:rsidRPr="00F5422C" w:rsidRDefault="000530DA" w:rsidP="00DF5F40">
            <w:pPr>
              <w:spacing w:after="0"/>
              <w:rPr>
                <w:rFonts w:cs="Arial"/>
                <w:b/>
                <w:color w:val="FFFFFF" w:themeColor="background1"/>
                <w:szCs w:val="20"/>
              </w:rPr>
            </w:pPr>
            <w:r w:rsidRPr="00F5422C">
              <w:rPr>
                <w:rFonts w:cs="Arial"/>
                <w:b/>
                <w:color w:val="FFFFFF" w:themeColor="background1"/>
                <w:szCs w:val="20"/>
              </w:rPr>
              <w:t>Time Commitment</w:t>
            </w:r>
          </w:p>
        </w:tc>
        <w:tc>
          <w:tcPr>
            <w:tcW w:w="2337" w:type="dxa"/>
            <w:shd w:val="clear" w:color="auto" w:fill="2F5496" w:themeFill="accent1" w:themeFillShade="BF"/>
          </w:tcPr>
          <w:p w14:paraId="1679AA6D" w14:textId="77777777" w:rsidR="000530DA" w:rsidRPr="00F5422C" w:rsidRDefault="000530DA" w:rsidP="00DF5F40">
            <w:pPr>
              <w:spacing w:after="0"/>
              <w:rPr>
                <w:rFonts w:cs="Arial"/>
                <w:b/>
                <w:color w:val="FFFFFF" w:themeColor="background1"/>
                <w:szCs w:val="20"/>
              </w:rPr>
            </w:pPr>
            <w:r w:rsidRPr="00F5422C">
              <w:rPr>
                <w:rFonts w:cs="Arial"/>
                <w:b/>
                <w:color w:val="FFFFFF" w:themeColor="background1"/>
                <w:szCs w:val="20"/>
              </w:rPr>
              <w:t>When Required</w:t>
            </w:r>
          </w:p>
        </w:tc>
      </w:tr>
      <w:tr w:rsidR="000530DA" w:rsidRPr="00F5422C" w14:paraId="3B73BF13" w14:textId="77777777" w:rsidTr="00DF5F40">
        <w:tc>
          <w:tcPr>
            <w:tcW w:w="2378" w:type="dxa"/>
          </w:tcPr>
          <w:p w14:paraId="1361B969" w14:textId="77777777" w:rsidR="000530DA" w:rsidRPr="00F5422C" w:rsidRDefault="000530DA" w:rsidP="00DF5F40">
            <w:pPr>
              <w:spacing w:after="0"/>
              <w:rPr>
                <w:rFonts w:cs="Arial"/>
                <w:szCs w:val="20"/>
              </w:rPr>
            </w:pPr>
            <w:r w:rsidRPr="00F5422C">
              <w:rPr>
                <w:rFonts w:cs="Arial"/>
                <w:szCs w:val="20"/>
              </w:rPr>
              <w:t>Executive Sponsor</w:t>
            </w:r>
          </w:p>
          <w:p w14:paraId="2712BA20" w14:textId="77777777" w:rsidR="000530DA" w:rsidRPr="00F5422C" w:rsidRDefault="000530DA" w:rsidP="00DF5F40">
            <w:pPr>
              <w:spacing w:after="0"/>
              <w:rPr>
                <w:rFonts w:cs="Arial"/>
                <w:szCs w:val="20"/>
              </w:rPr>
            </w:pPr>
          </w:p>
          <w:p w14:paraId="147B3452" w14:textId="77777777" w:rsidR="000530DA" w:rsidRPr="00F5422C" w:rsidRDefault="000530DA" w:rsidP="00DF5F40">
            <w:pPr>
              <w:spacing w:after="0"/>
              <w:rPr>
                <w:rFonts w:cs="Arial"/>
                <w:szCs w:val="20"/>
              </w:rPr>
            </w:pPr>
          </w:p>
          <w:p w14:paraId="5592E755" w14:textId="77777777" w:rsidR="000530DA" w:rsidRPr="00F5422C" w:rsidRDefault="000530DA" w:rsidP="00DF5F40">
            <w:pPr>
              <w:spacing w:after="0"/>
              <w:rPr>
                <w:rFonts w:cs="Arial"/>
                <w:szCs w:val="20"/>
              </w:rPr>
            </w:pPr>
          </w:p>
          <w:p w14:paraId="7FC194E5" w14:textId="77777777" w:rsidR="000530DA" w:rsidRPr="00F5422C" w:rsidRDefault="000530DA" w:rsidP="00DF5F40">
            <w:pPr>
              <w:spacing w:after="0"/>
              <w:rPr>
                <w:rFonts w:cs="Arial"/>
                <w:szCs w:val="20"/>
              </w:rPr>
            </w:pPr>
          </w:p>
          <w:p w14:paraId="407A2069" w14:textId="77777777" w:rsidR="000530DA" w:rsidRPr="00F5422C" w:rsidRDefault="000530DA" w:rsidP="00DF5F40">
            <w:pPr>
              <w:spacing w:after="0"/>
              <w:rPr>
                <w:rFonts w:cs="Arial"/>
                <w:szCs w:val="20"/>
              </w:rPr>
            </w:pPr>
          </w:p>
          <w:p w14:paraId="283A2281" w14:textId="77777777" w:rsidR="000530DA" w:rsidRPr="00F5422C" w:rsidRDefault="000530DA" w:rsidP="00DF5F40">
            <w:pPr>
              <w:spacing w:after="0"/>
              <w:rPr>
                <w:rFonts w:cs="Arial"/>
                <w:szCs w:val="20"/>
              </w:rPr>
            </w:pPr>
          </w:p>
          <w:p w14:paraId="594A77D8" w14:textId="77777777" w:rsidR="000530DA" w:rsidRPr="00F5422C" w:rsidRDefault="000530DA" w:rsidP="00DF5F40">
            <w:pPr>
              <w:spacing w:after="0"/>
              <w:rPr>
                <w:rFonts w:cs="Arial"/>
                <w:szCs w:val="20"/>
              </w:rPr>
            </w:pPr>
          </w:p>
          <w:p w14:paraId="18E4702A" w14:textId="77777777" w:rsidR="000530DA" w:rsidRPr="00F5422C" w:rsidRDefault="000530DA" w:rsidP="00DF5F40">
            <w:pPr>
              <w:spacing w:after="0"/>
              <w:rPr>
                <w:rFonts w:cs="Arial"/>
                <w:szCs w:val="20"/>
              </w:rPr>
            </w:pPr>
          </w:p>
          <w:p w14:paraId="0EAFB4CE" w14:textId="77777777" w:rsidR="000530DA" w:rsidRPr="00F5422C" w:rsidRDefault="000530DA" w:rsidP="00DF5F40">
            <w:pPr>
              <w:spacing w:after="0"/>
              <w:rPr>
                <w:rFonts w:cs="Arial"/>
                <w:szCs w:val="20"/>
              </w:rPr>
            </w:pPr>
          </w:p>
        </w:tc>
        <w:tc>
          <w:tcPr>
            <w:tcW w:w="3832" w:type="dxa"/>
          </w:tcPr>
          <w:p w14:paraId="05B8097F" w14:textId="77777777" w:rsidR="000530DA" w:rsidRPr="00F5422C" w:rsidRDefault="000530DA" w:rsidP="00DF5F40">
            <w:pPr>
              <w:spacing w:after="0"/>
              <w:rPr>
                <w:rFonts w:cs="Arial"/>
                <w:szCs w:val="20"/>
              </w:rPr>
            </w:pPr>
            <w:r w:rsidRPr="00F5422C">
              <w:rPr>
                <w:rFonts w:cs="Arial"/>
                <w:szCs w:val="20"/>
              </w:rPr>
              <w:t>Executive decision maker and influencer with accountability and responsibility for the overall financial and operations aspects of the Services engagement</w:t>
            </w:r>
          </w:p>
        </w:tc>
        <w:tc>
          <w:tcPr>
            <w:tcW w:w="2243" w:type="dxa"/>
          </w:tcPr>
          <w:p w14:paraId="00510BA2" w14:textId="77777777" w:rsidR="000530DA" w:rsidRPr="00F5422C" w:rsidRDefault="000530DA" w:rsidP="00DF5F40">
            <w:pPr>
              <w:spacing w:after="0"/>
              <w:rPr>
                <w:rFonts w:cs="Arial"/>
                <w:szCs w:val="20"/>
              </w:rPr>
            </w:pPr>
            <w:r w:rsidRPr="00F5422C">
              <w:rPr>
                <w:rFonts w:cs="Arial"/>
                <w:szCs w:val="20"/>
              </w:rPr>
              <w:t>Approximately two (2) hours/quarter to handle escalations, make executive-level decisions, and participate in monthly review meetings</w:t>
            </w:r>
          </w:p>
        </w:tc>
        <w:tc>
          <w:tcPr>
            <w:tcW w:w="2337" w:type="dxa"/>
          </w:tcPr>
          <w:p w14:paraId="4037E5B2"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65E77FD3" w14:textId="77777777" w:rsidTr="00DF5F40">
        <w:tc>
          <w:tcPr>
            <w:tcW w:w="2378" w:type="dxa"/>
          </w:tcPr>
          <w:p w14:paraId="627602DC" w14:textId="77777777" w:rsidR="000530DA" w:rsidRPr="00F5422C" w:rsidRDefault="000530DA" w:rsidP="00DF5F40">
            <w:pPr>
              <w:spacing w:after="0"/>
              <w:rPr>
                <w:rFonts w:cs="Arial"/>
                <w:szCs w:val="20"/>
              </w:rPr>
            </w:pPr>
            <w:r w:rsidRPr="00F5422C">
              <w:rPr>
                <w:rFonts w:cs="Arial"/>
                <w:szCs w:val="20"/>
              </w:rPr>
              <w:t>Operations Executive</w:t>
            </w:r>
          </w:p>
        </w:tc>
        <w:tc>
          <w:tcPr>
            <w:tcW w:w="3832" w:type="dxa"/>
          </w:tcPr>
          <w:p w14:paraId="64588C49" w14:textId="77777777" w:rsidR="000530DA" w:rsidRPr="00F5422C" w:rsidRDefault="000530DA" w:rsidP="00DF5F40">
            <w:pPr>
              <w:spacing w:after="0"/>
              <w:rPr>
                <w:rFonts w:cs="Arial"/>
                <w:szCs w:val="20"/>
              </w:rPr>
            </w:pPr>
            <w:r w:rsidRPr="00F5422C">
              <w:rPr>
                <w:rFonts w:cs="Arial"/>
                <w:szCs w:val="20"/>
              </w:rPr>
              <w:t>Overall executive-level responsibility and accountability for the Transition, Transformation, and Service Operations phases.  Responsibility and accountability for the Services contract management, financial management, scope management, cultural change management, and communications.  Escalation point for the Services Project Manager.  Key Customer representative and decision-maker for the Services program</w:t>
            </w:r>
          </w:p>
        </w:tc>
        <w:tc>
          <w:tcPr>
            <w:tcW w:w="2243" w:type="dxa"/>
          </w:tcPr>
          <w:p w14:paraId="340AA89C" w14:textId="77777777" w:rsidR="000530DA" w:rsidRPr="00F5422C" w:rsidRDefault="000530DA" w:rsidP="00DF5F40">
            <w:pPr>
              <w:spacing w:after="0"/>
              <w:rPr>
                <w:rFonts w:cs="Arial"/>
                <w:szCs w:val="20"/>
              </w:rPr>
            </w:pPr>
            <w:r w:rsidRPr="00F5422C">
              <w:rPr>
                <w:rFonts w:cs="Arial"/>
                <w:szCs w:val="20"/>
              </w:rPr>
              <w:t>As required to meet Scope of Responsibilities</w:t>
            </w:r>
          </w:p>
        </w:tc>
        <w:tc>
          <w:tcPr>
            <w:tcW w:w="2337" w:type="dxa"/>
          </w:tcPr>
          <w:p w14:paraId="17F32537"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0C42E48A" w14:textId="77777777" w:rsidTr="00DF5F40">
        <w:tc>
          <w:tcPr>
            <w:tcW w:w="2378" w:type="dxa"/>
          </w:tcPr>
          <w:p w14:paraId="7D1FC17A" w14:textId="77777777" w:rsidR="000530DA" w:rsidRPr="00F5422C" w:rsidRDefault="000530DA" w:rsidP="00DF5F40">
            <w:pPr>
              <w:spacing w:after="0"/>
              <w:rPr>
                <w:rFonts w:cs="Arial"/>
                <w:szCs w:val="20"/>
              </w:rPr>
            </w:pPr>
            <w:r w:rsidRPr="00F5422C">
              <w:rPr>
                <w:rFonts w:cs="Arial"/>
                <w:szCs w:val="20"/>
              </w:rPr>
              <w:t>Project Manager</w:t>
            </w:r>
          </w:p>
        </w:tc>
        <w:tc>
          <w:tcPr>
            <w:tcW w:w="3832" w:type="dxa"/>
          </w:tcPr>
          <w:p w14:paraId="464E60E1" w14:textId="77777777" w:rsidR="000530DA" w:rsidRPr="00F5422C" w:rsidRDefault="000530DA" w:rsidP="00DF5F40">
            <w:pPr>
              <w:spacing w:after="0"/>
              <w:rPr>
                <w:rFonts w:cs="Arial"/>
                <w:szCs w:val="20"/>
              </w:rPr>
            </w:pPr>
            <w:r w:rsidRPr="00F5422C">
              <w:rPr>
                <w:rFonts w:cs="Arial"/>
                <w:szCs w:val="20"/>
              </w:rPr>
              <w:t>Overall operational responsibility, accountability, and decision-making authority for scope, budget, and schedule of the Services project.  Authority to engage and compel participation of Customer resources required to develop, commit to, and enable achievement of the Project Plan</w:t>
            </w:r>
          </w:p>
        </w:tc>
        <w:tc>
          <w:tcPr>
            <w:tcW w:w="2243" w:type="dxa"/>
          </w:tcPr>
          <w:p w14:paraId="47E75F72" w14:textId="77777777" w:rsidR="000530DA" w:rsidRPr="00F5422C" w:rsidRDefault="000530DA" w:rsidP="00DF5F40">
            <w:pPr>
              <w:spacing w:after="0"/>
              <w:rPr>
                <w:rFonts w:cs="Arial"/>
                <w:szCs w:val="20"/>
              </w:rPr>
            </w:pPr>
            <w:r w:rsidRPr="00F5422C">
              <w:rPr>
                <w:rFonts w:cs="Arial"/>
                <w:szCs w:val="20"/>
              </w:rPr>
              <w:t>Depends on the scope, complexity, and schedule of the engagement</w:t>
            </w:r>
          </w:p>
        </w:tc>
        <w:tc>
          <w:tcPr>
            <w:tcW w:w="2337" w:type="dxa"/>
          </w:tcPr>
          <w:p w14:paraId="12456BBD"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236E1D0C" w14:textId="77777777" w:rsidTr="00DF5F40">
        <w:tc>
          <w:tcPr>
            <w:tcW w:w="2378" w:type="dxa"/>
          </w:tcPr>
          <w:p w14:paraId="7D46426B" w14:textId="77777777" w:rsidR="000530DA" w:rsidRPr="00F5422C" w:rsidRDefault="000530DA" w:rsidP="00DF5F40">
            <w:pPr>
              <w:spacing w:after="0"/>
              <w:rPr>
                <w:rFonts w:cs="Arial"/>
                <w:szCs w:val="20"/>
              </w:rPr>
            </w:pPr>
            <w:r w:rsidRPr="00F5422C">
              <w:rPr>
                <w:rFonts w:cs="Arial"/>
                <w:szCs w:val="20"/>
              </w:rPr>
              <w:t>Contract Manager</w:t>
            </w:r>
          </w:p>
        </w:tc>
        <w:tc>
          <w:tcPr>
            <w:tcW w:w="3832" w:type="dxa"/>
          </w:tcPr>
          <w:p w14:paraId="0B6EFD3C" w14:textId="77777777" w:rsidR="000530DA" w:rsidRPr="00F5422C" w:rsidRDefault="000530DA" w:rsidP="00DF5F40">
            <w:pPr>
              <w:spacing w:after="0"/>
              <w:rPr>
                <w:rFonts w:cs="Arial"/>
                <w:szCs w:val="20"/>
              </w:rPr>
            </w:pPr>
            <w:r w:rsidRPr="00F5422C">
              <w:rPr>
                <w:rFonts w:cs="Arial"/>
                <w:szCs w:val="20"/>
              </w:rPr>
              <w:t>Overall responsibility for negotiating and governing the contractual relationship with Xerox</w:t>
            </w:r>
          </w:p>
        </w:tc>
        <w:tc>
          <w:tcPr>
            <w:tcW w:w="2243" w:type="dxa"/>
          </w:tcPr>
          <w:p w14:paraId="3BF58BBD" w14:textId="77777777" w:rsidR="000530DA" w:rsidRPr="00F5422C" w:rsidRDefault="000530DA" w:rsidP="00DF5F40">
            <w:pPr>
              <w:spacing w:after="0"/>
              <w:rPr>
                <w:rFonts w:cs="Arial"/>
                <w:szCs w:val="20"/>
              </w:rPr>
            </w:pPr>
            <w:r w:rsidRPr="00F5422C">
              <w:rPr>
                <w:rFonts w:cs="Arial"/>
                <w:szCs w:val="20"/>
              </w:rPr>
              <w:t>As required to enable achievement of the Project Schedule and during the Service Operations phase</w:t>
            </w:r>
          </w:p>
        </w:tc>
        <w:tc>
          <w:tcPr>
            <w:tcW w:w="2337" w:type="dxa"/>
          </w:tcPr>
          <w:p w14:paraId="55FE9A31"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06D06412" w14:textId="77777777" w:rsidTr="00DF5F40">
        <w:tc>
          <w:tcPr>
            <w:tcW w:w="2378" w:type="dxa"/>
          </w:tcPr>
          <w:p w14:paraId="525D27A1" w14:textId="77777777" w:rsidR="000530DA" w:rsidRPr="00F5422C" w:rsidRDefault="000530DA" w:rsidP="00DF5F40">
            <w:pPr>
              <w:spacing w:after="0"/>
              <w:rPr>
                <w:rFonts w:cs="Arial"/>
                <w:szCs w:val="20"/>
              </w:rPr>
            </w:pPr>
            <w:r w:rsidRPr="00F5422C">
              <w:rPr>
                <w:rFonts w:cs="Arial"/>
                <w:szCs w:val="20"/>
              </w:rPr>
              <w:t>Site Contacts</w:t>
            </w:r>
          </w:p>
        </w:tc>
        <w:tc>
          <w:tcPr>
            <w:tcW w:w="3832" w:type="dxa"/>
          </w:tcPr>
          <w:p w14:paraId="5AC63643" w14:textId="77777777" w:rsidR="000530DA" w:rsidRPr="00F5422C" w:rsidRDefault="000530DA" w:rsidP="00DF5F40">
            <w:pPr>
              <w:spacing w:after="0"/>
              <w:rPr>
                <w:rFonts w:cs="Arial"/>
                <w:szCs w:val="20"/>
              </w:rPr>
            </w:pPr>
            <w:r w:rsidRPr="00F5422C">
              <w:rPr>
                <w:rFonts w:cs="Arial"/>
                <w:szCs w:val="20"/>
              </w:rPr>
              <w:t>Accept delivery of Xerox Devices and accessories.  Facilitate installation of Xerox Devices and startup of Xerox Services.  Facilitate End User training and manage Xerox Supplies for their Site(s).  Assists Xerox with remote troubleshooting and diagnostics</w:t>
            </w:r>
          </w:p>
        </w:tc>
        <w:tc>
          <w:tcPr>
            <w:tcW w:w="2243" w:type="dxa"/>
          </w:tcPr>
          <w:p w14:paraId="011C7BF7" w14:textId="77777777" w:rsidR="000530DA" w:rsidRPr="00F5422C" w:rsidRDefault="000530DA" w:rsidP="00DF5F40">
            <w:pPr>
              <w:spacing w:after="0"/>
              <w:rPr>
                <w:rFonts w:cs="Arial"/>
                <w:szCs w:val="20"/>
              </w:rPr>
            </w:pPr>
            <w:r w:rsidRPr="00F5422C">
              <w:rPr>
                <w:rFonts w:cs="Arial"/>
                <w:szCs w:val="20"/>
              </w:rPr>
              <w:t>Depends on the scope and schedule of deployment at the Site</w:t>
            </w:r>
          </w:p>
        </w:tc>
        <w:tc>
          <w:tcPr>
            <w:tcW w:w="2337" w:type="dxa"/>
          </w:tcPr>
          <w:p w14:paraId="3CCC5B1E"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527EB418" w14:textId="77777777" w:rsidTr="00DF5F40">
        <w:tc>
          <w:tcPr>
            <w:tcW w:w="2378" w:type="dxa"/>
          </w:tcPr>
          <w:p w14:paraId="039BC123" w14:textId="77777777" w:rsidR="000530DA" w:rsidRPr="00F5422C" w:rsidRDefault="000530DA" w:rsidP="00DF5F40">
            <w:pPr>
              <w:spacing w:after="0"/>
              <w:rPr>
                <w:rFonts w:cs="Arial"/>
                <w:szCs w:val="20"/>
              </w:rPr>
            </w:pPr>
            <w:r w:rsidRPr="00F5422C">
              <w:rPr>
                <w:rFonts w:cs="Arial"/>
                <w:szCs w:val="20"/>
              </w:rPr>
              <w:t>Site Plan Contact</w:t>
            </w:r>
          </w:p>
        </w:tc>
        <w:tc>
          <w:tcPr>
            <w:tcW w:w="3832" w:type="dxa"/>
          </w:tcPr>
          <w:p w14:paraId="094D10D8" w14:textId="77777777" w:rsidR="000530DA" w:rsidRPr="00F5422C" w:rsidRDefault="000530DA" w:rsidP="00DF5F40">
            <w:pPr>
              <w:spacing w:after="0"/>
              <w:rPr>
                <w:rFonts w:cs="Arial"/>
                <w:szCs w:val="20"/>
              </w:rPr>
            </w:pPr>
            <w:r w:rsidRPr="00F5422C">
              <w:rPr>
                <w:rFonts w:cs="Arial"/>
                <w:szCs w:val="20"/>
              </w:rPr>
              <w:t>Facilitate Assessments.  Represent the Voice of the Business (VOB) to describe the business environment and how the Services are used.  Review and approve Site Plan proposals as described herein</w:t>
            </w:r>
          </w:p>
        </w:tc>
        <w:tc>
          <w:tcPr>
            <w:tcW w:w="2243" w:type="dxa"/>
          </w:tcPr>
          <w:p w14:paraId="6C8BD9A0" w14:textId="77777777" w:rsidR="000530DA" w:rsidRPr="00F5422C" w:rsidRDefault="000530DA" w:rsidP="00DF5F40">
            <w:pPr>
              <w:spacing w:after="0"/>
              <w:rPr>
                <w:rFonts w:cs="Arial"/>
                <w:szCs w:val="20"/>
              </w:rPr>
            </w:pPr>
            <w:r w:rsidRPr="00F5422C">
              <w:rPr>
                <w:rFonts w:cs="Arial"/>
                <w:szCs w:val="20"/>
              </w:rPr>
              <w:t>Depends on the scope and schedule of deployment at the Site</w:t>
            </w:r>
          </w:p>
        </w:tc>
        <w:tc>
          <w:tcPr>
            <w:tcW w:w="2337" w:type="dxa"/>
          </w:tcPr>
          <w:p w14:paraId="4C28C0F1" w14:textId="77777777" w:rsidR="000530DA" w:rsidRPr="00F5422C" w:rsidRDefault="000530DA" w:rsidP="00DF5F40">
            <w:pPr>
              <w:spacing w:after="0"/>
              <w:rPr>
                <w:rFonts w:cs="Arial"/>
                <w:szCs w:val="20"/>
              </w:rPr>
            </w:pPr>
            <w:r w:rsidRPr="00F5422C">
              <w:rPr>
                <w:rFonts w:cs="Arial"/>
                <w:szCs w:val="20"/>
              </w:rPr>
              <w:t xml:space="preserve">Identified within 30 days of Effective Date  </w:t>
            </w:r>
          </w:p>
        </w:tc>
      </w:tr>
      <w:tr w:rsidR="000530DA" w:rsidRPr="00F5422C" w14:paraId="63BDACB3" w14:textId="77777777" w:rsidTr="00DF5F40">
        <w:tc>
          <w:tcPr>
            <w:tcW w:w="2378" w:type="dxa"/>
          </w:tcPr>
          <w:p w14:paraId="61CFCEB0" w14:textId="77777777" w:rsidR="000530DA" w:rsidRPr="00F5422C" w:rsidRDefault="000530DA" w:rsidP="00DF5F40">
            <w:pPr>
              <w:spacing w:after="0"/>
              <w:rPr>
                <w:rFonts w:cs="Arial"/>
                <w:szCs w:val="20"/>
              </w:rPr>
            </w:pPr>
            <w:r w:rsidRPr="00F5422C">
              <w:rPr>
                <w:rFonts w:cs="Arial"/>
                <w:szCs w:val="20"/>
              </w:rPr>
              <w:t xml:space="preserve">Primary Customer Contact </w:t>
            </w:r>
          </w:p>
        </w:tc>
        <w:tc>
          <w:tcPr>
            <w:tcW w:w="3832" w:type="dxa"/>
          </w:tcPr>
          <w:p w14:paraId="7C392B32" w14:textId="77777777" w:rsidR="000530DA" w:rsidRPr="00F5422C" w:rsidRDefault="000530DA" w:rsidP="00DF5F40">
            <w:pPr>
              <w:spacing w:after="0"/>
              <w:rPr>
                <w:rFonts w:cs="Arial"/>
                <w:szCs w:val="20"/>
              </w:rPr>
            </w:pPr>
            <w:r w:rsidRPr="00F5422C">
              <w:rPr>
                <w:rFonts w:cs="Arial"/>
                <w:szCs w:val="20"/>
              </w:rPr>
              <w:t>Key Users for Xerox Break Fix service for Devices.  Participate in training on the use and support of Devices; train other End Users post-Transformation.  Perform routine maintenance on Devices (e.g., cleaning the glass platen, removing paper jams, installing Supplies, installing cartridge-based maintenance kits, etc.).  Order Supplies.  Complete and submit MACD requests.  Contact the Customer’s Services Help Desk with Device trouble reports.  Assist Xerox with remote Device installations and diagnostics.  Facilitate/escort Xerox technical services personnel performing Device Break Fix actions. Provide required information during Assessments.  Complete and submit customer satisfaction surveys.  Perform Device hard disk On-Demand Image Overwrite as required by Customer</w:t>
            </w:r>
          </w:p>
        </w:tc>
        <w:tc>
          <w:tcPr>
            <w:tcW w:w="2243" w:type="dxa"/>
          </w:tcPr>
          <w:p w14:paraId="383B27A2" w14:textId="77777777" w:rsidR="000530DA" w:rsidRPr="00F5422C" w:rsidRDefault="000530DA" w:rsidP="00DF5F40">
            <w:pPr>
              <w:spacing w:after="0"/>
              <w:rPr>
                <w:rFonts w:cs="Arial"/>
                <w:szCs w:val="20"/>
              </w:rPr>
            </w:pPr>
            <w:r w:rsidRPr="00F5422C">
              <w:rPr>
                <w:rFonts w:cs="Arial"/>
                <w:szCs w:val="20"/>
              </w:rPr>
              <w:t>Depends on how many Devices they support</w:t>
            </w:r>
          </w:p>
        </w:tc>
        <w:tc>
          <w:tcPr>
            <w:tcW w:w="2337" w:type="dxa"/>
          </w:tcPr>
          <w:p w14:paraId="506C3F1A" w14:textId="77777777" w:rsidR="000530DA" w:rsidRPr="00F5422C" w:rsidRDefault="000530DA" w:rsidP="00DF5F40">
            <w:pPr>
              <w:spacing w:after="0"/>
              <w:rPr>
                <w:rFonts w:cs="Arial"/>
                <w:szCs w:val="20"/>
              </w:rPr>
            </w:pPr>
            <w:r w:rsidRPr="00F5422C">
              <w:rPr>
                <w:rFonts w:cs="Arial"/>
                <w:szCs w:val="20"/>
              </w:rPr>
              <w:t>Identified prior to beginning services and support of a Device</w:t>
            </w:r>
          </w:p>
        </w:tc>
      </w:tr>
      <w:tr w:rsidR="000530DA" w:rsidRPr="00F5422C" w14:paraId="1D3D2296" w14:textId="77777777" w:rsidTr="00DF5F40">
        <w:tc>
          <w:tcPr>
            <w:tcW w:w="2378" w:type="dxa"/>
          </w:tcPr>
          <w:p w14:paraId="7E972A36" w14:textId="77777777" w:rsidR="000530DA" w:rsidRPr="00F5422C" w:rsidRDefault="000530DA" w:rsidP="00DF5F40">
            <w:pPr>
              <w:spacing w:after="0"/>
              <w:rPr>
                <w:rFonts w:cs="Arial"/>
                <w:szCs w:val="20"/>
              </w:rPr>
            </w:pPr>
            <w:r w:rsidRPr="00F5422C">
              <w:rPr>
                <w:rFonts w:cs="Arial"/>
                <w:szCs w:val="20"/>
              </w:rPr>
              <w:t>Customer’s Services Help Desk Manager</w:t>
            </w:r>
          </w:p>
        </w:tc>
        <w:tc>
          <w:tcPr>
            <w:tcW w:w="3832" w:type="dxa"/>
          </w:tcPr>
          <w:p w14:paraId="083B5BFF" w14:textId="77777777" w:rsidR="000530DA" w:rsidRPr="00F5422C" w:rsidRDefault="000530DA" w:rsidP="00DF5F40">
            <w:pPr>
              <w:spacing w:after="0"/>
              <w:rPr>
                <w:rFonts w:cs="Arial"/>
                <w:szCs w:val="20"/>
              </w:rPr>
            </w:pPr>
            <w:r w:rsidRPr="00F5422C">
              <w:rPr>
                <w:rFonts w:cs="Arial"/>
                <w:szCs w:val="20"/>
              </w:rPr>
              <w:t>Overall responsibility and accountability for Customer’s Services Help Desk; has decision-making authority.  Integrates Customer’s Services Help Desk processes and systems with Xerox Service Desk processes and systems (if applicable).  Manages day-to-day operations of Customer’s Services Help Desk and relationship with Xerox Service Desk</w:t>
            </w:r>
          </w:p>
        </w:tc>
        <w:tc>
          <w:tcPr>
            <w:tcW w:w="2243" w:type="dxa"/>
          </w:tcPr>
          <w:p w14:paraId="6844FB35" w14:textId="77777777" w:rsidR="000530DA" w:rsidRPr="00F5422C" w:rsidRDefault="000530DA" w:rsidP="00DF5F40">
            <w:pPr>
              <w:spacing w:after="0"/>
              <w:rPr>
                <w:rFonts w:cs="Arial"/>
                <w:szCs w:val="20"/>
              </w:rPr>
            </w:pPr>
            <w:r w:rsidRPr="00F5422C">
              <w:rPr>
                <w:rFonts w:cs="Arial"/>
                <w:szCs w:val="20"/>
              </w:rPr>
              <w:t>As required to meet the requirements of the SOW</w:t>
            </w:r>
          </w:p>
        </w:tc>
        <w:tc>
          <w:tcPr>
            <w:tcW w:w="2337" w:type="dxa"/>
          </w:tcPr>
          <w:p w14:paraId="39661B96"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19AF79A2" w14:textId="77777777" w:rsidTr="00DF5F40">
        <w:tc>
          <w:tcPr>
            <w:tcW w:w="2378" w:type="dxa"/>
          </w:tcPr>
          <w:p w14:paraId="4D6486D8" w14:textId="77777777" w:rsidR="000530DA" w:rsidRPr="00F5422C" w:rsidRDefault="000530DA" w:rsidP="00DF5F40">
            <w:pPr>
              <w:spacing w:after="0"/>
              <w:rPr>
                <w:rFonts w:cs="Arial"/>
                <w:szCs w:val="20"/>
              </w:rPr>
            </w:pPr>
            <w:r w:rsidRPr="00F5422C">
              <w:rPr>
                <w:rFonts w:cs="Arial"/>
                <w:szCs w:val="20"/>
              </w:rPr>
              <w:t>IT/Service Desk Site Contact</w:t>
            </w:r>
          </w:p>
        </w:tc>
        <w:tc>
          <w:tcPr>
            <w:tcW w:w="3832" w:type="dxa"/>
          </w:tcPr>
          <w:p w14:paraId="2495E8B5" w14:textId="77777777" w:rsidR="000530DA" w:rsidRPr="00F5422C" w:rsidRDefault="000530DA" w:rsidP="00DF5F40">
            <w:pPr>
              <w:spacing w:after="0"/>
              <w:rPr>
                <w:rFonts w:cs="Arial"/>
                <w:szCs w:val="20"/>
              </w:rPr>
            </w:pPr>
            <w:r w:rsidRPr="00F5422C">
              <w:rPr>
                <w:rFonts w:cs="Arial"/>
                <w:szCs w:val="20"/>
              </w:rPr>
              <w:t>Customer’s IT Service Desk resource or the resource for the Xerox Service Desk will engage for IT/network related issues and support</w:t>
            </w:r>
          </w:p>
        </w:tc>
        <w:tc>
          <w:tcPr>
            <w:tcW w:w="2243" w:type="dxa"/>
          </w:tcPr>
          <w:p w14:paraId="260D323C" w14:textId="77777777" w:rsidR="000530DA" w:rsidRPr="00F5422C" w:rsidRDefault="000530DA" w:rsidP="00DF5F40">
            <w:pPr>
              <w:spacing w:after="0"/>
              <w:rPr>
                <w:rFonts w:cs="Arial"/>
                <w:szCs w:val="20"/>
              </w:rPr>
            </w:pPr>
            <w:r w:rsidRPr="00F5422C">
              <w:rPr>
                <w:rFonts w:cs="Arial"/>
                <w:szCs w:val="20"/>
              </w:rPr>
              <w:t>Varies depending on the number of supported Devices</w:t>
            </w:r>
          </w:p>
        </w:tc>
        <w:tc>
          <w:tcPr>
            <w:tcW w:w="2337" w:type="dxa"/>
          </w:tcPr>
          <w:p w14:paraId="634CF067" w14:textId="77777777" w:rsidR="000530DA" w:rsidRPr="00F5422C" w:rsidRDefault="000530DA" w:rsidP="00DF5F40">
            <w:pPr>
              <w:spacing w:after="0"/>
              <w:rPr>
                <w:rFonts w:cs="Arial"/>
                <w:szCs w:val="20"/>
              </w:rPr>
            </w:pPr>
            <w:r w:rsidRPr="00F5422C">
              <w:rPr>
                <w:rFonts w:cs="Arial"/>
                <w:szCs w:val="20"/>
              </w:rPr>
              <w:t>Identified prior to beginning services and support of Devices at a Site</w:t>
            </w:r>
          </w:p>
        </w:tc>
      </w:tr>
      <w:tr w:rsidR="000530DA" w:rsidRPr="00F5422C" w14:paraId="7546B14A" w14:textId="77777777" w:rsidTr="00DF5F40">
        <w:tc>
          <w:tcPr>
            <w:tcW w:w="2378" w:type="dxa"/>
          </w:tcPr>
          <w:p w14:paraId="7BDA0A00" w14:textId="77777777" w:rsidR="000530DA" w:rsidRPr="00F5422C" w:rsidRDefault="000530DA" w:rsidP="00DF5F40">
            <w:pPr>
              <w:spacing w:after="0"/>
              <w:rPr>
                <w:rFonts w:cs="Arial"/>
                <w:szCs w:val="20"/>
              </w:rPr>
            </w:pPr>
            <w:r w:rsidRPr="00F5422C">
              <w:rPr>
                <w:rFonts w:cs="Arial"/>
                <w:szCs w:val="20"/>
              </w:rPr>
              <w:t>IT Subject Matter Experts and Operations Personnel</w:t>
            </w:r>
          </w:p>
        </w:tc>
        <w:tc>
          <w:tcPr>
            <w:tcW w:w="3832" w:type="dxa"/>
          </w:tcPr>
          <w:p w14:paraId="76BE8D25" w14:textId="77777777" w:rsidR="000530DA" w:rsidRPr="00F5422C" w:rsidRDefault="000530DA" w:rsidP="00DF5F40">
            <w:pPr>
              <w:spacing w:after="0"/>
              <w:rPr>
                <w:rFonts w:cs="Arial"/>
                <w:szCs w:val="20"/>
              </w:rPr>
            </w:pPr>
            <w:r w:rsidRPr="00F5422C">
              <w:rPr>
                <w:rFonts w:cs="Arial"/>
                <w:szCs w:val="20"/>
              </w:rPr>
              <w:t>Provides Xerox with IP addresses and technical data required to connect the Devices to Customer’s data network.  Provide properly configured network connectivity for Devices.  Incorporate Xerox into the Customer IT technical change management process</w:t>
            </w:r>
          </w:p>
        </w:tc>
        <w:tc>
          <w:tcPr>
            <w:tcW w:w="2243" w:type="dxa"/>
          </w:tcPr>
          <w:p w14:paraId="0739BB0F" w14:textId="77777777" w:rsidR="000530DA" w:rsidRPr="00F5422C" w:rsidRDefault="000530DA" w:rsidP="00DF5F40">
            <w:pPr>
              <w:spacing w:after="0"/>
              <w:rPr>
                <w:rFonts w:cs="Arial"/>
                <w:szCs w:val="20"/>
              </w:rPr>
            </w:pPr>
            <w:r w:rsidRPr="00F5422C">
              <w:rPr>
                <w:rFonts w:cs="Arial"/>
                <w:szCs w:val="20"/>
              </w:rPr>
              <w:t>As required to enable achievement of the Project Schedule and to provide support during the Service Operations phase</w:t>
            </w:r>
          </w:p>
        </w:tc>
        <w:tc>
          <w:tcPr>
            <w:tcW w:w="2337" w:type="dxa"/>
          </w:tcPr>
          <w:p w14:paraId="4CC9D03E"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7B66D423" w14:textId="77777777" w:rsidTr="00DF5F40">
        <w:tc>
          <w:tcPr>
            <w:tcW w:w="2378" w:type="dxa"/>
          </w:tcPr>
          <w:p w14:paraId="340C4AC3" w14:textId="77777777" w:rsidR="000530DA" w:rsidRPr="00F5422C" w:rsidRDefault="000530DA" w:rsidP="00DF5F40">
            <w:pPr>
              <w:spacing w:after="0"/>
              <w:rPr>
                <w:rFonts w:cs="Arial"/>
                <w:szCs w:val="20"/>
              </w:rPr>
            </w:pPr>
            <w:r w:rsidRPr="00F5422C">
              <w:rPr>
                <w:rFonts w:cs="Arial"/>
                <w:szCs w:val="20"/>
              </w:rPr>
              <w:t>Facility Management and Operations Personnel</w:t>
            </w:r>
          </w:p>
        </w:tc>
        <w:tc>
          <w:tcPr>
            <w:tcW w:w="3832" w:type="dxa"/>
          </w:tcPr>
          <w:p w14:paraId="569CDD73" w14:textId="77777777" w:rsidR="000530DA" w:rsidRPr="00F5422C" w:rsidRDefault="000530DA" w:rsidP="00DF5F40">
            <w:pPr>
              <w:spacing w:after="0"/>
              <w:rPr>
                <w:rFonts w:cs="Arial"/>
                <w:szCs w:val="20"/>
              </w:rPr>
            </w:pPr>
            <w:r w:rsidRPr="00F5422C">
              <w:rPr>
                <w:rFonts w:cs="Arial"/>
                <w:szCs w:val="20"/>
              </w:rPr>
              <w:t>Provide required electrical power and outlets, network connectivity (wired or wireless), dock space, elevator time, furniture/tables/stands, Consumables Supplies storage areas, adequate working space around the Devices, and required office space for Xerox personnel</w:t>
            </w:r>
          </w:p>
        </w:tc>
        <w:tc>
          <w:tcPr>
            <w:tcW w:w="2243" w:type="dxa"/>
          </w:tcPr>
          <w:p w14:paraId="5AE870F9" w14:textId="77777777" w:rsidR="000530DA" w:rsidRPr="00F5422C" w:rsidRDefault="000530DA" w:rsidP="00DF5F40">
            <w:pPr>
              <w:spacing w:after="0"/>
              <w:rPr>
                <w:rFonts w:cs="Arial"/>
                <w:szCs w:val="20"/>
              </w:rPr>
            </w:pPr>
            <w:r w:rsidRPr="00F5422C">
              <w:rPr>
                <w:rFonts w:cs="Arial"/>
                <w:szCs w:val="20"/>
              </w:rPr>
              <w:t>As required to enable achievement of the Project Schedule and to provide support during the Service Operations phase</w:t>
            </w:r>
          </w:p>
        </w:tc>
        <w:tc>
          <w:tcPr>
            <w:tcW w:w="2337" w:type="dxa"/>
          </w:tcPr>
          <w:p w14:paraId="2242E563" w14:textId="77777777" w:rsidR="000530DA" w:rsidRPr="00F5422C" w:rsidRDefault="000530DA" w:rsidP="00DF5F40">
            <w:pPr>
              <w:spacing w:after="0"/>
              <w:rPr>
                <w:rFonts w:cs="Arial"/>
                <w:szCs w:val="20"/>
              </w:rPr>
            </w:pPr>
            <w:r w:rsidRPr="00F5422C">
              <w:rPr>
                <w:rFonts w:cs="Arial"/>
                <w:szCs w:val="20"/>
              </w:rPr>
              <w:t>Identified within 30 days of Effective Date</w:t>
            </w:r>
          </w:p>
        </w:tc>
      </w:tr>
      <w:tr w:rsidR="000530DA" w:rsidRPr="00F5422C" w14:paraId="7A7F80BA" w14:textId="77777777" w:rsidTr="00DF5F40">
        <w:tc>
          <w:tcPr>
            <w:tcW w:w="2378" w:type="dxa"/>
          </w:tcPr>
          <w:p w14:paraId="32E5465D" w14:textId="77777777" w:rsidR="000530DA" w:rsidRPr="00F5422C" w:rsidRDefault="000530DA" w:rsidP="00DF5F40">
            <w:pPr>
              <w:spacing w:after="0"/>
              <w:rPr>
                <w:rFonts w:cs="Arial"/>
                <w:szCs w:val="20"/>
              </w:rPr>
            </w:pPr>
            <w:r w:rsidRPr="00F5422C">
              <w:rPr>
                <w:rFonts w:cs="Arial"/>
                <w:szCs w:val="20"/>
              </w:rPr>
              <w:t>Communication and Change Management Leader</w:t>
            </w:r>
          </w:p>
        </w:tc>
        <w:tc>
          <w:tcPr>
            <w:tcW w:w="3832" w:type="dxa"/>
          </w:tcPr>
          <w:p w14:paraId="20C93D2C" w14:textId="77777777" w:rsidR="000530DA" w:rsidRPr="00F5422C" w:rsidRDefault="000530DA" w:rsidP="00DF5F40">
            <w:pPr>
              <w:spacing w:after="0"/>
              <w:rPr>
                <w:rFonts w:cs="Arial"/>
                <w:szCs w:val="20"/>
              </w:rPr>
            </w:pPr>
            <w:r w:rsidRPr="00F5422C">
              <w:rPr>
                <w:rFonts w:cs="Arial"/>
                <w:szCs w:val="20"/>
              </w:rPr>
              <w:t>Develop and implement a Cultural Change Management and communication plan to facilitate the introduction of Services to the End Users.  Has decision-making authority over employee communications</w:t>
            </w:r>
          </w:p>
        </w:tc>
        <w:tc>
          <w:tcPr>
            <w:tcW w:w="2243" w:type="dxa"/>
          </w:tcPr>
          <w:p w14:paraId="633C7D3A" w14:textId="77777777" w:rsidR="000530DA" w:rsidRPr="00F5422C" w:rsidRDefault="000530DA" w:rsidP="00DF5F40">
            <w:pPr>
              <w:spacing w:after="0"/>
              <w:rPr>
                <w:rFonts w:cs="Arial"/>
                <w:szCs w:val="20"/>
              </w:rPr>
            </w:pPr>
            <w:r w:rsidRPr="00F5422C">
              <w:rPr>
                <w:rFonts w:cs="Arial"/>
                <w:szCs w:val="20"/>
              </w:rPr>
              <w:t>As required to enable achievement of the Project Schedule</w:t>
            </w:r>
          </w:p>
        </w:tc>
        <w:tc>
          <w:tcPr>
            <w:tcW w:w="2337" w:type="dxa"/>
          </w:tcPr>
          <w:p w14:paraId="229CF569" w14:textId="77777777" w:rsidR="000530DA" w:rsidRPr="00F5422C" w:rsidRDefault="000530DA" w:rsidP="00DF5F40">
            <w:pPr>
              <w:spacing w:after="0"/>
              <w:rPr>
                <w:rFonts w:cs="Arial"/>
                <w:szCs w:val="20"/>
              </w:rPr>
            </w:pPr>
            <w:r w:rsidRPr="00F5422C">
              <w:rPr>
                <w:rFonts w:cs="Arial"/>
                <w:szCs w:val="20"/>
              </w:rPr>
              <w:t>Effective Date</w:t>
            </w:r>
          </w:p>
        </w:tc>
      </w:tr>
      <w:tr w:rsidR="000530DA" w:rsidRPr="00F5422C" w14:paraId="184C7D4B" w14:textId="77777777" w:rsidTr="00DF5F40">
        <w:tc>
          <w:tcPr>
            <w:tcW w:w="2378" w:type="dxa"/>
          </w:tcPr>
          <w:p w14:paraId="087A59A2" w14:textId="77777777" w:rsidR="000530DA" w:rsidRPr="00F5422C" w:rsidRDefault="000530DA" w:rsidP="00DF5F40">
            <w:pPr>
              <w:spacing w:after="0"/>
              <w:rPr>
                <w:rFonts w:cs="Arial"/>
                <w:szCs w:val="20"/>
              </w:rPr>
            </w:pPr>
            <w:r w:rsidRPr="00F5422C">
              <w:rPr>
                <w:rFonts w:cs="Arial"/>
                <w:szCs w:val="20"/>
              </w:rPr>
              <w:t xml:space="preserve">Information Security Personnel </w:t>
            </w:r>
          </w:p>
        </w:tc>
        <w:tc>
          <w:tcPr>
            <w:tcW w:w="3832" w:type="dxa"/>
          </w:tcPr>
          <w:p w14:paraId="58CD4B48" w14:textId="77777777" w:rsidR="000530DA" w:rsidRPr="00F5422C" w:rsidRDefault="000530DA" w:rsidP="00DF5F40">
            <w:pPr>
              <w:spacing w:after="0"/>
              <w:rPr>
                <w:rFonts w:cs="Arial"/>
                <w:szCs w:val="20"/>
              </w:rPr>
            </w:pPr>
            <w:r w:rsidRPr="00F5422C">
              <w:rPr>
                <w:rFonts w:cs="Arial"/>
                <w:szCs w:val="20"/>
              </w:rPr>
              <w:t>Provide Xerox with information security policies and procedures relevant to delivery of Services</w:t>
            </w:r>
          </w:p>
        </w:tc>
        <w:tc>
          <w:tcPr>
            <w:tcW w:w="2243" w:type="dxa"/>
          </w:tcPr>
          <w:p w14:paraId="56CDE22C" w14:textId="77777777" w:rsidR="000530DA" w:rsidRPr="00F5422C" w:rsidRDefault="000530DA" w:rsidP="00DF5F40">
            <w:pPr>
              <w:spacing w:after="0"/>
              <w:rPr>
                <w:rFonts w:cs="Arial"/>
                <w:szCs w:val="20"/>
              </w:rPr>
            </w:pPr>
            <w:r w:rsidRPr="00F5422C">
              <w:rPr>
                <w:rFonts w:cs="Arial"/>
                <w:szCs w:val="20"/>
              </w:rPr>
              <w:t>As required to enable achievement of the Project Schedule</w:t>
            </w:r>
          </w:p>
        </w:tc>
        <w:tc>
          <w:tcPr>
            <w:tcW w:w="2337" w:type="dxa"/>
          </w:tcPr>
          <w:p w14:paraId="336A83BB" w14:textId="77777777" w:rsidR="000530DA" w:rsidRPr="00F5422C" w:rsidRDefault="000530DA" w:rsidP="00DF5F40">
            <w:pPr>
              <w:spacing w:after="0"/>
              <w:rPr>
                <w:rFonts w:cs="Arial"/>
                <w:szCs w:val="20"/>
              </w:rPr>
            </w:pPr>
            <w:r w:rsidRPr="00F5422C">
              <w:rPr>
                <w:rFonts w:cs="Arial"/>
                <w:szCs w:val="20"/>
              </w:rPr>
              <w:t>Effective Date</w:t>
            </w:r>
          </w:p>
        </w:tc>
      </w:tr>
    </w:tbl>
    <w:p w14:paraId="496F705A" w14:textId="77777777" w:rsidR="000530DA" w:rsidRPr="00F5422C" w:rsidRDefault="000530DA" w:rsidP="000530DA">
      <w:pPr>
        <w:rPr>
          <w:rFonts w:cs="Arial"/>
          <w:sz w:val="28"/>
          <w:szCs w:val="28"/>
        </w:rPr>
      </w:pPr>
    </w:p>
    <w:p w14:paraId="5335F8D2" w14:textId="77777777" w:rsidR="000530DA" w:rsidRPr="00F5422C" w:rsidRDefault="000530DA" w:rsidP="000530DA">
      <w:pPr>
        <w:rPr>
          <w:rFonts w:cs="Arial"/>
          <w:b/>
          <w:szCs w:val="20"/>
        </w:rPr>
      </w:pPr>
      <w:r w:rsidRPr="00F5422C">
        <w:rPr>
          <w:rFonts w:cs="Arial"/>
          <w:b/>
          <w:szCs w:val="20"/>
        </w:rPr>
        <w:t>Table C-2: Xerox Resources</w:t>
      </w:r>
    </w:p>
    <w:tbl>
      <w:tblPr>
        <w:tblStyle w:val="TableGrid2"/>
        <w:tblW w:w="5000" w:type="pct"/>
        <w:tblCellMar>
          <w:top w:w="58" w:type="dxa"/>
          <w:left w:w="115" w:type="dxa"/>
          <w:bottom w:w="58" w:type="dxa"/>
          <w:right w:w="115" w:type="dxa"/>
        </w:tblCellMar>
        <w:tblLook w:val="04A0" w:firstRow="1" w:lastRow="0" w:firstColumn="1" w:lastColumn="0" w:noHBand="0" w:noVBand="1"/>
      </w:tblPr>
      <w:tblGrid>
        <w:gridCol w:w="2155"/>
        <w:gridCol w:w="3868"/>
        <w:gridCol w:w="2339"/>
        <w:gridCol w:w="2428"/>
      </w:tblGrid>
      <w:tr w:rsidR="000530DA" w:rsidRPr="00F5422C" w14:paraId="0C30C9F6" w14:textId="77777777" w:rsidTr="00DF5F40">
        <w:trPr>
          <w:tblHeader/>
        </w:trPr>
        <w:tc>
          <w:tcPr>
            <w:tcW w:w="2155" w:type="dxa"/>
            <w:shd w:val="clear" w:color="auto" w:fill="2F5496" w:themeFill="accent1" w:themeFillShade="BF"/>
          </w:tcPr>
          <w:p w14:paraId="58977F1B" w14:textId="77777777" w:rsidR="000530DA" w:rsidRPr="00F5422C" w:rsidRDefault="000530DA" w:rsidP="00DF5F40">
            <w:pPr>
              <w:spacing w:after="0"/>
              <w:rPr>
                <w:rFonts w:cs="Arial"/>
                <w:b/>
                <w:color w:val="FFFFFF" w:themeColor="background1"/>
              </w:rPr>
            </w:pPr>
            <w:r w:rsidRPr="00F5422C">
              <w:rPr>
                <w:rFonts w:cs="Arial"/>
                <w:b/>
                <w:color w:val="FFFFFF" w:themeColor="background1"/>
              </w:rPr>
              <w:t>Xerox Resource Role</w:t>
            </w:r>
          </w:p>
        </w:tc>
        <w:tc>
          <w:tcPr>
            <w:tcW w:w="3868" w:type="dxa"/>
            <w:shd w:val="clear" w:color="auto" w:fill="2F5496" w:themeFill="accent1" w:themeFillShade="BF"/>
          </w:tcPr>
          <w:p w14:paraId="46F42173" w14:textId="77777777" w:rsidR="000530DA" w:rsidRPr="00F5422C" w:rsidRDefault="000530DA" w:rsidP="00DF5F40">
            <w:pPr>
              <w:spacing w:after="0"/>
              <w:rPr>
                <w:rFonts w:cs="Arial"/>
                <w:b/>
                <w:color w:val="FFFFFF" w:themeColor="background1"/>
              </w:rPr>
            </w:pPr>
            <w:r w:rsidRPr="00F5422C">
              <w:rPr>
                <w:rFonts w:cs="Arial"/>
                <w:b/>
                <w:color w:val="FFFFFF" w:themeColor="background1"/>
              </w:rPr>
              <w:t>Scope of Responsibilities</w:t>
            </w:r>
          </w:p>
        </w:tc>
        <w:tc>
          <w:tcPr>
            <w:tcW w:w="2339" w:type="dxa"/>
            <w:shd w:val="clear" w:color="auto" w:fill="2F5496" w:themeFill="accent1" w:themeFillShade="BF"/>
          </w:tcPr>
          <w:p w14:paraId="1EB40F2C" w14:textId="77777777" w:rsidR="000530DA" w:rsidRPr="00F5422C" w:rsidRDefault="000530DA" w:rsidP="00DF5F40">
            <w:pPr>
              <w:spacing w:after="0"/>
              <w:rPr>
                <w:rFonts w:cs="Arial"/>
                <w:b/>
                <w:color w:val="FFFFFF" w:themeColor="background1"/>
              </w:rPr>
            </w:pPr>
            <w:r w:rsidRPr="00F5422C">
              <w:rPr>
                <w:rFonts w:cs="Arial"/>
                <w:b/>
                <w:color w:val="FFFFFF" w:themeColor="background1"/>
              </w:rPr>
              <w:t>Time Commitment</w:t>
            </w:r>
          </w:p>
        </w:tc>
        <w:tc>
          <w:tcPr>
            <w:tcW w:w="2428" w:type="dxa"/>
            <w:shd w:val="clear" w:color="auto" w:fill="2F5496" w:themeFill="accent1" w:themeFillShade="BF"/>
          </w:tcPr>
          <w:p w14:paraId="7CB6CF04" w14:textId="77777777" w:rsidR="000530DA" w:rsidRPr="00F5422C" w:rsidRDefault="000530DA" w:rsidP="00DF5F40">
            <w:pPr>
              <w:spacing w:after="0"/>
              <w:rPr>
                <w:rFonts w:cs="Arial"/>
                <w:b/>
                <w:color w:val="FFFFFF" w:themeColor="background1"/>
              </w:rPr>
            </w:pPr>
            <w:r w:rsidRPr="00F5422C">
              <w:rPr>
                <w:rFonts w:cs="Arial"/>
                <w:b/>
                <w:color w:val="FFFFFF" w:themeColor="background1"/>
              </w:rPr>
              <w:t>When Required</w:t>
            </w:r>
          </w:p>
        </w:tc>
      </w:tr>
      <w:tr w:rsidR="000530DA" w:rsidRPr="00F5422C" w14:paraId="17443B47" w14:textId="77777777" w:rsidTr="00DF5F40">
        <w:tc>
          <w:tcPr>
            <w:tcW w:w="2155" w:type="dxa"/>
          </w:tcPr>
          <w:p w14:paraId="46C09F6F" w14:textId="77777777" w:rsidR="000530DA" w:rsidRPr="00F5422C" w:rsidRDefault="000530DA" w:rsidP="00DF5F40">
            <w:pPr>
              <w:spacing w:after="0"/>
              <w:rPr>
                <w:rFonts w:cs="Arial"/>
              </w:rPr>
            </w:pPr>
            <w:r w:rsidRPr="00F5422C">
              <w:rPr>
                <w:rFonts w:cs="Arial"/>
              </w:rPr>
              <w:t>Transition Executive</w:t>
            </w:r>
          </w:p>
        </w:tc>
        <w:tc>
          <w:tcPr>
            <w:tcW w:w="3868" w:type="dxa"/>
          </w:tcPr>
          <w:p w14:paraId="66B14096" w14:textId="77777777" w:rsidR="000530DA" w:rsidRPr="00F5422C" w:rsidRDefault="000530DA" w:rsidP="00DF5F40">
            <w:pPr>
              <w:spacing w:after="0"/>
              <w:rPr>
                <w:rFonts w:cs="Arial"/>
              </w:rPr>
            </w:pPr>
            <w:r w:rsidRPr="00F5422C">
              <w:rPr>
                <w:rFonts w:cs="Arial"/>
              </w:rPr>
              <w:t>Executive-level responsibility and accountability for the Transition and Transformation phases.  First executive-level point of escalation for issues, concerns, and decisions during Transition and Transformation.  Peer to Customer Operations Executive</w:t>
            </w:r>
          </w:p>
        </w:tc>
        <w:tc>
          <w:tcPr>
            <w:tcW w:w="2339" w:type="dxa"/>
          </w:tcPr>
          <w:p w14:paraId="39079D79" w14:textId="77777777" w:rsidR="000530DA" w:rsidRPr="00F5422C" w:rsidRDefault="000530DA" w:rsidP="00DF5F40">
            <w:pPr>
              <w:spacing w:after="0"/>
              <w:rPr>
                <w:rFonts w:cs="Arial"/>
              </w:rPr>
            </w:pPr>
            <w:r w:rsidRPr="00F5422C">
              <w:rPr>
                <w:rFonts w:cs="Arial"/>
              </w:rPr>
              <w:t>As required to meet the Project Plan</w:t>
            </w:r>
          </w:p>
        </w:tc>
        <w:tc>
          <w:tcPr>
            <w:tcW w:w="2428" w:type="dxa"/>
          </w:tcPr>
          <w:p w14:paraId="743102C5" w14:textId="77777777" w:rsidR="000530DA" w:rsidRPr="00F5422C" w:rsidRDefault="000530DA" w:rsidP="00DF5F40">
            <w:pPr>
              <w:spacing w:after="0"/>
              <w:rPr>
                <w:rFonts w:cs="Arial"/>
              </w:rPr>
            </w:pPr>
            <w:r w:rsidRPr="00F5422C">
              <w:rPr>
                <w:rFonts w:cs="Arial"/>
              </w:rPr>
              <w:t>Effective Date</w:t>
            </w:r>
          </w:p>
        </w:tc>
      </w:tr>
      <w:tr w:rsidR="000530DA" w:rsidRPr="00F5422C" w14:paraId="71EED35D" w14:textId="77777777" w:rsidTr="00DF5F40">
        <w:tc>
          <w:tcPr>
            <w:tcW w:w="2155" w:type="dxa"/>
          </w:tcPr>
          <w:p w14:paraId="2FA2C213" w14:textId="77777777" w:rsidR="000530DA" w:rsidRPr="00F5422C" w:rsidRDefault="000530DA" w:rsidP="00DF5F40">
            <w:pPr>
              <w:spacing w:after="0"/>
              <w:rPr>
                <w:rFonts w:cs="Arial"/>
              </w:rPr>
            </w:pPr>
            <w:r w:rsidRPr="00F5422C">
              <w:rPr>
                <w:rFonts w:cs="Arial"/>
              </w:rPr>
              <w:t>Transition / Project Manager</w:t>
            </w:r>
          </w:p>
        </w:tc>
        <w:tc>
          <w:tcPr>
            <w:tcW w:w="3868" w:type="dxa"/>
          </w:tcPr>
          <w:p w14:paraId="11FC1DFC" w14:textId="77777777" w:rsidR="000530DA" w:rsidRPr="00F5422C" w:rsidRDefault="000530DA" w:rsidP="00DF5F40">
            <w:pPr>
              <w:spacing w:after="0"/>
              <w:rPr>
                <w:rFonts w:cs="Arial"/>
              </w:rPr>
            </w:pPr>
            <w:r w:rsidRPr="00F5422C">
              <w:rPr>
                <w:rFonts w:cs="Arial"/>
              </w:rPr>
              <w:t>During Transition and Transformation, overall responsibility</w:t>
            </w:r>
            <w:r>
              <w:rPr>
                <w:rFonts w:cs="Arial"/>
              </w:rPr>
              <w:t>,</w:t>
            </w:r>
            <w:r w:rsidRPr="00F5422C">
              <w:rPr>
                <w:rFonts w:cs="Arial"/>
              </w:rPr>
              <w:t xml:space="preserve"> and accountability for creating and leading the activities contained in the Project Plan; manages budget, schedule, and resources; conducts regular meetings with Customer; identifies and manages risks; manages overall relationship with the Customer Project Manager during Transition/Transformation.  Peer to Customer Project Manager</w:t>
            </w:r>
          </w:p>
        </w:tc>
        <w:tc>
          <w:tcPr>
            <w:tcW w:w="2339" w:type="dxa"/>
          </w:tcPr>
          <w:p w14:paraId="1017002D" w14:textId="77777777" w:rsidR="000530DA" w:rsidRPr="00F5422C" w:rsidRDefault="000530DA" w:rsidP="00DF5F40">
            <w:pPr>
              <w:spacing w:after="0"/>
              <w:rPr>
                <w:rFonts w:cs="Arial"/>
              </w:rPr>
            </w:pPr>
            <w:r w:rsidRPr="00F5422C">
              <w:rPr>
                <w:rFonts w:cs="Arial"/>
              </w:rPr>
              <w:t>As required to meet the Project Plan</w:t>
            </w:r>
          </w:p>
        </w:tc>
        <w:tc>
          <w:tcPr>
            <w:tcW w:w="2428" w:type="dxa"/>
          </w:tcPr>
          <w:p w14:paraId="5D6E7797" w14:textId="77777777" w:rsidR="000530DA" w:rsidRPr="00F5422C" w:rsidRDefault="000530DA" w:rsidP="00DF5F40">
            <w:pPr>
              <w:spacing w:after="0"/>
              <w:rPr>
                <w:rFonts w:cs="Arial"/>
              </w:rPr>
            </w:pPr>
            <w:r w:rsidRPr="00F5422C">
              <w:rPr>
                <w:rFonts w:cs="Arial"/>
              </w:rPr>
              <w:t>Effective Date</w:t>
            </w:r>
          </w:p>
        </w:tc>
      </w:tr>
      <w:tr w:rsidR="000530DA" w:rsidRPr="00F5422C" w14:paraId="48D36C0A" w14:textId="77777777" w:rsidTr="00DF5F40">
        <w:tc>
          <w:tcPr>
            <w:tcW w:w="2155" w:type="dxa"/>
          </w:tcPr>
          <w:p w14:paraId="722F8C1F" w14:textId="77777777" w:rsidR="000530DA" w:rsidRPr="00F5422C" w:rsidRDefault="000530DA" w:rsidP="00DF5F40">
            <w:pPr>
              <w:spacing w:after="0"/>
              <w:rPr>
                <w:rFonts w:cs="Arial"/>
              </w:rPr>
            </w:pPr>
            <w:r w:rsidRPr="00F5422C">
              <w:rPr>
                <w:rFonts w:cs="Arial"/>
              </w:rPr>
              <w:t>Service Delivery Manager</w:t>
            </w:r>
          </w:p>
        </w:tc>
        <w:tc>
          <w:tcPr>
            <w:tcW w:w="3868" w:type="dxa"/>
          </w:tcPr>
          <w:p w14:paraId="251F6C7C" w14:textId="77777777" w:rsidR="000530DA" w:rsidRPr="00F5422C" w:rsidRDefault="000530DA" w:rsidP="00DF5F40">
            <w:pPr>
              <w:spacing w:after="0"/>
              <w:rPr>
                <w:rFonts w:cs="Arial"/>
              </w:rPr>
            </w:pPr>
            <w:r w:rsidRPr="00F5422C">
              <w:rPr>
                <w:rFonts w:cs="Arial"/>
              </w:rPr>
              <w:t>Overall executive level responsibility and accountability for the contractual, financial, customer satisfaction, and service delivery relationship with the Customer from Effective Date through the end of Term.  Peer to Customer Operations Executive and Contract Manager</w:t>
            </w:r>
          </w:p>
        </w:tc>
        <w:tc>
          <w:tcPr>
            <w:tcW w:w="2339" w:type="dxa"/>
          </w:tcPr>
          <w:p w14:paraId="4191A830" w14:textId="77777777" w:rsidR="000530DA" w:rsidRPr="00F5422C" w:rsidRDefault="000530DA" w:rsidP="00DF5F40">
            <w:pPr>
              <w:spacing w:after="0"/>
              <w:rPr>
                <w:rFonts w:cs="Arial"/>
              </w:rPr>
            </w:pPr>
            <w:r w:rsidRPr="00F5422C">
              <w:rPr>
                <w:rFonts w:cs="Arial"/>
              </w:rPr>
              <w:t>As required</w:t>
            </w:r>
          </w:p>
        </w:tc>
        <w:tc>
          <w:tcPr>
            <w:tcW w:w="2428" w:type="dxa"/>
          </w:tcPr>
          <w:p w14:paraId="0BEE1CCC" w14:textId="77777777" w:rsidR="000530DA" w:rsidRPr="00F5422C" w:rsidRDefault="000530DA" w:rsidP="00DF5F40">
            <w:pPr>
              <w:spacing w:after="0"/>
              <w:rPr>
                <w:rFonts w:cs="Arial"/>
              </w:rPr>
            </w:pPr>
            <w:r w:rsidRPr="00F5422C">
              <w:rPr>
                <w:rFonts w:cs="Arial"/>
              </w:rPr>
              <w:t>Effective Date</w:t>
            </w:r>
          </w:p>
        </w:tc>
      </w:tr>
      <w:tr w:rsidR="000530DA" w:rsidRPr="00F5422C" w14:paraId="5B34378E" w14:textId="77777777" w:rsidTr="00DF5F40">
        <w:tc>
          <w:tcPr>
            <w:tcW w:w="2155" w:type="dxa"/>
          </w:tcPr>
          <w:p w14:paraId="71E4A2BB" w14:textId="77777777" w:rsidR="000530DA" w:rsidRPr="00FB42F9" w:rsidRDefault="000530DA" w:rsidP="00DF5F40">
            <w:pPr>
              <w:spacing w:after="0"/>
              <w:rPr>
                <w:rFonts w:cs="Arial"/>
                <w:lang w:val="fr-FR"/>
              </w:rPr>
            </w:pPr>
            <w:r w:rsidRPr="00FB42F9">
              <w:rPr>
                <w:rFonts w:cs="Arial"/>
                <w:lang w:val="fr-FR"/>
              </w:rPr>
              <w:t>Xerox Service Desk Implementation Manager</w:t>
            </w:r>
          </w:p>
        </w:tc>
        <w:tc>
          <w:tcPr>
            <w:tcW w:w="3868" w:type="dxa"/>
          </w:tcPr>
          <w:p w14:paraId="6B43DDBC" w14:textId="77777777" w:rsidR="000530DA" w:rsidRPr="00F5422C" w:rsidRDefault="000530DA" w:rsidP="00DF5F40">
            <w:pPr>
              <w:spacing w:after="0"/>
              <w:rPr>
                <w:rFonts w:cs="Arial"/>
              </w:rPr>
            </w:pPr>
            <w:r w:rsidRPr="00F5422C">
              <w:rPr>
                <w:rFonts w:cs="Arial"/>
              </w:rPr>
              <w:t>Overall responsibility and accountability for Xerox Service Desk; has decision-making authority.  Integrates Xerox Service Desk processes and systems with Customer’s Services Help Desk processes and systems (if applicable).  Manages day-to-day operations of Xerox Service Desk and relationship with Customer’s Services Help Desk.  Peer to Customer’s Services Help Desk Manager</w:t>
            </w:r>
          </w:p>
        </w:tc>
        <w:tc>
          <w:tcPr>
            <w:tcW w:w="2339" w:type="dxa"/>
          </w:tcPr>
          <w:p w14:paraId="259E749A" w14:textId="77777777" w:rsidR="000530DA" w:rsidRPr="00F5422C" w:rsidRDefault="000530DA" w:rsidP="00DF5F40">
            <w:pPr>
              <w:spacing w:after="0"/>
              <w:rPr>
                <w:rFonts w:cs="Arial"/>
              </w:rPr>
            </w:pPr>
            <w:r w:rsidRPr="00F5422C">
              <w:rPr>
                <w:rFonts w:cs="Arial"/>
              </w:rPr>
              <w:t>As required</w:t>
            </w:r>
          </w:p>
        </w:tc>
        <w:tc>
          <w:tcPr>
            <w:tcW w:w="2428" w:type="dxa"/>
          </w:tcPr>
          <w:p w14:paraId="4AEC02CC" w14:textId="77777777" w:rsidR="000530DA" w:rsidRPr="00F5422C" w:rsidRDefault="000530DA" w:rsidP="00DF5F40">
            <w:pPr>
              <w:spacing w:after="0"/>
              <w:rPr>
                <w:rFonts w:cs="Arial"/>
              </w:rPr>
            </w:pPr>
            <w:r w:rsidRPr="00F5422C">
              <w:rPr>
                <w:rFonts w:cs="Arial"/>
              </w:rPr>
              <w:t>Effective Date</w:t>
            </w:r>
          </w:p>
        </w:tc>
      </w:tr>
      <w:tr w:rsidR="000530DA" w:rsidRPr="00F5422C" w14:paraId="0C8AF5FD" w14:textId="77777777" w:rsidTr="00DF5F40">
        <w:tc>
          <w:tcPr>
            <w:tcW w:w="2155" w:type="dxa"/>
          </w:tcPr>
          <w:p w14:paraId="7D442E8E" w14:textId="77777777" w:rsidR="000530DA" w:rsidRPr="00F5422C" w:rsidRDefault="000530DA" w:rsidP="00DF5F40">
            <w:pPr>
              <w:spacing w:after="0"/>
              <w:rPr>
                <w:rFonts w:cs="Arial"/>
              </w:rPr>
            </w:pPr>
            <w:r w:rsidRPr="00F5422C">
              <w:rPr>
                <w:rFonts w:cs="Arial"/>
              </w:rPr>
              <w:t>Accounts Receivable/ Billing Contact</w:t>
            </w:r>
          </w:p>
        </w:tc>
        <w:tc>
          <w:tcPr>
            <w:tcW w:w="3868" w:type="dxa"/>
          </w:tcPr>
          <w:p w14:paraId="3BBAF3F9" w14:textId="77777777" w:rsidR="000530DA" w:rsidRPr="00F5422C" w:rsidRDefault="000530DA" w:rsidP="00DF5F40">
            <w:pPr>
              <w:spacing w:after="0"/>
              <w:rPr>
                <w:rFonts w:cs="Arial"/>
              </w:rPr>
            </w:pPr>
            <w:r w:rsidRPr="00F5422C">
              <w:rPr>
                <w:rFonts w:cs="Arial"/>
              </w:rPr>
              <w:t>Key interface to Customer Accounts Payable Contact.  Addresses billing/invoicing questions and issues.  Manages implementation of Customer-specific requirements to process invoices and payments according to SOW and Agreement terms</w:t>
            </w:r>
          </w:p>
        </w:tc>
        <w:tc>
          <w:tcPr>
            <w:tcW w:w="2339" w:type="dxa"/>
          </w:tcPr>
          <w:p w14:paraId="0E2E7100" w14:textId="77777777" w:rsidR="000530DA" w:rsidRPr="00F5422C" w:rsidRDefault="000530DA" w:rsidP="00DF5F40">
            <w:pPr>
              <w:spacing w:after="0"/>
              <w:rPr>
                <w:rFonts w:cs="Arial"/>
              </w:rPr>
            </w:pPr>
            <w:r w:rsidRPr="00F5422C">
              <w:rPr>
                <w:rFonts w:cs="Arial"/>
              </w:rPr>
              <w:t>As required</w:t>
            </w:r>
          </w:p>
        </w:tc>
        <w:tc>
          <w:tcPr>
            <w:tcW w:w="2428" w:type="dxa"/>
          </w:tcPr>
          <w:p w14:paraId="26B1C2CD" w14:textId="77777777" w:rsidR="000530DA" w:rsidRPr="00F5422C" w:rsidRDefault="000530DA" w:rsidP="00DF5F40">
            <w:pPr>
              <w:spacing w:after="0"/>
              <w:rPr>
                <w:rFonts w:cs="Arial"/>
              </w:rPr>
            </w:pPr>
            <w:r w:rsidRPr="00F5422C">
              <w:rPr>
                <w:rFonts w:cs="Arial"/>
              </w:rPr>
              <w:t>Effective Date</w:t>
            </w:r>
          </w:p>
        </w:tc>
      </w:tr>
      <w:tr w:rsidR="000530DA" w:rsidRPr="00F5422C" w14:paraId="7E7738F2" w14:textId="77777777" w:rsidTr="00DF5F40">
        <w:tc>
          <w:tcPr>
            <w:tcW w:w="2155" w:type="dxa"/>
          </w:tcPr>
          <w:p w14:paraId="4A0B9146" w14:textId="77777777" w:rsidR="000530DA" w:rsidRPr="00F5422C" w:rsidRDefault="000530DA" w:rsidP="00DF5F40">
            <w:pPr>
              <w:spacing w:after="0"/>
              <w:rPr>
                <w:rFonts w:cs="Arial"/>
              </w:rPr>
            </w:pPr>
            <w:r w:rsidRPr="00F5422C">
              <w:rPr>
                <w:rFonts w:cs="Arial"/>
              </w:rPr>
              <w:t>Solution Architect</w:t>
            </w:r>
          </w:p>
        </w:tc>
        <w:tc>
          <w:tcPr>
            <w:tcW w:w="3868" w:type="dxa"/>
          </w:tcPr>
          <w:p w14:paraId="38D10445" w14:textId="77777777" w:rsidR="000530DA" w:rsidRPr="00F5422C" w:rsidRDefault="000530DA" w:rsidP="00DF5F40">
            <w:pPr>
              <w:spacing w:after="0"/>
              <w:rPr>
                <w:rFonts w:cs="Arial"/>
              </w:rPr>
            </w:pPr>
            <w:r w:rsidRPr="00F5422C">
              <w:rPr>
                <w:rFonts w:cs="Arial"/>
              </w:rPr>
              <w:t>Overall responsibility and accountability for the solution architecture and design required to meet Customer requirements as stated in the SOW</w:t>
            </w:r>
          </w:p>
        </w:tc>
        <w:tc>
          <w:tcPr>
            <w:tcW w:w="2339" w:type="dxa"/>
          </w:tcPr>
          <w:p w14:paraId="459D9CBD" w14:textId="77777777" w:rsidR="000530DA" w:rsidRPr="00F5422C" w:rsidRDefault="000530DA" w:rsidP="00DF5F40">
            <w:pPr>
              <w:spacing w:after="0"/>
              <w:rPr>
                <w:rFonts w:cs="Arial"/>
              </w:rPr>
            </w:pPr>
            <w:r w:rsidRPr="00F5422C">
              <w:rPr>
                <w:rFonts w:cs="Arial"/>
              </w:rPr>
              <w:t>As required</w:t>
            </w:r>
          </w:p>
        </w:tc>
        <w:tc>
          <w:tcPr>
            <w:tcW w:w="2428" w:type="dxa"/>
          </w:tcPr>
          <w:p w14:paraId="4A92D80D" w14:textId="77777777" w:rsidR="000530DA" w:rsidRPr="00F5422C" w:rsidRDefault="000530DA" w:rsidP="00DF5F40">
            <w:pPr>
              <w:spacing w:after="0"/>
              <w:rPr>
                <w:rFonts w:cs="Arial"/>
              </w:rPr>
            </w:pPr>
            <w:r w:rsidRPr="00F5422C">
              <w:rPr>
                <w:rFonts w:cs="Arial"/>
              </w:rPr>
              <w:t>Effective Date</w:t>
            </w:r>
          </w:p>
        </w:tc>
      </w:tr>
    </w:tbl>
    <w:p w14:paraId="3ED08E08" w14:textId="77777777" w:rsidR="000530DA" w:rsidRPr="00F5422C" w:rsidRDefault="000530DA" w:rsidP="000530DA">
      <w:pPr>
        <w:rPr>
          <w:rFonts w:cs="Arial"/>
          <w:b/>
          <w:szCs w:val="20"/>
        </w:rPr>
      </w:pPr>
    </w:p>
    <w:p w14:paraId="61E594F5" w14:textId="77777777" w:rsidR="000530DA" w:rsidRPr="00B7625D" w:rsidRDefault="000530DA" w:rsidP="000530DA">
      <w:pPr>
        <w:rPr>
          <w:rFonts w:eastAsia="Times New Roman" w:cs="Arial"/>
          <w:b/>
          <w:bCs/>
          <w:color w:val="000000" w:themeColor="text1"/>
          <w:kern w:val="32"/>
          <w:szCs w:val="20"/>
        </w:rPr>
      </w:pPr>
    </w:p>
    <w:p w14:paraId="3F9062DB" w14:textId="77777777" w:rsidR="000530DA" w:rsidRDefault="000530DA" w:rsidP="000530DA">
      <w:pPr>
        <w:spacing w:after="160" w:line="259" w:lineRule="auto"/>
        <w:rPr>
          <w:rFonts w:eastAsia="Times New Roman" w:cs="Arial"/>
          <w:b/>
          <w:bCs/>
          <w:color w:val="000000" w:themeColor="text1"/>
          <w:kern w:val="32"/>
          <w:sz w:val="32"/>
          <w:szCs w:val="32"/>
        </w:rPr>
      </w:pPr>
      <w:r>
        <w:br w:type="page"/>
      </w:r>
    </w:p>
    <w:p w14:paraId="212D3BF5" w14:textId="77777777" w:rsidR="000530DA" w:rsidRPr="00D36194" w:rsidRDefault="000530DA" w:rsidP="000530DA">
      <w:pPr>
        <w:pStyle w:val="Heading1"/>
        <w:numPr>
          <w:ilvl w:val="0"/>
          <w:numId w:val="0"/>
        </w:numPr>
      </w:pPr>
      <w:bookmarkStart w:id="248" w:name="_Toc131687645"/>
      <w:r w:rsidRPr="00D36194">
        <w:t>SCHEDULE A:  XEROX® PRINTER SECURITY AUDIT SERVICE (“XPSAS”)</w:t>
      </w:r>
      <w:bookmarkEnd w:id="248"/>
    </w:p>
    <w:p w14:paraId="5F61FC05" w14:textId="4D4AD347" w:rsidR="000530DA" w:rsidRPr="00391CF7" w:rsidRDefault="000530DA" w:rsidP="000530DA">
      <w:pPr>
        <w:spacing w:after="80"/>
        <w:jc w:val="both"/>
        <w:rPr>
          <w:rFonts w:cs="Arial"/>
          <w:szCs w:val="20"/>
        </w:rPr>
      </w:pPr>
      <w:bookmarkStart w:id="249" w:name="_Hlk131684399"/>
      <w:r w:rsidRPr="00391CF7">
        <w:rPr>
          <w:rFonts w:eastAsia="Times New Roman" w:cs="Arial"/>
          <w:b/>
          <w:noProof/>
          <w:szCs w:val="20"/>
          <w:lang w:bidi="he-IL"/>
        </w:rPr>
        <w:t xml:space="preserve">THIS </w:t>
      </w:r>
      <w:r w:rsidRPr="00391CF7">
        <w:rPr>
          <w:rFonts w:eastAsia="Times New Roman" w:cs="Arial"/>
          <w:b/>
          <w:caps/>
          <w:noProof/>
          <w:szCs w:val="20"/>
          <w:lang w:bidi="he-IL"/>
        </w:rPr>
        <w:t>Xerox</w:t>
      </w:r>
      <w:r w:rsidRPr="00FA023F">
        <w:rPr>
          <w:rFonts w:ascii="Arial Bold" w:hAnsi="Arial Bold" w:cs="Arial"/>
          <w:b/>
          <w:sz w:val="24"/>
          <w:szCs w:val="24"/>
          <w:vertAlign w:val="superscript"/>
        </w:rPr>
        <w:t>®</w:t>
      </w:r>
      <w:r w:rsidRPr="00391CF7">
        <w:rPr>
          <w:rFonts w:eastAsia="Times New Roman" w:cs="Arial"/>
          <w:b/>
          <w:caps/>
          <w:noProof/>
          <w:szCs w:val="20"/>
          <w:lang w:bidi="he-IL"/>
        </w:rPr>
        <w:t xml:space="preserve"> </w:t>
      </w:r>
      <w:r w:rsidRPr="00391CF7">
        <w:rPr>
          <w:rFonts w:cs="Arial"/>
          <w:b/>
          <w:caps/>
          <w:szCs w:val="20"/>
        </w:rPr>
        <w:t>Print</w:t>
      </w:r>
      <w:r>
        <w:rPr>
          <w:rFonts w:cs="Arial"/>
          <w:b/>
          <w:caps/>
          <w:szCs w:val="20"/>
        </w:rPr>
        <w:t>ER SECURITY AUDIT SERVICE Schedule</w:t>
      </w:r>
      <w:r w:rsidRPr="00391CF7">
        <w:rPr>
          <w:rFonts w:cs="Arial"/>
          <w:szCs w:val="20"/>
        </w:rPr>
        <w:t xml:space="preserve"> </w:t>
      </w:r>
      <w:r w:rsidRPr="00391CF7">
        <w:rPr>
          <w:rFonts w:eastAsia="Times New Roman" w:cs="Arial"/>
          <w:b/>
          <w:noProof/>
          <w:szCs w:val="20"/>
          <w:lang w:bidi="he-IL"/>
        </w:rPr>
        <w:t xml:space="preserve">(“Schedule”) </w:t>
      </w:r>
      <w:r w:rsidRPr="00BD2C49">
        <w:rPr>
          <w:rFonts w:cs="Arial"/>
          <w:szCs w:val="20"/>
        </w:rPr>
        <w:t xml:space="preserve">is hereby attached to and made a part of </w:t>
      </w:r>
      <w:r>
        <w:rPr>
          <w:rFonts w:cs="Arial"/>
          <w:szCs w:val="20"/>
        </w:rPr>
        <w:t>the</w:t>
      </w:r>
      <w:r w:rsidRPr="00BD2C49">
        <w:rPr>
          <w:rFonts w:cs="Arial"/>
          <w:szCs w:val="20"/>
        </w:rPr>
        <w:t xml:space="preserve"> Statement of Work (</w:t>
      </w:r>
      <w:r>
        <w:rPr>
          <w:rFonts w:cs="Arial"/>
          <w:szCs w:val="20"/>
        </w:rPr>
        <w:t>“</w:t>
      </w:r>
      <w:r w:rsidRPr="00415020">
        <w:rPr>
          <w:rFonts w:cs="Arial"/>
          <w:b/>
          <w:bCs/>
          <w:szCs w:val="20"/>
        </w:rPr>
        <w:t>SOW</w:t>
      </w:r>
      <w:r>
        <w:rPr>
          <w:rFonts w:cs="Arial"/>
          <w:szCs w:val="20"/>
        </w:rPr>
        <w:t>”</w:t>
      </w:r>
      <w:r w:rsidRPr="00BD2C49">
        <w:rPr>
          <w:rFonts w:cs="Arial"/>
          <w:szCs w:val="20"/>
        </w:rPr>
        <w:t xml:space="preserve">) that is governed by the terms and conditions of </w:t>
      </w:r>
      <w:r w:rsidRPr="001F22E4">
        <w:rPr>
          <w:rFonts w:cs="Arial"/>
          <w:szCs w:val="20"/>
        </w:rPr>
        <w:t xml:space="preserve">the NASPO ValuePoint Participating Addendum </w:t>
      </w:r>
      <w:r>
        <w:rPr>
          <w:rFonts w:cs="Arial"/>
          <w:szCs w:val="20"/>
        </w:rPr>
        <w:t>[</w:t>
      </w:r>
      <w:r w:rsidRPr="001F22E4">
        <w:rPr>
          <w:rFonts w:cs="Arial"/>
          <w:color w:val="FF0000"/>
          <w:szCs w:val="20"/>
        </w:rPr>
        <w:t>PA Addendum #</w:t>
      </w:r>
      <w:r>
        <w:rPr>
          <w:rFonts w:cs="Arial"/>
          <w:szCs w:val="20"/>
        </w:rPr>
        <w:t>]</w:t>
      </w:r>
      <w:r w:rsidRPr="001F22E4">
        <w:rPr>
          <w:rFonts w:cs="Arial"/>
          <w:szCs w:val="20"/>
        </w:rPr>
        <w:t xml:space="preserve"> and </w:t>
      </w:r>
      <w:r w:rsidR="007018C2">
        <w:t xml:space="preserve"> </w:t>
      </w:r>
      <w:r w:rsidR="007018C2">
        <w:rPr>
          <w:rFonts w:cs="Arial"/>
          <w:szCs w:val="20"/>
        </w:rPr>
        <w:t>NASPO ValuePoint Master Agreement</w:t>
      </w:r>
      <w:r w:rsidR="007018C2" w:rsidRPr="00AC132A">
        <w:t xml:space="preserve"> </w:t>
      </w:r>
      <w:r w:rsidRPr="00AC132A">
        <w:t>[</w:t>
      </w:r>
      <w:r>
        <w:rPr>
          <w:color w:val="FF0000"/>
        </w:rPr>
        <w:t>Master Agreement #</w:t>
      </w:r>
      <w:r w:rsidRPr="00AC132A">
        <w:t xml:space="preserve">] </w:t>
      </w:r>
      <w:r w:rsidRPr="00BD2C49">
        <w:rPr>
          <w:rFonts w:cs="Arial"/>
          <w:szCs w:val="20"/>
        </w:rPr>
        <w:t>entered into by and between Xerox Corporation (“</w:t>
      </w:r>
      <w:r w:rsidRPr="00BD2C49">
        <w:rPr>
          <w:rFonts w:cs="Arial"/>
          <w:b/>
          <w:szCs w:val="20"/>
        </w:rPr>
        <w:t>Xerox</w:t>
      </w:r>
      <w:r w:rsidRPr="00BD2C49">
        <w:rPr>
          <w:rFonts w:cs="Arial"/>
          <w:szCs w:val="20"/>
        </w:rPr>
        <w:t>”)</w:t>
      </w:r>
      <w:r w:rsidRPr="001F22E4">
        <w:rPr>
          <w:rFonts w:cs="Arial"/>
          <w:szCs w:val="20"/>
        </w:rPr>
        <w:t>, located at [</w:t>
      </w:r>
      <w:r w:rsidRPr="001F22E4">
        <w:rPr>
          <w:rFonts w:cs="Arial"/>
          <w:color w:val="FF0000"/>
          <w:szCs w:val="20"/>
        </w:rPr>
        <w:t>insert Address</w:t>
      </w:r>
      <w:r w:rsidRPr="001F22E4">
        <w:rPr>
          <w:rFonts w:cs="Arial"/>
          <w:szCs w:val="20"/>
        </w:rPr>
        <w:t xml:space="preserve">], </w:t>
      </w:r>
      <w:r w:rsidRPr="00BD2C49">
        <w:rPr>
          <w:rFonts w:cs="Arial"/>
          <w:szCs w:val="20"/>
        </w:rPr>
        <w:t xml:space="preserve"> and </w:t>
      </w:r>
      <w:r w:rsidRPr="009C5755">
        <w:rPr>
          <w:rFonts w:cs="Arial"/>
          <w:szCs w:val="20"/>
        </w:rPr>
        <w:t>[</w:t>
      </w:r>
      <w:r w:rsidRPr="009C5755">
        <w:rPr>
          <w:rFonts w:cs="Arial"/>
          <w:color w:val="FF0000"/>
          <w:szCs w:val="20"/>
        </w:rPr>
        <w:t>Customer name</w:t>
      </w:r>
      <w:r w:rsidRPr="009C5755">
        <w:rPr>
          <w:rFonts w:cs="Arial"/>
          <w:szCs w:val="20"/>
        </w:rPr>
        <w:t xml:space="preserve">] </w:t>
      </w:r>
      <w:r w:rsidRPr="00F5422C">
        <w:rPr>
          <w:rFonts w:cs="Arial"/>
          <w:szCs w:val="20"/>
        </w:rPr>
        <w:t>(“</w:t>
      </w:r>
      <w:r w:rsidRPr="00F5422C">
        <w:rPr>
          <w:rFonts w:cs="Arial"/>
          <w:b/>
          <w:szCs w:val="20"/>
        </w:rPr>
        <w:t>Customer</w:t>
      </w:r>
      <w:r w:rsidRPr="00F5422C">
        <w:rPr>
          <w:rFonts w:cs="Arial"/>
          <w:szCs w:val="20"/>
        </w:rPr>
        <w:t>”</w:t>
      </w:r>
      <w:r>
        <w:rPr>
          <w:rFonts w:cs="Arial"/>
          <w:szCs w:val="20"/>
        </w:rPr>
        <w:t xml:space="preserve"> or “</w:t>
      </w:r>
      <w:r w:rsidRPr="001F22E4">
        <w:rPr>
          <w:rFonts w:cs="Arial"/>
          <w:b/>
          <w:bCs/>
          <w:szCs w:val="20"/>
        </w:rPr>
        <w:t>Purchasing Entity</w:t>
      </w:r>
      <w:r>
        <w:rPr>
          <w:rFonts w:cs="Arial"/>
          <w:szCs w:val="20"/>
        </w:rPr>
        <w:t>”</w:t>
      </w:r>
      <w:r w:rsidRPr="00F5422C">
        <w:rPr>
          <w:rFonts w:cs="Arial"/>
          <w:szCs w:val="20"/>
        </w:rPr>
        <w:t>)</w:t>
      </w:r>
      <w:r>
        <w:rPr>
          <w:rFonts w:cs="Arial"/>
          <w:szCs w:val="20"/>
        </w:rPr>
        <w:t>,</w:t>
      </w:r>
      <w:r w:rsidRPr="00F5422C">
        <w:rPr>
          <w:rFonts w:cs="Arial"/>
          <w:szCs w:val="20"/>
        </w:rPr>
        <w:t xml:space="preserve"> </w:t>
      </w:r>
      <w:r>
        <w:rPr>
          <w:rFonts w:cs="Arial"/>
          <w:szCs w:val="20"/>
        </w:rPr>
        <w:t>collectively the “</w:t>
      </w:r>
      <w:r w:rsidRPr="00CB7B67">
        <w:rPr>
          <w:rFonts w:cs="Arial"/>
          <w:b/>
          <w:bCs/>
          <w:szCs w:val="20"/>
        </w:rPr>
        <w:t>Parties</w:t>
      </w:r>
      <w:r>
        <w:rPr>
          <w:rFonts w:cs="Arial"/>
          <w:szCs w:val="20"/>
        </w:rPr>
        <w:t xml:space="preserve">”, </w:t>
      </w:r>
      <w:r w:rsidRPr="00BD2C49">
        <w:rPr>
          <w:rFonts w:eastAsia="Times New Roman" w:cs="Arial"/>
          <w:szCs w:val="20"/>
        </w:rPr>
        <w:t xml:space="preserve">to add the </w:t>
      </w:r>
      <w:r w:rsidRPr="00BD2C49">
        <w:rPr>
          <w:rFonts w:eastAsia="Times New Roman" w:cs="Arial"/>
          <w:noProof/>
          <w:szCs w:val="20"/>
          <w:lang w:bidi="he-IL"/>
        </w:rPr>
        <w:t xml:space="preserve">Schedule Services </w:t>
      </w:r>
      <w:r w:rsidRPr="00BD2C49">
        <w:rPr>
          <w:rFonts w:eastAsia="Times New Roman" w:cs="Arial"/>
          <w:szCs w:val="20"/>
        </w:rPr>
        <w:t>as further described herein.</w:t>
      </w:r>
      <w:r w:rsidRPr="00391CF7">
        <w:rPr>
          <w:rFonts w:eastAsia="Times New Roman" w:cs="Arial"/>
          <w:szCs w:val="20"/>
        </w:rPr>
        <w:t xml:space="preserve">  </w:t>
      </w:r>
    </w:p>
    <w:bookmarkEnd w:id="249"/>
    <w:p w14:paraId="4D0E39BC" w14:textId="77777777" w:rsidR="000530DA" w:rsidRDefault="000530DA" w:rsidP="000530DA">
      <w:pPr>
        <w:spacing w:after="80"/>
        <w:rPr>
          <w:rFonts w:eastAsia="Times New Roman" w:cs="Arial"/>
          <w:b/>
          <w:szCs w:val="20"/>
        </w:rPr>
      </w:pPr>
    </w:p>
    <w:p w14:paraId="35C9CD0B" w14:textId="77777777" w:rsidR="000530DA" w:rsidRPr="00F50BFE" w:rsidRDefault="000530DA" w:rsidP="000530DA">
      <w:pPr>
        <w:rPr>
          <w:rFonts w:cs="Arial"/>
          <w:szCs w:val="20"/>
        </w:rPr>
      </w:pPr>
      <w:r w:rsidRPr="00F50BFE">
        <w:rPr>
          <w:rFonts w:cs="Arial"/>
          <w:szCs w:val="20"/>
        </w:rPr>
        <w:t>The Parties hereby agree as follows:</w:t>
      </w:r>
    </w:p>
    <w:p w14:paraId="19CC007B" w14:textId="77777777" w:rsidR="000530DA" w:rsidRDefault="000530DA" w:rsidP="000530DA">
      <w:pPr>
        <w:pStyle w:val="ListParagraph"/>
        <w:numPr>
          <w:ilvl w:val="0"/>
          <w:numId w:val="53"/>
        </w:numPr>
        <w:spacing w:after="160" w:line="259" w:lineRule="auto"/>
        <w:ind w:left="360"/>
      </w:pPr>
      <w:r w:rsidRPr="00343D20">
        <w:rPr>
          <w:rFonts w:eastAsia="Times New Roman" w:cs="Arial"/>
          <w:b/>
          <w:szCs w:val="20"/>
        </w:rPr>
        <w:t xml:space="preserve">DEFINED TERMS – </w:t>
      </w:r>
      <w:r w:rsidRPr="00343D20">
        <w:rPr>
          <w:rFonts w:eastAsia="Times New Roman" w:cs="Arial"/>
          <w:szCs w:val="20"/>
        </w:rPr>
        <w:t>Terms defined within the Agreement and the SOW and used herein shall have the meaning set forth therein unless expressly set forth otherwise below:</w:t>
      </w:r>
    </w:p>
    <w:p w14:paraId="423B2E39" w14:textId="77777777" w:rsidR="000530DA" w:rsidRPr="00D54CC1" w:rsidRDefault="000530DA" w:rsidP="000530DA">
      <w:pPr>
        <w:ind w:left="360"/>
      </w:pPr>
      <w:r w:rsidRPr="00D54CC1">
        <w:rPr>
          <w:b/>
        </w:rPr>
        <w:t>Compatible</w:t>
      </w:r>
      <w:r>
        <w:rPr>
          <w:b/>
        </w:rPr>
        <w:t xml:space="preserve"> </w:t>
      </w:r>
      <w:r w:rsidRPr="00D54CC1">
        <w:t>– SNMP-enabled and capable of communicating with and being discovered and monitored by the Xerox Tools.</w:t>
      </w:r>
    </w:p>
    <w:p w14:paraId="73691BBE" w14:textId="77777777" w:rsidR="000530DA" w:rsidRPr="00D54CC1" w:rsidRDefault="000530DA" w:rsidP="000530DA">
      <w:pPr>
        <w:ind w:left="360"/>
      </w:pPr>
      <w:r w:rsidRPr="00D54CC1">
        <w:rPr>
          <w:b/>
        </w:rPr>
        <w:t>Compliance</w:t>
      </w:r>
      <w:r>
        <w:rPr>
          <w:b/>
        </w:rPr>
        <w:t xml:space="preserve"> </w:t>
      </w:r>
      <w:r w:rsidRPr="00D54CC1">
        <w:t>– The adherence of In-Scope XPSAS Equipment to the Customer’s Security Requirements.</w:t>
      </w:r>
    </w:p>
    <w:p w14:paraId="225A3C77" w14:textId="77777777" w:rsidR="000530DA" w:rsidRPr="00D54CC1" w:rsidRDefault="000530DA" w:rsidP="000530DA">
      <w:pPr>
        <w:ind w:left="360"/>
      </w:pPr>
      <w:r w:rsidRPr="00D54CC1">
        <w:rPr>
          <w:b/>
        </w:rPr>
        <w:t>Compliance Review</w:t>
      </w:r>
      <w:r>
        <w:rPr>
          <w:b/>
        </w:rPr>
        <w:t xml:space="preserve"> </w:t>
      </w:r>
      <w:r w:rsidRPr="00D54CC1">
        <w:t>– XPSAS Security Compliance Dashboard provides the Customer and Xerox interactive views of In-Scope XPSAS Equipment compliance.</w:t>
      </w:r>
    </w:p>
    <w:p w14:paraId="7ACE5F31" w14:textId="77777777" w:rsidR="000530DA" w:rsidRPr="00D54CC1" w:rsidRDefault="000530DA" w:rsidP="000530DA">
      <w:pPr>
        <w:ind w:left="360"/>
      </w:pPr>
      <w:r w:rsidRPr="00D54CC1">
        <w:rPr>
          <w:b/>
        </w:rPr>
        <w:t>Configuration Set</w:t>
      </w:r>
      <w:r>
        <w:rPr>
          <w:b/>
        </w:rPr>
        <w:t xml:space="preserve"> </w:t>
      </w:r>
      <w:r w:rsidRPr="00D54CC1">
        <w:t xml:space="preserve">– The Customer-defined settings, by In-Scope XPSAS Equipment model, that comprise the Customer’s Security Requirements that are stored on and deployed from the Xerox Tools. </w:t>
      </w:r>
    </w:p>
    <w:p w14:paraId="5A26E352" w14:textId="77777777" w:rsidR="000530DA" w:rsidRPr="00D54CC1" w:rsidRDefault="000530DA" w:rsidP="000530DA">
      <w:pPr>
        <w:ind w:left="360"/>
      </w:pPr>
      <w:r w:rsidRPr="00D54CC1">
        <w:rPr>
          <w:b/>
        </w:rPr>
        <w:t>Critical Security Patch</w:t>
      </w:r>
      <w:r>
        <w:rPr>
          <w:b/>
        </w:rPr>
        <w:t xml:space="preserve"> </w:t>
      </w:r>
      <w:r w:rsidRPr="00D54CC1">
        <w:t>– A patch that  resolves at least one (1) security problem with critical severity where the exploit is publicized external to Xerox and it exposes Customer networks, image data or PII (personally identifiable information) or CII (customer identifiable information).</w:t>
      </w:r>
    </w:p>
    <w:p w14:paraId="20EB98D5" w14:textId="77777777" w:rsidR="000530DA" w:rsidRPr="00D54CC1" w:rsidRDefault="000530DA" w:rsidP="000530DA">
      <w:pPr>
        <w:ind w:left="360"/>
      </w:pPr>
      <w:r w:rsidRPr="00D54CC1">
        <w:rPr>
          <w:b/>
        </w:rPr>
        <w:t>Customer’s Security Requirements</w:t>
      </w:r>
      <w:r>
        <w:rPr>
          <w:b/>
        </w:rPr>
        <w:t xml:space="preserve"> </w:t>
      </w:r>
      <w:r w:rsidRPr="00D54CC1">
        <w:t>– The documented settings and policies, agreed to by the Parties and documented in this Schedule, which Xerox shall utilize to implement and maintain the In-Scope XPSAS Equipment.</w:t>
      </w:r>
    </w:p>
    <w:p w14:paraId="0952E745" w14:textId="77777777" w:rsidR="000530DA" w:rsidRDefault="000530DA" w:rsidP="000530DA">
      <w:pPr>
        <w:ind w:left="360"/>
      </w:pPr>
      <w:r w:rsidRPr="00D54CC1">
        <w:rPr>
          <w:b/>
        </w:rPr>
        <w:t>In-Scope XPSAS Equipment</w:t>
      </w:r>
      <w:r>
        <w:rPr>
          <w:b/>
        </w:rPr>
        <w:t xml:space="preserve"> </w:t>
      </w:r>
      <w:r w:rsidRPr="00D54CC1">
        <w:t>– XPSAS-Eligible Equipment installed in the Sites and managed by Xerox as defined by the Xerox Tools under this Schedule.</w:t>
      </w:r>
    </w:p>
    <w:p w14:paraId="4C7EE4E8" w14:textId="77777777" w:rsidR="000530DA" w:rsidRPr="00D54CC1" w:rsidRDefault="000530DA" w:rsidP="000530DA">
      <w:pPr>
        <w:ind w:left="360"/>
      </w:pPr>
      <w:r w:rsidRPr="00D54CC1">
        <w:rPr>
          <w:b/>
        </w:rPr>
        <w:t>Inspection (or “Inspect”)</w:t>
      </w:r>
      <w:r>
        <w:rPr>
          <w:b/>
        </w:rPr>
        <w:t xml:space="preserve"> </w:t>
      </w:r>
      <w:r w:rsidRPr="00D54CC1">
        <w:t>– The process of reviewing the XPSAS Security Compliance Dashboard for In-Scope XPSAS Equipment to determine current settings, and the Compliance of each to the Customer’s Security Requirements.</w:t>
      </w:r>
    </w:p>
    <w:p w14:paraId="3B2083E1" w14:textId="77777777" w:rsidR="000530DA" w:rsidRPr="00D54CC1" w:rsidRDefault="000530DA" w:rsidP="000530DA">
      <w:pPr>
        <w:ind w:left="360"/>
      </w:pPr>
      <w:r w:rsidRPr="00D54CC1">
        <w:rPr>
          <w:b/>
        </w:rPr>
        <w:t>Xerox</w:t>
      </w:r>
      <w:r w:rsidRPr="00D54CC1">
        <w:rPr>
          <w:b/>
          <w:vertAlign w:val="superscript"/>
        </w:rPr>
        <w:t>®</w:t>
      </w:r>
      <w:r w:rsidRPr="00D54CC1">
        <w:rPr>
          <w:b/>
        </w:rPr>
        <w:t xml:space="preserve"> Print</w:t>
      </w:r>
      <w:r>
        <w:rPr>
          <w:b/>
        </w:rPr>
        <w:t>er</w:t>
      </w:r>
      <w:r w:rsidRPr="00D54CC1">
        <w:rPr>
          <w:b/>
        </w:rPr>
        <w:t xml:space="preserve"> Security Audit Service (XPSAS)</w:t>
      </w:r>
      <w:r>
        <w:rPr>
          <w:b/>
        </w:rPr>
        <w:t xml:space="preserve"> </w:t>
      </w:r>
      <w:r w:rsidRPr="00D54CC1">
        <w:t>– Services provided by Xerox under this Schedule on In-Scope XPSAS Equipment</w:t>
      </w:r>
      <w:r>
        <w:t>,</w:t>
      </w:r>
      <w:r w:rsidRPr="00D54CC1">
        <w:t xml:space="preserve"> </w:t>
      </w:r>
      <w:r>
        <w:t>which include</w:t>
      </w:r>
      <w:r w:rsidRPr="00D54CC1">
        <w:t xml:space="preserve">: (a) </w:t>
      </w:r>
      <w:r>
        <w:t>gathering and documenting the</w:t>
      </w:r>
      <w:r w:rsidRPr="00D54CC1">
        <w:t xml:space="preserve"> Customer’s Security Requirements; (b) configur</w:t>
      </w:r>
      <w:r>
        <w:t>ing</w:t>
      </w:r>
      <w:r w:rsidRPr="00D54CC1">
        <w:t xml:space="preserve"> the Customer’s Security Requirements; (c) inspect</w:t>
      </w:r>
      <w:r>
        <w:t>ing</w:t>
      </w:r>
      <w:r w:rsidRPr="00D54CC1">
        <w:t xml:space="preserve"> and </w:t>
      </w:r>
      <w:r>
        <w:t>presenting</w:t>
      </w:r>
      <w:r w:rsidRPr="00D54CC1">
        <w:t xml:space="preserve"> Compliance to the Customer’s Security Requirements</w:t>
      </w:r>
      <w:bookmarkStart w:id="250" w:name="_Hlk62828461"/>
      <w:r w:rsidRPr="00D54CC1">
        <w:t xml:space="preserve"> via the XPSAS Security Compliance Dashboard</w:t>
      </w:r>
      <w:bookmarkEnd w:id="250"/>
      <w:r w:rsidRPr="00D54CC1">
        <w:t xml:space="preserve">; </w:t>
      </w:r>
      <w:r>
        <w:t xml:space="preserve">and </w:t>
      </w:r>
      <w:r w:rsidRPr="00D54CC1">
        <w:t xml:space="preserve">(d) </w:t>
      </w:r>
      <w:r>
        <w:t xml:space="preserve">automatically </w:t>
      </w:r>
      <w:r w:rsidRPr="00D54CC1">
        <w:t>remediat</w:t>
      </w:r>
      <w:r>
        <w:t>ing</w:t>
      </w:r>
      <w:r w:rsidRPr="00D54CC1">
        <w:t xml:space="preserve"> Compliance issues.</w:t>
      </w:r>
    </w:p>
    <w:p w14:paraId="69702248" w14:textId="77777777" w:rsidR="000530DA" w:rsidRPr="00D54CC1" w:rsidRDefault="000530DA" w:rsidP="000530DA">
      <w:pPr>
        <w:ind w:left="360"/>
      </w:pPr>
      <w:r w:rsidRPr="00D54CC1">
        <w:rPr>
          <w:b/>
        </w:rPr>
        <w:t>XPSAS-Eligible Equipment</w:t>
      </w:r>
      <w:r>
        <w:rPr>
          <w:b/>
        </w:rPr>
        <w:t xml:space="preserve"> </w:t>
      </w:r>
      <w:r w:rsidRPr="00D54CC1">
        <w:t>– The models of Equipment on which Xerox has the capability to provide XPSAS.</w:t>
      </w:r>
    </w:p>
    <w:p w14:paraId="0DE0124E" w14:textId="77777777" w:rsidR="000530DA" w:rsidRPr="00D54CC1" w:rsidRDefault="000530DA" w:rsidP="000530DA">
      <w:pPr>
        <w:ind w:left="360"/>
      </w:pPr>
      <w:r w:rsidRPr="00D54CC1">
        <w:rPr>
          <w:b/>
        </w:rPr>
        <w:t xml:space="preserve">XPSAS </w:t>
      </w:r>
      <w:r>
        <w:rPr>
          <w:b/>
        </w:rPr>
        <w:t xml:space="preserve">Transition </w:t>
      </w:r>
      <w:r w:rsidRPr="00D54CC1">
        <w:t>– The hardware, software, labor, and processes necessary to establish the infrastructure for XPSAS.</w:t>
      </w:r>
    </w:p>
    <w:p w14:paraId="682AEE42" w14:textId="77777777" w:rsidR="000530DA" w:rsidRPr="00D54CC1" w:rsidRDefault="000530DA" w:rsidP="000530DA">
      <w:pPr>
        <w:ind w:left="360"/>
      </w:pPr>
      <w:r w:rsidRPr="00D54CC1">
        <w:rPr>
          <w:b/>
        </w:rPr>
        <w:t>Remediation (or “Remediate”)</w:t>
      </w:r>
      <w:r w:rsidRPr="00F35920">
        <w:t xml:space="preserve"> </w:t>
      </w:r>
      <w:r w:rsidRPr="00D54CC1">
        <w:t xml:space="preserve">– The </w:t>
      </w:r>
      <w:bookmarkStart w:id="251" w:name="_Hlk62828499"/>
      <w:r w:rsidRPr="00D54CC1">
        <w:t xml:space="preserve">act of </w:t>
      </w:r>
      <w:r>
        <w:t xml:space="preserve">automatically </w:t>
      </w:r>
      <w:r w:rsidRPr="00D54CC1">
        <w:t>resolving or correcting In-Scope XPSAS Equipment that during the Inspection process are determined to be out-of-compliance.</w:t>
      </w:r>
      <w:bookmarkEnd w:id="251"/>
    </w:p>
    <w:p w14:paraId="52035575" w14:textId="77777777" w:rsidR="000530DA" w:rsidRDefault="000530DA" w:rsidP="000530DA">
      <w:pPr>
        <w:ind w:left="360"/>
      </w:pPr>
      <w:r w:rsidRPr="00D54CC1">
        <w:rPr>
          <w:b/>
        </w:rPr>
        <w:t>Schedule Effective Date</w:t>
      </w:r>
      <w:r w:rsidRPr="00D54CC1">
        <w:t xml:space="preserve"> – </w:t>
      </w:r>
      <w:r w:rsidRPr="00D54CC1">
        <w:rPr>
          <w:rFonts w:cs="Arial"/>
          <w:szCs w:val="20"/>
        </w:rPr>
        <w:t>The effective date of this Schedule shall be the effective date of the Order associated with this Schedule</w:t>
      </w:r>
      <w:r w:rsidRPr="00D54CC1">
        <w:t>.</w:t>
      </w:r>
    </w:p>
    <w:p w14:paraId="64F25087" w14:textId="77777777" w:rsidR="000530DA" w:rsidRPr="00D54CC1" w:rsidRDefault="000530DA" w:rsidP="000530DA">
      <w:pPr>
        <w:ind w:left="360"/>
      </w:pPr>
      <w:r w:rsidRPr="00F35920">
        <w:rPr>
          <w:b/>
        </w:rPr>
        <w:t xml:space="preserve">Schedule Services – </w:t>
      </w:r>
      <w:r>
        <w:rPr>
          <w:bCs/>
        </w:rPr>
        <w:t>The</w:t>
      </w:r>
      <w:r w:rsidRPr="00F35920">
        <w:rPr>
          <w:bCs/>
        </w:rPr>
        <w:t xml:space="preserve"> </w:t>
      </w:r>
      <w:r>
        <w:rPr>
          <w:bCs/>
        </w:rPr>
        <w:t>XPSAS</w:t>
      </w:r>
      <w:r w:rsidRPr="00F35920">
        <w:rPr>
          <w:bCs/>
        </w:rPr>
        <w:t xml:space="preserve"> </w:t>
      </w:r>
      <w:r>
        <w:rPr>
          <w:bCs/>
        </w:rPr>
        <w:t>s</w:t>
      </w:r>
      <w:r w:rsidRPr="00F35920">
        <w:rPr>
          <w:bCs/>
        </w:rPr>
        <w:t>ervices provided by Xerox as set forth in this Schedule, including Attachment A.</w:t>
      </w:r>
    </w:p>
    <w:p w14:paraId="3F0841E1" w14:textId="77777777" w:rsidR="000530DA" w:rsidRPr="00D54CC1" w:rsidRDefault="000530DA" w:rsidP="000530DA">
      <w:pPr>
        <w:pStyle w:val="ListParagraph"/>
        <w:numPr>
          <w:ilvl w:val="0"/>
          <w:numId w:val="53"/>
        </w:numPr>
        <w:spacing w:after="160" w:line="259" w:lineRule="auto"/>
        <w:ind w:left="360"/>
      </w:pPr>
      <w:r w:rsidRPr="00D54CC1">
        <w:rPr>
          <w:b/>
        </w:rPr>
        <w:t>SERVICES DESCRIPTION</w:t>
      </w:r>
      <w:r w:rsidRPr="00D54CC1">
        <w:t xml:space="preserve"> – Xerox Print</w:t>
      </w:r>
      <w:r>
        <w:t>er</w:t>
      </w:r>
      <w:r w:rsidRPr="00D54CC1">
        <w:t xml:space="preserve"> Security Audit Service (XPSAS) is a comprehensive Equipment security solution that incorporates risk mitigation services into an automated software tool. </w:t>
      </w:r>
      <w:r>
        <w:t xml:space="preserve"> </w:t>
      </w:r>
      <w:r w:rsidRPr="00D54CC1">
        <w:t xml:space="preserve">XPSAS brings automation and structure to In-Scope XPSAS Equipment security.  </w:t>
      </w:r>
    </w:p>
    <w:p w14:paraId="3AD431BA" w14:textId="77777777" w:rsidR="000530DA" w:rsidRPr="00D54CC1" w:rsidRDefault="000530DA" w:rsidP="000530DA">
      <w:pPr>
        <w:ind w:left="360"/>
      </w:pPr>
      <w:r w:rsidRPr="00D54CC1">
        <w:t xml:space="preserve">Further details of the Schedule Services are set forth in </w:t>
      </w:r>
      <w:r w:rsidRPr="001E7321">
        <w:rPr>
          <w:b/>
        </w:rPr>
        <w:t>Attachment A</w:t>
      </w:r>
      <w:r w:rsidRPr="00D54CC1">
        <w:t xml:space="preserve">.    </w:t>
      </w:r>
    </w:p>
    <w:p w14:paraId="79847001" w14:textId="77777777" w:rsidR="000530DA" w:rsidRPr="00D54CC1" w:rsidRDefault="000530DA" w:rsidP="000530DA">
      <w:pPr>
        <w:numPr>
          <w:ilvl w:val="1"/>
          <w:numId w:val="56"/>
        </w:numPr>
        <w:ind w:left="720"/>
        <w:rPr>
          <w:rFonts w:eastAsia="Times New Roman" w:cs="Arial"/>
          <w:bCs/>
          <w:noProof/>
          <w:szCs w:val="20"/>
          <w:lang w:val="en-CA"/>
        </w:rPr>
      </w:pPr>
      <w:r w:rsidRPr="00D54CC1">
        <w:rPr>
          <w:rFonts w:eastAsia="Times New Roman" w:cs="Arial"/>
          <w:bCs/>
          <w:szCs w:val="20"/>
          <w:u w:val="single"/>
          <w:lang w:val="en-CA"/>
        </w:rPr>
        <w:t>Customer Acknowledgement</w:t>
      </w:r>
      <w:r w:rsidRPr="00D54CC1">
        <w:rPr>
          <w:rFonts w:eastAsia="Times New Roman" w:cs="Arial"/>
          <w:bCs/>
          <w:szCs w:val="20"/>
          <w:lang w:val="en-CA"/>
        </w:rPr>
        <w:t>:</w:t>
      </w:r>
      <w:r w:rsidRPr="00D54CC1">
        <w:rPr>
          <w:rFonts w:eastAsia="Times New Roman" w:cs="Arial"/>
          <w:bCs/>
          <w:noProof/>
          <w:szCs w:val="20"/>
          <w:lang w:val="en-CA"/>
        </w:rPr>
        <w:t xml:space="preserve">  Customer acknowledges and agrees that:  Xerox shall have necessary and sufficient local and remote access to the network and server(s) where the Xerox Tools is installed for purposes of providing the Schedule Services under this Schedule.  Necessary and sufficent access includes the following:  </w:t>
      </w:r>
      <w:r w:rsidRPr="00D54CC1">
        <w:rPr>
          <w:rFonts w:cs="Arial"/>
          <w:szCs w:val="20"/>
        </w:rPr>
        <w:t>Customer shall create and provide Xerox the necessary permissions and access to the Xerox Tools administration accounts, applications, infrastructure, directories, folders, and files required to properly administer and manage the Schedule Services.  Customer shall, if required by Customer, provide Xerox with PC/laptop assets and any required remote access telecommunications and security mechanisms required to facilitate remote administration of the Schedule Services by Xerox.</w:t>
      </w:r>
      <w:r w:rsidRPr="00D54CC1">
        <w:rPr>
          <w:rFonts w:eastAsia="Times New Roman" w:cs="Arial"/>
          <w:bCs/>
          <w:noProof/>
          <w:szCs w:val="20"/>
          <w:lang w:val="en-CA"/>
        </w:rPr>
        <w:t xml:space="preserve">  Customer further acknowledges and agrees that the Xerox Tools shall provide </w:t>
      </w:r>
      <w:bookmarkStart w:id="252" w:name="_Hlk62828577"/>
      <w:r w:rsidRPr="00D54CC1">
        <w:rPr>
          <w:rFonts w:eastAsia="Times New Roman" w:cs="Arial"/>
          <w:bCs/>
          <w:noProof/>
          <w:szCs w:val="20"/>
          <w:lang w:val="en-CA"/>
        </w:rPr>
        <w:t>security compliance data</w:t>
      </w:r>
      <w:bookmarkEnd w:id="252"/>
      <w:r w:rsidRPr="00D54CC1">
        <w:rPr>
          <w:rFonts w:eastAsia="Times New Roman" w:cs="Arial"/>
          <w:bCs/>
          <w:noProof/>
          <w:szCs w:val="20"/>
          <w:lang w:val="en-CA"/>
        </w:rPr>
        <w:t xml:space="preserve"> to Xerox via email or other communication means; t</w:t>
      </w:r>
      <w:r w:rsidRPr="00D54CC1">
        <w:rPr>
          <w:rFonts w:cs="Arial"/>
          <w:szCs w:val="20"/>
          <w:lang w:val="en-CA"/>
        </w:rPr>
        <w:t xml:space="preserve">he Schedule Services and Xerox Tools are installed electronically unless otherwise stated in this Schedule.  </w:t>
      </w:r>
    </w:p>
    <w:p w14:paraId="68C9C27C" w14:textId="77777777" w:rsidR="000530DA" w:rsidRDefault="000530DA" w:rsidP="000530DA">
      <w:pPr>
        <w:pStyle w:val="ListParagraph"/>
        <w:numPr>
          <w:ilvl w:val="0"/>
          <w:numId w:val="53"/>
        </w:numPr>
        <w:spacing w:line="259" w:lineRule="auto"/>
        <w:ind w:left="360"/>
        <w:contextualSpacing w:val="0"/>
      </w:pPr>
      <w:r w:rsidRPr="00C3186A">
        <w:rPr>
          <w:b/>
        </w:rPr>
        <w:t>TERM</w:t>
      </w:r>
      <w:r>
        <w:t xml:space="preserve"> – This Schedule shall commence upon the Schedule Effective Date and, subject to </w:t>
      </w:r>
      <w:r w:rsidRPr="00FA6797">
        <w:t>Configuration, Certification, and Deployment</w:t>
      </w:r>
      <w:r>
        <w:t xml:space="preserve"> occurring, shall be coterminous with the Term of the SOW, including any extensions or renewals of the SOW. </w:t>
      </w:r>
    </w:p>
    <w:p w14:paraId="1F36ED16" w14:textId="77777777" w:rsidR="000530DA" w:rsidRDefault="000530DA" w:rsidP="000530DA">
      <w:pPr>
        <w:pStyle w:val="ListParagraph"/>
        <w:numPr>
          <w:ilvl w:val="1"/>
          <w:numId w:val="53"/>
        </w:numPr>
        <w:spacing w:line="259" w:lineRule="auto"/>
        <w:ind w:left="720"/>
        <w:contextualSpacing w:val="0"/>
      </w:pPr>
      <w:r>
        <w:t xml:space="preserve">Termination:  </w:t>
      </w:r>
      <w:r w:rsidRPr="00B67130">
        <w:t xml:space="preserve">Either party may, upon ninety (90) days prior written notice to the other party, terminate the Schedule Services.  </w:t>
      </w:r>
    </w:p>
    <w:p w14:paraId="193216E6" w14:textId="77777777" w:rsidR="000530DA" w:rsidRDefault="000530DA" w:rsidP="000530DA">
      <w:pPr>
        <w:pStyle w:val="ListParagraph"/>
        <w:numPr>
          <w:ilvl w:val="1"/>
          <w:numId w:val="53"/>
        </w:numPr>
        <w:spacing w:after="160"/>
        <w:ind w:left="720"/>
        <w:contextualSpacing w:val="0"/>
      </w:pPr>
      <w:r>
        <w:t xml:space="preserve">Effect of Termination:  Upon termination or expiration of this Schedule (i) all rights to access the applicable Schedule Services cease; and (ii) Customer agrees to remove, and/or allow Xerox to remove or disable, </w:t>
      </w:r>
      <w:r w:rsidRPr="00194DBF">
        <w:t xml:space="preserve">the XPSAS policies within </w:t>
      </w:r>
      <w:r>
        <w:t xml:space="preserve">the Xerox Tools. </w:t>
      </w:r>
    </w:p>
    <w:p w14:paraId="31A527FC" w14:textId="77777777" w:rsidR="000530DA" w:rsidRDefault="000530DA" w:rsidP="000530DA">
      <w:pPr>
        <w:pStyle w:val="ListParagraph"/>
        <w:numPr>
          <w:ilvl w:val="0"/>
          <w:numId w:val="53"/>
        </w:numPr>
        <w:spacing w:after="160" w:line="259" w:lineRule="auto"/>
        <w:ind w:left="360"/>
        <w:contextualSpacing w:val="0"/>
      </w:pPr>
      <w:r w:rsidRPr="005C16DD">
        <w:rPr>
          <w:b/>
        </w:rPr>
        <w:t>CHARGES</w:t>
      </w:r>
      <w:r>
        <w:t xml:space="preserve"> – </w:t>
      </w:r>
      <w:r w:rsidRPr="00AD1512">
        <w:t xml:space="preserve">Charges for XPSAS on In-Scope XPSAS Equipment are set forth in the signed Order to which this Schedule is attached and are exclusive of any and all applicable Taxes.  Charges </w:t>
      </w:r>
      <w:r>
        <w:t xml:space="preserve">shall </w:t>
      </w:r>
      <w:r w:rsidRPr="00AD1512">
        <w:t xml:space="preserve">begin being invoiced upon completion of </w:t>
      </w:r>
      <w:r>
        <w:t>XPSAS Transition</w:t>
      </w:r>
      <w:r w:rsidRPr="00AD1512">
        <w:t xml:space="preserve">. </w:t>
      </w:r>
    </w:p>
    <w:p w14:paraId="27FBAB64" w14:textId="77777777" w:rsidR="000530DA" w:rsidRPr="00382BFC" w:rsidRDefault="000530DA" w:rsidP="000530DA">
      <w:pPr>
        <w:pStyle w:val="ListParagraph"/>
        <w:numPr>
          <w:ilvl w:val="0"/>
          <w:numId w:val="53"/>
        </w:numPr>
        <w:spacing w:after="160" w:line="259" w:lineRule="auto"/>
        <w:ind w:left="360"/>
        <w:contextualSpacing w:val="0"/>
        <w:rPr>
          <w:bCs/>
        </w:rPr>
      </w:pPr>
      <w:r w:rsidRPr="00382BFC">
        <w:rPr>
          <w:b/>
        </w:rPr>
        <w:t xml:space="preserve">CHANGES </w:t>
      </w:r>
      <w:r w:rsidRPr="00382BFC">
        <w:rPr>
          <w:bCs/>
        </w:rPr>
        <w:t>– To the extent that the Parties wish to add or make modifications to this Schedule, all such changes will be documented in a signed SOW Amendment attached to an Order.</w:t>
      </w:r>
    </w:p>
    <w:p w14:paraId="7CEAE1AF" w14:textId="77777777" w:rsidR="000530DA" w:rsidRPr="0020463D" w:rsidRDefault="000530DA" w:rsidP="000530DA">
      <w:pPr>
        <w:pStyle w:val="ListParagraph"/>
        <w:numPr>
          <w:ilvl w:val="0"/>
          <w:numId w:val="53"/>
        </w:numPr>
        <w:spacing w:after="160" w:line="259" w:lineRule="auto"/>
        <w:ind w:left="360"/>
        <w:contextualSpacing w:val="0"/>
        <w:rPr>
          <w:b/>
        </w:rPr>
      </w:pPr>
      <w:r w:rsidRPr="0020463D">
        <w:rPr>
          <w:b/>
        </w:rPr>
        <w:t xml:space="preserve">ADDITIONAL TERMS AND CONDITIONS SPECIFIC TO SCHEDULE SERVICES – </w:t>
      </w:r>
    </w:p>
    <w:p w14:paraId="59E0E5EB" w14:textId="77777777" w:rsidR="000530DA" w:rsidRDefault="000530DA" w:rsidP="000530DA">
      <w:pPr>
        <w:ind w:left="360"/>
      </w:pPr>
      <w:r>
        <w:t xml:space="preserve">ADDITIONAL WARRANTY DISCLAIMER –  IN ADDITION TO THE WARRANTIES AND DISCLAIMERS IN THE AGREEMENT, THE FOLLOWING SHALL APPLY TO THE XPSAS SERVICES.   EXCEPT AS STATED IN THE AGREEMENT, XEROX EXPRESSLY DISCLAIMS ALL WARRANTIES, EXPRESS AND IMPLIED, REGARDING THE PERFORMANCE OF THE XPSAS SERVICES, AND XEROX DOES NOT WARRANT THAT THE XPSAS SERVICES WILL BE COMPATIBLE WITH ALL OF CUSTOMER’S SOFTWARE, OR WILL MEET CUSTOMER’S REQUIREMENTS, OR WILL BE ERROR FREE.  </w:t>
      </w:r>
    </w:p>
    <w:p w14:paraId="23E13F37" w14:textId="77777777" w:rsidR="000530DA" w:rsidRDefault="000530DA" w:rsidP="000530DA">
      <w:r>
        <w:t>Except as specified herein, the SOW and the Agreement shall remain as stated.  If there is a conflict between the contents of the SOW and this Schedule, this Schedule shall control with respect to the provision of XPSAS.</w:t>
      </w:r>
    </w:p>
    <w:p w14:paraId="1342E877" w14:textId="77777777" w:rsidR="000530DA" w:rsidRDefault="000530DA" w:rsidP="000530DA">
      <w:r>
        <w:t xml:space="preserve">The terms and conditions of this Schedule apply only to the provision of the XPSAS, and do not affect, amend, or modify any of the provision of Services under the SOW.   </w:t>
      </w:r>
    </w:p>
    <w:p w14:paraId="08DCDBA6" w14:textId="77777777" w:rsidR="000530DA" w:rsidRDefault="000530DA" w:rsidP="000530DA"/>
    <w:p w14:paraId="1BE32E8C" w14:textId="77777777" w:rsidR="000530DA" w:rsidRDefault="000530DA" w:rsidP="000530DA">
      <w:pPr>
        <w:rPr>
          <w:b/>
        </w:rPr>
      </w:pPr>
      <w:r>
        <w:rPr>
          <w:b/>
        </w:rPr>
        <w:br w:type="page"/>
      </w:r>
    </w:p>
    <w:p w14:paraId="757D7005" w14:textId="77777777" w:rsidR="000530DA" w:rsidRPr="006D37C4" w:rsidRDefault="000530DA" w:rsidP="000530DA">
      <w:pPr>
        <w:ind w:right="-810"/>
        <w:rPr>
          <w:b/>
        </w:rPr>
      </w:pPr>
      <w:r w:rsidRPr="006D37C4">
        <w:rPr>
          <w:b/>
        </w:rPr>
        <w:t xml:space="preserve">ATTACHMENT </w:t>
      </w:r>
      <w:r>
        <w:rPr>
          <w:b/>
        </w:rPr>
        <w:t>A</w:t>
      </w:r>
    </w:p>
    <w:p w14:paraId="683F74BD" w14:textId="77777777" w:rsidR="000530DA" w:rsidRPr="006D37C4" w:rsidRDefault="000530DA" w:rsidP="000530DA">
      <w:pPr>
        <w:rPr>
          <w:b/>
        </w:rPr>
      </w:pPr>
      <w:r w:rsidRPr="006D37C4">
        <w:rPr>
          <w:b/>
        </w:rPr>
        <w:t>SCHEDULE SERVICES DESCRIPTION</w:t>
      </w:r>
    </w:p>
    <w:p w14:paraId="656E597D" w14:textId="77777777" w:rsidR="000530DA" w:rsidRDefault="000530DA" w:rsidP="000530DA">
      <w:pPr>
        <w:rPr>
          <w:b/>
        </w:rPr>
      </w:pPr>
      <w:bookmarkStart w:id="253" w:name="_Hlk62829127"/>
      <w:r w:rsidRPr="009F12FD">
        <w:rPr>
          <w:b/>
        </w:rPr>
        <w:t xml:space="preserve">Table 1: XPSAS Service Description  </w:t>
      </w:r>
    </w:p>
    <w:tbl>
      <w:tblPr>
        <w:tblW w:w="5182" w:type="pct"/>
        <w:tblLayout w:type="fixed"/>
        <w:tblLook w:val="04A0" w:firstRow="1" w:lastRow="0" w:firstColumn="1" w:lastColumn="0" w:noHBand="0" w:noVBand="1"/>
      </w:tblPr>
      <w:tblGrid>
        <w:gridCol w:w="5321"/>
        <w:gridCol w:w="2662"/>
        <w:gridCol w:w="3189"/>
        <w:gridCol w:w="11"/>
      </w:tblGrid>
      <w:tr w:rsidR="000530DA" w:rsidRPr="00470BA1" w14:paraId="3D2C7B7A" w14:textId="77777777" w:rsidTr="00DF5F40">
        <w:trPr>
          <w:gridAfter w:val="1"/>
          <w:wAfter w:w="5" w:type="pct"/>
          <w:tblHeader/>
        </w:trPr>
        <w:tc>
          <w:tcPr>
            <w:tcW w:w="2379" w:type="pct"/>
            <w:tcBorders>
              <w:top w:val="single" w:sz="4" w:space="0" w:color="auto"/>
              <w:left w:val="single" w:sz="4" w:space="0" w:color="auto"/>
              <w:bottom w:val="single" w:sz="4" w:space="0" w:color="auto"/>
              <w:right w:val="single" w:sz="4" w:space="0" w:color="auto"/>
            </w:tcBorders>
            <w:shd w:val="clear" w:color="000000" w:fill="2E74B5"/>
            <w:vAlign w:val="center"/>
            <w:hideMark/>
          </w:tcPr>
          <w:p w14:paraId="556C00A7"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XPSAS Service Description </w:t>
            </w:r>
          </w:p>
        </w:tc>
        <w:tc>
          <w:tcPr>
            <w:tcW w:w="1190" w:type="pct"/>
            <w:tcBorders>
              <w:top w:val="single" w:sz="4" w:space="0" w:color="auto"/>
              <w:left w:val="nil"/>
              <w:bottom w:val="single" w:sz="4" w:space="0" w:color="auto"/>
              <w:right w:val="single" w:sz="4" w:space="0" w:color="auto"/>
            </w:tcBorders>
            <w:shd w:val="clear" w:color="000000" w:fill="2E74B5"/>
            <w:vAlign w:val="center"/>
            <w:hideMark/>
          </w:tcPr>
          <w:p w14:paraId="2B61E441"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 </w:t>
            </w:r>
          </w:p>
        </w:tc>
        <w:tc>
          <w:tcPr>
            <w:tcW w:w="1426" w:type="pct"/>
            <w:tcBorders>
              <w:top w:val="single" w:sz="4" w:space="0" w:color="auto"/>
              <w:left w:val="nil"/>
              <w:bottom w:val="single" w:sz="4" w:space="0" w:color="auto"/>
              <w:right w:val="single" w:sz="4" w:space="0" w:color="auto"/>
            </w:tcBorders>
            <w:shd w:val="clear" w:color="000000" w:fill="2E74B5"/>
            <w:vAlign w:val="center"/>
            <w:hideMark/>
          </w:tcPr>
          <w:p w14:paraId="657E666E"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 </w:t>
            </w:r>
          </w:p>
        </w:tc>
      </w:tr>
      <w:tr w:rsidR="000530DA" w:rsidRPr="00470BA1" w14:paraId="3465FC89"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9BC2E6"/>
            <w:vAlign w:val="center"/>
            <w:hideMark/>
          </w:tcPr>
          <w:p w14:paraId="6E89D846" w14:textId="77777777" w:rsidR="000530DA" w:rsidRPr="00470BA1" w:rsidRDefault="000530DA" w:rsidP="00DF5F40">
            <w:pPr>
              <w:spacing w:after="0"/>
              <w:rPr>
                <w:rFonts w:eastAsia="Times New Roman" w:cs="Arial"/>
                <w:b/>
                <w:bCs/>
                <w:color w:val="000000"/>
                <w:szCs w:val="20"/>
              </w:rPr>
            </w:pPr>
            <w:r w:rsidRPr="00470BA1">
              <w:rPr>
                <w:rFonts w:eastAsia="Times New Roman" w:cs="Arial"/>
                <w:b/>
                <w:bCs/>
                <w:color w:val="000000"/>
                <w:szCs w:val="20"/>
              </w:rPr>
              <w:t xml:space="preserve"> XPSAS </w:t>
            </w:r>
          </w:p>
        </w:tc>
        <w:tc>
          <w:tcPr>
            <w:tcW w:w="1190" w:type="pct"/>
            <w:tcBorders>
              <w:top w:val="nil"/>
              <w:left w:val="nil"/>
              <w:bottom w:val="single" w:sz="4" w:space="0" w:color="auto"/>
              <w:right w:val="single" w:sz="4" w:space="0" w:color="auto"/>
            </w:tcBorders>
            <w:shd w:val="clear" w:color="000000" w:fill="9BC2E6"/>
            <w:vAlign w:val="center"/>
            <w:hideMark/>
          </w:tcPr>
          <w:p w14:paraId="393AF748" w14:textId="77777777" w:rsidR="000530DA" w:rsidRPr="00470BA1" w:rsidRDefault="000530DA" w:rsidP="00DF5F40">
            <w:pPr>
              <w:spacing w:after="0"/>
              <w:rPr>
                <w:rFonts w:eastAsia="Times New Roman" w:cs="Arial"/>
                <w:b/>
                <w:bCs/>
                <w:color w:val="000000"/>
                <w:szCs w:val="20"/>
              </w:rPr>
            </w:pPr>
            <w:r w:rsidRPr="00470BA1">
              <w:rPr>
                <w:rFonts w:eastAsia="Times New Roman" w:cs="Arial"/>
                <w:b/>
                <w:bCs/>
                <w:color w:val="000000"/>
                <w:szCs w:val="20"/>
              </w:rPr>
              <w:t>Quantity</w:t>
            </w:r>
          </w:p>
        </w:tc>
        <w:tc>
          <w:tcPr>
            <w:tcW w:w="1426" w:type="pct"/>
            <w:tcBorders>
              <w:top w:val="nil"/>
              <w:left w:val="nil"/>
              <w:bottom w:val="single" w:sz="4" w:space="0" w:color="auto"/>
              <w:right w:val="single" w:sz="4" w:space="0" w:color="auto"/>
            </w:tcBorders>
            <w:shd w:val="clear" w:color="000000" w:fill="9BC2E6"/>
            <w:vAlign w:val="center"/>
            <w:hideMark/>
          </w:tcPr>
          <w:p w14:paraId="262D56C1" w14:textId="77777777" w:rsidR="000530DA" w:rsidRPr="00470BA1" w:rsidRDefault="000530DA" w:rsidP="00DF5F40">
            <w:pPr>
              <w:spacing w:after="0"/>
              <w:rPr>
                <w:rFonts w:eastAsia="Times New Roman" w:cs="Arial"/>
                <w:b/>
                <w:bCs/>
                <w:color w:val="000000"/>
                <w:szCs w:val="20"/>
              </w:rPr>
            </w:pPr>
            <w:r w:rsidRPr="00470BA1">
              <w:rPr>
                <w:rFonts w:eastAsia="Times New Roman" w:cs="Arial"/>
                <w:b/>
                <w:bCs/>
                <w:color w:val="000000"/>
                <w:szCs w:val="20"/>
              </w:rPr>
              <w:t>Frequency</w:t>
            </w:r>
          </w:p>
        </w:tc>
      </w:tr>
      <w:tr w:rsidR="000530DA" w:rsidRPr="00470BA1" w14:paraId="5CA9D846" w14:textId="77777777" w:rsidTr="00DF5F40">
        <w:trPr>
          <w:trHeight w:val="35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95E61E" w14:textId="77777777" w:rsidR="000530DA" w:rsidRPr="00470BA1" w:rsidRDefault="000530DA" w:rsidP="00DF5F40">
            <w:pPr>
              <w:spacing w:after="40"/>
              <w:rPr>
                <w:rFonts w:eastAsia="Times New Roman" w:cs="Arial"/>
                <w:szCs w:val="20"/>
              </w:rPr>
            </w:pPr>
            <w:r w:rsidRPr="00470BA1">
              <w:rPr>
                <w:rFonts w:eastAsia="Times New Roman" w:cs="Arial"/>
                <w:szCs w:val="20"/>
              </w:rPr>
              <w:t>A comprehensive In-Scope XPSAS Equipment security solution that incorporates risk mitigation services into an automated software tool</w:t>
            </w:r>
            <w:r>
              <w:rPr>
                <w:rFonts w:eastAsia="Times New Roman" w:cs="Arial"/>
                <w:szCs w:val="20"/>
              </w:rPr>
              <w:t xml:space="preserve">, including </w:t>
            </w:r>
            <w:r w:rsidRPr="00470BA1">
              <w:rPr>
                <w:rFonts w:eastAsia="Times New Roman" w:cs="Arial"/>
                <w:szCs w:val="20"/>
              </w:rPr>
              <w:t xml:space="preserve">a XPSAS Security Compliance Dashboard.                                                                                                                        </w:t>
            </w:r>
          </w:p>
        </w:tc>
      </w:tr>
      <w:tr w:rsidR="000530DA" w:rsidRPr="00470BA1" w14:paraId="11BD5BC9" w14:textId="77777777" w:rsidTr="00DF5F40">
        <w:trPr>
          <w:gridAfter w:val="1"/>
          <w:wAfter w:w="5" w:type="pct"/>
          <w:trHeight w:val="510"/>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7ADAEB4A" w14:textId="77777777" w:rsidR="000530DA" w:rsidRPr="00470BA1" w:rsidRDefault="000530DA" w:rsidP="00DF5F40">
            <w:pPr>
              <w:spacing w:after="40"/>
              <w:rPr>
                <w:rFonts w:eastAsia="Times New Roman" w:cs="Arial"/>
                <w:szCs w:val="20"/>
              </w:rPr>
            </w:pPr>
            <w:r w:rsidRPr="00470BA1">
              <w:rPr>
                <w:rFonts w:eastAsia="Times New Roman" w:cs="Arial"/>
                <w:szCs w:val="20"/>
              </w:rPr>
              <w:t>In-Scope XPSAS Equipment related security requirements (See Attachment B)</w:t>
            </w:r>
          </w:p>
        </w:tc>
        <w:tc>
          <w:tcPr>
            <w:tcW w:w="1190" w:type="pct"/>
            <w:tcBorders>
              <w:top w:val="nil"/>
              <w:left w:val="nil"/>
              <w:bottom w:val="single" w:sz="4" w:space="0" w:color="auto"/>
              <w:right w:val="single" w:sz="4" w:space="0" w:color="auto"/>
            </w:tcBorders>
            <w:shd w:val="clear" w:color="000000" w:fill="FFFFFF"/>
            <w:vAlign w:val="center"/>
            <w:hideMark/>
          </w:tcPr>
          <w:p w14:paraId="3B816B5F" w14:textId="77777777" w:rsidR="000530DA" w:rsidRPr="00470BA1" w:rsidRDefault="000530DA" w:rsidP="00DF5F40">
            <w:pPr>
              <w:spacing w:after="0"/>
              <w:rPr>
                <w:rFonts w:eastAsia="Times New Roman" w:cs="Arial"/>
                <w:szCs w:val="20"/>
              </w:rPr>
            </w:pPr>
            <w:r w:rsidRPr="00470BA1">
              <w:rPr>
                <w:rFonts w:eastAsia="Times New Roman" w:cs="Arial"/>
                <w:szCs w:val="20"/>
              </w:rPr>
              <w:t>Included</w:t>
            </w:r>
          </w:p>
        </w:tc>
        <w:tc>
          <w:tcPr>
            <w:tcW w:w="1426" w:type="pct"/>
            <w:tcBorders>
              <w:top w:val="nil"/>
              <w:left w:val="nil"/>
              <w:bottom w:val="single" w:sz="4" w:space="0" w:color="auto"/>
              <w:right w:val="single" w:sz="4" w:space="0" w:color="auto"/>
            </w:tcBorders>
            <w:shd w:val="clear" w:color="000000" w:fill="FFFFFF"/>
            <w:vAlign w:val="center"/>
            <w:hideMark/>
          </w:tcPr>
          <w:p w14:paraId="6F00EE28" w14:textId="77777777" w:rsidR="000530DA" w:rsidRPr="00470BA1" w:rsidRDefault="000530DA" w:rsidP="00DF5F40">
            <w:pPr>
              <w:spacing w:after="0"/>
              <w:rPr>
                <w:rFonts w:eastAsia="Times New Roman" w:cs="Arial"/>
                <w:szCs w:val="20"/>
              </w:rPr>
            </w:pPr>
            <w:r w:rsidRPr="00470BA1">
              <w:rPr>
                <w:rFonts w:eastAsia="Times New Roman" w:cs="Arial"/>
                <w:szCs w:val="20"/>
              </w:rPr>
              <w:t xml:space="preserve">Once during </w:t>
            </w:r>
            <w:r>
              <w:rPr>
                <w:rFonts w:eastAsia="Times New Roman" w:cs="Arial"/>
                <w:szCs w:val="20"/>
              </w:rPr>
              <w:t xml:space="preserve">XPSAS </w:t>
            </w:r>
            <w:r w:rsidRPr="00470BA1">
              <w:rPr>
                <w:rFonts w:eastAsia="Times New Roman" w:cs="Arial"/>
                <w:szCs w:val="20"/>
              </w:rPr>
              <w:t>Transition</w:t>
            </w:r>
          </w:p>
        </w:tc>
      </w:tr>
      <w:tr w:rsidR="000530DA" w:rsidRPr="00470BA1" w14:paraId="52D8BAC9"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2876ED30" w14:textId="77777777" w:rsidR="000530DA" w:rsidRPr="00470BA1" w:rsidRDefault="000530DA" w:rsidP="00DF5F40">
            <w:pPr>
              <w:spacing w:after="40"/>
              <w:rPr>
                <w:rFonts w:eastAsia="Times New Roman" w:cs="Arial"/>
                <w:szCs w:val="20"/>
              </w:rPr>
            </w:pPr>
            <w:r>
              <w:rPr>
                <w:rFonts w:eastAsia="Times New Roman" w:cs="Arial"/>
                <w:szCs w:val="20"/>
              </w:rPr>
              <w:t xml:space="preserve"># of </w:t>
            </w:r>
            <w:r w:rsidRPr="00470BA1">
              <w:rPr>
                <w:rFonts w:eastAsia="Times New Roman" w:cs="Arial"/>
                <w:szCs w:val="20"/>
              </w:rPr>
              <w:t>In-Scope XPSAS Equipment configuration setting</w:t>
            </w:r>
            <w:r>
              <w:rPr>
                <w:rFonts w:eastAsia="Times New Roman" w:cs="Arial"/>
                <w:szCs w:val="20"/>
              </w:rPr>
              <w:t xml:space="preserve"> policie</w:t>
            </w:r>
            <w:r w:rsidRPr="00470BA1">
              <w:rPr>
                <w:rFonts w:eastAsia="Times New Roman" w:cs="Arial"/>
                <w:szCs w:val="20"/>
              </w:rPr>
              <w:t>s</w:t>
            </w:r>
          </w:p>
        </w:tc>
        <w:tc>
          <w:tcPr>
            <w:tcW w:w="1190" w:type="pct"/>
            <w:tcBorders>
              <w:top w:val="nil"/>
              <w:left w:val="nil"/>
              <w:bottom w:val="single" w:sz="4" w:space="0" w:color="auto"/>
              <w:right w:val="single" w:sz="4" w:space="0" w:color="auto"/>
            </w:tcBorders>
            <w:shd w:val="clear" w:color="000000" w:fill="FFFFFF"/>
            <w:vAlign w:val="center"/>
            <w:hideMark/>
          </w:tcPr>
          <w:p w14:paraId="757602A1" w14:textId="77777777" w:rsidR="000530DA" w:rsidRPr="00470BA1" w:rsidRDefault="000530DA" w:rsidP="00DF5F40">
            <w:pPr>
              <w:spacing w:after="0"/>
              <w:rPr>
                <w:rFonts w:eastAsia="Times New Roman" w:cs="Arial"/>
                <w:szCs w:val="20"/>
              </w:rPr>
            </w:pPr>
            <w:r w:rsidRPr="00470BA1">
              <w:rPr>
                <w:rFonts w:eastAsia="Times New Roman" w:cs="Arial"/>
                <w:szCs w:val="20"/>
              </w:rPr>
              <w:t>One (1) Policy</w:t>
            </w:r>
          </w:p>
        </w:tc>
        <w:tc>
          <w:tcPr>
            <w:tcW w:w="1426" w:type="pct"/>
            <w:tcBorders>
              <w:top w:val="nil"/>
              <w:left w:val="nil"/>
              <w:bottom w:val="single" w:sz="4" w:space="0" w:color="auto"/>
              <w:right w:val="single" w:sz="4" w:space="0" w:color="auto"/>
            </w:tcBorders>
            <w:shd w:val="clear" w:color="000000" w:fill="FFFFFF"/>
            <w:vAlign w:val="center"/>
            <w:hideMark/>
          </w:tcPr>
          <w:p w14:paraId="4B4FE388" w14:textId="77777777" w:rsidR="000530DA" w:rsidRPr="00470BA1" w:rsidRDefault="000530DA" w:rsidP="00DF5F40">
            <w:pPr>
              <w:spacing w:after="0"/>
              <w:rPr>
                <w:rFonts w:eastAsia="Times New Roman" w:cs="Arial"/>
                <w:szCs w:val="20"/>
              </w:rPr>
            </w:pPr>
            <w:r w:rsidRPr="00470BA1">
              <w:rPr>
                <w:rFonts w:eastAsia="Times New Roman" w:cs="Arial"/>
                <w:szCs w:val="20"/>
              </w:rPr>
              <w:t xml:space="preserve">During </w:t>
            </w:r>
            <w:r>
              <w:rPr>
                <w:rFonts w:eastAsia="Times New Roman" w:cs="Arial"/>
                <w:szCs w:val="20"/>
              </w:rPr>
              <w:t xml:space="preserve">XPSAS </w:t>
            </w:r>
            <w:r w:rsidRPr="00470BA1">
              <w:rPr>
                <w:rFonts w:eastAsia="Times New Roman" w:cs="Arial"/>
                <w:szCs w:val="20"/>
              </w:rPr>
              <w:t>Transition</w:t>
            </w:r>
          </w:p>
        </w:tc>
      </w:tr>
      <w:tr w:rsidR="000530DA" w:rsidRPr="00470BA1" w14:paraId="35F51533"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5F829DD0" w14:textId="77777777" w:rsidR="000530DA" w:rsidRPr="00470BA1" w:rsidRDefault="000530DA" w:rsidP="00DF5F40">
            <w:pPr>
              <w:spacing w:after="40"/>
              <w:rPr>
                <w:rFonts w:eastAsia="Times New Roman" w:cs="Arial"/>
                <w:szCs w:val="20"/>
              </w:rPr>
            </w:pPr>
            <w:r>
              <w:rPr>
                <w:rFonts w:eastAsia="Times New Roman" w:cs="Arial"/>
                <w:szCs w:val="20"/>
              </w:rPr>
              <w:t xml:space="preserve"># of </w:t>
            </w:r>
            <w:r w:rsidRPr="00470BA1">
              <w:rPr>
                <w:rFonts w:eastAsia="Times New Roman" w:cs="Arial"/>
                <w:szCs w:val="20"/>
              </w:rPr>
              <w:t>In-Scope XPSAS Equipment password polic</w:t>
            </w:r>
            <w:r>
              <w:rPr>
                <w:rFonts w:eastAsia="Times New Roman" w:cs="Arial"/>
                <w:szCs w:val="20"/>
              </w:rPr>
              <w:t>ies</w:t>
            </w:r>
          </w:p>
        </w:tc>
        <w:tc>
          <w:tcPr>
            <w:tcW w:w="1190" w:type="pct"/>
            <w:tcBorders>
              <w:top w:val="nil"/>
              <w:left w:val="nil"/>
              <w:bottom w:val="single" w:sz="4" w:space="0" w:color="auto"/>
              <w:right w:val="single" w:sz="4" w:space="0" w:color="auto"/>
            </w:tcBorders>
            <w:shd w:val="clear" w:color="000000" w:fill="FFFFFF"/>
            <w:vAlign w:val="center"/>
            <w:hideMark/>
          </w:tcPr>
          <w:p w14:paraId="30ED2AE0" w14:textId="77777777" w:rsidR="000530DA" w:rsidRPr="00470BA1" w:rsidRDefault="000530DA" w:rsidP="00DF5F40">
            <w:pPr>
              <w:spacing w:after="0"/>
              <w:rPr>
                <w:rFonts w:eastAsia="Times New Roman" w:cs="Arial"/>
                <w:szCs w:val="20"/>
              </w:rPr>
            </w:pPr>
            <w:r w:rsidRPr="00470BA1">
              <w:rPr>
                <w:rFonts w:eastAsia="Times New Roman" w:cs="Arial"/>
                <w:szCs w:val="20"/>
              </w:rPr>
              <w:t>One (1) Policy</w:t>
            </w:r>
          </w:p>
        </w:tc>
        <w:tc>
          <w:tcPr>
            <w:tcW w:w="1426" w:type="pct"/>
            <w:tcBorders>
              <w:top w:val="nil"/>
              <w:left w:val="nil"/>
              <w:bottom w:val="single" w:sz="4" w:space="0" w:color="auto"/>
              <w:right w:val="single" w:sz="4" w:space="0" w:color="auto"/>
            </w:tcBorders>
            <w:shd w:val="clear" w:color="000000" w:fill="FFFFFF"/>
            <w:vAlign w:val="center"/>
            <w:hideMark/>
          </w:tcPr>
          <w:p w14:paraId="1592A5F3" w14:textId="77777777" w:rsidR="000530DA" w:rsidRPr="00470BA1" w:rsidRDefault="000530DA" w:rsidP="00DF5F40">
            <w:pPr>
              <w:spacing w:after="0"/>
              <w:rPr>
                <w:rFonts w:eastAsia="Times New Roman" w:cs="Arial"/>
                <w:szCs w:val="20"/>
              </w:rPr>
            </w:pPr>
            <w:r w:rsidRPr="00470BA1">
              <w:rPr>
                <w:rFonts w:eastAsia="Times New Roman" w:cs="Arial"/>
                <w:szCs w:val="20"/>
              </w:rPr>
              <w:t xml:space="preserve">During </w:t>
            </w:r>
            <w:r>
              <w:rPr>
                <w:rFonts w:eastAsia="Times New Roman" w:cs="Arial"/>
                <w:szCs w:val="20"/>
              </w:rPr>
              <w:t xml:space="preserve">XPSAS </w:t>
            </w:r>
            <w:r w:rsidRPr="00470BA1">
              <w:rPr>
                <w:rFonts w:eastAsia="Times New Roman" w:cs="Arial"/>
                <w:szCs w:val="20"/>
              </w:rPr>
              <w:t>Transition</w:t>
            </w:r>
          </w:p>
        </w:tc>
      </w:tr>
      <w:tr w:rsidR="000530DA" w:rsidRPr="00470BA1" w14:paraId="50FD5B26" w14:textId="77777777" w:rsidTr="00DF5F40">
        <w:trPr>
          <w:gridAfter w:val="1"/>
          <w:wAfter w:w="5" w:type="pct"/>
          <w:trHeight w:val="510"/>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163B08AA" w14:textId="77777777" w:rsidR="000530DA" w:rsidRPr="00470BA1" w:rsidRDefault="000530DA" w:rsidP="00DF5F40">
            <w:pPr>
              <w:spacing w:after="40"/>
              <w:rPr>
                <w:rFonts w:eastAsia="Times New Roman" w:cs="Arial"/>
                <w:szCs w:val="20"/>
              </w:rPr>
            </w:pPr>
            <w:r>
              <w:rPr>
                <w:rFonts w:eastAsia="Times New Roman" w:cs="Arial"/>
                <w:szCs w:val="20"/>
              </w:rPr>
              <w:t xml:space="preserve"># of </w:t>
            </w:r>
            <w:r w:rsidRPr="00470BA1">
              <w:rPr>
                <w:rFonts w:eastAsia="Times New Roman" w:cs="Arial"/>
                <w:szCs w:val="20"/>
              </w:rPr>
              <w:t>firmware polic</w:t>
            </w:r>
            <w:r>
              <w:rPr>
                <w:rFonts w:eastAsia="Times New Roman" w:cs="Arial"/>
                <w:szCs w:val="20"/>
              </w:rPr>
              <w:t>ies</w:t>
            </w:r>
            <w:r w:rsidRPr="00470BA1">
              <w:rPr>
                <w:rFonts w:eastAsia="Times New Roman" w:cs="Arial"/>
                <w:szCs w:val="20"/>
              </w:rPr>
              <w:t xml:space="preserve"> to automatically align Versalink/Altalink</w:t>
            </w:r>
            <w:bookmarkStart w:id="254" w:name="_GoBack"/>
            <w:bookmarkEnd w:id="254"/>
            <w:r w:rsidRPr="00470BA1">
              <w:rPr>
                <w:rFonts w:eastAsia="Times New Roman" w:cs="Arial"/>
                <w:szCs w:val="20"/>
              </w:rPr>
              <w:t xml:space="preserve"> In-Scope XPSAS Equipment with the latest firmware available on xerox.com</w:t>
            </w:r>
          </w:p>
        </w:tc>
        <w:tc>
          <w:tcPr>
            <w:tcW w:w="1190" w:type="pct"/>
            <w:tcBorders>
              <w:top w:val="nil"/>
              <w:left w:val="nil"/>
              <w:bottom w:val="single" w:sz="4" w:space="0" w:color="auto"/>
              <w:right w:val="single" w:sz="4" w:space="0" w:color="auto"/>
            </w:tcBorders>
            <w:shd w:val="clear" w:color="000000" w:fill="FFFFFF"/>
            <w:vAlign w:val="center"/>
            <w:hideMark/>
          </w:tcPr>
          <w:p w14:paraId="71C83201" w14:textId="77777777" w:rsidR="000530DA" w:rsidRPr="00470BA1" w:rsidRDefault="000530DA" w:rsidP="00DF5F40">
            <w:pPr>
              <w:spacing w:after="0"/>
              <w:rPr>
                <w:rFonts w:eastAsia="Times New Roman" w:cs="Arial"/>
                <w:szCs w:val="20"/>
              </w:rPr>
            </w:pPr>
            <w:r w:rsidRPr="00470BA1">
              <w:rPr>
                <w:rFonts w:eastAsia="Times New Roman" w:cs="Arial"/>
                <w:szCs w:val="20"/>
              </w:rPr>
              <w:t>One (1) Policy</w:t>
            </w:r>
          </w:p>
        </w:tc>
        <w:tc>
          <w:tcPr>
            <w:tcW w:w="1426" w:type="pct"/>
            <w:tcBorders>
              <w:top w:val="nil"/>
              <w:left w:val="nil"/>
              <w:bottom w:val="single" w:sz="4" w:space="0" w:color="auto"/>
              <w:right w:val="single" w:sz="4" w:space="0" w:color="auto"/>
            </w:tcBorders>
            <w:shd w:val="clear" w:color="000000" w:fill="FFFFFF"/>
            <w:vAlign w:val="center"/>
            <w:hideMark/>
          </w:tcPr>
          <w:p w14:paraId="28333ECF" w14:textId="77777777" w:rsidR="000530DA" w:rsidRPr="00470BA1" w:rsidRDefault="000530DA" w:rsidP="00DF5F40">
            <w:pPr>
              <w:spacing w:after="0"/>
              <w:rPr>
                <w:rFonts w:eastAsia="Times New Roman" w:cs="Arial"/>
                <w:szCs w:val="20"/>
              </w:rPr>
            </w:pPr>
            <w:r w:rsidRPr="00470BA1">
              <w:rPr>
                <w:rFonts w:eastAsia="Times New Roman" w:cs="Arial"/>
                <w:szCs w:val="20"/>
              </w:rPr>
              <w:t xml:space="preserve">During </w:t>
            </w:r>
            <w:r>
              <w:rPr>
                <w:rFonts w:eastAsia="Times New Roman" w:cs="Arial"/>
                <w:szCs w:val="20"/>
              </w:rPr>
              <w:t xml:space="preserve">XPSAS </w:t>
            </w:r>
            <w:r w:rsidRPr="00470BA1">
              <w:rPr>
                <w:rFonts w:eastAsia="Times New Roman" w:cs="Arial"/>
                <w:szCs w:val="20"/>
              </w:rPr>
              <w:t>Transition</w:t>
            </w:r>
          </w:p>
        </w:tc>
      </w:tr>
      <w:tr w:rsidR="000530DA" w:rsidRPr="00470BA1" w14:paraId="5E2BC527"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229E9361" w14:textId="77777777" w:rsidR="000530DA" w:rsidRPr="00470BA1" w:rsidRDefault="000530DA" w:rsidP="00DF5F40">
            <w:pPr>
              <w:spacing w:after="40"/>
              <w:rPr>
                <w:rFonts w:eastAsia="Times New Roman" w:cs="Arial"/>
                <w:szCs w:val="20"/>
              </w:rPr>
            </w:pPr>
            <w:r>
              <w:rPr>
                <w:rFonts w:eastAsia="Times New Roman" w:cs="Arial"/>
                <w:szCs w:val="20"/>
              </w:rPr>
              <w:t># of updates per policy</w:t>
            </w:r>
            <w:r w:rsidRPr="00470BA1">
              <w:rPr>
                <w:rFonts w:eastAsia="Times New Roman" w:cs="Arial"/>
                <w:szCs w:val="20"/>
              </w:rPr>
              <w:t xml:space="preserve"> (as outlined above) which may include changes to schedule, device groups, notification format, and policy-specific XPSAS requirement settings</w:t>
            </w:r>
          </w:p>
        </w:tc>
        <w:tc>
          <w:tcPr>
            <w:tcW w:w="1190" w:type="pct"/>
            <w:tcBorders>
              <w:top w:val="nil"/>
              <w:left w:val="nil"/>
              <w:bottom w:val="single" w:sz="4" w:space="0" w:color="auto"/>
              <w:right w:val="single" w:sz="4" w:space="0" w:color="auto"/>
            </w:tcBorders>
            <w:shd w:val="clear" w:color="000000" w:fill="FFFFFF"/>
            <w:vAlign w:val="center"/>
            <w:hideMark/>
          </w:tcPr>
          <w:p w14:paraId="3888AA29" w14:textId="77777777" w:rsidR="000530DA" w:rsidRPr="00470BA1" w:rsidRDefault="000530DA" w:rsidP="00DF5F40">
            <w:pPr>
              <w:spacing w:after="0"/>
              <w:rPr>
                <w:rFonts w:eastAsia="Times New Roman" w:cs="Arial"/>
                <w:szCs w:val="20"/>
              </w:rPr>
            </w:pPr>
            <w:r w:rsidRPr="00470BA1">
              <w:rPr>
                <w:rFonts w:eastAsia="Times New Roman" w:cs="Arial"/>
                <w:szCs w:val="20"/>
              </w:rPr>
              <w:t>One (1)</w:t>
            </w:r>
            <w:r>
              <w:rPr>
                <w:rFonts w:eastAsia="Times New Roman" w:cs="Arial"/>
                <w:szCs w:val="20"/>
              </w:rPr>
              <w:t xml:space="preserve"> update per policy</w:t>
            </w:r>
          </w:p>
        </w:tc>
        <w:tc>
          <w:tcPr>
            <w:tcW w:w="1426" w:type="pct"/>
            <w:tcBorders>
              <w:top w:val="nil"/>
              <w:left w:val="nil"/>
              <w:bottom w:val="single" w:sz="4" w:space="0" w:color="auto"/>
              <w:right w:val="single" w:sz="4" w:space="0" w:color="auto"/>
            </w:tcBorders>
            <w:shd w:val="clear" w:color="000000" w:fill="FFFFFF"/>
            <w:vAlign w:val="center"/>
            <w:hideMark/>
          </w:tcPr>
          <w:p w14:paraId="6DF4AA07" w14:textId="77777777" w:rsidR="000530DA" w:rsidRPr="00470BA1" w:rsidRDefault="000530DA" w:rsidP="00DF5F40">
            <w:pPr>
              <w:spacing w:after="0"/>
              <w:rPr>
                <w:rFonts w:eastAsia="Times New Roman" w:cs="Arial"/>
                <w:szCs w:val="20"/>
              </w:rPr>
            </w:pPr>
            <w:r w:rsidRPr="00470BA1">
              <w:rPr>
                <w:rFonts w:eastAsia="Times New Roman" w:cs="Arial"/>
                <w:szCs w:val="20"/>
              </w:rPr>
              <w:t>Per calendar year (or 12 month timeframe)</w:t>
            </w:r>
          </w:p>
        </w:tc>
      </w:tr>
      <w:tr w:rsidR="000530DA" w:rsidRPr="00470BA1" w14:paraId="748792AD" w14:textId="77777777" w:rsidTr="00DF5F40">
        <w:trPr>
          <w:gridAfter w:val="1"/>
          <w:wAfter w:w="5" w:type="pct"/>
          <w:tblHeader/>
        </w:trPr>
        <w:tc>
          <w:tcPr>
            <w:tcW w:w="2379" w:type="pct"/>
            <w:tcBorders>
              <w:top w:val="single" w:sz="4" w:space="0" w:color="auto"/>
              <w:left w:val="single" w:sz="4" w:space="0" w:color="auto"/>
              <w:bottom w:val="single" w:sz="4" w:space="0" w:color="auto"/>
              <w:right w:val="single" w:sz="4" w:space="0" w:color="auto"/>
            </w:tcBorders>
            <w:shd w:val="clear" w:color="000000" w:fill="2E74B5"/>
            <w:vAlign w:val="center"/>
            <w:hideMark/>
          </w:tcPr>
          <w:p w14:paraId="503757B0"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 xml:space="preserve">XPSAS </w:t>
            </w:r>
            <w:r>
              <w:rPr>
                <w:rFonts w:eastAsia="Times New Roman" w:cs="Arial"/>
                <w:b/>
                <w:bCs/>
                <w:color w:val="FFFFFF"/>
                <w:szCs w:val="20"/>
              </w:rPr>
              <w:t>Options</w:t>
            </w:r>
          </w:p>
        </w:tc>
        <w:tc>
          <w:tcPr>
            <w:tcW w:w="1190" w:type="pct"/>
            <w:tcBorders>
              <w:top w:val="single" w:sz="4" w:space="0" w:color="auto"/>
              <w:left w:val="nil"/>
              <w:bottom w:val="single" w:sz="4" w:space="0" w:color="auto"/>
              <w:right w:val="single" w:sz="4" w:space="0" w:color="auto"/>
            </w:tcBorders>
            <w:shd w:val="clear" w:color="000000" w:fill="2E74B5"/>
            <w:vAlign w:val="center"/>
            <w:hideMark/>
          </w:tcPr>
          <w:p w14:paraId="762BD1B4"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 </w:t>
            </w:r>
          </w:p>
        </w:tc>
        <w:tc>
          <w:tcPr>
            <w:tcW w:w="1426" w:type="pct"/>
            <w:tcBorders>
              <w:top w:val="single" w:sz="4" w:space="0" w:color="auto"/>
              <w:left w:val="nil"/>
              <w:bottom w:val="single" w:sz="4" w:space="0" w:color="auto"/>
              <w:right w:val="single" w:sz="4" w:space="0" w:color="auto"/>
            </w:tcBorders>
            <w:shd w:val="clear" w:color="000000" w:fill="2E74B5"/>
            <w:vAlign w:val="center"/>
            <w:hideMark/>
          </w:tcPr>
          <w:p w14:paraId="0A18CD45" w14:textId="77777777" w:rsidR="000530DA" w:rsidRPr="00470BA1" w:rsidRDefault="000530DA" w:rsidP="00DF5F40">
            <w:pPr>
              <w:spacing w:after="0"/>
              <w:rPr>
                <w:rFonts w:eastAsia="Times New Roman" w:cs="Arial"/>
                <w:b/>
                <w:bCs/>
                <w:color w:val="FFFFFF"/>
                <w:szCs w:val="20"/>
              </w:rPr>
            </w:pPr>
            <w:r w:rsidRPr="00470BA1">
              <w:rPr>
                <w:rFonts w:eastAsia="Times New Roman" w:cs="Arial"/>
                <w:b/>
                <w:bCs/>
                <w:color w:val="FFFFFF"/>
                <w:szCs w:val="20"/>
              </w:rPr>
              <w:t> </w:t>
            </w:r>
          </w:p>
        </w:tc>
      </w:tr>
      <w:tr w:rsidR="000530DA" w:rsidRPr="00470BA1" w14:paraId="42AD90B7"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9BC2E6"/>
            <w:vAlign w:val="center"/>
            <w:hideMark/>
          </w:tcPr>
          <w:p w14:paraId="1012E30C"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xml:space="preserve">XPSAS Advanced </w:t>
            </w:r>
            <w:r>
              <w:rPr>
                <w:rFonts w:eastAsia="Times New Roman" w:cs="Arial"/>
                <w:b/>
                <w:bCs/>
                <w:szCs w:val="20"/>
              </w:rPr>
              <w:t>Option Bundle</w:t>
            </w:r>
          </w:p>
        </w:tc>
        <w:tc>
          <w:tcPr>
            <w:tcW w:w="1190" w:type="pct"/>
            <w:tcBorders>
              <w:top w:val="nil"/>
              <w:left w:val="nil"/>
              <w:bottom w:val="single" w:sz="4" w:space="0" w:color="auto"/>
              <w:right w:val="single" w:sz="4" w:space="0" w:color="auto"/>
            </w:tcBorders>
            <w:shd w:val="clear" w:color="000000" w:fill="9BC2E6"/>
            <w:vAlign w:val="center"/>
            <w:hideMark/>
          </w:tcPr>
          <w:p w14:paraId="3F9D01ED"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w:t>
            </w:r>
          </w:p>
        </w:tc>
        <w:tc>
          <w:tcPr>
            <w:tcW w:w="1426" w:type="pct"/>
            <w:tcBorders>
              <w:top w:val="nil"/>
              <w:left w:val="nil"/>
              <w:bottom w:val="single" w:sz="4" w:space="0" w:color="auto"/>
              <w:right w:val="single" w:sz="4" w:space="0" w:color="auto"/>
            </w:tcBorders>
            <w:shd w:val="clear" w:color="000000" w:fill="9BC2E6"/>
            <w:vAlign w:val="center"/>
            <w:hideMark/>
          </w:tcPr>
          <w:p w14:paraId="055FAE47"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w:t>
            </w:r>
          </w:p>
        </w:tc>
      </w:tr>
      <w:tr w:rsidR="000530DA" w:rsidRPr="00470BA1" w14:paraId="30244AF6" w14:textId="77777777" w:rsidTr="00DF5F40">
        <w:trPr>
          <w:gridAfter w:val="1"/>
          <w:wAfter w:w="5" w:type="pct"/>
          <w:trHeight w:val="647"/>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17959BCB" w14:textId="77777777" w:rsidR="000530DA" w:rsidRPr="00470BA1" w:rsidRDefault="000530DA" w:rsidP="00DF5F40">
            <w:pPr>
              <w:spacing w:after="0"/>
              <w:rPr>
                <w:rFonts w:eastAsia="Times New Roman" w:cs="Arial"/>
                <w:szCs w:val="20"/>
              </w:rPr>
            </w:pPr>
            <w:r>
              <w:rPr>
                <w:rFonts w:eastAsia="Times New Roman" w:cs="Arial"/>
                <w:szCs w:val="20"/>
              </w:rPr>
              <w:t>One (1) to five (5) additional</w:t>
            </w:r>
            <w:r w:rsidRPr="00470BA1">
              <w:rPr>
                <w:rFonts w:eastAsia="Times New Roman" w:cs="Arial"/>
                <w:szCs w:val="20"/>
              </w:rPr>
              <w:t xml:space="preserve"> In-Scope XPSAS Equipment configuration settings</w:t>
            </w:r>
            <w:r>
              <w:rPr>
                <w:rFonts w:eastAsia="Times New Roman" w:cs="Arial"/>
                <w:szCs w:val="20"/>
              </w:rPr>
              <w:t xml:space="preserve"> policies</w:t>
            </w:r>
          </w:p>
        </w:tc>
        <w:tc>
          <w:tcPr>
            <w:tcW w:w="1190" w:type="pct"/>
            <w:vMerge w:val="restart"/>
            <w:tcBorders>
              <w:top w:val="nil"/>
              <w:left w:val="nil"/>
              <w:right w:val="single" w:sz="4" w:space="0" w:color="auto"/>
            </w:tcBorders>
            <w:shd w:val="clear" w:color="000000" w:fill="FFFFFF"/>
            <w:noWrap/>
            <w:vAlign w:val="center"/>
            <w:hideMark/>
          </w:tcPr>
          <w:p w14:paraId="61867005" w14:textId="77777777" w:rsidR="000530DA" w:rsidRPr="00470BA1" w:rsidRDefault="000530DA" w:rsidP="00DF5F40">
            <w:pPr>
              <w:spacing w:after="0"/>
              <w:rPr>
                <w:rFonts w:eastAsia="Times New Roman" w:cs="Arial"/>
                <w:szCs w:val="20"/>
              </w:rPr>
            </w:pPr>
            <w:r>
              <w:rPr>
                <w:rFonts w:eastAsia="Times New Roman" w:cs="Arial"/>
                <w:szCs w:val="20"/>
              </w:rPr>
              <w:t>1 Bundle</w:t>
            </w:r>
          </w:p>
          <w:p w14:paraId="7D844F46" w14:textId="77777777" w:rsidR="000530DA" w:rsidRPr="00470BA1" w:rsidRDefault="000530DA" w:rsidP="00DF5F40">
            <w:pPr>
              <w:spacing w:after="0"/>
              <w:rPr>
                <w:rFonts w:eastAsia="Times New Roman" w:cs="Arial"/>
                <w:szCs w:val="20"/>
              </w:rPr>
            </w:pPr>
          </w:p>
          <w:p w14:paraId="57E21A01" w14:textId="77777777" w:rsidR="000530DA" w:rsidRPr="00470BA1" w:rsidRDefault="000530DA" w:rsidP="00DF5F40">
            <w:pPr>
              <w:spacing w:after="0"/>
              <w:rPr>
                <w:rFonts w:eastAsia="Times New Roman" w:cs="Arial"/>
                <w:szCs w:val="20"/>
              </w:rPr>
            </w:pPr>
          </w:p>
        </w:tc>
        <w:tc>
          <w:tcPr>
            <w:tcW w:w="1426" w:type="pct"/>
            <w:tcBorders>
              <w:top w:val="nil"/>
              <w:left w:val="nil"/>
              <w:bottom w:val="single" w:sz="4" w:space="0" w:color="auto"/>
              <w:right w:val="single" w:sz="4" w:space="0" w:color="auto"/>
            </w:tcBorders>
            <w:shd w:val="clear" w:color="000000" w:fill="FFFFFF"/>
            <w:vAlign w:val="center"/>
            <w:hideMark/>
          </w:tcPr>
          <w:p w14:paraId="180C6FA8" w14:textId="77777777" w:rsidR="000530DA" w:rsidRPr="00470BA1" w:rsidRDefault="000530DA" w:rsidP="00DF5F40">
            <w:pPr>
              <w:spacing w:after="0"/>
              <w:rPr>
                <w:rFonts w:eastAsia="Times New Roman" w:cs="Arial"/>
                <w:szCs w:val="20"/>
              </w:rPr>
            </w:pPr>
            <w:r w:rsidRPr="00470BA1">
              <w:rPr>
                <w:rFonts w:eastAsia="Times New Roman" w:cs="Arial"/>
                <w:szCs w:val="20"/>
              </w:rPr>
              <w:t>One Time</w:t>
            </w:r>
          </w:p>
        </w:tc>
      </w:tr>
      <w:tr w:rsidR="000530DA" w:rsidRPr="00470BA1" w14:paraId="7A88BC10"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FFFFFF"/>
            <w:vAlign w:val="center"/>
            <w:hideMark/>
          </w:tcPr>
          <w:p w14:paraId="7B5C8B6B" w14:textId="77777777" w:rsidR="000530DA" w:rsidRPr="00470BA1" w:rsidRDefault="000530DA" w:rsidP="00DF5F40">
            <w:pPr>
              <w:spacing w:after="40"/>
              <w:rPr>
                <w:rFonts w:eastAsia="Times New Roman" w:cs="Arial"/>
                <w:szCs w:val="20"/>
              </w:rPr>
            </w:pPr>
            <w:r>
              <w:rPr>
                <w:rFonts w:eastAsia="Times New Roman" w:cs="Arial"/>
                <w:szCs w:val="20"/>
              </w:rPr>
              <w:t>One (1) to five (5) additional</w:t>
            </w:r>
            <w:r w:rsidRPr="00470BA1">
              <w:rPr>
                <w:rFonts w:eastAsia="Times New Roman" w:cs="Arial"/>
                <w:szCs w:val="20"/>
              </w:rPr>
              <w:t xml:space="preserve"> In-Scope XPSAS Equipment password </w:t>
            </w:r>
            <w:r>
              <w:rPr>
                <w:rFonts w:eastAsia="Times New Roman" w:cs="Arial"/>
                <w:szCs w:val="20"/>
              </w:rPr>
              <w:t>policies</w:t>
            </w:r>
          </w:p>
        </w:tc>
        <w:tc>
          <w:tcPr>
            <w:tcW w:w="1190" w:type="pct"/>
            <w:vMerge/>
            <w:tcBorders>
              <w:left w:val="nil"/>
              <w:right w:val="single" w:sz="4" w:space="0" w:color="auto"/>
            </w:tcBorders>
            <w:shd w:val="clear" w:color="000000" w:fill="FFFFFF"/>
            <w:noWrap/>
            <w:vAlign w:val="center"/>
            <w:hideMark/>
          </w:tcPr>
          <w:p w14:paraId="285D6FB9" w14:textId="77777777" w:rsidR="000530DA" w:rsidRPr="00470BA1" w:rsidRDefault="000530DA" w:rsidP="00DF5F40">
            <w:pPr>
              <w:spacing w:after="0"/>
              <w:rPr>
                <w:rFonts w:eastAsia="Times New Roman" w:cs="Arial"/>
                <w:szCs w:val="20"/>
              </w:rPr>
            </w:pPr>
          </w:p>
        </w:tc>
        <w:tc>
          <w:tcPr>
            <w:tcW w:w="1426" w:type="pct"/>
            <w:tcBorders>
              <w:top w:val="nil"/>
              <w:left w:val="nil"/>
              <w:bottom w:val="single" w:sz="4" w:space="0" w:color="auto"/>
              <w:right w:val="single" w:sz="4" w:space="0" w:color="auto"/>
            </w:tcBorders>
            <w:shd w:val="clear" w:color="000000" w:fill="FFFFFF"/>
            <w:vAlign w:val="center"/>
            <w:hideMark/>
          </w:tcPr>
          <w:p w14:paraId="2393DCC2" w14:textId="77777777" w:rsidR="000530DA" w:rsidRPr="00470BA1" w:rsidRDefault="000530DA" w:rsidP="00DF5F40">
            <w:pPr>
              <w:spacing w:after="0"/>
              <w:rPr>
                <w:rFonts w:eastAsia="Times New Roman" w:cs="Arial"/>
                <w:szCs w:val="20"/>
              </w:rPr>
            </w:pPr>
            <w:r w:rsidRPr="00470BA1">
              <w:rPr>
                <w:rFonts w:eastAsia="Times New Roman" w:cs="Arial"/>
                <w:szCs w:val="20"/>
              </w:rPr>
              <w:t>One Time</w:t>
            </w:r>
          </w:p>
        </w:tc>
      </w:tr>
      <w:tr w:rsidR="000530DA" w:rsidRPr="00470BA1" w14:paraId="2F1EBF9B" w14:textId="77777777" w:rsidTr="00DF5F40">
        <w:trPr>
          <w:gridAfter w:val="1"/>
          <w:wAfter w:w="5" w:type="pct"/>
          <w:trHeight w:val="510"/>
        </w:trPr>
        <w:tc>
          <w:tcPr>
            <w:tcW w:w="2379" w:type="pct"/>
            <w:tcBorders>
              <w:top w:val="nil"/>
              <w:left w:val="single" w:sz="4" w:space="0" w:color="auto"/>
              <w:bottom w:val="single" w:sz="4" w:space="0" w:color="auto"/>
              <w:right w:val="single" w:sz="4" w:space="0" w:color="auto"/>
            </w:tcBorders>
            <w:shd w:val="clear" w:color="auto" w:fill="auto"/>
            <w:vAlign w:val="center"/>
            <w:hideMark/>
          </w:tcPr>
          <w:p w14:paraId="6AA3BDDA" w14:textId="77777777" w:rsidR="000530DA" w:rsidRPr="00470BA1" w:rsidRDefault="000530DA" w:rsidP="00DF5F40">
            <w:pPr>
              <w:spacing w:after="40"/>
              <w:rPr>
                <w:rFonts w:eastAsia="Times New Roman" w:cs="Arial"/>
                <w:szCs w:val="20"/>
              </w:rPr>
            </w:pPr>
            <w:r>
              <w:rPr>
                <w:rFonts w:eastAsia="Times New Roman" w:cs="Arial"/>
                <w:szCs w:val="20"/>
              </w:rPr>
              <w:t>One (1) to ten (10) additional</w:t>
            </w:r>
            <w:r w:rsidRPr="00470BA1">
              <w:rPr>
                <w:rFonts w:eastAsia="Times New Roman" w:cs="Arial"/>
                <w:szCs w:val="20"/>
              </w:rPr>
              <w:t xml:space="preserve"> In-Scope XPSAS Equipment firmware policies for the fleet utilizing Customer certified In-Scope XPSAS Equipment firmware</w:t>
            </w:r>
          </w:p>
        </w:tc>
        <w:tc>
          <w:tcPr>
            <w:tcW w:w="1190" w:type="pct"/>
            <w:vMerge/>
            <w:tcBorders>
              <w:left w:val="nil"/>
              <w:bottom w:val="single" w:sz="4" w:space="0" w:color="auto"/>
              <w:right w:val="single" w:sz="4" w:space="0" w:color="auto"/>
            </w:tcBorders>
            <w:shd w:val="clear" w:color="000000" w:fill="FFFFFF"/>
            <w:noWrap/>
            <w:vAlign w:val="center"/>
            <w:hideMark/>
          </w:tcPr>
          <w:p w14:paraId="26B740C5" w14:textId="77777777" w:rsidR="000530DA" w:rsidRPr="00470BA1" w:rsidRDefault="000530DA" w:rsidP="00DF5F40">
            <w:pPr>
              <w:spacing w:after="0"/>
              <w:rPr>
                <w:rFonts w:eastAsia="Times New Roman" w:cs="Arial"/>
                <w:szCs w:val="20"/>
              </w:rPr>
            </w:pPr>
          </w:p>
        </w:tc>
        <w:tc>
          <w:tcPr>
            <w:tcW w:w="1426" w:type="pct"/>
            <w:tcBorders>
              <w:top w:val="nil"/>
              <w:left w:val="nil"/>
              <w:bottom w:val="single" w:sz="4" w:space="0" w:color="auto"/>
              <w:right w:val="single" w:sz="4" w:space="0" w:color="auto"/>
            </w:tcBorders>
            <w:shd w:val="clear" w:color="000000" w:fill="FFFFFF"/>
            <w:vAlign w:val="center"/>
            <w:hideMark/>
          </w:tcPr>
          <w:p w14:paraId="5F3C809C" w14:textId="77777777" w:rsidR="000530DA" w:rsidRPr="00470BA1" w:rsidRDefault="000530DA" w:rsidP="00DF5F40">
            <w:pPr>
              <w:spacing w:after="0"/>
              <w:rPr>
                <w:rFonts w:eastAsia="Times New Roman" w:cs="Arial"/>
                <w:szCs w:val="20"/>
              </w:rPr>
            </w:pPr>
            <w:r w:rsidRPr="00470BA1">
              <w:rPr>
                <w:rFonts w:eastAsia="Times New Roman" w:cs="Arial"/>
                <w:szCs w:val="20"/>
              </w:rPr>
              <w:t>One Time</w:t>
            </w:r>
          </w:p>
        </w:tc>
      </w:tr>
      <w:tr w:rsidR="000530DA" w:rsidRPr="00470BA1" w14:paraId="120E7DBE" w14:textId="77777777" w:rsidTr="00DF5F40">
        <w:trPr>
          <w:gridAfter w:val="1"/>
          <w:wAfter w:w="5" w:type="pct"/>
          <w:trHeight w:val="255"/>
        </w:trPr>
        <w:tc>
          <w:tcPr>
            <w:tcW w:w="2379" w:type="pct"/>
            <w:tcBorders>
              <w:top w:val="nil"/>
              <w:left w:val="single" w:sz="4" w:space="0" w:color="auto"/>
              <w:bottom w:val="single" w:sz="4" w:space="0" w:color="auto"/>
              <w:right w:val="single" w:sz="4" w:space="0" w:color="auto"/>
            </w:tcBorders>
            <w:shd w:val="clear" w:color="000000" w:fill="9BC2E6"/>
            <w:vAlign w:val="center"/>
            <w:hideMark/>
          </w:tcPr>
          <w:p w14:paraId="49A97C78"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xml:space="preserve">Firmware Management </w:t>
            </w:r>
            <w:r>
              <w:rPr>
                <w:rFonts w:eastAsia="Times New Roman" w:cs="Arial"/>
                <w:b/>
                <w:bCs/>
                <w:szCs w:val="20"/>
              </w:rPr>
              <w:t>Additional Policy Packages</w:t>
            </w:r>
          </w:p>
        </w:tc>
        <w:tc>
          <w:tcPr>
            <w:tcW w:w="1190" w:type="pct"/>
            <w:tcBorders>
              <w:top w:val="nil"/>
              <w:left w:val="nil"/>
              <w:bottom w:val="single" w:sz="4" w:space="0" w:color="auto"/>
              <w:right w:val="single" w:sz="4" w:space="0" w:color="auto"/>
            </w:tcBorders>
            <w:shd w:val="clear" w:color="000000" w:fill="9BC2E6"/>
            <w:vAlign w:val="center"/>
            <w:hideMark/>
          </w:tcPr>
          <w:p w14:paraId="0618D54C"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w:t>
            </w:r>
          </w:p>
        </w:tc>
        <w:tc>
          <w:tcPr>
            <w:tcW w:w="1426" w:type="pct"/>
            <w:tcBorders>
              <w:top w:val="nil"/>
              <w:left w:val="nil"/>
              <w:bottom w:val="single" w:sz="4" w:space="0" w:color="auto"/>
              <w:right w:val="single" w:sz="4" w:space="0" w:color="auto"/>
            </w:tcBorders>
            <w:shd w:val="clear" w:color="000000" w:fill="9BC2E6"/>
            <w:vAlign w:val="center"/>
            <w:hideMark/>
          </w:tcPr>
          <w:p w14:paraId="01BB85F3" w14:textId="77777777" w:rsidR="000530DA" w:rsidRPr="00470BA1" w:rsidRDefault="000530DA" w:rsidP="00DF5F40">
            <w:pPr>
              <w:spacing w:after="0"/>
              <w:rPr>
                <w:rFonts w:eastAsia="Times New Roman" w:cs="Arial"/>
                <w:b/>
                <w:bCs/>
                <w:szCs w:val="20"/>
              </w:rPr>
            </w:pPr>
            <w:r w:rsidRPr="00470BA1">
              <w:rPr>
                <w:rFonts w:eastAsia="Times New Roman" w:cs="Arial"/>
                <w:b/>
                <w:bCs/>
                <w:szCs w:val="20"/>
              </w:rPr>
              <w:t> </w:t>
            </w:r>
          </w:p>
        </w:tc>
      </w:tr>
      <w:tr w:rsidR="000530DA" w:rsidRPr="00470BA1" w14:paraId="1A960E45" w14:textId="77777777" w:rsidTr="00DF5F40">
        <w:trPr>
          <w:gridAfter w:val="1"/>
          <w:wAfter w:w="5" w:type="pct"/>
          <w:trHeight w:val="765"/>
        </w:trPr>
        <w:tc>
          <w:tcPr>
            <w:tcW w:w="2379" w:type="pct"/>
            <w:tcBorders>
              <w:top w:val="nil"/>
              <w:left w:val="single" w:sz="4" w:space="0" w:color="auto"/>
              <w:bottom w:val="single" w:sz="4" w:space="0" w:color="auto"/>
              <w:right w:val="nil"/>
            </w:tcBorders>
            <w:shd w:val="clear" w:color="000000" w:fill="FFFFFF"/>
            <w:vAlign w:val="center"/>
            <w:hideMark/>
          </w:tcPr>
          <w:p w14:paraId="50FA99EC" w14:textId="77777777" w:rsidR="000530DA" w:rsidRDefault="000530DA" w:rsidP="00DF5F40">
            <w:pPr>
              <w:spacing w:after="0"/>
              <w:rPr>
                <w:rFonts w:eastAsia="Times New Roman" w:cs="Arial"/>
                <w:szCs w:val="20"/>
              </w:rPr>
            </w:pPr>
            <w:r w:rsidRPr="00470BA1">
              <w:rPr>
                <w:rFonts w:eastAsia="Times New Roman" w:cs="Arial"/>
                <w:szCs w:val="20"/>
              </w:rPr>
              <w:t>A packag</w:t>
            </w:r>
            <w:r>
              <w:rPr>
                <w:rFonts w:eastAsia="Times New Roman" w:cs="Arial"/>
                <w:szCs w:val="20"/>
              </w:rPr>
              <w:t>e</w:t>
            </w:r>
            <w:r w:rsidRPr="00470BA1">
              <w:rPr>
                <w:rFonts w:eastAsia="Times New Roman" w:cs="Arial"/>
                <w:szCs w:val="20"/>
              </w:rPr>
              <w:t xml:space="preserve"> of additional firmware policies</w:t>
            </w:r>
          </w:p>
          <w:p w14:paraId="38EFD08C" w14:textId="77777777" w:rsidR="000530DA" w:rsidRDefault="000530DA" w:rsidP="00DF5F40">
            <w:pPr>
              <w:spacing w:after="0"/>
              <w:rPr>
                <w:rFonts w:eastAsia="Times New Roman" w:cs="Arial"/>
                <w:szCs w:val="20"/>
              </w:rPr>
            </w:pPr>
            <w:r>
              <w:rPr>
                <w:rFonts w:eastAsia="Times New Roman" w:cs="Arial"/>
                <w:szCs w:val="20"/>
              </w:rPr>
              <w:t>Note: Each package contains one (1) to five (5) policies</w:t>
            </w:r>
          </w:p>
          <w:p w14:paraId="63204E38" w14:textId="77777777" w:rsidR="000530DA" w:rsidRPr="00470BA1" w:rsidRDefault="000530DA" w:rsidP="00DF5F40">
            <w:pPr>
              <w:spacing w:after="0"/>
              <w:rPr>
                <w:rFonts w:eastAsia="Times New Roman" w:cs="Arial"/>
                <w:szCs w:val="20"/>
              </w:rPr>
            </w:pPr>
          </w:p>
        </w:tc>
        <w:tc>
          <w:tcPr>
            <w:tcW w:w="1190" w:type="pct"/>
            <w:tcBorders>
              <w:top w:val="nil"/>
              <w:left w:val="single" w:sz="4" w:space="0" w:color="auto"/>
              <w:bottom w:val="single" w:sz="4" w:space="0" w:color="auto"/>
              <w:right w:val="nil"/>
            </w:tcBorders>
            <w:shd w:val="clear" w:color="000000" w:fill="FFFFFF"/>
            <w:vAlign w:val="center"/>
            <w:hideMark/>
          </w:tcPr>
          <w:p w14:paraId="69659F7F" w14:textId="77777777" w:rsidR="000530DA" w:rsidRPr="00470BA1" w:rsidRDefault="000530DA" w:rsidP="00DF5F40">
            <w:pPr>
              <w:spacing w:after="40"/>
              <w:rPr>
                <w:rFonts w:eastAsia="Times New Roman" w:cs="Arial"/>
                <w:szCs w:val="20"/>
              </w:rPr>
            </w:pPr>
            <w:r w:rsidRPr="00470BA1">
              <w:rPr>
                <w:rFonts w:eastAsia="Times New Roman" w:cs="Arial"/>
                <w:szCs w:val="20"/>
              </w:rPr>
              <w:t xml:space="preserve"> [</w:t>
            </w:r>
            <w:r w:rsidRPr="004E00A8">
              <w:rPr>
                <w:rFonts w:eastAsia="Times New Roman" w:cs="Arial"/>
                <w:color w:val="FF0000"/>
                <w:szCs w:val="20"/>
              </w:rPr>
              <w:t>i</w:t>
            </w:r>
            <w:r w:rsidRPr="00470BA1">
              <w:rPr>
                <w:rFonts w:eastAsia="Times New Roman" w:cs="Arial"/>
                <w:color w:val="FF0000"/>
                <w:szCs w:val="20"/>
              </w:rPr>
              <w:t>nsert #</w:t>
            </w:r>
            <w:r w:rsidRPr="00470BA1">
              <w:rPr>
                <w:rFonts w:eastAsia="Times New Roman" w:cs="Arial"/>
                <w:szCs w:val="20"/>
              </w:rPr>
              <w:t>] packages</w:t>
            </w:r>
          </w:p>
        </w:tc>
        <w:tc>
          <w:tcPr>
            <w:tcW w:w="1426" w:type="pct"/>
            <w:tcBorders>
              <w:top w:val="nil"/>
              <w:left w:val="single" w:sz="4" w:space="0" w:color="auto"/>
              <w:bottom w:val="single" w:sz="4" w:space="0" w:color="auto"/>
              <w:right w:val="single" w:sz="4" w:space="0" w:color="auto"/>
            </w:tcBorders>
            <w:shd w:val="clear" w:color="000000" w:fill="FFFFFF"/>
            <w:vAlign w:val="center"/>
            <w:hideMark/>
          </w:tcPr>
          <w:p w14:paraId="7AA4AD37" w14:textId="77777777" w:rsidR="000530DA" w:rsidRPr="00470BA1" w:rsidRDefault="000530DA" w:rsidP="00DF5F40">
            <w:pPr>
              <w:spacing w:after="0"/>
              <w:rPr>
                <w:rFonts w:eastAsia="Times New Roman" w:cs="Arial"/>
                <w:szCs w:val="20"/>
              </w:rPr>
            </w:pPr>
            <w:r w:rsidRPr="00470BA1">
              <w:rPr>
                <w:rFonts w:eastAsia="Times New Roman" w:cs="Arial"/>
                <w:szCs w:val="20"/>
              </w:rPr>
              <w:t>Once per calendar year (or 12 month timeframe)</w:t>
            </w:r>
          </w:p>
        </w:tc>
      </w:tr>
    </w:tbl>
    <w:p w14:paraId="09AE2724" w14:textId="77777777" w:rsidR="000530DA" w:rsidRDefault="000530DA" w:rsidP="000530DA">
      <w:pPr>
        <w:tabs>
          <w:tab w:val="left" w:pos="1000"/>
        </w:tabs>
        <w:spacing w:after="0"/>
        <w:rPr>
          <w:rFonts w:eastAsia="Times New Roman" w:cs="Arial"/>
          <w:szCs w:val="20"/>
        </w:rPr>
      </w:pPr>
    </w:p>
    <w:p w14:paraId="79203AC9" w14:textId="77777777" w:rsidR="000530DA" w:rsidRDefault="000530DA" w:rsidP="000530DA">
      <w:pPr>
        <w:tabs>
          <w:tab w:val="left" w:pos="1000"/>
        </w:tabs>
        <w:rPr>
          <w:b/>
        </w:rPr>
      </w:pPr>
      <w:r>
        <w:rPr>
          <w:rFonts w:eastAsia="Times New Roman" w:cs="Arial"/>
          <w:szCs w:val="20"/>
        </w:rPr>
        <w:t xml:space="preserve">Note: Total Equipment configuration settings policies equals (=) XPSAS + XPSAS Advanced Option Bundle </w:t>
      </w:r>
    </w:p>
    <w:p w14:paraId="647C1F63" w14:textId="77777777" w:rsidR="000530DA" w:rsidRDefault="000530DA" w:rsidP="000530DA">
      <w:pPr>
        <w:tabs>
          <w:tab w:val="left" w:pos="1000"/>
        </w:tabs>
        <w:rPr>
          <w:b/>
        </w:rPr>
      </w:pPr>
      <w:r>
        <w:rPr>
          <w:rFonts w:eastAsia="Times New Roman" w:cs="Arial"/>
          <w:szCs w:val="20"/>
        </w:rPr>
        <w:t xml:space="preserve">Note: Total Equipment password policies equals (=) XPSAS + XPSAS Advanced Option Bundle </w:t>
      </w:r>
    </w:p>
    <w:p w14:paraId="08CD083D" w14:textId="77777777" w:rsidR="000530DA" w:rsidRDefault="000530DA" w:rsidP="000530DA">
      <w:pPr>
        <w:tabs>
          <w:tab w:val="left" w:pos="1000"/>
        </w:tabs>
        <w:rPr>
          <w:b/>
        </w:rPr>
      </w:pPr>
      <w:r>
        <w:rPr>
          <w:rFonts w:eastAsia="Times New Roman" w:cs="Arial"/>
          <w:szCs w:val="20"/>
        </w:rPr>
        <w:t>Note: Total firmware policies equals (=) XPSAS + XPSAS Advanced Option Bundle + Firmware Management Additional Policy Packages</w:t>
      </w:r>
    </w:p>
    <w:p w14:paraId="3CC1B585" w14:textId="77777777" w:rsidR="000530DA" w:rsidRDefault="000530DA" w:rsidP="000530DA">
      <w:pPr>
        <w:rPr>
          <w:b/>
        </w:rPr>
      </w:pPr>
      <w:bookmarkStart w:id="255" w:name="_Hlk62829160"/>
      <w:bookmarkEnd w:id="253"/>
      <w:r w:rsidRPr="009F12FD">
        <w:rPr>
          <w:b/>
        </w:rPr>
        <w:t>Table 2: XPSAS– Key Settings Group</w:t>
      </w:r>
      <w:r>
        <w:rPr>
          <w:b/>
        </w:rPr>
        <w:t>s</w:t>
      </w:r>
      <w:r w:rsidRPr="009F12FD">
        <w:rPr>
          <w:b/>
        </w:rPr>
        <w:t xml:space="preserve">  </w:t>
      </w:r>
    </w:p>
    <w:tbl>
      <w:tblPr>
        <w:tblW w:w="5001" w:type="pct"/>
        <w:tblInd w:w="-3" w:type="dxa"/>
        <w:tblCellMar>
          <w:left w:w="0" w:type="dxa"/>
          <w:right w:w="0" w:type="dxa"/>
        </w:tblCellMar>
        <w:tblLook w:val="04A0" w:firstRow="1" w:lastRow="0" w:firstColumn="1" w:lastColumn="0" w:noHBand="0" w:noVBand="1"/>
      </w:tblPr>
      <w:tblGrid>
        <w:gridCol w:w="1534"/>
        <w:gridCol w:w="1975"/>
        <w:gridCol w:w="627"/>
        <w:gridCol w:w="605"/>
        <w:gridCol w:w="605"/>
        <w:gridCol w:w="604"/>
        <w:gridCol w:w="604"/>
        <w:gridCol w:w="604"/>
        <w:gridCol w:w="604"/>
        <w:gridCol w:w="604"/>
        <w:gridCol w:w="604"/>
        <w:gridCol w:w="604"/>
        <w:gridCol w:w="604"/>
        <w:gridCol w:w="604"/>
      </w:tblGrid>
      <w:tr w:rsidR="000530DA" w:rsidRPr="00EB7419" w14:paraId="3DC80690" w14:textId="77777777" w:rsidTr="00DF5F40">
        <w:trPr>
          <w:tblHeader/>
        </w:trPr>
        <w:tc>
          <w:tcPr>
            <w:tcW w:w="3164" w:type="dxa"/>
            <w:gridSpan w:val="2"/>
            <w:tcBorders>
              <w:top w:val="single" w:sz="8" w:space="0" w:color="auto"/>
              <w:left w:val="single" w:sz="8" w:space="0" w:color="auto"/>
              <w:bottom w:val="single" w:sz="8" w:space="0" w:color="000000"/>
              <w:right w:val="single" w:sz="8" w:space="0" w:color="auto"/>
            </w:tcBorders>
            <w:shd w:val="clear" w:color="auto" w:fill="2F5496" w:themeFill="accent1" w:themeFillShade="BF"/>
            <w:tcMar>
              <w:top w:w="0" w:type="dxa"/>
              <w:left w:w="108" w:type="dxa"/>
              <w:bottom w:w="0" w:type="dxa"/>
              <w:right w:w="108" w:type="dxa"/>
            </w:tcMar>
            <w:vAlign w:val="center"/>
          </w:tcPr>
          <w:bookmarkEnd w:id="255"/>
          <w:p w14:paraId="6E5D9358" w14:textId="77777777" w:rsidR="000530DA" w:rsidRPr="00BF6CD3" w:rsidRDefault="000530DA" w:rsidP="00DF5F40">
            <w:pPr>
              <w:rPr>
                <w:rFonts w:cs="Arial"/>
                <w:b/>
                <w:color w:val="FFFFFF" w:themeColor="background1"/>
                <w:szCs w:val="20"/>
              </w:rPr>
            </w:pPr>
            <w:r w:rsidRPr="00F542EE">
              <w:rPr>
                <w:b/>
                <w:color w:val="FFFFFF" w:themeColor="background1"/>
              </w:rPr>
              <w:t>XPSAS –</w:t>
            </w:r>
            <w:r>
              <w:rPr>
                <w:b/>
                <w:color w:val="FFFFFF" w:themeColor="background1"/>
              </w:rPr>
              <w:t xml:space="preserve"> </w:t>
            </w:r>
            <w:r w:rsidRPr="00F542EE">
              <w:rPr>
                <w:b/>
                <w:color w:val="FFFFFF" w:themeColor="background1"/>
              </w:rPr>
              <w:t>Key Settings Groups</w:t>
            </w:r>
          </w:p>
        </w:tc>
        <w:tc>
          <w:tcPr>
            <w:tcW w:w="7043" w:type="dxa"/>
            <w:gridSpan w:val="12"/>
            <w:tcBorders>
              <w:top w:val="single" w:sz="8" w:space="0" w:color="auto"/>
              <w:left w:val="single" w:sz="8" w:space="0" w:color="auto"/>
              <w:bottom w:val="single" w:sz="8" w:space="0" w:color="000000"/>
              <w:right w:val="single" w:sz="8" w:space="0" w:color="auto"/>
            </w:tcBorders>
            <w:shd w:val="clear" w:color="auto" w:fill="2F5496" w:themeFill="accent1" w:themeFillShade="BF"/>
            <w:noWrap/>
          </w:tcPr>
          <w:p w14:paraId="16EA839E" w14:textId="77777777" w:rsidR="000530DA" w:rsidRPr="00F542EE" w:rsidRDefault="000530DA" w:rsidP="00DF5F40">
            <w:pPr>
              <w:rPr>
                <w:b/>
                <w:color w:val="FFFFFF" w:themeColor="background1"/>
              </w:rPr>
            </w:pPr>
            <w:r w:rsidRPr="00DA12A2">
              <w:rPr>
                <w:b/>
                <w:color w:val="FFFFFF" w:themeColor="background1"/>
              </w:rPr>
              <w:t>Key Settings Availability</w:t>
            </w:r>
          </w:p>
        </w:tc>
      </w:tr>
      <w:tr w:rsidR="000530DA" w:rsidRPr="00EB7419" w14:paraId="0A232E3C" w14:textId="77777777" w:rsidTr="00DF5F40">
        <w:trPr>
          <w:cantSplit/>
        </w:trPr>
        <w:tc>
          <w:tcPr>
            <w:tcW w:w="1253" w:type="dxa"/>
            <w:tcBorders>
              <w:top w:val="single" w:sz="8" w:space="0" w:color="auto"/>
              <w:left w:val="single" w:sz="8" w:space="0" w:color="auto"/>
              <w:bottom w:val="single" w:sz="8" w:space="0" w:color="000000"/>
              <w:right w:val="single" w:sz="8" w:space="0" w:color="auto"/>
            </w:tcBorders>
            <w:shd w:val="clear" w:color="auto" w:fill="8EAADB" w:themeFill="accent1" w:themeFillTint="99"/>
            <w:tcMar>
              <w:top w:w="0" w:type="dxa"/>
              <w:left w:w="108" w:type="dxa"/>
              <w:bottom w:w="0" w:type="dxa"/>
              <w:right w:w="108" w:type="dxa"/>
            </w:tcMar>
            <w:vAlign w:val="center"/>
          </w:tcPr>
          <w:p w14:paraId="3DB084B3" w14:textId="77777777" w:rsidR="000530DA" w:rsidRPr="00F542EE" w:rsidRDefault="000530DA" w:rsidP="00DF5F40">
            <w:pPr>
              <w:jc w:val="center"/>
              <w:rPr>
                <w:rFonts w:cs="Arial"/>
                <w:b/>
                <w:color w:val="000000" w:themeColor="text1"/>
                <w:szCs w:val="20"/>
              </w:rPr>
            </w:pPr>
            <w:r w:rsidRPr="00F542EE">
              <w:rPr>
                <w:rFonts w:cs="Arial"/>
                <w:b/>
                <w:color w:val="000000" w:themeColor="text1"/>
                <w:szCs w:val="20"/>
              </w:rPr>
              <w:t>Categories</w:t>
            </w:r>
          </w:p>
        </w:tc>
        <w:tc>
          <w:tcPr>
            <w:tcW w:w="1911"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center"/>
          </w:tcPr>
          <w:p w14:paraId="37DF9E52" w14:textId="77777777" w:rsidR="000530DA" w:rsidRPr="00F542EE" w:rsidRDefault="000530DA" w:rsidP="00DF5F40">
            <w:pPr>
              <w:rPr>
                <w:rFonts w:cs="Arial"/>
                <w:b/>
                <w:color w:val="000000" w:themeColor="text1"/>
                <w:szCs w:val="20"/>
              </w:rPr>
            </w:pPr>
            <w:r w:rsidRPr="00F542EE">
              <w:rPr>
                <w:rFonts w:cs="Arial"/>
                <w:b/>
                <w:color w:val="000000" w:themeColor="text1"/>
                <w:szCs w:val="20"/>
              </w:rPr>
              <w:t>Settings Group</w:t>
            </w:r>
          </w:p>
        </w:tc>
        <w:tc>
          <w:tcPr>
            <w:tcW w:w="60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18C97AB8" w14:textId="77777777" w:rsidR="000530DA" w:rsidRPr="00F542EE" w:rsidRDefault="000530DA" w:rsidP="00DF5F40">
            <w:pPr>
              <w:ind w:left="113" w:right="113"/>
              <w:rPr>
                <w:rFonts w:cs="Arial"/>
                <w:b/>
                <w:color w:val="000000" w:themeColor="text1"/>
                <w:szCs w:val="20"/>
              </w:rPr>
            </w:pPr>
            <w:r>
              <w:rPr>
                <w:rFonts w:cs="Arial"/>
                <w:b/>
                <w:color w:val="000000" w:themeColor="text1"/>
                <w:szCs w:val="20"/>
              </w:rPr>
              <w:t>[</w:t>
            </w:r>
            <w:r w:rsidRPr="00204668">
              <w:rPr>
                <w:rFonts w:cs="Arial"/>
                <w:b/>
                <w:color w:val="FF0000"/>
                <w:szCs w:val="20"/>
              </w:rPr>
              <w:t>Product Family</w:t>
            </w:r>
            <w:r>
              <w:rPr>
                <w:rFonts w:cs="Arial"/>
                <w:b/>
                <w:color w:val="000000" w:themeColor="text1"/>
                <w:szCs w:val="20"/>
              </w:rPr>
              <w:t>]</w:t>
            </w:r>
          </w:p>
        </w:tc>
        <w:tc>
          <w:tcPr>
            <w:tcW w:w="58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0475B0E6"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3210290B"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31035B65"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68D607B5"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75F298AC"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76D7EA3A"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5441BB10"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78B248B9"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6A9CE155"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1F7D6B19"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2982632B" w14:textId="77777777" w:rsidR="000530DA" w:rsidRDefault="000530DA" w:rsidP="00DF5F40">
            <w:pPr>
              <w:ind w:left="113" w:right="113"/>
              <w:rPr>
                <w:rFonts w:cs="Arial"/>
                <w:b/>
                <w:color w:val="000000" w:themeColor="text1"/>
                <w:szCs w:val="20"/>
              </w:rPr>
            </w:pPr>
            <w:r w:rsidRPr="00110DEF">
              <w:rPr>
                <w:rFonts w:cs="Arial"/>
                <w:b/>
                <w:color w:val="000000" w:themeColor="text1"/>
                <w:szCs w:val="20"/>
              </w:rPr>
              <w:t>[</w:t>
            </w:r>
            <w:r w:rsidRPr="00110DEF">
              <w:rPr>
                <w:rFonts w:cs="Arial"/>
                <w:b/>
                <w:color w:val="FF0000"/>
                <w:szCs w:val="20"/>
              </w:rPr>
              <w:t>Product Family</w:t>
            </w:r>
            <w:r w:rsidRPr="00110DEF">
              <w:rPr>
                <w:rFonts w:cs="Arial"/>
                <w:b/>
                <w:color w:val="000000" w:themeColor="text1"/>
                <w:szCs w:val="20"/>
              </w:rPr>
              <w:t>]</w:t>
            </w:r>
          </w:p>
        </w:tc>
      </w:tr>
      <w:tr w:rsidR="000530DA" w:rsidRPr="00EB7419" w14:paraId="20ADB128" w14:textId="77777777" w:rsidTr="00DF5F40">
        <w:trPr>
          <w:cantSplit/>
        </w:trPr>
        <w:tc>
          <w:tcPr>
            <w:tcW w:w="1253" w:type="dxa"/>
            <w:tcBorders>
              <w:top w:val="single" w:sz="8" w:space="0" w:color="auto"/>
              <w:left w:val="single" w:sz="8" w:space="0" w:color="auto"/>
              <w:bottom w:val="single" w:sz="8" w:space="0" w:color="000000"/>
              <w:right w:val="single" w:sz="8" w:space="0" w:color="auto"/>
            </w:tcBorders>
            <w:shd w:val="clear" w:color="auto" w:fill="8EAADB" w:themeFill="accent1" w:themeFillTint="99"/>
            <w:tcMar>
              <w:top w:w="0" w:type="dxa"/>
              <w:left w:w="108" w:type="dxa"/>
              <w:bottom w:w="0" w:type="dxa"/>
              <w:right w:w="108" w:type="dxa"/>
            </w:tcMar>
            <w:vAlign w:val="center"/>
          </w:tcPr>
          <w:p w14:paraId="02B15D76" w14:textId="77777777" w:rsidR="000530DA" w:rsidRPr="00F542EE" w:rsidRDefault="000530DA" w:rsidP="00DF5F40">
            <w:pPr>
              <w:jc w:val="center"/>
              <w:rPr>
                <w:rFonts w:cs="Arial"/>
                <w:b/>
                <w:color w:val="000000" w:themeColor="text1"/>
                <w:szCs w:val="20"/>
              </w:rPr>
            </w:pPr>
          </w:p>
        </w:tc>
        <w:tc>
          <w:tcPr>
            <w:tcW w:w="1911"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center"/>
          </w:tcPr>
          <w:p w14:paraId="695B2B0B" w14:textId="77777777" w:rsidR="000530DA" w:rsidRPr="00F542EE" w:rsidRDefault="000530DA" w:rsidP="00DF5F40">
            <w:pPr>
              <w:rPr>
                <w:rFonts w:cs="Arial"/>
                <w:b/>
                <w:color w:val="000000" w:themeColor="text1"/>
                <w:szCs w:val="20"/>
              </w:rPr>
            </w:pPr>
            <w:r>
              <w:rPr>
                <w:rFonts w:cs="Arial"/>
                <w:b/>
                <w:color w:val="000000" w:themeColor="text1"/>
                <w:szCs w:val="20"/>
              </w:rPr>
              <w:t>Xerox Tested Base Software Version</w:t>
            </w:r>
          </w:p>
        </w:tc>
        <w:tc>
          <w:tcPr>
            <w:tcW w:w="60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698F2128" w14:textId="77777777" w:rsidR="000530DA" w:rsidRDefault="000530DA" w:rsidP="00DF5F40">
            <w:pPr>
              <w:ind w:left="113" w:right="113"/>
              <w:rPr>
                <w:rFonts w:cs="Arial"/>
                <w:b/>
                <w:color w:val="000000" w:themeColor="text1"/>
                <w:szCs w:val="20"/>
              </w:rPr>
            </w:pPr>
            <w:r>
              <w:rPr>
                <w:rFonts w:cs="Arial"/>
                <w:b/>
                <w:color w:val="000000" w:themeColor="text1"/>
                <w:szCs w:val="20"/>
              </w:rPr>
              <w:t>[</w:t>
            </w:r>
            <w:r w:rsidRPr="007C6DE4">
              <w:rPr>
                <w:rFonts w:cs="Arial"/>
                <w:b/>
                <w:color w:val="FF0000"/>
                <w:szCs w:val="20"/>
              </w:rPr>
              <w:t>Insert Version</w:t>
            </w:r>
            <w:r>
              <w:rPr>
                <w:rFonts w:cs="Arial"/>
                <w:b/>
                <w:color w:val="000000" w:themeColor="text1"/>
                <w:szCs w:val="20"/>
              </w:rPr>
              <w:t>]</w:t>
            </w:r>
          </w:p>
        </w:tc>
        <w:tc>
          <w:tcPr>
            <w:tcW w:w="58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32F7FC69"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6"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6E9B0BCD"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4D20B880"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7B52D83E"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343EC93F"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67BB4023"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15987F25"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16526EA8"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736BF00E"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0EE53ECD"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c>
          <w:tcPr>
            <w:tcW w:w="585" w:type="dxa"/>
            <w:tcBorders>
              <w:top w:val="single" w:sz="8" w:space="0" w:color="auto"/>
              <w:left w:val="nil"/>
              <w:bottom w:val="single" w:sz="8" w:space="0" w:color="auto"/>
              <w:right w:val="single" w:sz="8" w:space="0" w:color="auto"/>
            </w:tcBorders>
            <w:shd w:val="clear" w:color="auto" w:fill="8EAADB" w:themeFill="accent1" w:themeFillTint="99"/>
            <w:textDirection w:val="btLr"/>
          </w:tcPr>
          <w:p w14:paraId="0BA6FFBD" w14:textId="77777777" w:rsidR="000530DA" w:rsidRPr="00110DEF" w:rsidRDefault="000530DA" w:rsidP="00DF5F40">
            <w:pPr>
              <w:ind w:left="113" w:right="113"/>
              <w:rPr>
                <w:rFonts w:cs="Arial"/>
                <w:b/>
                <w:color w:val="000000" w:themeColor="text1"/>
                <w:szCs w:val="20"/>
              </w:rPr>
            </w:pPr>
            <w:r w:rsidRPr="003C1A78">
              <w:rPr>
                <w:rFonts w:cs="Arial"/>
                <w:b/>
                <w:color w:val="000000" w:themeColor="text1"/>
                <w:szCs w:val="20"/>
              </w:rPr>
              <w:t>[</w:t>
            </w:r>
            <w:r w:rsidRPr="003C1A78">
              <w:rPr>
                <w:rFonts w:cs="Arial"/>
                <w:b/>
                <w:color w:val="FF0000"/>
                <w:szCs w:val="20"/>
              </w:rPr>
              <w:t>Insert Version</w:t>
            </w:r>
            <w:r w:rsidRPr="003C1A78">
              <w:rPr>
                <w:rFonts w:cs="Arial"/>
                <w:b/>
                <w:color w:val="000000" w:themeColor="text1"/>
                <w:szCs w:val="20"/>
              </w:rPr>
              <w:t>]</w:t>
            </w:r>
          </w:p>
        </w:tc>
      </w:tr>
      <w:tr w:rsidR="000530DA" w:rsidRPr="00EB7419" w14:paraId="56BADBEB" w14:textId="77777777" w:rsidTr="00DF5F40">
        <w:tc>
          <w:tcPr>
            <w:tcW w:w="1253"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272078D" w14:textId="77777777" w:rsidR="000530DA" w:rsidRPr="00EB7419" w:rsidRDefault="000530DA" w:rsidP="00DF5F40">
            <w:pPr>
              <w:jc w:val="center"/>
              <w:rPr>
                <w:rFonts w:cs="Arial"/>
                <w:color w:val="000000"/>
                <w:szCs w:val="20"/>
              </w:rPr>
            </w:pPr>
            <w:r w:rsidRPr="00EB7419">
              <w:rPr>
                <w:rFonts w:cs="Arial"/>
                <w:color w:val="000000"/>
                <w:szCs w:val="20"/>
              </w:rPr>
              <w:t>Access and Control</w:t>
            </w:r>
          </w:p>
        </w:tc>
        <w:tc>
          <w:tcPr>
            <w:tcW w:w="1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9872A8" w14:textId="77777777" w:rsidR="000530DA" w:rsidRPr="00EB7419" w:rsidRDefault="000530DA" w:rsidP="00DF5F40">
            <w:pPr>
              <w:rPr>
                <w:rFonts w:cs="Arial"/>
                <w:color w:val="000000"/>
                <w:szCs w:val="20"/>
              </w:rPr>
            </w:pPr>
            <w:r w:rsidRPr="00EB7419">
              <w:rPr>
                <w:rFonts w:cs="Arial"/>
                <w:color w:val="000000"/>
                <w:szCs w:val="20"/>
              </w:rPr>
              <w:t>Enable / Disable Password Reset</w:t>
            </w:r>
          </w:p>
        </w:tc>
        <w:tc>
          <w:tcPr>
            <w:tcW w:w="606" w:type="dxa"/>
            <w:tcBorders>
              <w:top w:val="single" w:sz="8" w:space="0" w:color="auto"/>
              <w:left w:val="nil"/>
              <w:bottom w:val="single" w:sz="8" w:space="0" w:color="auto"/>
              <w:right w:val="single" w:sz="8" w:space="0" w:color="auto"/>
            </w:tcBorders>
          </w:tcPr>
          <w:p w14:paraId="127366FC" w14:textId="77777777" w:rsidR="000530DA" w:rsidRPr="00EB7419" w:rsidRDefault="000530DA" w:rsidP="00DF5F40">
            <w:pPr>
              <w:rPr>
                <w:rFonts w:cs="Arial"/>
                <w:color w:val="000000"/>
                <w:szCs w:val="20"/>
              </w:rPr>
            </w:pPr>
          </w:p>
        </w:tc>
        <w:tc>
          <w:tcPr>
            <w:tcW w:w="586" w:type="dxa"/>
            <w:tcBorders>
              <w:top w:val="single" w:sz="8" w:space="0" w:color="auto"/>
              <w:left w:val="nil"/>
              <w:bottom w:val="single" w:sz="8" w:space="0" w:color="auto"/>
              <w:right w:val="single" w:sz="8" w:space="0" w:color="auto"/>
            </w:tcBorders>
          </w:tcPr>
          <w:p w14:paraId="70427DC0" w14:textId="77777777" w:rsidR="000530DA" w:rsidRPr="00EB7419" w:rsidRDefault="000530DA" w:rsidP="00DF5F40">
            <w:pPr>
              <w:rPr>
                <w:rFonts w:cs="Arial"/>
                <w:color w:val="000000"/>
                <w:szCs w:val="20"/>
              </w:rPr>
            </w:pPr>
          </w:p>
        </w:tc>
        <w:tc>
          <w:tcPr>
            <w:tcW w:w="586" w:type="dxa"/>
            <w:tcBorders>
              <w:top w:val="single" w:sz="8" w:space="0" w:color="auto"/>
              <w:left w:val="nil"/>
              <w:bottom w:val="single" w:sz="8" w:space="0" w:color="auto"/>
              <w:right w:val="single" w:sz="8" w:space="0" w:color="auto"/>
            </w:tcBorders>
          </w:tcPr>
          <w:p w14:paraId="41DF3565"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2B104D44"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2B7100EC"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293D21B2"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294279D7"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7648EE37"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66E7AE43"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61152AF6"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041E0B6B"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0FA8B881" w14:textId="77777777" w:rsidR="000530DA" w:rsidRPr="00EB7419" w:rsidRDefault="000530DA" w:rsidP="00DF5F40">
            <w:pPr>
              <w:rPr>
                <w:rFonts w:cs="Arial"/>
                <w:color w:val="000000"/>
                <w:szCs w:val="20"/>
              </w:rPr>
            </w:pPr>
          </w:p>
        </w:tc>
      </w:tr>
      <w:tr w:rsidR="000530DA" w:rsidRPr="00EB7419" w14:paraId="76CB770D"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5993A2E8"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84A3" w14:textId="77777777" w:rsidR="000530DA" w:rsidRPr="00EB7419" w:rsidRDefault="000530DA" w:rsidP="00DF5F40">
            <w:pPr>
              <w:rPr>
                <w:rFonts w:cs="Arial"/>
                <w:color w:val="000000"/>
                <w:szCs w:val="20"/>
              </w:rPr>
            </w:pPr>
            <w:r w:rsidRPr="00EB7419">
              <w:rPr>
                <w:rFonts w:cs="Arial"/>
                <w:color w:val="000000"/>
                <w:szCs w:val="20"/>
              </w:rPr>
              <w:t>Set New Password</w:t>
            </w:r>
          </w:p>
        </w:tc>
        <w:tc>
          <w:tcPr>
            <w:tcW w:w="606" w:type="dxa"/>
            <w:tcBorders>
              <w:top w:val="nil"/>
              <w:left w:val="nil"/>
              <w:bottom w:val="single" w:sz="8" w:space="0" w:color="auto"/>
              <w:right w:val="single" w:sz="8" w:space="0" w:color="auto"/>
            </w:tcBorders>
          </w:tcPr>
          <w:p w14:paraId="40361956"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676D3F4"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47AE1E1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DC457B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06572F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EF7B71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038772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13EEB4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5D3F44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F4F43E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EEDE25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7111E7D" w14:textId="77777777" w:rsidR="000530DA" w:rsidRPr="00EB7419" w:rsidRDefault="000530DA" w:rsidP="00DF5F40">
            <w:pPr>
              <w:rPr>
                <w:rFonts w:cs="Arial"/>
                <w:color w:val="000000"/>
                <w:szCs w:val="20"/>
              </w:rPr>
            </w:pPr>
          </w:p>
        </w:tc>
      </w:tr>
      <w:tr w:rsidR="000530DA" w:rsidRPr="00EB7419" w14:paraId="3C582757"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76A31F29"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F6865" w14:textId="77777777" w:rsidR="000530DA" w:rsidRPr="00EB7419" w:rsidRDefault="000530DA" w:rsidP="00DF5F40">
            <w:pPr>
              <w:rPr>
                <w:rFonts w:cs="Arial"/>
                <w:color w:val="000000"/>
                <w:szCs w:val="20"/>
              </w:rPr>
            </w:pPr>
            <w:r w:rsidRPr="00EB7419">
              <w:rPr>
                <w:rFonts w:cs="Arial"/>
                <w:color w:val="000000"/>
                <w:szCs w:val="20"/>
              </w:rPr>
              <w:t>Enable 802.1x</w:t>
            </w:r>
          </w:p>
        </w:tc>
        <w:tc>
          <w:tcPr>
            <w:tcW w:w="606" w:type="dxa"/>
            <w:tcBorders>
              <w:top w:val="nil"/>
              <w:left w:val="nil"/>
              <w:bottom w:val="single" w:sz="8" w:space="0" w:color="auto"/>
              <w:right w:val="single" w:sz="8" w:space="0" w:color="auto"/>
            </w:tcBorders>
          </w:tcPr>
          <w:p w14:paraId="7D84D84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C6B4502"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A4356B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46351A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13F2D1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FB257A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7DA4CC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CC072B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DFCC89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5A73B7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BA1277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072BA0C" w14:textId="77777777" w:rsidR="000530DA" w:rsidRPr="00EB7419" w:rsidRDefault="000530DA" w:rsidP="00DF5F40">
            <w:pPr>
              <w:rPr>
                <w:rFonts w:cs="Arial"/>
                <w:color w:val="000000"/>
                <w:szCs w:val="20"/>
              </w:rPr>
            </w:pPr>
          </w:p>
        </w:tc>
      </w:tr>
      <w:tr w:rsidR="000530DA" w:rsidRPr="00EB7419" w14:paraId="6AB5B7D1"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1CEA0B4D"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04284" w14:textId="77777777" w:rsidR="000530DA" w:rsidRPr="00EB7419" w:rsidRDefault="000530DA" w:rsidP="00DF5F40">
            <w:pPr>
              <w:rPr>
                <w:rFonts w:cs="Arial"/>
                <w:color w:val="000000"/>
                <w:szCs w:val="20"/>
              </w:rPr>
            </w:pPr>
            <w:r w:rsidRPr="00EB7419">
              <w:rPr>
                <w:rFonts w:cs="Arial"/>
                <w:color w:val="000000"/>
                <w:szCs w:val="20"/>
              </w:rPr>
              <w:t>Enable 802.1x</w:t>
            </w:r>
            <w:r w:rsidRPr="00EB7419">
              <w:rPr>
                <w:rFonts w:cs="Arial"/>
                <w:color w:val="000000"/>
                <w:szCs w:val="20"/>
              </w:rPr>
              <w:br/>
              <w:t>Password</w:t>
            </w:r>
          </w:p>
        </w:tc>
        <w:tc>
          <w:tcPr>
            <w:tcW w:w="606" w:type="dxa"/>
            <w:tcBorders>
              <w:top w:val="nil"/>
              <w:left w:val="nil"/>
              <w:bottom w:val="single" w:sz="8" w:space="0" w:color="auto"/>
              <w:right w:val="single" w:sz="8" w:space="0" w:color="auto"/>
            </w:tcBorders>
          </w:tcPr>
          <w:p w14:paraId="3FC4AEF9"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7796B4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0816A24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75C128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2406AC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C4C95E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11EA6D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FF25DB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003165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17C088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E5FFA7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3193FEA" w14:textId="77777777" w:rsidR="000530DA" w:rsidRPr="00EB7419" w:rsidRDefault="000530DA" w:rsidP="00DF5F40">
            <w:pPr>
              <w:rPr>
                <w:rFonts w:cs="Arial"/>
                <w:color w:val="000000"/>
                <w:szCs w:val="20"/>
              </w:rPr>
            </w:pPr>
          </w:p>
        </w:tc>
      </w:tr>
      <w:tr w:rsidR="000530DA" w:rsidRPr="00EB7419" w14:paraId="2964646B"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5859B586"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5C567" w14:textId="77777777" w:rsidR="000530DA" w:rsidRPr="00EB7419" w:rsidRDefault="000530DA" w:rsidP="00DF5F40">
            <w:pPr>
              <w:rPr>
                <w:rFonts w:cs="Arial"/>
                <w:color w:val="000000"/>
                <w:szCs w:val="20"/>
              </w:rPr>
            </w:pPr>
            <w:r w:rsidRPr="00EB7419">
              <w:rPr>
                <w:rFonts w:cs="Arial"/>
                <w:color w:val="000000"/>
                <w:szCs w:val="20"/>
              </w:rPr>
              <w:t>Configure Scan to USB</w:t>
            </w:r>
          </w:p>
        </w:tc>
        <w:tc>
          <w:tcPr>
            <w:tcW w:w="606" w:type="dxa"/>
            <w:tcBorders>
              <w:top w:val="nil"/>
              <w:left w:val="nil"/>
              <w:bottom w:val="single" w:sz="8" w:space="0" w:color="auto"/>
              <w:right w:val="single" w:sz="8" w:space="0" w:color="auto"/>
            </w:tcBorders>
          </w:tcPr>
          <w:p w14:paraId="00C2AD3B"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477C5560"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07E40C6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2BCD07D"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0973C0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4E6B29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15ECAE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C9A337D"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2B6381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393E4E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BC0BA5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BB8BE2B" w14:textId="77777777" w:rsidR="000530DA" w:rsidRPr="00EB7419" w:rsidRDefault="000530DA" w:rsidP="00DF5F40">
            <w:pPr>
              <w:rPr>
                <w:rFonts w:cs="Arial"/>
                <w:color w:val="000000"/>
                <w:szCs w:val="20"/>
              </w:rPr>
            </w:pPr>
          </w:p>
        </w:tc>
      </w:tr>
      <w:tr w:rsidR="000530DA" w:rsidRPr="00EB7419" w14:paraId="5527C752"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0B6D2CD3"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D46DB" w14:textId="77777777" w:rsidR="000530DA" w:rsidRPr="00EB7419" w:rsidRDefault="000530DA" w:rsidP="00DF5F40">
            <w:pPr>
              <w:rPr>
                <w:rFonts w:cs="Arial"/>
                <w:color w:val="000000"/>
                <w:szCs w:val="20"/>
              </w:rPr>
            </w:pPr>
            <w:r w:rsidRPr="00EB7419">
              <w:rPr>
                <w:rFonts w:cs="Arial"/>
                <w:color w:val="000000"/>
                <w:szCs w:val="20"/>
              </w:rPr>
              <w:t>Configure Print from USB</w:t>
            </w:r>
          </w:p>
        </w:tc>
        <w:tc>
          <w:tcPr>
            <w:tcW w:w="606" w:type="dxa"/>
            <w:tcBorders>
              <w:top w:val="nil"/>
              <w:left w:val="nil"/>
              <w:bottom w:val="single" w:sz="8" w:space="0" w:color="auto"/>
              <w:right w:val="single" w:sz="8" w:space="0" w:color="auto"/>
            </w:tcBorders>
          </w:tcPr>
          <w:p w14:paraId="73744634"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4EB62277"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3C55068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4E80D9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55EE5B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49FD20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24A5A0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96B6F9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9A4D98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43A22E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559D25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1E7D01E" w14:textId="77777777" w:rsidR="000530DA" w:rsidRPr="00EB7419" w:rsidRDefault="000530DA" w:rsidP="00DF5F40">
            <w:pPr>
              <w:rPr>
                <w:rFonts w:cs="Arial"/>
                <w:color w:val="000000"/>
                <w:szCs w:val="20"/>
              </w:rPr>
            </w:pPr>
          </w:p>
        </w:tc>
      </w:tr>
      <w:tr w:rsidR="000530DA" w:rsidRPr="00EB7419" w14:paraId="03764B78"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72166602"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45708" w14:textId="77777777" w:rsidR="000530DA" w:rsidRPr="0042018C" w:rsidRDefault="000530DA" w:rsidP="00DF5F40">
            <w:pPr>
              <w:rPr>
                <w:rFonts w:cs="Arial"/>
                <w:color w:val="000000"/>
                <w:szCs w:val="20"/>
              </w:rPr>
            </w:pPr>
            <w:r w:rsidRPr="0042018C">
              <w:rPr>
                <w:rFonts w:cs="Arial"/>
                <w:color w:val="000000"/>
                <w:szCs w:val="20"/>
              </w:rPr>
              <w:t>Create Self-Signed Digital Certificate (for In-Scope XPSAS Equipment)</w:t>
            </w:r>
          </w:p>
        </w:tc>
        <w:tc>
          <w:tcPr>
            <w:tcW w:w="606" w:type="dxa"/>
            <w:tcBorders>
              <w:top w:val="nil"/>
              <w:left w:val="nil"/>
              <w:bottom w:val="single" w:sz="8" w:space="0" w:color="auto"/>
              <w:right w:val="single" w:sz="8" w:space="0" w:color="auto"/>
            </w:tcBorders>
          </w:tcPr>
          <w:p w14:paraId="1E9BB4EF" w14:textId="77777777" w:rsidR="000530DA" w:rsidRPr="0042018C"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5679054C" w14:textId="77777777" w:rsidR="000530DA" w:rsidRPr="0042018C"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BCD1198"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528DE05"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BDA2B94"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BC6845D"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9D0B516"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6BFC389"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5BD67F7"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E4A38AF"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06D7621" w14:textId="77777777" w:rsidR="000530DA" w:rsidRPr="0042018C"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259A0B0" w14:textId="77777777" w:rsidR="000530DA" w:rsidRPr="0042018C" w:rsidRDefault="000530DA" w:rsidP="00DF5F40">
            <w:pPr>
              <w:rPr>
                <w:rFonts w:cs="Arial"/>
                <w:color w:val="000000"/>
                <w:szCs w:val="20"/>
              </w:rPr>
            </w:pPr>
          </w:p>
        </w:tc>
      </w:tr>
      <w:tr w:rsidR="000530DA" w:rsidRPr="00EB7419" w14:paraId="3DFFAD1F"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6C39F1AA"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8F402" w14:textId="77777777" w:rsidR="000530DA" w:rsidRPr="00EB7419" w:rsidRDefault="000530DA" w:rsidP="00DF5F40">
            <w:pPr>
              <w:rPr>
                <w:rFonts w:cs="Arial"/>
                <w:color w:val="000000"/>
                <w:szCs w:val="20"/>
              </w:rPr>
            </w:pPr>
            <w:r w:rsidRPr="00EB7419">
              <w:rPr>
                <w:rFonts w:cs="Arial"/>
                <w:color w:val="000000"/>
                <w:szCs w:val="20"/>
              </w:rPr>
              <w:t>Show / Hide IPv4 Address</w:t>
            </w:r>
          </w:p>
        </w:tc>
        <w:tc>
          <w:tcPr>
            <w:tcW w:w="606" w:type="dxa"/>
            <w:tcBorders>
              <w:top w:val="nil"/>
              <w:left w:val="nil"/>
              <w:bottom w:val="single" w:sz="8" w:space="0" w:color="auto"/>
              <w:right w:val="single" w:sz="8" w:space="0" w:color="auto"/>
            </w:tcBorders>
          </w:tcPr>
          <w:p w14:paraId="3AB59DE9"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477BB6D"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05E1EE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5D3BF9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7699E2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9E5350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92F447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563B3E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CF855E4"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E03EA8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7497A6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8E90208" w14:textId="77777777" w:rsidR="000530DA" w:rsidRPr="00EB7419" w:rsidRDefault="000530DA" w:rsidP="00DF5F40">
            <w:pPr>
              <w:rPr>
                <w:rFonts w:cs="Arial"/>
                <w:color w:val="000000"/>
                <w:szCs w:val="20"/>
              </w:rPr>
            </w:pPr>
          </w:p>
        </w:tc>
      </w:tr>
      <w:tr w:rsidR="000530DA" w:rsidRPr="00EB7419" w14:paraId="268252E7" w14:textId="77777777" w:rsidTr="00DF5F40">
        <w:tc>
          <w:tcPr>
            <w:tcW w:w="1253" w:type="dxa"/>
            <w:vMerge/>
            <w:tcBorders>
              <w:top w:val="single" w:sz="8" w:space="0" w:color="auto"/>
              <w:left w:val="single" w:sz="8" w:space="0" w:color="auto"/>
              <w:bottom w:val="single" w:sz="8" w:space="0" w:color="000000"/>
              <w:right w:val="single" w:sz="8" w:space="0" w:color="auto"/>
            </w:tcBorders>
            <w:vAlign w:val="center"/>
            <w:hideMark/>
          </w:tcPr>
          <w:p w14:paraId="14A14B4A"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2253C" w14:textId="77777777" w:rsidR="000530DA" w:rsidRPr="00EB7419" w:rsidRDefault="000530DA" w:rsidP="00DF5F40">
            <w:pPr>
              <w:rPr>
                <w:rFonts w:cs="Arial"/>
                <w:color w:val="000000"/>
                <w:szCs w:val="20"/>
              </w:rPr>
            </w:pPr>
            <w:r w:rsidRPr="00EB7419">
              <w:rPr>
                <w:rFonts w:cs="Arial"/>
                <w:color w:val="000000"/>
                <w:szCs w:val="20"/>
              </w:rPr>
              <w:t>Show / Hide Host Name</w:t>
            </w:r>
          </w:p>
        </w:tc>
        <w:tc>
          <w:tcPr>
            <w:tcW w:w="606" w:type="dxa"/>
            <w:tcBorders>
              <w:top w:val="nil"/>
              <w:left w:val="nil"/>
              <w:bottom w:val="single" w:sz="8" w:space="0" w:color="auto"/>
              <w:right w:val="single" w:sz="8" w:space="0" w:color="auto"/>
            </w:tcBorders>
          </w:tcPr>
          <w:p w14:paraId="3AEB2FFC"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B9CB16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54FD5D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2CAEC14"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DCF687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8E6CB8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91C073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34E844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6357ED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D4F0EC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CF62BD4"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AFC2774" w14:textId="77777777" w:rsidR="000530DA" w:rsidRPr="00EB7419" w:rsidRDefault="000530DA" w:rsidP="00DF5F40">
            <w:pPr>
              <w:rPr>
                <w:rFonts w:cs="Arial"/>
                <w:color w:val="000000"/>
                <w:szCs w:val="20"/>
              </w:rPr>
            </w:pPr>
          </w:p>
        </w:tc>
      </w:tr>
      <w:tr w:rsidR="000530DA" w:rsidRPr="00EB7419" w14:paraId="4029FC0A" w14:textId="77777777" w:rsidTr="00DF5F40">
        <w:tc>
          <w:tcPr>
            <w:tcW w:w="12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31F83" w14:textId="77777777" w:rsidR="000530DA" w:rsidRPr="00EB7419" w:rsidRDefault="000530DA" w:rsidP="00DF5F40">
            <w:pPr>
              <w:jc w:val="center"/>
              <w:rPr>
                <w:rFonts w:cs="Arial"/>
                <w:color w:val="000000"/>
                <w:szCs w:val="20"/>
              </w:rPr>
            </w:pPr>
            <w:r w:rsidRPr="00EB7419">
              <w:rPr>
                <w:rFonts w:cs="Arial"/>
                <w:color w:val="000000"/>
                <w:szCs w:val="20"/>
              </w:rPr>
              <w:t>Encryption</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CDC41" w14:textId="77777777" w:rsidR="000530DA" w:rsidRPr="00EB7419" w:rsidRDefault="000530DA" w:rsidP="00DF5F40">
            <w:pPr>
              <w:rPr>
                <w:rFonts w:cs="Arial"/>
                <w:color w:val="000000"/>
                <w:szCs w:val="20"/>
              </w:rPr>
            </w:pPr>
            <w:r w:rsidRPr="00EB7419">
              <w:rPr>
                <w:rFonts w:cs="Arial"/>
                <w:color w:val="000000"/>
                <w:szCs w:val="20"/>
              </w:rPr>
              <w:t>FIPS 140-2</w:t>
            </w:r>
          </w:p>
        </w:tc>
        <w:tc>
          <w:tcPr>
            <w:tcW w:w="606" w:type="dxa"/>
            <w:tcBorders>
              <w:top w:val="nil"/>
              <w:left w:val="nil"/>
              <w:bottom w:val="single" w:sz="8" w:space="0" w:color="auto"/>
              <w:right w:val="single" w:sz="8" w:space="0" w:color="auto"/>
            </w:tcBorders>
          </w:tcPr>
          <w:p w14:paraId="282A603D"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CBAC798"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2487FE5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0352DA5"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324C4D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4A06B4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93FA62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9D71F6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CDDAE4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F74BD0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C84957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56649CD" w14:textId="77777777" w:rsidR="000530DA" w:rsidRPr="00EB7419" w:rsidRDefault="000530DA" w:rsidP="00DF5F40">
            <w:pPr>
              <w:rPr>
                <w:rFonts w:cs="Arial"/>
                <w:color w:val="000000"/>
                <w:szCs w:val="20"/>
              </w:rPr>
            </w:pPr>
          </w:p>
        </w:tc>
      </w:tr>
      <w:tr w:rsidR="000530DA" w:rsidRPr="00EB7419" w14:paraId="055D1E6E" w14:textId="77777777" w:rsidTr="00DF5F40">
        <w:tc>
          <w:tcPr>
            <w:tcW w:w="1253" w:type="dxa"/>
            <w:vMerge/>
            <w:tcBorders>
              <w:top w:val="nil"/>
              <w:left w:val="single" w:sz="8" w:space="0" w:color="auto"/>
              <w:bottom w:val="single" w:sz="8" w:space="0" w:color="auto"/>
              <w:right w:val="single" w:sz="8" w:space="0" w:color="auto"/>
            </w:tcBorders>
            <w:vAlign w:val="center"/>
            <w:hideMark/>
          </w:tcPr>
          <w:p w14:paraId="25B6D8D0"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85A7B" w14:textId="77777777" w:rsidR="000530DA" w:rsidRPr="00EB7419" w:rsidRDefault="000530DA" w:rsidP="00DF5F40">
            <w:pPr>
              <w:rPr>
                <w:rFonts w:cs="Arial"/>
                <w:color w:val="000000"/>
                <w:szCs w:val="20"/>
              </w:rPr>
            </w:pPr>
            <w:r w:rsidRPr="00EB7419">
              <w:rPr>
                <w:rFonts w:cs="Arial"/>
                <w:color w:val="000000"/>
                <w:szCs w:val="20"/>
              </w:rPr>
              <w:t>Set User Data Encryption</w:t>
            </w:r>
          </w:p>
        </w:tc>
        <w:tc>
          <w:tcPr>
            <w:tcW w:w="606" w:type="dxa"/>
            <w:tcBorders>
              <w:top w:val="nil"/>
              <w:left w:val="nil"/>
              <w:bottom w:val="single" w:sz="8" w:space="0" w:color="auto"/>
              <w:right w:val="single" w:sz="8" w:space="0" w:color="auto"/>
            </w:tcBorders>
          </w:tcPr>
          <w:p w14:paraId="3FA4265B"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17604CB3"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46B281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DEF16D5"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84BE6F5"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2E82F5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06C79B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C853C9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E71422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A044E2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237028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3692FD7" w14:textId="77777777" w:rsidR="000530DA" w:rsidRPr="00EB7419" w:rsidRDefault="000530DA" w:rsidP="00DF5F40">
            <w:pPr>
              <w:rPr>
                <w:rFonts w:cs="Arial"/>
                <w:color w:val="000000"/>
                <w:szCs w:val="20"/>
              </w:rPr>
            </w:pPr>
          </w:p>
        </w:tc>
      </w:tr>
      <w:tr w:rsidR="000530DA" w:rsidRPr="00EB7419" w14:paraId="032F0742" w14:textId="77777777" w:rsidTr="00DF5F40">
        <w:tc>
          <w:tcPr>
            <w:tcW w:w="12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514D6" w14:textId="77777777" w:rsidR="000530DA" w:rsidRPr="00EB7419" w:rsidRDefault="000530DA" w:rsidP="00DF5F40">
            <w:pPr>
              <w:jc w:val="center"/>
              <w:rPr>
                <w:rFonts w:cs="Arial"/>
                <w:color w:val="000000"/>
                <w:szCs w:val="20"/>
              </w:rPr>
            </w:pPr>
            <w:r w:rsidRPr="00EB7419">
              <w:rPr>
                <w:rFonts w:cs="Arial"/>
                <w:color w:val="000000"/>
                <w:szCs w:val="20"/>
              </w:rPr>
              <w:t>Hard Disk Drive Administration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D3C65" w14:textId="77777777" w:rsidR="000530DA" w:rsidRPr="00EB7419" w:rsidRDefault="000530DA" w:rsidP="00DF5F40">
            <w:pPr>
              <w:rPr>
                <w:rFonts w:cs="Arial"/>
                <w:color w:val="000000"/>
                <w:szCs w:val="20"/>
              </w:rPr>
            </w:pPr>
            <w:r w:rsidRPr="00EB7419">
              <w:rPr>
                <w:rFonts w:cs="Arial"/>
                <w:color w:val="000000"/>
                <w:szCs w:val="20"/>
              </w:rPr>
              <w:t>Set Immediate Job Overwrite</w:t>
            </w:r>
          </w:p>
        </w:tc>
        <w:tc>
          <w:tcPr>
            <w:tcW w:w="606" w:type="dxa"/>
            <w:tcBorders>
              <w:top w:val="nil"/>
              <w:left w:val="nil"/>
              <w:bottom w:val="single" w:sz="8" w:space="0" w:color="auto"/>
              <w:right w:val="single" w:sz="8" w:space="0" w:color="auto"/>
            </w:tcBorders>
          </w:tcPr>
          <w:p w14:paraId="6262C2A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01D3A52B"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2F74242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59CF67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1A735F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6CD908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72D8DE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9AA16D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D39E40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0ECEE4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C7DF38E"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6F57FA7" w14:textId="77777777" w:rsidR="000530DA" w:rsidRPr="00EB7419" w:rsidRDefault="000530DA" w:rsidP="00DF5F40">
            <w:pPr>
              <w:rPr>
                <w:rFonts w:cs="Arial"/>
                <w:color w:val="000000"/>
                <w:szCs w:val="20"/>
              </w:rPr>
            </w:pPr>
          </w:p>
        </w:tc>
      </w:tr>
      <w:tr w:rsidR="000530DA" w:rsidRPr="00EB7419" w14:paraId="1478CE7B" w14:textId="77777777" w:rsidTr="00DF5F40">
        <w:tc>
          <w:tcPr>
            <w:tcW w:w="1253" w:type="dxa"/>
            <w:vMerge/>
            <w:tcBorders>
              <w:top w:val="nil"/>
              <w:left w:val="single" w:sz="8" w:space="0" w:color="auto"/>
              <w:bottom w:val="single" w:sz="8" w:space="0" w:color="auto"/>
              <w:right w:val="single" w:sz="8" w:space="0" w:color="auto"/>
            </w:tcBorders>
            <w:vAlign w:val="center"/>
            <w:hideMark/>
          </w:tcPr>
          <w:p w14:paraId="3E361D6F"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F67B" w14:textId="77777777" w:rsidR="000530DA" w:rsidRPr="00EB7419" w:rsidRDefault="000530DA" w:rsidP="00DF5F40">
            <w:pPr>
              <w:rPr>
                <w:rFonts w:cs="Arial"/>
                <w:color w:val="000000"/>
                <w:szCs w:val="20"/>
              </w:rPr>
            </w:pPr>
            <w:r w:rsidRPr="00EB7419">
              <w:rPr>
                <w:rFonts w:cs="Arial"/>
                <w:color w:val="000000"/>
                <w:szCs w:val="20"/>
              </w:rPr>
              <w:t>Scheduled Image Overwrite</w:t>
            </w:r>
          </w:p>
        </w:tc>
        <w:tc>
          <w:tcPr>
            <w:tcW w:w="606" w:type="dxa"/>
            <w:tcBorders>
              <w:top w:val="nil"/>
              <w:left w:val="nil"/>
              <w:bottom w:val="single" w:sz="8" w:space="0" w:color="auto"/>
              <w:right w:val="single" w:sz="8" w:space="0" w:color="auto"/>
            </w:tcBorders>
          </w:tcPr>
          <w:p w14:paraId="41E39E48"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543C0294"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1D3BBA1D"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75FB5E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DD2A18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48AC75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B0E9A5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A43E2D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962D11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EFC17A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8233EC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B2C1043" w14:textId="77777777" w:rsidR="000530DA" w:rsidRPr="00EB7419" w:rsidRDefault="000530DA" w:rsidP="00DF5F40">
            <w:pPr>
              <w:rPr>
                <w:rFonts w:cs="Arial"/>
                <w:color w:val="000000"/>
                <w:szCs w:val="20"/>
              </w:rPr>
            </w:pPr>
          </w:p>
        </w:tc>
      </w:tr>
      <w:tr w:rsidR="000530DA" w:rsidRPr="00EB7419" w14:paraId="4FD40990" w14:textId="77777777" w:rsidTr="00DF5F40">
        <w:tc>
          <w:tcPr>
            <w:tcW w:w="1253" w:type="dxa"/>
            <w:vMerge/>
            <w:tcBorders>
              <w:top w:val="nil"/>
              <w:left w:val="single" w:sz="8" w:space="0" w:color="auto"/>
              <w:bottom w:val="single" w:sz="8" w:space="0" w:color="auto"/>
              <w:right w:val="single" w:sz="8" w:space="0" w:color="auto"/>
            </w:tcBorders>
            <w:vAlign w:val="center"/>
            <w:hideMark/>
          </w:tcPr>
          <w:p w14:paraId="79960D23"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2EA5C" w14:textId="77777777" w:rsidR="000530DA" w:rsidRPr="00EB7419" w:rsidRDefault="000530DA" w:rsidP="00DF5F40">
            <w:pPr>
              <w:rPr>
                <w:rFonts w:cs="Arial"/>
                <w:color w:val="000000"/>
                <w:szCs w:val="20"/>
              </w:rPr>
            </w:pPr>
            <w:r w:rsidRPr="00EB7419">
              <w:rPr>
                <w:rFonts w:cs="Arial"/>
                <w:color w:val="000000"/>
                <w:szCs w:val="20"/>
              </w:rPr>
              <w:t>Frequency of Image Overwrite (D/W/M: Time)</w:t>
            </w:r>
          </w:p>
        </w:tc>
        <w:tc>
          <w:tcPr>
            <w:tcW w:w="606" w:type="dxa"/>
            <w:tcBorders>
              <w:top w:val="nil"/>
              <w:left w:val="nil"/>
              <w:bottom w:val="single" w:sz="8" w:space="0" w:color="auto"/>
              <w:right w:val="single" w:sz="8" w:space="0" w:color="auto"/>
            </w:tcBorders>
          </w:tcPr>
          <w:p w14:paraId="15657B9B"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14394EA"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48B4CA45"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AC09D3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A5D4E1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88A41F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B10961D"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65BAF0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65666E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BB5763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B8509D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9D6C86E" w14:textId="77777777" w:rsidR="000530DA" w:rsidRPr="00EB7419" w:rsidRDefault="000530DA" w:rsidP="00DF5F40">
            <w:pPr>
              <w:rPr>
                <w:rFonts w:cs="Arial"/>
                <w:color w:val="000000"/>
                <w:szCs w:val="20"/>
              </w:rPr>
            </w:pPr>
          </w:p>
        </w:tc>
      </w:tr>
      <w:tr w:rsidR="000530DA" w:rsidRPr="00EB7419" w14:paraId="344371EC" w14:textId="77777777" w:rsidTr="00DF5F40">
        <w:tc>
          <w:tcPr>
            <w:tcW w:w="12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FBED8" w14:textId="77777777" w:rsidR="000530DA" w:rsidRPr="00EB7419" w:rsidRDefault="000530DA" w:rsidP="00DF5F40">
            <w:pPr>
              <w:jc w:val="center"/>
              <w:rPr>
                <w:rFonts w:cs="Arial"/>
                <w:color w:val="000000"/>
                <w:szCs w:val="20"/>
              </w:rPr>
            </w:pPr>
            <w:r>
              <w:rPr>
                <w:rFonts w:cs="Arial"/>
                <w:color w:val="000000"/>
                <w:szCs w:val="20"/>
              </w:rPr>
              <w:t>Base Software</w:t>
            </w:r>
            <w:r w:rsidRPr="00EB7419">
              <w:rPr>
                <w:rFonts w:cs="Arial"/>
                <w:color w:val="000000"/>
                <w:szCs w:val="20"/>
              </w:rPr>
              <w:t xml:space="preserve"> Upgrade</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91CAB" w14:textId="77777777" w:rsidR="000530DA" w:rsidRPr="00EB7419" w:rsidRDefault="000530DA" w:rsidP="00DF5F40">
            <w:pPr>
              <w:rPr>
                <w:rFonts w:cs="Arial"/>
                <w:color w:val="000000"/>
                <w:szCs w:val="20"/>
              </w:rPr>
            </w:pPr>
            <w:r w:rsidRPr="00EB7419">
              <w:rPr>
                <w:rFonts w:cs="Arial"/>
                <w:color w:val="000000"/>
                <w:szCs w:val="20"/>
              </w:rPr>
              <w:t>Enable / Disable Upgrade</w:t>
            </w:r>
          </w:p>
        </w:tc>
        <w:tc>
          <w:tcPr>
            <w:tcW w:w="606" w:type="dxa"/>
            <w:tcBorders>
              <w:top w:val="nil"/>
              <w:left w:val="nil"/>
              <w:bottom w:val="single" w:sz="8" w:space="0" w:color="auto"/>
              <w:right w:val="single" w:sz="8" w:space="0" w:color="auto"/>
            </w:tcBorders>
          </w:tcPr>
          <w:p w14:paraId="555D8870"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004812F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680D801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8F83984"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5C35D8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2E82FC8"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07DCB6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4F1B7D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825A5A5"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75060D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19EFC67"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B45EA8A" w14:textId="77777777" w:rsidR="000530DA" w:rsidRPr="00EB7419" w:rsidRDefault="000530DA" w:rsidP="00DF5F40">
            <w:pPr>
              <w:rPr>
                <w:rFonts w:cs="Arial"/>
                <w:color w:val="000000"/>
                <w:szCs w:val="20"/>
              </w:rPr>
            </w:pPr>
          </w:p>
        </w:tc>
      </w:tr>
      <w:tr w:rsidR="000530DA" w:rsidRPr="00EB7419" w14:paraId="4467C2A5" w14:textId="77777777" w:rsidTr="00DF5F40">
        <w:tc>
          <w:tcPr>
            <w:tcW w:w="1253" w:type="dxa"/>
            <w:vMerge/>
            <w:tcBorders>
              <w:top w:val="nil"/>
              <w:left w:val="single" w:sz="8" w:space="0" w:color="auto"/>
              <w:bottom w:val="single" w:sz="8" w:space="0" w:color="auto"/>
              <w:right w:val="single" w:sz="8" w:space="0" w:color="auto"/>
            </w:tcBorders>
            <w:vAlign w:val="center"/>
            <w:hideMark/>
          </w:tcPr>
          <w:p w14:paraId="1A7630A5" w14:textId="77777777" w:rsidR="000530DA" w:rsidRPr="00EB7419" w:rsidRDefault="000530DA" w:rsidP="00DF5F40">
            <w:pPr>
              <w:rPr>
                <w:rFonts w:cs="Arial"/>
                <w:color w:val="000000"/>
                <w:szCs w:val="20"/>
              </w:rPr>
            </w:pPr>
          </w:p>
        </w:tc>
        <w:tc>
          <w:tcPr>
            <w:tcW w:w="1911" w:type="dxa"/>
            <w:tcBorders>
              <w:top w:val="nil"/>
              <w:left w:val="nil"/>
              <w:bottom w:val="nil"/>
              <w:right w:val="single" w:sz="8" w:space="0" w:color="auto"/>
            </w:tcBorders>
            <w:tcMar>
              <w:top w:w="0" w:type="dxa"/>
              <w:left w:w="108" w:type="dxa"/>
              <w:bottom w:w="0" w:type="dxa"/>
              <w:right w:w="108" w:type="dxa"/>
            </w:tcMar>
            <w:vAlign w:val="center"/>
            <w:hideMark/>
          </w:tcPr>
          <w:p w14:paraId="4334EF7A" w14:textId="77777777" w:rsidR="000530DA" w:rsidRPr="00EB7419" w:rsidRDefault="000530DA" w:rsidP="00DF5F40">
            <w:pPr>
              <w:rPr>
                <w:rFonts w:cs="Arial"/>
                <w:color w:val="000000"/>
                <w:szCs w:val="20"/>
              </w:rPr>
            </w:pPr>
            <w:r w:rsidRPr="007C6DE4">
              <w:rPr>
                <w:rFonts w:cs="Arial"/>
                <w:color w:val="000000"/>
                <w:szCs w:val="20"/>
              </w:rPr>
              <w:t>Deployment (</w:t>
            </w:r>
            <w:r>
              <w:rPr>
                <w:rFonts w:cs="Arial"/>
                <w:color w:val="000000"/>
                <w:szCs w:val="20"/>
              </w:rPr>
              <w:t>Equipment</w:t>
            </w:r>
            <w:r w:rsidRPr="007C6DE4">
              <w:rPr>
                <w:rFonts w:cs="Arial"/>
                <w:color w:val="000000"/>
                <w:szCs w:val="20"/>
              </w:rPr>
              <w:t xml:space="preserve"> accepts XDM firmware push)</w:t>
            </w:r>
          </w:p>
        </w:tc>
        <w:tc>
          <w:tcPr>
            <w:tcW w:w="606" w:type="dxa"/>
            <w:tcBorders>
              <w:top w:val="nil"/>
              <w:left w:val="nil"/>
              <w:bottom w:val="nil"/>
              <w:right w:val="single" w:sz="8" w:space="0" w:color="auto"/>
            </w:tcBorders>
          </w:tcPr>
          <w:p w14:paraId="60D3E460" w14:textId="77777777" w:rsidR="000530DA" w:rsidRPr="00EB7419" w:rsidRDefault="000530DA" w:rsidP="00DF5F40">
            <w:pPr>
              <w:rPr>
                <w:rFonts w:cs="Arial"/>
                <w:color w:val="000000"/>
                <w:szCs w:val="20"/>
              </w:rPr>
            </w:pPr>
          </w:p>
        </w:tc>
        <w:tc>
          <w:tcPr>
            <w:tcW w:w="586" w:type="dxa"/>
            <w:tcBorders>
              <w:top w:val="nil"/>
              <w:left w:val="nil"/>
              <w:bottom w:val="nil"/>
              <w:right w:val="single" w:sz="8" w:space="0" w:color="auto"/>
            </w:tcBorders>
          </w:tcPr>
          <w:p w14:paraId="3BED1489" w14:textId="77777777" w:rsidR="000530DA" w:rsidRPr="00EB7419" w:rsidRDefault="000530DA" w:rsidP="00DF5F40">
            <w:pPr>
              <w:rPr>
                <w:rFonts w:cs="Arial"/>
                <w:color w:val="000000"/>
                <w:szCs w:val="20"/>
              </w:rPr>
            </w:pPr>
          </w:p>
        </w:tc>
        <w:tc>
          <w:tcPr>
            <w:tcW w:w="586" w:type="dxa"/>
            <w:tcBorders>
              <w:top w:val="nil"/>
              <w:left w:val="nil"/>
              <w:bottom w:val="nil"/>
              <w:right w:val="single" w:sz="8" w:space="0" w:color="auto"/>
            </w:tcBorders>
          </w:tcPr>
          <w:p w14:paraId="1139A78F"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6BDDDFFB"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39E68184"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5B037CFE"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2FDF0686"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1A0A0BE3"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0E76C8B4"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7DFE4E92"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20192530" w14:textId="77777777" w:rsidR="000530DA" w:rsidRPr="00EB7419" w:rsidRDefault="000530DA" w:rsidP="00DF5F40">
            <w:pPr>
              <w:rPr>
                <w:rFonts w:cs="Arial"/>
                <w:color w:val="000000"/>
                <w:szCs w:val="20"/>
              </w:rPr>
            </w:pPr>
          </w:p>
        </w:tc>
        <w:tc>
          <w:tcPr>
            <w:tcW w:w="585" w:type="dxa"/>
            <w:tcBorders>
              <w:top w:val="nil"/>
              <w:left w:val="nil"/>
              <w:bottom w:val="nil"/>
              <w:right w:val="single" w:sz="8" w:space="0" w:color="auto"/>
            </w:tcBorders>
          </w:tcPr>
          <w:p w14:paraId="7FB45682" w14:textId="77777777" w:rsidR="000530DA" w:rsidRPr="00EB7419" w:rsidRDefault="000530DA" w:rsidP="00DF5F40">
            <w:pPr>
              <w:rPr>
                <w:rFonts w:cs="Arial"/>
                <w:color w:val="000000"/>
                <w:szCs w:val="20"/>
              </w:rPr>
            </w:pPr>
          </w:p>
        </w:tc>
      </w:tr>
      <w:tr w:rsidR="000530DA" w:rsidRPr="00EB7419" w14:paraId="60BE3416" w14:textId="77777777" w:rsidTr="00DF5F40">
        <w:tc>
          <w:tcPr>
            <w:tcW w:w="1253"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BA312E0" w14:textId="77777777" w:rsidR="000530DA" w:rsidRPr="00EB7419" w:rsidRDefault="000530DA" w:rsidP="00DF5F40">
            <w:pPr>
              <w:jc w:val="center"/>
              <w:rPr>
                <w:rFonts w:cs="Arial"/>
                <w:color w:val="000000"/>
                <w:szCs w:val="20"/>
              </w:rPr>
            </w:pPr>
            <w:r w:rsidRPr="00EB7419">
              <w:rPr>
                <w:rFonts w:cs="Arial"/>
                <w:color w:val="000000"/>
                <w:szCs w:val="20"/>
              </w:rPr>
              <w:t>Disable Services</w:t>
            </w:r>
          </w:p>
        </w:tc>
        <w:tc>
          <w:tcPr>
            <w:tcW w:w="1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17FA89" w14:textId="77777777" w:rsidR="000530DA" w:rsidRPr="00EB7419" w:rsidRDefault="000530DA" w:rsidP="00DF5F40">
            <w:pPr>
              <w:rPr>
                <w:rFonts w:cs="Arial"/>
                <w:color w:val="000000"/>
                <w:szCs w:val="20"/>
              </w:rPr>
            </w:pPr>
            <w:r w:rsidRPr="00EB7419">
              <w:rPr>
                <w:rFonts w:cs="Arial"/>
                <w:color w:val="000000"/>
                <w:szCs w:val="20"/>
              </w:rPr>
              <w:t>Protocols</w:t>
            </w:r>
          </w:p>
        </w:tc>
        <w:tc>
          <w:tcPr>
            <w:tcW w:w="606" w:type="dxa"/>
            <w:tcBorders>
              <w:top w:val="single" w:sz="8" w:space="0" w:color="auto"/>
              <w:left w:val="nil"/>
              <w:bottom w:val="single" w:sz="8" w:space="0" w:color="auto"/>
              <w:right w:val="single" w:sz="8" w:space="0" w:color="auto"/>
            </w:tcBorders>
          </w:tcPr>
          <w:p w14:paraId="24F32779" w14:textId="77777777" w:rsidR="000530DA" w:rsidRPr="00EB7419" w:rsidRDefault="000530DA" w:rsidP="00DF5F40">
            <w:pPr>
              <w:rPr>
                <w:rFonts w:cs="Arial"/>
                <w:color w:val="000000"/>
                <w:szCs w:val="20"/>
              </w:rPr>
            </w:pPr>
          </w:p>
        </w:tc>
        <w:tc>
          <w:tcPr>
            <w:tcW w:w="586" w:type="dxa"/>
            <w:tcBorders>
              <w:top w:val="single" w:sz="8" w:space="0" w:color="auto"/>
              <w:left w:val="nil"/>
              <w:bottom w:val="single" w:sz="8" w:space="0" w:color="auto"/>
              <w:right w:val="single" w:sz="8" w:space="0" w:color="auto"/>
            </w:tcBorders>
          </w:tcPr>
          <w:p w14:paraId="1F3E0E4C" w14:textId="77777777" w:rsidR="000530DA" w:rsidRPr="00EB7419" w:rsidRDefault="000530DA" w:rsidP="00DF5F40">
            <w:pPr>
              <w:rPr>
                <w:rFonts w:cs="Arial"/>
                <w:color w:val="000000"/>
                <w:szCs w:val="20"/>
              </w:rPr>
            </w:pPr>
          </w:p>
        </w:tc>
        <w:tc>
          <w:tcPr>
            <w:tcW w:w="586" w:type="dxa"/>
            <w:tcBorders>
              <w:top w:val="single" w:sz="8" w:space="0" w:color="auto"/>
              <w:left w:val="nil"/>
              <w:bottom w:val="single" w:sz="8" w:space="0" w:color="auto"/>
              <w:right w:val="single" w:sz="8" w:space="0" w:color="auto"/>
            </w:tcBorders>
          </w:tcPr>
          <w:p w14:paraId="2AB73C13"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52885CCC"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545CEB47"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0BBAF596"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1E6C3976"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38E51FA9"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48FC6E49"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171FC2D6"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388236D4" w14:textId="77777777" w:rsidR="000530DA" w:rsidRPr="00EB7419" w:rsidRDefault="000530DA" w:rsidP="00DF5F40">
            <w:pPr>
              <w:rPr>
                <w:rFonts w:cs="Arial"/>
                <w:color w:val="000000"/>
                <w:szCs w:val="20"/>
              </w:rPr>
            </w:pPr>
          </w:p>
        </w:tc>
        <w:tc>
          <w:tcPr>
            <w:tcW w:w="585" w:type="dxa"/>
            <w:tcBorders>
              <w:top w:val="single" w:sz="8" w:space="0" w:color="auto"/>
              <w:left w:val="nil"/>
              <w:bottom w:val="single" w:sz="8" w:space="0" w:color="auto"/>
              <w:right w:val="single" w:sz="8" w:space="0" w:color="auto"/>
            </w:tcBorders>
          </w:tcPr>
          <w:p w14:paraId="767E277F" w14:textId="77777777" w:rsidR="000530DA" w:rsidRPr="00EB7419" w:rsidRDefault="000530DA" w:rsidP="00DF5F40">
            <w:pPr>
              <w:rPr>
                <w:rFonts w:cs="Arial"/>
                <w:color w:val="000000"/>
                <w:szCs w:val="20"/>
              </w:rPr>
            </w:pPr>
          </w:p>
        </w:tc>
      </w:tr>
      <w:tr w:rsidR="000530DA" w:rsidRPr="00EB7419" w14:paraId="080E92AA" w14:textId="77777777" w:rsidTr="00DF5F40">
        <w:tc>
          <w:tcPr>
            <w:tcW w:w="1253" w:type="dxa"/>
            <w:vMerge/>
            <w:tcBorders>
              <w:top w:val="nil"/>
              <w:left w:val="single" w:sz="8" w:space="0" w:color="auto"/>
              <w:bottom w:val="single" w:sz="8" w:space="0" w:color="000000"/>
              <w:right w:val="single" w:sz="8" w:space="0" w:color="auto"/>
            </w:tcBorders>
            <w:vAlign w:val="center"/>
            <w:hideMark/>
          </w:tcPr>
          <w:p w14:paraId="7BE1210E"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E19F7" w14:textId="77777777" w:rsidR="000530DA" w:rsidRPr="00EB7419" w:rsidRDefault="000530DA" w:rsidP="00DF5F40">
            <w:pPr>
              <w:rPr>
                <w:rFonts w:cs="Arial"/>
                <w:color w:val="000000"/>
                <w:szCs w:val="20"/>
              </w:rPr>
            </w:pPr>
            <w:r w:rsidRPr="00EB7419">
              <w:rPr>
                <w:rFonts w:cs="Arial"/>
                <w:color w:val="000000"/>
                <w:szCs w:val="20"/>
              </w:rPr>
              <w:t>Scan Services Internet Fax, Scan to Home / Mailbox</w:t>
            </w:r>
          </w:p>
        </w:tc>
        <w:tc>
          <w:tcPr>
            <w:tcW w:w="606" w:type="dxa"/>
            <w:tcBorders>
              <w:top w:val="nil"/>
              <w:left w:val="nil"/>
              <w:bottom w:val="single" w:sz="8" w:space="0" w:color="auto"/>
              <w:right w:val="single" w:sz="8" w:space="0" w:color="auto"/>
            </w:tcBorders>
          </w:tcPr>
          <w:p w14:paraId="45F6C038"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2638F39F"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71E6D4F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F85803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7F93BDED"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1EA1D0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D68F0D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6DECF4CC"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6781E0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92516B6"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EE51CFB"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695B35C" w14:textId="77777777" w:rsidR="000530DA" w:rsidRPr="00EB7419" w:rsidRDefault="000530DA" w:rsidP="00DF5F40">
            <w:pPr>
              <w:rPr>
                <w:rFonts w:cs="Arial"/>
                <w:color w:val="000000"/>
                <w:szCs w:val="20"/>
              </w:rPr>
            </w:pPr>
          </w:p>
        </w:tc>
      </w:tr>
      <w:tr w:rsidR="000530DA" w:rsidRPr="00EB7419" w14:paraId="4631538D" w14:textId="77777777" w:rsidTr="00DF5F40">
        <w:tc>
          <w:tcPr>
            <w:tcW w:w="1253" w:type="dxa"/>
            <w:vMerge/>
            <w:tcBorders>
              <w:top w:val="nil"/>
              <w:left w:val="single" w:sz="8" w:space="0" w:color="auto"/>
              <w:bottom w:val="single" w:sz="8" w:space="0" w:color="000000"/>
              <w:right w:val="single" w:sz="8" w:space="0" w:color="auto"/>
            </w:tcBorders>
            <w:vAlign w:val="center"/>
            <w:hideMark/>
          </w:tcPr>
          <w:p w14:paraId="321D26C0" w14:textId="77777777" w:rsidR="000530DA" w:rsidRPr="00EB7419" w:rsidRDefault="000530DA" w:rsidP="00DF5F40">
            <w:pPr>
              <w:rPr>
                <w:rFonts w:cs="Arial"/>
                <w:color w:val="000000"/>
                <w:szCs w:val="20"/>
              </w:rPr>
            </w:pP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466EC" w14:textId="77777777" w:rsidR="000530DA" w:rsidRPr="00EB7419" w:rsidRDefault="000530DA" w:rsidP="00DF5F40">
            <w:pPr>
              <w:rPr>
                <w:rFonts w:cs="Arial"/>
                <w:color w:val="000000"/>
                <w:szCs w:val="20"/>
              </w:rPr>
            </w:pPr>
            <w:r w:rsidRPr="00EB7419">
              <w:rPr>
                <w:rFonts w:cs="Arial"/>
                <w:color w:val="000000"/>
                <w:szCs w:val="20"/>
              </w:rPr>
              <w:t>McAfee Embedded Control</w:t>
            </w:r>
          </w:p>
        </w:tc>
        <w:tc>
          <w:tcPr>
            <w:tcW w:w="606" w:type="dxa"/>
            <w:tcBorders>
              <w:top w:val="nil"/>
              <w:left w:val="nil"/>
              <w:bottom w:val="single" w:sz="8" w:space="0" w:color="auto"/>
              <w:right w:val="single" w:sz="8" w:space="0" w:color="auto"/>
            </w:tcBorders>
          </w:tcPr>
          <w:p w14:paraId="5DCD3709"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24C5432A" w14:textId="77777777" w:rsidR="000530DA" w:rsidRPr="00EB7419" w:rsidRDefault="000530DA" w:rsidP="00DF5F40">
            <w:pPr>
              <w:rPr>
                <w:rFonts w:cs="Arial"/>
                <w:color w:val="000000"/>
                <w:szCs w:val="20"/>
              </w:rPr>
            </w:pPr>
          </w:p>
        </w:tc>
        <w:tc>
          <w:tcPr>
            <w:tcW w:w="586" w:type="dxa"/>
            <w:tcBorders>
              <w:top w:val="nil"/>
              <w:left w:val="nil"/>
              <w:bottom w:val="single" w:sz="8" w:space="0" w:color="auto"/>
              <w:right w:val="single" w:sz="8" w:space="0" w:color="auto"/>
            </w:tcBorders>
          </w:tcPr>
          <w:p w14:paraId="3EAE758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45DEA82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9E50B21"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32E89E3F"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10BA5A3"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6DE3462"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258C6919"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16A8A13A"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5E3DE9F0" w14:textId="77777777" w:rsidR="000530DA" w:rsidRPr="00EB7419" w:rsidRDefault="000530DA" w:rsidP="00DF5F40">
            <w:pPr>
              <w:rPr>
                <w:rFonts w:cs="Arial"/>
                <w:color w:val="000000"/>
                <w:szCs w:val="20"/>
              </w:rPr>
            </w:pPr>
          </w:p>
        </w:tc>
        <w:tc>
          <w:tcPr>
            <w:tcW w:w="585" w:type="dxa"/>
            <w:tcBorders>
              <w:top w:val="nil"/>
              <w:left w:val="nil"/>
              <w:bottom w:val="single" w:sz="8" w:space="0" w:color="auto"/>
              <w:right w:val="single" w:sz="8" w:space="0" w:color="auto"/>
            </w:tcBorders>
          </w:tcPr>
          <w:p w14:paraId="08447B0D" w14:textId="77777777" w:rsidR="000530DA" w:rsidRPr="00EB7419" w:rsidRDefault="000530DA" w:rsidP="00DF5F40">
            <w:pPr>
              <w:rPr>
                <w:rFonts w:cs="Arial"/>
                <w:color w:val="000000"/>
                <w:szCs w:val="20"/>
              </w:rPr>
            </w:pPr>
          </w:p>
        </w:tc>
      </w:tr>
    </w:tbl>
    <w:p w14:paraId="6D5F1A0B" w14:textId="77777777" w:rsidR="000530DA" w:rsidRPr="000A3D95" w:rsidRDefault="000530DA" w:rsidP="000530DA">
      <w:pPr>
        <w:rPr>
          <w:highlight w:val="green"/>
        </w:rPr>
      </w:pPr>
    </w:p>
    <w:p w14:paraId="7476FF52" w14:textId="77777777" w:rsidR="000530DA" w:rsidRPr="00D36194" w:rsidRDefault="000530DA" w:rsidP="000530DA">
      <w:pPr>
        <w:rPr>
          <w:b/>
          <w:bCs/>
        </w:rPr>
      </w:pPr>
      <w:r w:rsidRPr="00D36194">
        <w:rPr>
          <w:b/>
          <w:bCs/>
        </w:rPr>
        <w:t>XPSAS Transition</w:t>
      </w:r>
    </w:p>
    <w:p w14:paraId="142DD937" w14:textId="77777777" w:rsidR="000530DA" w:rsidRPr="00122A23" w:rsidRDefault="000530DA" w:rsidP="000530DA">
      <w:r w:rsidRPr="00294B6E">
        <w:t xml:space="preserve">This section defines the key activities required to enable the </w:t>
      </w:r>
      <w:r>
        <w:t>Schedule Services</w:t>
      </w:r>
      <w:r w:rsidRPr="00294B6E">
        <w:t xml:space="preserve"> </w:t>
      </w:r>
      <w:r>
        <w:t xml:space="preserve">and </w:t>
      </w:r>
      <w:r w:rsidRPr="00294B6E">
        <w:t xml:space="preserve">Service Operations to be delivered. </w:t>
      </w:r>
      <w:r>
        <w:t xml:space="preserve"> </w:t>
      </w:r>
      <w:r w:rsidRPr="00122A23">
        <w:t xml:space="preserve">Xerox shall use Customer’s Security Requirements to create XPSAS policies, configure the Xerox Tools to align to those policies, and schedule the policies to run. </w:t>
      </w:r>
      <w:r>
        <w:t xml:space="preserve"> </w:t>
      </w:r>
      <w:r w:rsidRPr="00D54CC1">
        <w:rPr>
          <w:rFonts w:eastAsia="Times New Roman" w:cs="Arial"/>
          <w:bCs/>
          <w:szCs w:val="20"/>
          <w:lang w:val="en-CA"/>
        </w:rPr>
        <w:t xml:space="preserve">Xerox shall set up and test policies on a few select In-Scope XPSAS Equipment before running for the entire fleet. Xerox shall then provide the Customer with access to the XPSAS Security Compliance Dashboard.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22"/>
        <w:gridCol w:w="7473"/>
        <w:gridCol w:w="2489"/>
      </w:tblGrid>
      <w:tr w:rsidR="000530DA" w:rsidRPr="00EC293C" w14:paraId="305B32DB" w14:textId="77777777" w:rsidTr="00DF5F40">
        <w:trPr>
          <w:trHeight w:val="20"/>
          <w:tblHeader/>
        </w:trPr>
        <w:tc>
          <w:tcPr>
            <w:tcW w:w="381"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DF2C02A" w14:textId="77777777" w:rsidR="000530DA" w:rsidRPr="00EC293C" w:rsidRDefault="000530DA" w:rsidP="00DF5F40">
            <w:pPr>
              <w:spacing w:after="0"/>
              <w:rPr>
                <w:rFonts w:cs="Arial"/>
                <w:b/>
                <w:color w:val="FFFFFF" w:themeColor="background1"/>
                <w:lang w:val="en-CA"/>
              </w:rPr>
            </w:pPr>
            <w:bookmarkStart w:id="256" w:name="_Hlk62829210"/>
            <w:r w:rsidRPr="00EC293C">
              <w:rPr>
                <w:rFonts w:cs="Arial"/>
                <w:b/>
                <w:color w:val="FFFFFF" w:themeColor="background1"/>
                <w:lang w:val="en-CA"/>
              </w:rPr>
              <w:t>ID.</w:t>
            </w:r>
          </w:p>
        </w:tc>
        <w:tc>
          <w:tcPr>
            <w:tcW w:w="3465"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24C2D30B" w14:textId="77777777" w:rsidR="000530DA" w:rsidRPr="00EC293C" w:rsidRDefault="000530DA" w:rsidP="00DF5F40">
            <w:pPr>
              <w:spacing w:after="0"/>
              <w:rPr>
                <w:rFonts w:cs="Arial"/>
                <w:b/>
                <w:color w:val="FFFFFF" w:themeColor="background1"/>
                <w:lang w:val="en-CA"/>
              </w:rPr>
            </w:pPr>
            <w:r w:rsidRPr="00EC293C">
              <w:rPr>
                <w:rFonts w:cs="Arial"/>
                <w:b/>
                <w:color w:val="FFFFFF" w:themeColor="background1"/>
                <w:lang w:val="en-CA"/>
              </w:rPr>
              <w:t>Activity</w:t>
            </w:r>
          </w:p>
        </w:tc>
        <w:tc>
          <w:tcPr>
            <w:tcW w:w="1154"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612700EB" w14:textId="77777777" w:rsidR="000530DA" w:rsidRPr="00EC293C" w:rsidRDefault="000530DA" w:rsidP="00DF5F40">
            <w:pPr>
              <w:spacing w:after="0"/>
              <w:rPr>
                <w:rFonts w:cs="Arial"/>
                <w:b/>
                <w:color w:val="FFFFFF" w:themeColor="background1"/>
                <w:lang w:val="en-CA"/>
              </w:rPr>
            </w:pPr>
            <w:r w:rsidRPr="00EC293C">
              <w:rPr>
                <w:rFonts w:cs="Arial"/>
                <w:b/>
                <w:color w:val="FFFFFF" w:themeColor="background1"/>
                <w:lang w:val="en-CA"/>
              </w:rPr>
              <w:t>Accountable</w:t>
            </w:r>
          </w:p>
        </w:tc>
      </w:tr>
      <w:tr w:rsidR="000530DA" w:rsidRPr="00EC293C" w14:paraId="3073D277"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35BABC39"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57D3A72E" w14:textId="77777777" w:rsidR="000530DA" w:rsidRPr="00EC293C" w:rsidRDefault="000530DA" w:rsidP="00DF5F40">
            <w:pPr>
              <w:spacing w:after="0"/>
              <w:rPr>
                <w:rFonts w:cs="Arial"/>
                <w:noProof/>
                <w:lang w:val="en-CA"/>
              </w:rPr>
            </w:pPr>
            <w:r w:rsidRPr="00184786">
              <w:t xml:space="preserve">Complete Customer IT environment assessment (network connectivity, Active Directory </w:t>
            </w:r>
            <w:r>
              <w:t xml:space="preserve">(AD) </w:t>
            </w:r>
            <w:r w:rsidRPr="00184786">
              <w:t>integration, server specifications, etc.)</w:t>
            </w:r>
          </w:p>
        </w:tc>
        <w:tc>
          <w:tcPr>
            <w:tcW w:w="1154" w:type="pct"/>
            <w:tcBorders>
              <w:top w:val="single" w:sz="6" w:space="0" w:color="auto"/>
              <w:left w:val="single" w:sz="6" w:space="0" w:color="auto"/>
              <w:bottom w:val="single" w:sz="6" w:space="0" w:color="auto"/>
              <w:right w:val="single" w:sz="6" w:space="0" w:color="auto"/>
            </w:tcBorders>
          </w:tcPr>
          <w:p w14:paraId="6DC16CB2" w14:textId="77777777" w:rsidR="000530DA" w:rsidRPr="00EC293C" w:rsidRDefault="000530DA" w:rsidP="00DF5F40">
            <w:pPr>
              <w:spacing w:after="0"/>
              <w:rPr>
                <w:rFonts w:cs="Arial"/>
                <w:noProof/>
                <w:lang w:val="en-CA"/>
              </w:rPr>
            </w:pPr>
            <w:r>
              <w:rPr>
                <w:rFonts w:cs="Arial"/>
                <w:noProof/>
                <w:lang w:val="en-CA"/>
              </w:rPr>
              <w:t>Xerox and Customer</w:t>
            </w:r>
          </w:p>
        </w:tc>
      </w:tr>
      <w:tr w:rsidR="000530DA" w:rsidRPr="00EC293C" w14:paraId="6E8B329C"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665DE4FD"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3B269BDF" w14:textId="77777777" w:rsidR="000530DA" w:rsidRPr="00EC293C" w:rsidRDefault="000530DA" w:rsidP="00DF5F40">
            <w:pPr>
              <w:spacing w:after="0"/>
              <w:rPr>
                <w:rFonts w:cs="Arial"/>
                <w:noProof/>
                <w:lang w:val="en-CA"/>
              </w:rPr>
            </w:pPr>
            <w:r w:rsidRPr="00184786">
              <w:t>Customer shall create and provide Xerox the necessary permissions and access to the Xerox Tools administration accounts, applications, infrastructure</w:t>
            </w:r>
          </w:p>
        </w:tc>
        <w:tc>
          <w:tcPr>
            <w:tcW w:w="1154" w:type="pct"/>
            <w:tcBorders>
              <w:top w:val="single" w:sz="6" w:space="0" w:color="auto"/>
              <w:left w:val="single" w:sz="6" w:space="0" w:color="auto"/>
              <w:bottom w:val="single" w:sz="6" w:space="0" w:color="auto"/>
              <w:right w:val="single" w:sz="6" w:space="0" w:color="auto"/>
            </w:tcBorders>
          </w:tcPr>
          <w:p w14:paraId="53368B4F" w14:textId="77777777" w:rsidR="000530DA" w:rsidRPr="00EC293C" w:rsidRDefault="000530DA" w:rsidP="00DF5F40">
            <w:pPr>
              <w:spacing w:after="0"/>
            </w:pPr>
            <w:r>
              <w:t>Customer</w:t>
            </w:r>
          </w:p>
        </w:tc>
      </w:tr>
      <w:tr w:rsidR="000530DA" w:rsidRPr="00EC293C" w14:paraId="04626C42"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6D216D80"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3672B7D2" w14:textId="77777777" w:rsidR="000530DA" w:rsidRPr="00184786" w:rsidRDefault="000530DA" w:rsidP="00DF5F40">
            <w:pPr>
              <w:spacing w:after="0"/>
            </w:pPr>
            <w:r>
              <w:t>Develop</w:t>
            </w:r>
            <w:r w:rsidRPr="00F5422C">
              <w:t xml:space="preserve"> </w:t>
            </w:r>
            <w:r>
              <w:t xml:space="preserve">and document the </w:t>
            </w:r>
            <w:r w:rsidRPr="00E743E5">
              <w:t xml:space="preserve">In-Scope XPSAS Equipment </w:t>
            </w:r>
            <w:r w:rsidRPr="00E94A7B">
              <w:t>configuration</w:t>
            </w:r>
            <w:r>
              <w:t>, password and firmware</w:t>
            </w:r>
            <w:r w:rsidRPr="00E94A7B">
              <w:t xml:space="preserve"> settings</w:t>
            </w:r>
            <w:r>
              <w:t xml:space="preserve"> </w:t>
            </w:r>
            <w:r w:rsidRPr="0090035E">
              <w:t>polic</w:t>
            </w:r>
            <w:r>
              <w:t>ies,</w:t>
            </w:r>
            <w:r w:rsidRPr="0090035E">
              <w:t xml:space="preserve"> schedule, notifications, etc.</w:t>
            </w:r>
          </w:p>
        </w:tc>
        <w:tc>
          <w:tcPr>
            <w:tcW w:w="1154" w:type="pct"/>
            <w:tcBorders>
              <w:top w:val="single" w:sz="6" w:space="0" w:color="auto"/>
              <w:left w:val="single" w:sz="6" w:space="0" w:color="auto"/>
              <w:bottom w:val="single" w:sz="6" w:space="0" w:color="auto"/>
              <w:right w:val="single" w:sz="6" w:space="0" w:color="auto"/>
            </w:tcBorders>
          </w:tcPr>
          <w:p w14:paraId="6A02B18D" w14:textId="77777777" w:rsidR="000530DA" w:rsidRDefault="000530DA" w:rsidP="00DF5F40">
            <w:pPr>
              <w:spacing w:after="0"/>
            </w:pPr>
            <w:r>
              <w:rPr>
                <w:rFonts w:cs="Arial"/>
                <w:noProof/>
                <w:lang w:val="en-CA"/>
              </w:rPr>
              <w:t>Xerox and Customer</w:t>
            </w:r>
          </w:p>
        </w:tc>
      </w:tr>
      <w:tr w:rsidR="000530DA" w:rsidRPr="00EC293C" w14:paraId="4B05EB0F"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4EDFC105"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78FCBAA0" w14:textId="77777777" w:rsidR="000530DA" w:rsidRPr="00EC293C" w:rsidRDefault="000530DA" w:rsidP="00DF5F40">
            <w:pPr>
              <w:spacing w:after="0"/>
              <w:rPr>
                <w:rFonts w:cs="Arial"/>
                <w:noProof/>
                <w:lang w:val="en-CA"/>
              </w:rPr>
            </w:pPr>
            <w:r w:rsidRPr="00184786">
              <w:t xml:space="preserve">Configuration requirements are documented for In-Scope XPSAS Equipment deployment </w:t>
            </w:r>
          </w:p>
        </w:tc>
        <w:tc>
          <w:tcPr>
            <w:tcW w:w="1154" w:type="pct"/>
            <w:tcBorders>
              <w:top w:val="single" w:sz="6" w:space="0" w:color="auto"/>
              <w:left w:val="single" w:sz="6" w:space="0" w:color="auto"/>
              <w:bottom w:val="single" w:sz="6" w:space="0" w:color="auto"/>
              <w:right w:val="single" w:sz="6" w:space="0" w:color="auto"/>
            </w:tcBorders>
          </w:tcPr>
          <w:p w14:paraId="129075DA" w14:textId="77777777" w:rsidR="000530DA" w:rsidRPr="00EC293C" w:rsidRDefault="000530DA" w:rsidP="00DF5F40">
            <w:pPr>
              <w:spacing w:after="0"/>
            </w:pPr>
            <w:r>
              <w:t>Xerox</w:t>
            </w:r>
          </w:p>
        </w:tc>
      </w:tr>
      <w:tr w:rsidR="000530DA" w:rsidRPr="00EC293C" w14:paraId="181DFE36"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3D178780"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4AB6064D" w14:textId="77777777" w:rsidR="000530DA" w:rsidRPr="00184786" w:rsidRDefault="000530DA" w:rsidP="00DF5F40">
            <w:pPr>
              <w:spacing w:after="0"/>
            </w:pPr>
            <w:r w:rsidRPr="00E94A7B">
              <w:t xml:space="preserve">Configure </w:t>
            </w:r>
            <w:r w:rsidRPr="00E743E5">
              <w:t xml:space="preserve">In-Scope XPSAS Equipment </w:t>
            </w:r>
            <w:r w:rsidRPr="00E94A7B">
              <w:t>configuration settings</w:t>
            </w:r>
            <w:r>
              <w:t xml:space="preserve"> policy and schedule, notifications, etc.</w:t>
            </w:r>
          </w:p>
        </w:tc>
        <w:tc>
          <w:tcPr>
            <w:tcW w:w="1154" w:type="pct"/>
            <w:tcBorders>
              <w:top w:val="single" w:sz="6" w:space="0" w:color="auto"/>
              <w:left w:val="single" w:sz="6" w:space="0" w:color="auto"/>
              <w:bottom w:val="single" w:sz="6" w:space="0" w:color="auto"/>
              <w:right w:val="single" w:sz="6" w:space="0" w:color="auto"/>
            </w:tcBorders>
          </w:tcPr>
          <w:p w14:paraId="441C98C8" w14:textId="77777777" w:rsidR="000530DA" w:rsidRDefault="000530DA" w:rsidP="00DF5F40">
            <w:pPr>
              <w:spacing w:after="0"/>
            </w:pPr>
            <w:r>
              <w:t>Xerox</w:t>
            </w:r>
          </w:p>
        </w:tc>
      </w:tr>
      <w:tr w:rsidR="000530DA" w:rsidRPr="00EC293C" w14:paraId="1F6A00DE"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51AE1104"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1DCFB786" w14:textId="77777777" w:rsidR="000530DA" w:rsidRPr="00184786" w:rsidRDefault="000530DA" w:rsidP="00DF5F40">
            <w:pPr>
              <w:spacing w:after="0"/>
            </w:pPr>
            <w:r w:rsidRPr="00470BA1">
              <w:rPr>
                <w:rFonts w:eastAsia="Times New Roman" w:cs="Arial"/>
                <w:szCs w:val="20"/>
              </w:rPr>
              <w:t xml:space="preserve">Configure </w:t>
            </w:r>
            <w:r w:rsidRPr="00E743E5">
              <w:rPr>
                <w:rFonts w:eastAsia="Times New Roman" w:cs="Arial"/>
                <w:szCs w:val="20"/>
              </w:rPr>
              <w:t xml:space="preserve">In-Scope XPSAS Equipment </w:t>
            </w:r>
            <w:r w:rsidRPr="00470BA1">
              <w:rPr>
                <w:rFonts w:eastAsia="Times New Roman" w:cs="Arial"/>
                <w:szCs w:val="20"/>
              </w:rPr>
              <w:t xml:space="preserve">password </w:t>
            </w:r>
            <w:r>
              <w:t>policy and schedule, notifications, etc.</w:t>
            </w:r>
          </w:p>
        </w:tc>
        <w:tc>
          <w:tcPr>
            <w:tcW w:w="1154" w:type="pct"/>
            <w:tcBorders>
              <w:top w:val="single" w:sz="6" w:space="0" w:color="auto"/>
              <w:left w:val="single" w:sz="6" w:space="0" w:color="auto"/>
              <w:bottom w:val="single" w:sz="6" w:space="0" w:color="auto"/>
              <w:right w:val="single" w:sz="6" w:space="0" w:color="auto"/>
            </w:tcBorders>
          </w:tcPr>
          <w:p w14:paraId="44C046D4" w14:textId="77777777" w:rsidR="000530DA" w:rsidRDefault="000530DA" w:rsidP="00DF5F40">
            <w:pPr>
              <w:spacing w:after="0"/>
            </w:pPr>
            <w:r>
              <w:t>Xerox</w:t>
            </w:r>
          </w:p>
        </w:tc>
      </w:tr>
      <w:tr w:rsidR="000530DA" w:rsidRPr="00EC293C" w14:paraId="5D6E4F73"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40B013EC"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3DF92551" w14:textId="77777777" w:rsidR="000530DA" w:rsidRPr="00184786" w:rsidRDefault="000530DA" w:rsidP="00DF5F40">
            <w:pPr>
              <w:spacing w:after="0"/>
            </w:pPr>
            <w:r w:rsidRPr="00470BA1">
              <w:rPr>
                <w:rFonts w:eastAsia="Times New Roman" w:cs="Arial"/>
                <w:szCs w:val="20"/>
              </w:rPr>
              <w:t xml:space="preserve">Configure firmware </w:t>
            </w:r>
            <w:r>
              <w:t>policy and schedule, notifications, etc.</w:t>
            </w:r>
            <w:r w:rsidRPr="00470BA1">
              <w:rPr>
                <w:rFonts w:eastAsia="Times New Roman" w:cs="Arial"/>
                <w:szCs w:val="20"/>
              </w:rPr>
              <w:t xml:space="preserve"> to automatically align Versalink/Altalink </w:t>
            </w:r>
            <w:r w:rsidRPr="00E743E5">
              <w:rPr>
                <w:rFonts w:eastAsia="Times New Roman" w:cs="Arial"/>
                <w:szCs w:val="20"/>
              </w:rPr>
              <w:t xml:space="preserve">In-Scope XPSAS Equipment </w:t>
            </w:r>
            <w:r w:rsidRPr="00470BA1">
              <w:rPr>
                <w:rFonts w:eastAsia="Times New Roman" w:cs="Arial"/>
                <w:szCs w:val="20"/>
              </w:rPr>
              <w:t>with the latest firmware available on xerox.com</w:t>
            </w:r>
          </w:p>
        </w:tc>
        <w:tc>
          <w:tcPr>
            <w:tcW w:w="1154" w:type="pct"/>
            <w:tcBorders>
              <w:top w:val="single" w:sz="6" w:space="0" w:color="auto"/>
              <w:left w:val="single" w:sz="6" w:space="0" w:color="auto"/>
              <w:bottom w:val="single" w:sz="6" w:space="0" w:color="auto"/>
              <w:right w:val="single" w:sz="6" w:space="0" w:color="auto"/>
            </w:tcBorders>
          </w:tcPr>
          <w:p w14:paraId="1A197370" w14:textId="77777777" w:rsidR="000530DA" w:rsidRDefault="000530DA" w:rsidP="00DF5F40">
            <w:pPr>
              <w:spacing w:after="0"/>
            </w:pPr>
            <w:r>
              <w:t>Xerox</w:t>
            </w:r>
          </w:p>
        </w:tc>
      </w:tr>
      <w:tr w:rsidR="000530DA" w:rsidRPr="00EC293C" w:rsidDel="00E94A7B" w14:paraId="6DABE25F"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6BEADEB8" w14:textId="77777777" w:rsidR="000530DA" w:rsidRPr="00EC293C" w:rsidDel="00E94A7B"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2C6F20EC" w14:textId="77777777" w:rsidR="000530DA" w:rsidRPr="00184786" w:rsidDel="00E94A7B" w:rsidRDefault="000530DA" w:rsidP="00DF5F40">
            <w:pPr>
              <w:spacing w:after="0"/>
            </w:pPr>
            <w:r w:rsidRPr="00F474AF">
              <w:t xml:space="preserve">Apply XPSAS policies to In-Scope XPSAS Equipment </w:t>
            </w:r>
          </w:p>
        </w:tc>
        <w:tc>
          <w:tcPr>
            <w:tcW w:w="1154" w:type="pct"/>
            <w:tcBorders>
              <w:top w:val="single" w:sz="6" w:space="0" w:color="auto"/>
              <w:left w:val="single" w:sz="6" w:space="0" w:color="auto"/>
              <w:bottom w:val="single" w:sz="6" w:space="0" w:color="auto"/>
              <w:right w:val="single" w:sz="6" w:space="0" w:color="auto"/>
            </w:tcBorders>
          </w:tcPr>
          <w:p w14:paraId="3E4EBCC0" w14:textId="77777777" w:rsidR="000530DA" w:rsidDel="00E94A7B" w:rsidRDefault="000530DA" w:rsidP="00DF5F40">
            <w:pPr>
              <w:spacing w:after="0"/>
            </w:pPr>
            <w:r w:rsidRPr="00F474AF">
              <w:t>Xerox</w:t>
            </w:r>
          </w:p>
        </w:tc>
      </w:tr>
      <w:tr w:rsidR="000530DA" w:rsidRPr="00EC293C" w14:paraId="7ADB3559"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7618416E"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1B9320F5" w14:textId="77777777" w:rsidR="000530DA" w:rsidRPr="00100E6B" w:rsidRDefault="000530DA" w:rsidP="00DF5F40">
            <w:pPr>
              <w:spacing w:after="0"/>
            </w:pPr>
            <w:r w:rsidRPr="00470BA1">
              <w:rPr>
                <w:rFonts w:eastAsia="Times New Roman" w:cs="Arial"/>
                <w:szCs w:val="20"/>
              </w:rPr>
              <w:t>Create Active Directory (AD) group</w:t>
            </w:r>
          </w:p>
        </w:tc>
        <w:tc>
          <w:tcPr>
            <w:tcW w:w="1154" w:type="pct"/>
            <w:tcBorders>
              <w:top w:val="single" w:sz="6" w:space="0" w:color="auto"/>
              <w:left w:val="single" w:sz="6" w:space="0" w:color="auto"/>
              <w:bottom w:val="single" w:sz="6" w:space="0" w:color="auto"/>
              <w:right w:val="single" w:sz="6" w:space="0" w:color="auto"/>
            </w:tcBorders>
          </w:tcPr>
          <w:p w14:paraId="7664248D" w14:textId="77777777" w:rsidR="000530DA" w:rsidRPr="00223E40" w:rsidRDefault="000530DA" w:rsidP="00DF5F40">
            <w:pPr>
              <w:spacing w:after="0"/>
            </w:pPr>
            <w:r>
              <w:t>Customer</w:t>
            </w:r>
          </w:p>
        </w:tc>
      </w:tr>
      <w:tr w:rsidR="000530DA" w:rsidRPr="00EC293C" w14:paraId="2A27FA9D"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469A888C"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31754E62" w14:textId="77777777" w:rsidR="000530DA" w:rsidRPr="00100E6B" w:rsidRDefault="000530DA" w:rsidP="00DF5F40">
            <w:pPr>
              <w:spacing w:after="0"/>
            </w:pPr>
            <w:r>
              <w:rPr>
                <w:rFonts w:eastAsia="Times New Roman" w:cs="Arial"/>
                <w:szCs w:val="20"/>
              </w:rPr>
              <w:t>Enable</w:t>
            </w:r>
            <w:r w:rsidRPr="00470BA1">
              <w:rPr>
                <w:rFonts w:eastAsia="Times New Roman" w:cs="Arial"/>
                <w:szCs w:val="20"/>
              </w:rPr>
              <w:t xml:space="preserve"> Active Directory (AD) group in the Xerox Tools</w:t>
            </w:r>
            <w:r>
              <w:rPr>
                <w:rFonts w:eastAsia="Times New Roman" w:cs="Arial"/>
                <w:szCs w:val="20"/>
              </w:rPr>
              <w:t xml:space="preserve"> with access to </w:t>
            </w:r>
            <w:r w:rsidRPr="00100E6B">
              <w:t>XPSAS Security Compliance Dashboard</w:t>
            </w:r>
          </w:p>
        </w:tc>
        <w:tc>
          <w:tcPr>
            <w:tcW w:w="1154" w:type="pct"/>
            <w:tcBorders>
              <w:top w:val="single" w:sz="6" w:space="0" w:color="auto"/>
              <w:left w:val="single" w:sz="6" w:space="0" w:color="auto"/>
              <w:bottom w:val="single" w:sz="6" w:space="0" w:color="auto"/>
              <w:right w:val="single" w:sz="6" w:space="0" w:color="auto"/>
            </w:tcBorders>
          </w:tcPr>
          <w:p w14:paraId="7C4CD22D" w14:textId="77777777" w:rsidR="000530DA" w:rsidRPr="00223E40" w:rsidRDefault="000530DA" w:rsidP="00DF5F40">
            <w:pPr>
              <w:spacing w:after="0"/>
            </w:pPr>
            <w:r>
              <w:t>Xerox</w:t>
            </w:r>
          </w:p>
        </w:tc>
      </w:tr>
      <w:bookmarkEnd w:id="256"/>
      <w:tr w:rsidR="000530DA" w:rsidRPr="00EC293C" w14:paraId="6903DA61" w14:textId="77777777" w:rsidTr="00DF5F40">
        <w:trPr>
          <w:trHeight w:val="20"/>
        </w:trPr>
        <w:tc>
          <w:tcPr>
            <w:tcW w:w="381" w:type="pct"/>
            <w:tcBorders>
              <w:top w:val="single" w:sz="6" w:space="0" w:color="auto"/>
              <w:left w:val="single" w:sz="6" w:space="0" w:color="auto"/>
              <w:bottom w:val="single" w:sz="6" w:space="0" w:color="auto"/>
              <w:right w:val="single" w:sz="6" w:space="0" w:color="auto"/>
            </w:tcBorders>
          </w:tcPr>
          <w:p w14:paraId="5AC63306" w14:textId="77777777" w:rsidR="000530DA" w:rsidRPr="00EC293C" w:rsidRDefault="000530DA" w:rsidP="00DF5F40">
            <w:pPr>
              <w:numPr>
                <w:ilvl w:val="0"/>
                <w:numId w:val="58"/>
              </w:numPr>
              <w:spacing w:after="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00A04CCB" w14:textId="77777777" w:rsidR="000530DA" w:rsidRPr="00476115" w:rsidRDefault="000530DA" w:rsidP="00DF5F40">
            <w:pPr>
              <w:spacing w:after="0"/>
            </w:pPr>
            <w:r>
              <w:t>Enable</w:t>
            </w:r>
            <w:r w:rsidRPr="00100E6B">
              <w:t xml:space="preserve"> Xerox Tools XPSAS Security Compliance Dashboard</w:t>
            </w:r>
            <w:r>
              <w:t xml:space="preserve"> and complete transition to Service Operations</w:t>
            </w:r>
          </w:p>
        </w:tc>
        <w:tc>
          <w:tcPr>
            <w:tcW w:w="1154" w:type="pct"/>
            <w:tcBorders>
              <w:top w:val="single" w:sz="6" w:space="0" w:color="auto"/>
              <w:left w:val="single" w:sz="6" w:space="0" w:color="auto"/>
              <w:bottom w:val="single" w:sz="6" w:space="0" w:color="auto"/>
              <w:right w:val="single" w:sz="6" w:space="0" w:color="auto"/>
            </w:tcBorders>
          </w:tcPr>
          <w:p w14:paraId="20AEB288" w14:textId="77777777" w:rsidR="000530DA" w:rsidRPr="00476115" w:rsidRDefault="000530DA" w:rsidP="00DF5F40">
            <w:pPr>
              <w:spacing w:after="0"/>
            </w:pPr>
            <w:r w:rsidRPr="00223E40">
              <w:t>Xerox</w:t>
            </w:r>
          </w:p>
        </w:tc>
      </w:tr>
    </w:tbl>
    <w:p w14:paraId="53DDB1D0" w14:textId="77777777" w:rsidR="000530DA" w:rsidRDefault="000530DA" w:rsidP="000530DA"/>
    <w:p w14:paraId="7AFB5060" w14:textId="77777777" w:rsidR="000530DA" w:rsidRPr="00D36194" w:rsidRDefault="000530DA" w:rsidP="000530DA">
      <w:pPr>
        <w:rPr>
          <w:b/>
          <w:bCs/>
        </w:rPr>
      </w:pPr>
      <w:bookmarkStart w:id="257" w:name="_Hlk57809925"/>
      <w:bookmarkStart w:id="258" w:name="_Hlk62829259"/>
      <w:r w:rsidRPr="00D36194">
        <w:rPr>
          <w:b/>
          <w:bCs/>
        </w:rPr>
        <w:t>XPSAS Security Compliance Dashboard</w:t>
      </w:r>
    </w:p>
    <w:bookmarkEnd w:id="257"/>
    <w:p w14:paraId="16476E96" w14:textId="77777777" w:rsidR="000530DA" w:rsidRPr="00100E6B" w:rsidRDefault="000530DA" w:rsidP="000530DA">
      <w:pPr>
        <w:autoSpaceDE w:val="0"/>
        <w:autoSpaceDN w:val="0"/>
        <w:spacing w:before="60"/>
      </w:pPr>
      <w:r w:rsidRPr="00100E6B">
        <w:t xml:space="preserve">The XPSAS Security Compliance Dashboard provides End Users with a convenient and simple-to-use access to compliance results.  Authorized Users can make quick adjustments to the fleet, specific In-Scope XPSAS Equipment and even settings from directly inside the </w:t>
      </w:r>
      <w:r w:rsidRPr="00100E6B">
        <w:rPr>
          <w:rFonts w:eastAsia="Times New Roman" w:cs="Arial"/>
          <w:bCs/>
          <w:szCs w:val="20"/>
          <w:lang w:val="en-CA"/>
        </w:rPr>
        <w:t>XPSAS Security Compliance Dashboard</w:t>
      </w:r>
      <w:r w:rsidRPr="00100E6B">
        <w:t>.</w:t>
      </w:r>
    </w:p>
    <w:p w14:paraId="4D6A1FC5" w14:textId="77777777" w:rsidR="000530DA" w:rsidRPr="00100E6B" w:rsidRDefault="000530DA" w:rsidP="000530DA">
      <w:pPr>
        <w:autoSpaceDE w:val="0"/>
        <w:autoSpaceDN w:val="0"/>
        <w:spacing w:before="60"/>
        <w:rPr>
          <w:rFonts w:ascii="Calibri" w:hAnsi="Calibri"/>
        </w:rPr>
      </w:pPr>
      <w:r w:rsidRPr="00100E6B">
        <w:t xml:space="preserve">All compliance data can also be exported for viewing outside the application or transferred to other formats. </w:t>
      </w:r>
    </w:p>
    <w:p w14:paraId="7B51BA01" w14:textId="77777777" w:rsidR="000530DA" w:rsidRPr="00941F99" w:rsidRDefault="000530DA" w:rsidP="000530DA">
      <w:pPr>
        <w:rPr>
          <w:b/>
          <w:bCs/>
          <w:color w:val="000000" w:themeColor="text1"/>
        </w:rPr>
      </w:pPr>
      <w:r w:rsidRPr="00941F99">
        <w:rPr>
          <w:b/>
          <w:bCs/>
          <w:color w:val="000000" w:themeColor="text1"/>
        </w:rPr>
        <w:t>Terms of Use:</w:t>
      </w:r>
    </w:p>
    <w:p w14:paraId="0959B8B8" w14:textId="77777777" w:rsidR="000530DA" w:rsidRPr="00941F99" w:rsidRDefault="000530DA" w:rsidP="000530DA">
      <w:r w:rsidRPr="00941F99">
        <w:t xml:space="preserve">The </w:t>
      </w:r>
      <w:r w:rsidRPr="00100E6B">
        <w:t>XPSAS Security Compliance Dashboard</w:t>
      </w:r>
      <w:r w:rsidRPr="00100E6B">
        <w:rPr>
          <w:b/>
        </w:rPr>
        <w:t xml:space="preserve"> </w:t>
      </w:r>
      <w:r w:rsidRPr="00100E6B">
        <w:t>is enabled by the Xerox Tools.  Access for authorized End Users is via username and password</w:t>
      </w:r>
      <w:r>
        <w:t xml:space="preserve"> as defined in the Customer’s Active Directory (AD)</w:t>
      </w:r>
      <w:r w:rsidRPr="00100E6B">
        <w:t xml:space="preserve">.  </w:t>
      </w:r>
      <w:r>
        <w:t xml:space="preserve">Customer shall create an Active Directory (AD) group which then will be enabled by Xerox to access the XPSAS Security Compliance Dashboard.  </w:t>
      </w:r>
      <w:r w:rsidRPr="00100E6B">
        <w:t xml:space="preserve">Customer shall: (a) advise Xerox as soon as reasonably practicable of any known or reasonably suspected unauthorized use of any password or account on the XPSAS Security Compliance Dashboard or any other known or reasonably suspected breach of security; (b) use commercially reasonable efforts to ensure that Customer’s use of the XPSAS Security Compliance Dashboard shall at all times comply with all applicable laws.  </w:t>
      </w:r>
    </w:p>
    <w:bookmarkEnd w:id="258"/>
    <w:p w14:paraId="5210242A" w14:textId="77777777" w:rsidR="000530DA" w:rsidRPr="00D36194" w:rsidRDefault="000530DA" w:rsidP="000530DA">
      <w:pPr>
        <w:rPr>
          <w:b/>
          <w:bCs/>
        </w:rPr>
      </w:pPr>
      <w:r w:rsidRPr="00D36194">
        <w:rPr>
          <w:b/>
          <w:bCs/>
        </w:rPr>
        <w:t>Service Operations</w:t>
      </w:r>
    </w:p>
    <w:p w14:paraId="5048375F" w14:textId="77777777" w:rsidR="000530DA" w:rsidRDefault="000530DA" w:rsidP="000530DA">
      <w:r>
        <w:t xml:space="preserve">After completion of the XPSAS Transition activities set forth above, the Schedule Services shall be provided as follows.  Schedule Services delivery shall be provided remotely.  </w:t>
      </w:r>
      <w:r w:rsidRPr="00EE0927">
        <w:t>The following table outlines the list of accountable activities based upon the included scope in Table 1 above.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22"/>
        <w:gridCol w:w="7473"/>
        <w:gridCol w:w="2489"/>
      </w:tblGrid>
      <w:tr w:rsidR="000530DA" w:rsidRPr="00EC293C" w14:paraId="2976615D" w14:textId="77777777" w:rsidTr="00DF5F40">
        <w:trPr>
          <w:trHeight w:val="20"/>
          <w:tblHeader/>
        </w:trPr>
        <w:tc>
          <w:tcPr>
            <w:tcW w:w="381"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D8128BA" w14:textId="77777777" w:rsidR="000530DA" w:rsidRPr="00EC293C" w:rsidRDefault="000530DA" w:rsidP="00DF5F40">
            <w:pPr>
              <w:spacing w:after="0"/>
              <w:rPr>
                <w:rFonts w:cs="Arial"/>
                <w:b/>
                <w:color w:val="FFFFFF" w:themeColor="background1"/>
                <w:lang w:val="en-CA"/>
              </w:rPr>
            </w:pPr>
            <w:bookmarkStart w:id="259" w:name="_Hlk62829342"/>
            <w:r w:rsidRPr="00EC293C">
              <w:rPr>
                <w:rFonts w:cs="Arial"/>
                <w:b/>
                <w:color w:val="FFFFFF" w:themeColor="background1"/>
                <w:lang w:val="en-CA"/>
              </w:rPr>
              <w:t>ID.</w:t>
            </w:r>
          </w:p>
        </w:tc>
        <w:tc>
          <w:tcPr>
            <w:tcW w:w="3465"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5F045304" w14:textId="77777777" w:rsidR="000530DA" w:rsidRPr="00EC293C" w:rsidRDefault="000530DA" w:rsidP="00DF5F40">
            <w:pPr>
              <w:spacing w:after="0"/>
              <w:rPr>
                <w:rFonts w:cs="Arial"/>
                <w:b/>
                <w:color w:val="FFFFFF" w:themeColor="background1"/>
                <w:lang w:val="en-CA"/>
              </w:rPr>
            </w:pPr>
            <w:r w:rsidRPr="00EC293C">
              <w:rPr>
                <w:rFonts w:cs="Arial"/>
                <w:b/>
                <w:color w:val="FFFFFF" w:themeColor="background1"/>
                <w:lang w:val="en-CA"/>
              </w:rPr>
              <w:t>Activity</w:t>
            </w:r>
          </w:p>
        </w:tc>
        <w:tc>
          <w:tcPr>
            <w:tcW w:w="1154" w:type="pct"/>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43F1AC93" w14:textId="77777777" w:rsidR="000530DA" w:rsidRPr="00EC293C" w:rsidRDefault="000530DA" w:rsidP="00DF5F40">
            <w:pPr>
              <w:spacing w:after="0"/>
              <w:rPr>
                <w:rFonts w:cs="Arial"/>
                <w:b/>
                <w:color w:val="FFFFFF" w:themeColor="background1"/>
                <w:lang w:val="en-CA"/>
              </w:rPr>
            </w:pPr>
            <w:r w:rsidRPr="00EC293C">
              <w:rPr>
                <w:rFonts w:cs="Arial"/>
                <w:b/>
                <w:color w:val="FFFFFF" w:themeColor="background1"/>
                <w:lang w:val="en-CA"/>
              </w:rPr>
              <w:t>Accountable</w:t>
            </w:r>
          </w:p>
        </w:tc>
      </w:tr>
      <w:tr w:rsidR="000530DA" w:rsidRPr="00EC293C" w14:paraId="3EFD488A" w14:textId="77777777" w:rsidTr="00DF5F40">
        <w:trPr>
          <w:trHeight w:val="20"/>
        </w:trPr>
        <w:tc>
          <w:tcPr>
            <w:tcW w:w="5000" w:type="pct"/>
            <w:gridSpan w:val="3"/>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3D81FE15" w14:textId="77777777" w:rsidR="000530DA" w:rsidRPr="00100E6B" w:rsidRDefault="000530DA" w:rsidP="00DF5F40">
            <w:pPr>
              <w:spacing w:after="0"/>
              <w:rPr>
                <w:rFonts w:cs="Arial"/>
                <w:b/>
                <w:noProof/>
                <w:lang w:val="en-CA"/>
              </w:rPr>
            </w:pPr>
            <w:r w:rsidRPr="00100E6B">
              <w:rPr>
                <w:rFonts w:cs="Arial"/>
                <w:b/>
                <w:noProof/>
                <w:lang w:val="en-CA"/>
              </w:rPr>
              <w:t xml:space="preserve">XPSAS </w:t>
            </w:r>
          </w:p>
        </w:tc>
      </w:tr>
      <w:tr w:rsidR="000530DA" w:rsidRPr="00EC293C" w14:paraId="2ECFCBCC" w14:textId="77777777" w:rsidTr="00DF5F40">
        <w:trPr>
          <w:trHeight w:val="512"/>
        </w:trPr>
        <w:tc>
          <w:tcPr>
            <w:tcW w:w="381" w:type="pct"/>
            <w:tcBorders>
              <w:top w:val="single" w:sz="6" w:space="0" w:color="auto"/>
              <w:left w:val="single" w:sz="6" w:space="0" w:color="auto"/>
              <w:bottom w:val="single" w:sz="6" w:space="0" w:color="auto"/>
              <w:right w:val="single" w:sz="6" w:space="0" w:color="auto"/>
            </w:tcBorders>
          </w:tcPr>
          <w:p w14:paraId="15D4B8F7" w14:textId="77777777" w:rsidR="000530DA" w:rsidRPr="00EC293C" w:rsidRDefault="000530DA" w:rsidP="00DF5F40">
            <w:pPr>
              <w:numPr>
                <w:ilvl w:val="0"/>
                <w:numId w:val="59"/>
              </w:numPr>
              <w:spacing w:after="0"/>
              <w:ind w:left="0" w:firstLine="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1CC8A59D" w14:textId="77777777" w:rsidR="000530DA" w:rsidRPr="00EC293C" w:rsidRDefault="000530DA" w:rsidP="00DF5F40">
            <w:pPr>
              <w:spacing w:after="0"/>
              <w:rPr>
                <w:rFonts w:cs="Arial"/>
                <w:noProof/>
                <w:lang w:val="en-CA"/>
              </w:rPr>
            </w:pPr>
            <w:r w:rsidRPr="00EC293C">
              <w:rPr>
                <w:rFonts w:cs="Arial"/>
                <w:noProof/>
                <w:lang w:val="en-CA"/>
              </w:rPr>
              <w:t xml:space="preserve">In-Scope XPSAS Equipment </w:t>
            </w:r>
            <w:r w:rsidRPr="00100E6B">
              <w:rPr>
                <w:rFonts w:cs="Arial"/>
                <w:noProof/>
                <w:lang w:val="en-CA"/>
              </w:rPr>
              <w:t xml:space="preserve">is </w:t>
            </w:r>
            <w:r>
              <w:rPr>
                <w:rFonts w:cs="Arial"/>
                <w:noProof/>
                <w:lang w:val="en-CA"/>
              </w:rPr>
              <w:t xml:space="preserve">automatically audited, remediated, and </w:t>
            </w:r>
            <w:r w:rsidRPr="00100E6B">
              <w:rPr>
                <w:rFonts w:cs="Arial"/>
                <w:noProof/>
                <w:lang w:val="en-CA"/>
              </w:rPr>
              <w:t xml:space="preserve">maintained </w:t>
            </w:r>
            <w:r>
              <w:rPr>
                <w:rFonts w:cs="Arial"/>
                <w:noProof/>
                <w:lang w:val="en-CA"/>
              </w:rPr>
              <w:t>using the Xerox Tools policies and schedules</w:t>
            </w:r>
          </w:p>
        </w:tc>
        <w:tc>
          <w:tcPr>
            <w:tcW w:w="1154" w:type="pct"/>
            <w:tcBorders>
              <w:top w:val="single" w:sz="6" w:space="0" w:color="auto"/>
              <w:left w:val="single" w:sz="6" w:space="0" w:color="auto"/>
              <w:bottom w:val="single" w:sz="6" w:space="0" w:color="auto"/>
              <w:right w:val="single" w:sz="6" w:space="0" w:color="auto"/>
            </w:tcBorders>
          </w:tcPr>
          <w:p w14:paraId="58862F42" w14:textId="77777777" w:rsidR="000530DA" w:rsidRPr="00EC293C" w:rsidRDefault="000530DA" w:rsidP="00DF5F40">
            <w:pPr>
              <w:spacing w:after="0"/>
              <w:rPr>
                <w:rFonts w:cs="Arial"/>
                <w:noProof/>
                <w:lang w:val="en-CA"/>
              </w:rPr>
            </w:pPr>
            <w:r w:rsidRPr="00EC293C">
              <w:rPr>
                <w:rFonts w:cs="Arial"/>
                <w:noProof/>
                <w:lang w:val="en-CA"/>
              </w:rPr>
              <w:t>Xerox</w:t>
            </w:r>
          </w:p>
        </w:tc>
      </w:tr>
      <w:tr w:rsidR="000530DA" w:rsidRPr="00EC293C" w14:paraId="538F4258" w14:textId="77777777" w:rsidTr="00DF5F40">
        <w:trPr>
          <w:trHeight w:val="512"/>
        </w:trPr>
        <w:tc>
          <w:tcPr>
            <w:tcW w:w="381" w:type="pct"/>
            <w:tcBorders>
              <w:top w:val="single" w:sz="6" w:space="0" w:color="auto"/>
              <w:left w:val="single" w:sz="6" w:space="0" w:color="auto"/>
              <w:bottom w:val="single" w:sz="6" w:space="0" w:color="auto"/>
              <w:right w:val="single" w:sz="6" w:space="0" w:color="auto"/>
            </w:tcBorders>
          </w:tcPr>
          <w:p w14:paraId="74CA1C42" w14:textId="77777777" w:rsidR="000530DA" w:rsidRPr="00EC293C" w:rsidRDefault="000530DA" w:rsidP="00DF5F40">
            <w:pPr>
              <w:numPr>
                <w:ilvl w:val="0"/>
                <w:numId w:val="59"/>
              </w:numPr>
              <w:spacing w:after="0"/>
              <w:ind w:left="0" w:firstLine="0"/>
              <w:contextualSpacing/>
              <w:rPr>
                <w:rFonts w:cs="Arial"/>
                <w:noProof/>
                <w:lang w:val="en-CA"/>
              </w:rPr>
            </w:pPr>
          </w:p>
        </w:tc>
        <w:tc>
          <w:tcPr>
            <w:tcW w:w="3465" w:type="pct"/>
            <w:tcBorders>
              <w:top w:val="single" w:sz="6" w:space="0" w:color="auto"/>
              <w:left w:val="single" w:sz="6" w:space="0" w:color="auto"/>
              <w:bottom w:val="single" w:sz="6" w:space="0" w:color="auto"/>
              <w:right w:val="single" w:sz="6" w:space="0" w:color="auto"/>
            </w:tcBorders>
          </w:tcPr>
          <w:p w14:paraId="08AB174D" w14:textId="77777777" w:rsidR="000530DA" w:rsidRPr="00EC293C" w:rsidRDefault="000530DA" w:rsidP="00DF5F40">
            <w:pPr>
              <w:spacing w:after="0"/>
              <w:rPr>
                <w:rFonts w:cs="Arial"/>
                <w:noProof/>
                <w:lang w:val="en-CA"/>
              </w:rPr>
            </w:pPr>
            <w:r>
              <w:rPr>
                <w:rFonts w:cs="Arial"/>
                <w:noProof/>
                <w:lang w:val="en-CA"/>
              </w:rPr>
              <w:t>Upon notification of an automated remediation failure, a Service Incident shall be initiated to remotely triage and resolve the issue</w:t>
            </w:r>
          </w:p>
        </w:tc>
        <w:tc>
          <w:tcPr>
            <w:tcW w:w="1154" w:type="pct"/>
            <w:tcBorders>
              <w:top w:val="single" w:sz="6" w:space="0" w:color="auto"/>
              <w:left w:val="single" w:sz="6" w:space="0" w:color="auto"/>
              <w:bottom w:val="single" w:sz="6" w:space="0" w:color="auto"/>
              <w:right w:val="single" w:sz="6" w:space="0" w:color="auto"/>
            </w:tcBorders>
          </w:tcPr>
          <w:p w14:paraId="26A99A40" w14:textId="77777777" w:rsidR="000530DA" w:rsidRPr="00EC293C" w:rsidRDefault="000530DA" w:rsidP="00DF5F40">
            <w:pPr>
              <w:spacing w:after="0"/>
              <w:rPr>
                <w:rFonts w:cs="Arial"/>
                <w:noProof/>
                <w:lang w:val="en-CA"/>
              </w:rPr>
            </w:pPr>
            <w:r>
              <w:rPr>
                <w:rFonts w:cs="Arial"/>
                <w:noProof/>
                <w:lang w:val="en-CA"/>
              </w:rPr>
              <w:t>Xerox</w:t>
            </w:r>
          </w:p>
        </w:tc>
      </w:tr>
      <w:bookmarkEnd w:id="259"/>
    </w:tbl>
    <w:p w14:paraId="39F1138B" w14:textId="77777777" w:rsidR="000530DA" w:rsidRPr="00477A1F" w:rsidRDefault="000530DA" w:rsidP="000530DA"/>
    <w:p w14:paraId="708792B6" w14:textId="77777777" w:rsidR="000530DA" w:rsidRDefault="000530DA" w:rsidP="000530DA"/>
    <w:p w14:paraId="1C143A71" w14:textId="77777777" w:rsidR="000530DA" w:rsidRDefault="000530DA" w:rsidP="000530DA">
      <w:pPr>
        <w:rPr>
          <w:b/>
        </w:rPr>
      </w:pPr>
    </w:p>
    <w:p w14:paraId="4F12D14C" w14:textId="77777777" w:rsidR="000530DA" w:rsidRPr="002A6AD5" w:rsidRDefault="000530DA" w:rsidP="000530DA">
      <w:pPr>
        <w:pStyle w:val="BlockText"/>
        <w:tabs>
          <w:tab w:val="num" w:pos="727"/>
          <w:tab w:val="num" w:pos="1087"/>
        </w:tabs>
        <w:spacing w:after="80"/>
        <w:ind w:left="720" w:right="0"/>
        <w:jc w:val="left"/>
        <w:rPr>
          <w:b/>
        </w:rPr>
      </w:pPr>
      <w:r w:rsidRPr="002A6AD5">
        <w:rPr>
          <w:b/>
        </w:rPr>
        <w:t xml:space="preserve">ATTACHMENT </w:t>
      </w:r>
      <w:r>
        <w:rPr>
          <w:b/>
        </w:rPr>
        <w:t>B</w:t>
      </w:r>
    </w:p>
    <w:p w14:paraId="1FF43F0E" w14:textId="77777777" w:rsidR="000530DA" w:rsidRDefault="000530DA" w:rsidP="000530DA">
      <w:pPr>
        <w:pStyle w:val="BlockText"/>
        <w:tabs>
          <w:tab w:val="num" w:pos="727"/>
          <w:tab w:val="num" w:pos="1087"/>
        </w:tabs>
        <w:spacing w:after="80"/>
        <w:ind w:left="720" w:right="0"/>
        <w:jc w:val="left"/>
        <w:rPr>
          <w:b/>
        </w:rPr>
      </w:pPr>
      <w:r>
        <w:rPr>
          <w:b/>
        </w:rPr>
        <w:t>XEROX XPSAS TECHNICAL PREREQUISITES</w:t>
      </w:r>
    </w:p>
    <w:p w14:paraId="7823CBE2" w14:textId="77777777" w:rsidR="000530DA" w:rsidRPr="00266120" w:rsidRDefault="000530DA" w:rsidP="000530DA">
      <w:pPr>
        <w:pStyle w:val="BodyText3"/>
        <w:spacing w:after="0" w:line="240" w:lineRule="auto"/>
        <w:rPr>
          <w:rFonts w:asciiTheme="minorHAnsi" w:hAnsiTheme="minorHAnsi"/>
          <w:color w:val="4472C4" w:themeColor="accent1"/>
          <w:szCs w:val="20"/>
        </w:rPr>
      </w:pPr>
    </w:p>
    <w:p w14:paraId="1051881A" w14:textId="77777777" w:rsidR="000530DA" w:rsidRPr="00100E6B" w:rsidRDefault="000530DA" w:rsidP="000530DA">
      <w:pPr>
        <w:pStyle w:val="ListParagraph"/>
        <w:numPr>
          <w:ilvl w:val="0"/>
          <w:numId w:val="54"/>
        </w:numPr>
        <w:spacing w:after="160" w:line="259" w:lineRule="auto"/>
      </w:pPr>
      <w:bookmarkStart w:id="260" w:name="_Hlk62829357"/>
      <w:r w:rsidRPr="00100E6B">
        <w:t>Customer shall allow Xerox to upgrade and maintain the most current version of the Xerox Tools (current version of/or within the two (2) prior versions of the latest Xerox Tools), or Xerox may terminate the Schedule Services</w:t>
      </w:r>
    </w:p>
    <w:bookmarkEnd w:id="260"/>
    <w:p w14:paraId="22DF0F9C" w14:textId="77777777" w:rsidR="000530DA" w:rsidRDefault="000530DA" w:rsidP="000530DA">
      <w:pPr>
        <w:pStyle w:val="ListParagraph"/>
        <w:numPr>
          <w:ilvl w:val="0"/>
          <w:numId w:val="54"/>
        </w:numPr>
        <w:spacing w:after="160" w:line="259" w:lineRule="auto"/>
      </w:pPr>
      <w:r w:rsidRPr="00E57D71">
        <w:t xml:space="preserve">All </w:t>
      </w:r>
      <w:r>
        <w:t>In-Scope XPSAS Equipment</w:t>
      </w:r>
      <w:r w:rsidRPr="00E57D71">
        <w:t xml:space="preserve"> </w:t>
      </w:r>
      <w:r>
        <w:t>is</w:t>
      </w:r>
      <w:r w:rsidRPr="00E57D71">
        <w:t xml:space="preserve"> managed by </w:t>
      </w:r>
      <w:r>
        <w:t>Xerox Tools and are network connected</w:t>
      </w:r>
    </w:p>
    <w:p w14:paraId="6266960E" w14:textId="77777777" w:rsidR="000530DA" w:rsidRDefault="000530DA" w:rsidP="000530DA">
      <w:pPr>
        <w:pStyle w:val="ListParagraph"/>
        <w:numPr>
          <w:ilvl w:val="0"/>
          <w:numId w:val="54"/>
        </w:numPr>
        <w:spacing w:after="160" w:line="259" w:lineRule="auto"/>
      </w:pPr>
      <w:r w:rsidRPr="00D64479">
        <w:t>Remote login to X</w:t>
      </w:r>
      <w:r>
        <w:t>erox Tools</w:t>
      </w:r>
      <w:r w:rsidRPr="00D64479">
        <w:t xml:space="preserve"> </w:t>
      </w:r>
      <w:r>
        <w:t>enabled or assisted</w:t>
      </w:r>
      <w:r w:rsidRPr="00D64479">
        <w:t xml:space="preserve"> by the Customer’s IT department. </w:t>
      </w:r>
      <w:r>
        <w:t xml:space="preserve"> </w:t>
      </w:r>
      <w:r w:rsidRPr="00D64479">
        <w:t>This enables remote configuration and support</w:t>
      </w:r>
    </w:p>
    <w:p w14:paraId="149794BE" w14:textId="77777777" w:rsidR="000530DA" w:rsidRDefault="000530DA" w:rsidP="000530DA">
      <w:pPr>
        <w:pStyle w:val="BlockText"/>
        <w:tabs>
          <w:tab w:val="num" w:pos="727"/>
          <w:tab w:val="num" w:pos="1087"/>
        </w:tabs>
        <w:spacing w:after="80"/>
        <w:ind w:left="720" w:right="0"/>
        <w:jc w:val="left"/>
        <w:rPr>
          <w:b/>
        </w:rPr>
      </w:pPr>
      <w:r w:rsidRPr="00EE0927">
        <w:rPr>
          <w:b/>
        </w:rPr>
        <w:t>Customer</w:t>
      </w:r>
      <w:r>
        <w:rPr>
          <w:b/>
        </w:rPr>
        <w:t>’s Security</w:t>
      </w:r>
      <w:r w:rsidRPr="00FD13E8">
        <w:rPr>
          <w:b/>
        </w:rPr>
        <w:t xml:space="preserve"> Requirements</w:t>
      </w:r>
      <w:r>
        <w:rPr>
          <w:b/>
        </w:rPr>
        <w:t xml:space="preserve"> for </w:t>
      </w:r>
      <w:r w:rsidRPr="00E743E5">
        <w:rPr>
          <w:b/>
        </w:rPr>
        <w:t>In-Scope XPSAS Equipment</w:t>
      </w:r>
    </w:p>
    <w:tbl>
      <w:tblPr>
        <w:tblW w:w="5000" w:type="pct"/>
        <w:tblCellMar>
          <w:top w:w="58" w:type="dxa"/>
          <w:left w:w="115" w:type="dxa"/>
          <w:bottom w:w="58" w:type="dxa"/>
          <w:right w:w="115" w:type="dxa"/>
        </w:tblCellMar>
        <w:tblLook w:val="04A0" w:firstRow="1" w:lastRow="0" w:firstColumn="1" w:lastColumn="0" w:noHBand="0" w:noVBand="1"/>
      </w:tblPr>
      <w:tblGrid>
        <w:gridCol w:w="5973"/>
        <w:gridCol w:w="2896"/>
        <w:gridCol w:w="1921"/>
      </w:tblGrid>
      <w:tr w:rsidR="000530DA" w:rsidRPr="00433366" w14:paraId="0AD8FD92" w14:textId="77777777" w:rsidTr="00DF5F40">
        <w:trPr>
          <w:tblHeader/>
        </w:trPr>
        <w:tc>
          <w:tcPr>
            <w:tcW w:w="2768" w:type="pct"/>
            <w:tcBorders>
              <w:top w:val="single" w:sz="4" w:space="0" w:color="auto"/>
              <w:left w:val="single" w:sz="4" w:space="0" w:color="auto"/>
              <w:bottom w:val="single" w:sz="4" w:space="0" w:color="auto"/>
              <w:right w:val="single" w:sz="4" w:space="0" w:color="auto"/>
            </w:tcBorders>
            <w:shd w:val="clear" w:color="000000" w:fill="2E74B5"/>
            <w:noWrap/>
            <w:hideMark/>
          </w:tcPr>
          <w:p w14:paraId="163207F4" w14:textId="77777777" w:rsidR="000530DA" w:rsidRPr="00433366" w:rsidRDefault="000530DA" w:rsidP="00DF5F40">
            <w:pPr>
              <w:spacing w:after="0"/>
              <w:rPr>
                <w:rFonts w:eastAsia="Times New Roman" w:cs="Arial"/>
                <w:b/>
                <w:bCs/>
                <w:color w:val="FFFFFF"/>
                <w:szCs w:val="20"/>
              </w:rPr>
            </w:pPr>
            <w:r>
              <w:rPr>
                <w:rFonts w:eastAsia="Times New Roman" w:cs="Arial"/>
                <w:b/>
                <w:bCs/>
                <w:color w:val="FFFFFF"/>
                <w:szCs w:val="20"/>
              </w:rPr>
              <w:t>In-Scope XPSAS Equipment</w:t>
            </w:r>
            <w:r w:rsidRPr="00433366">
              <w:rPr>
                <w:rFonts w:eastAsia="Times New Roman" w:cs="Arial"/>
                <w:b/>
                <w:bCs/>
                <w:color w:val="FFFFFF"/>
                <w:szCs w:val="20"/>
              </w:rPr>
              <w:t xml:space="preserve"> Configuration Setting Group</w:t>
            </w:r>
          </w:p>
        </w:tc>
        <w:tc>
          <w:tcPr>
            <w:tcW w:w="1342" w:type="pct"/>
            <w:tcBorders>
              <w:top w:val="single" w:sz="4" w:space="0" w:color="auto"/>
              <w:left w:val="nil"/>
              <w:bottom w:val="single" w:sz="4" w:space="0" w:color="auto"/>
              <w:right w:val="single" w:sz="4" w:space="0" w:color="auto"/>
            </w:tcBorders>
            <w:shd w:val="clear" w:color="000000" w:fill="2E74B5"/>
            <w:hideMark/>
          </w:tcPr>
          <w:p w14:paraId="1867E7B2" w14:textId="77777777" w:rsidR="000530DA" w:rsidRPr="00433366" w:rsidRDefault="000530DA" w:rsidP="00DF5F40">
            <w:pPr>
              <w:spacing w:after="0"/>
              <w:rPr>
                <w:rFonts w:eastAsia="Times New Roman" w:cs="Arial"/>
                <w:b/>
                <w:bCs/>
                <w:color w:val="FFFFFF"/>
                <w:szCs w:val="20"/>
              </w:rPr>
            </w:pPr>
            <w:r>
              <w:rPr>
                <w:rFonts w:eastAsia="Times New Roman" w:cs="Arial"/>
                <w:b/>
                <w:bCs/>
                <w:color w:val="FFFFFF"/>
                <w:szCs w:val="20"/>
              </w:rPr>
              <w:t xml:space="preserve">Select the Applicable Option (Enable or Disable) </w:t>
            </w:r>
          </w:p>
        </w:tc>
        <w:tc>
          <w:tcPr>
            <w:tcW w:w="890" w:type="pct"/>
            <w:tcBorders>
              <w:top w:val="single" w:sz="4" w:space="0" w:color="auto"/>
              <w:left w:val="nil"/>
              <w:bottom w:val="single" w:sz="4" w:space="0" w:color="auto"/>
              <w:right w:val="single" w:sz="4" w:space="0" w:color="auto"/>
            </w:tcBorders>
            <w:shd w:val="clear" w:color="000000" w:fill="2E74B5"/>
          </w:tcPr>
          <w:p w14:paraId="65305926" w14:textId="77777777" w:rsidR="000530DA" w:rsidRPr="00433366" w:rsidDel="0066452E" w:rsidRDefault="000530DA" w:rsidP="00DF5F40">
            <w:pPr>
              <w:spacing w:after="0"/>
              <w:rPr>
                <w:rFonts w:eastAsia="Times New Roman" w:cs="Arial"/>
                <w:b/>
                <w:bCs/>
                <w:color w:val="FFFFFF"/>
                <w:szCs w:val="20"/>
              </w:rPr>
            </w:pPr>
            <w:r>
              <w:rPr>
                <w:rFonts w:eastAsia="Times New Roman" w:cs="Arial"/>
                <w:b/>
                <w:bCs/>
                <w:color w:val="FFFFFF"/>
                <w:szCs w:val="20"/>
              </w:rPr>
              <w:t>Setting Detail (if applicable)</w:t>
            </w:r>
          </w:p>
        </w:tc>
      </w:tr>
      <w:tr w:rsidR="000530DA" w:rsidRPr="00433366" w14:paraId="1B6AD4D7" w14:textId="77777777" w:rsidTr="00DF5F40">
        <w:trPr>
          <w:trHeight w:val="255"/>
        </w:trPr>
        <w:tc>
          <w:tcPr>
            <w:tcW w:w="2768" w:type="pct"/>
            <w:tcBorders>
              <w:top w:val="nil"/>
              <w:left w:val="single" w:sz="4" w:space="0" w:color="auto"/>
              <w:bottom w:val="single" w:sz="4" w:space="0" w:color="auto"/>
              <w:right w:val="single" w:sz="4" w:space="0" w:color="auto"/>
            </w:tcBorders>
            <w:shd w:val="clear" w:color="000000" w:fill="9CC2E5"/>
            <w:noWrap/>
            <w:hideMark/>
          </w:tcPr>
          <w:p w14:paraId="418479B2"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Access and Control</w:t>
            </w:r>
          </w:p>
        </w:tc>
        <w:tc>
          <w:tcPr>
            <w:tcW w:w="1342" w:type="pct"/>
            <w:tcBorders>
              <w:top w:val="nil"/>
              <w:left w:val="nil"/>
              <w:bottom w:val="single" w:sz="4" w:space="0" w:color="auto"/>
              <w:right w:val="single" w:sz="4" w:space="0" w:color="auto"/>
            </w:tcBorders>
            <w:shd w:val="clear" w:color="000000" w:fill="9CC2E5"/>
            <w:noWrap/>
            <w:hideMark/>
          </w:tcPr>
          <w:p w14:paraId="123D6939"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 </w:t>
            </w:r>
          </w:p>
        </w:tc>
        <w:tc>
          <w:tcPr>
            <w:tcW w:w="890" w:type="pct"/>
            <w:tcBorders>
              <w:top w:val="nil"/>
              <w:left w:val="nil"/>
              <w:bottom w:val="single" w:sz="4" w:space="0" w:color="auto"/>
              <w:right w:val="single" w:sz="4" w:space="0" w:color="auto"/>
            </w:tcBorders>
            <w:shd w:val="clear" w:color="000000" w:fill="9CC2E5"/>
          </w:tcPr>
          <w:p w14:paraId="58FA7517" w14:textId="77777777" w:rsidR="000530DA" w:rsidRPr="00433366" w:rsidRDefault="000530DA" w:rsidP="00DF5F40">
            <w:pPr>
              <w:spacing w:after="0"/>
              <w:rPr>
                <w:rFonts w:eastAsia="Times New Roman" w:cs="Arial"/>
                <w:b/>
                <w:bCs/>
                <w:color w:val="000000"/>
                <w:szCs w:val="20"/>
              </w:rPr>
            </w:pPr>
          </w:p>
        </w:tc>
      </w:tr>
      <w:tr w:rsidR="000530DA" w:rsidRPr="00433366" w14:paraId="0E6DA208"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6C73FBA4"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Enable 802.1x</w:t>
            </w:r>
          </w:p>
        </w:tc>
        <w:tc>
          <w:tcPr>
            <w:tcW w:w="1342" w:type="pct"/>
            <w:tcBorders>
              <w:top w:val="nil"/>
              <w:left w:val="nil"/>
              <w:bottom w:val="single" w:sz="4" w:space="0" w:color="auto"/>
              <w:right w:val="single" w:sz="4" w:space="0" w:color="auto"/>
            </w:tcBorders>
            <w:shd w:val="clear" w:color="auto" w:fill="auto"/>
            <w:noWrap/>
            <w:hideMark/>
          </w:tcPr>
          <w:p w14:paraId="3889C3FB" w14:textId="77777777" w:rsidR="000530DA" w:rsidRPr="00433366" w:rsidRDefault="000530DA" w:rsidP="00DF5F40">
            <w:pPr>
              <w:spacing w:after="0"/>
              <w:rPr>
                <w:rFonts w:eastAsia="Times New Roman" w:cs="Arial"/>
                <w:color w:val="000000"/>
                <w:szCs w:val="20"/>
              </w:rPr>
            </w:pPr>
            <w:r>
              <w:rPr>
                <w:rFonts w:eastAsia="Times New Roman" w:cs="Arial"/>
                <w:color w:val="000000"/>
                <w:szCs w:val="20"/>
              </w:rPr>
              <w:t>[</w:t>
            </w:r>
            <w:r w:rsidRPr="00E92C61">
              <w:rPr>
                <w:rFonts w:eastAsia="Times New Roman" w:cs="Arial"/>
                <w:color w:val="FF0000"/>
                <w:szCs w:val="20"/>
              </w:rPr>
              <w:t>Enable or Disable</w:t>
            </w:r>
            <w:r>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8304256" w14:textId="77777777" w:rsidR="000530DA" w:rsidRPr="00C33F2F" w:rsidRDefault="000530DA" w:rsidP="00DF5F40">
            <w:pPr>
              <w:spacing w:after="0"/>
              <w:rPr>
                <w:rFonts w:eastAsia="Times New Roman" w:cs="Arial"/>
                <w:color w:val="000000"/>
                <w:szCs w:val="20"/>
              </w:rPr>
            </w:pPr>
          </w:p>
        </w:tc>
      </w:tr>
      <w:tr w:rsidR="000530DA" w:rsidRPr="00433366" w14:paraId="2B23D328"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1EEDB6A5"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Enable 802.1x Password</w:t>
            </w:r>
          </w:p>
        </w:tc>
        <w:tc>
          <w:tcPr>
            <w:tcW w:w="1342" w:type="pct"/>
            <w:tcBorders>
              <w:top w:val="nil"/>
              <w:left w:val="nil"/>
              <w:bottom w:val="single" w:sz="4" w:space="0" w:color="auto"/>
              <w:right w:val="single" w:sz="4" w:space="0" w:color="auto"/>
            </w:tcBorders>
            <w:shd w:val="clear" w:color="auto" w:fill="auto"/>
            <w:noWrap/>
            <w:hideMark/>
          </w:tcPr>
          <w:p w14:paraId="20849217"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8E52E09" w14:textId="77777777" w:rsidR="000530DA" w:rsidRPr="00243C3D" w:rsidRDefault="000530DA" w:rsidP="00DF5F40">
            <w:pPr>
              <w:spacing w:after="0"/>
              <w:rPr>
                <w:rFonts w:eastAsia="Times New Roman" w:cs="Arial"/>
                <w:color w:val="000000"/>
                <w:szCs w:val="20"/>
              </w:rPr>
            </w:pPr>
          </w:p>
        </w:tc>
      </w:tr>
      <w:tr w:rsidR="000530DA" w:rsidRPr="00433366" w14:paraId="06D96385"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18686EBD"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Configure Scan to USB</w:t>
            </w:r>
          </w:p>
        </w:tc>
        <w:tc>
          <w:tcPr>
            <w:tcW w:w="1342" w:type="pct"/>
            <w:tcBorders>
              <w:top w:val="nil"/>
              <w:left w:val="nil"/>
              <w:bottom w:val="single" w:sz="4" w:space="0" w:color="auto"/>
              <w:right w:val="single" w:sz="4" w:space="0" w:color="auto"/>
            </w:tcBorders>
            <w:shd w:val="clear" w:color="auto" w:fill="auto"/>
            <w:noWrap/>
            <w:hideMark/>
          </w:tcPr>
          <w:p w14:paraId="796D0DE4"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67BADDBC" w14:textId="77777777" w:rsidR="000530DA" w:rsidRPr="00243C3D" w:rsidRDefault="000530DA" w:rsidP="00DF5F40">
            <w:pPr>
              <w:spacing w:after="0"/>
              <w:rPr>
                <w:rFonts w:eastAsia="Times New Roman" w:cs="Arial"/>
                <w:color w:val="000000"/>
                <w:szCs w:val="20"/>
              </w:rPr>
            </w:pPr>
          </w:p>
        </w:tc>
      </w:tr>
      <w:tr w:rsidR="000530DA" w:rsidRPr="00433366" w14:paraId="6F59D3A3"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5CCBA035"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Configure Print from USB</w:t>
            </w:r>
          </w:p>
        </w:tc>
        <w:tc>
          <w:tcPr>
            <w:tcW w:w="1342" w:type="pct"/>
            <w:tcBorders>
              <w:top w:val="nil"/>
              <w:left w:val="nil"/>
              <w:bottom w:val="single" w:sz="4" w:space="0" w:color="auto"/>
              <w:right w:val="single" w:sz="4" w:space="0" w:color="auto"/>
            </w:tcBorders>
            <w:shd w:val="clear" w:color="auto" w:fill="auto"/>
            <w:noWrap/>
            <w:hideMark/>
          </w:tcPr>
          <w:p w14:paraId="0ACE089E"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D2D5670" w14:textId="77777777" w:rsidR="000530DA" w:rsidRPr="00243C3D" w:rsidRDefault="000530DA" w:rsidP="00DF5F40">
            <w:pPr>
              <w:spacing w:after="0"/>
              <w:rPr>
                <w:rFonts w:eastAsia="Times New Roman" w:cs="Arial"/>
                <w:color w:val="000000"/>
                <w:szCs w:val="20"/>
              </w:rPr>
            </w:pPr>
          </w:p>
        </w:tc>
      </w:tr>
      <w:tr w:rsidR="000530DA" w:rsidRPr="00433366" w14:paraId="16E70E3B" w14:textId="77777777" w:rsidTr="00DF5F40">
        <w:trPr>
          <w:trHeight w:val="257"/>
        </w:trPr>
        <w:tc>
          <w:tcPr>
            <w:tcW w:w="2768" w:type="pct"/>
            <w:tcBorders>
              <w:top w:val="nil"/>
              <w:left w:val="single" w:sz="4" w:space="0" w:color="auto"/>
              <w:bottom w:val="single" w:sz="4" w:space="0" w:color="auto"/>
              <w:right w:val="single" w:sz="4" w:space="0" w:color="auto"/>
            </w:tcBorders>
            <w:shd w:val="clear" w:color="auto" w:fill="auto"/>
            <w:hideMark/>
          </w:tcPr>
          <w:p w14:paraId="641902F5"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 xml:space="preserve">Create Self-Signed Digital </w:t>
            </w:r>
            <w:r w:rsidRPr="00AB108B">
              <w:rPr>
                <w:rFonts w:eastAsia="Times New Roman" w:cs="Arial"/>
                <w:szCs w:val="20"/>
              </w:rPr>
              <w:t>Certificate (for In-Scope XPSAS Equipment)</w:t>
            </w:r>
          </w:p>
        </w:tc>
        <w:tc>
          <w:tcPr>
            <w:tcW w:w="1342" w:type="pct"/>
            <w:tcBorders>
              <w:top w:val="nil"/>
              <w:left w:val="nil"/>
              <w:bottom w:val="single" w:sz="4" w:space="0" w:color="auto"/>
              <w:right w:val="single" w:sz="4" w:space="0" w:color="auto"/>
            </w:tcBorders>
            <w:shd w:val="clear" w:color="auto" w:fill="auto"/>
            <w:noWrap/>
            <w:hideMark/>
          </w:tcPr>
          <w:p w14:paraId="2E935CD4"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665CF31A" w14:textId="77777777" w:rsidR="000530DA" w:rsidRPr="00243C3D" w:rsidRDefault="000530DA" w:rsidP="00DF5F40">
            <w:pPr>
              <w:spacing w:after="0"/>
              <w:rPr>
                <w:rFonts w:eastAsia="Times New Roman" w:cs="Arial"/>
                <w:color w:val="000000"/>
                <w:szCs w:val="20"/>
              </w:rPr>
            </w:pPr>
          </w:p>
        </w:tc>
      </w:tr>
      <w:tr w:rsidR="000530DA" w:rsidRPr="00433366" w14:paraId="4AB0FC69"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3919A27C"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Show / Hide IPv4 Address</w:t>
            </w:r>
          </w:p>
        </w:tc>
        <w:tc>
          <w:tcPr>
            <w:tcW w:w="1342" w:type="pct"/>
            <w:tcBorders>
              <w:top w:val="nil"/>
              <w:left w:val="nil"/>
              <w:bottom w:val="single" w:sz="4" w:space="0" w:color="auto"/>
              <w:right w:val="single" w:sz="4" w:space="0" w:color="auto"/>
            </w:tcBorders>
            <w:shd w:val="clear" w:color="auto" w:fill="auto"/>
            <w:noWrap/>
            <w:hideMark/>
          </w:tcPr>
          <w:p w14:paraId="277B399A"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D5D9885" w14:textId="77777777" w:rsidR="000530DA" w:rsidRPr="00C33F2F" w:rsidRDefault="000530DA" w:rsidP="00DF5F40">
            <w:pPr>
              <w:spacing w:after="0"/>
              <w:rPr>
                <w:rFonts w:eastAsia="Times New Roman" w:cs="Arial"/>
                <w:color w:val="000000"/>
                <w:szCs w:val="20"/>
              </w:rPr>
            </w:pPr>
          </w:p>
        </w:tc>
      </w:tr>
      <w:tr w:rsidR="000530DA" w:rsidRPr="00433366" w14:paraId="5F7B8DE5"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02D016AC"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Show / Hide Host Name</w:t>
            </w:r>
          </w:p>
        </w:tc>
        <w:tc>
          <w:tcPr>
            <w:tcW w:w="1342" w:type="pct"/>
            <w:tcBorders>
              <w:top w:val="nil"/>
              <w:left w:val="nil"/>
              <w:bottom w:val="single" w:sz="4" w:space="0" w:color="auto"/>
              <w:right w:val="single" w:sz="4" w:space="0" w:color="auto"/>
            </w:tcBorders>
            <w:shd w:val="clear" w:color="auto" w:fill="auto"/>
            <w:noWrap/>
            <w:hideMark/>
          </w:tcPr>
          <w:p w14:paraId="040285C0" w14:textId="77777777" w:rsidR="000530DA" w:rsidRPr="00433366" w:rsidRDefault="000530DA" w:rsidP="00DF5F40">
            <w:pPr>
              <w:spacing w:after="0"/>
              <w:rPr>
                <w:rFonts w:eastAsia="Times New Roman" w:cs="Arial"/>
                <w:color w:val="000000"/>
                <w:szCs w:val="20"/>
              </w:rPr>
            </w:pPr>
            <w:r w:rsidRPr="00320654">
              <w:rPr>
                <w:rFonts w:eastAsia="Times New Roman" w:cs="Arial"/>
                <w:color w:val="000000"/>
                <w:szCs w:val="20"/>
              </w:rPr>
              <w:t>[</w:t>
            </w:r>
            <w:r w:rsidRPr="00320654">
              <w:rPr>
                <w:rFonts w:eastAsia="Times New Roman" w:cs="Arial"/>
                <w:color w:val="FF0000"/>
                <w:szCs w:val="20"/>
              </w:rPr>
              <w:t>Enable or Disable</w:t>
            </w:r>
            <w:r w:rsidRPr="00320654">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6FD1D23E" w14:textId="77777777" w:rsidR="000530DA" w:rsidRDefault="000530DA" w:rsidP="00DF5F40">
            <w:pPr>
              <w:spacing w:after="0"/>
              <w:rPr>
                <w:rFonts w:eastAsia="Times New Roman" w:cs="Arial"/>
                <w:color w:val="000000"/>
                <w:szCs w:val="20"/>
              </w:rPr>
            </w:pPr>
          </w:p>
        </w:tc>
      </w:tr>
      <w:tr w:rsidR="000530DA" w:rsidRPr="00433366" w14:paraId="0AAAE962" w14:textId="77777777" w:rsidTr="00DF5F40">
        <w:trPr>
          <w:trHeight w:val="255"/>
        </w:trPr>
        <w:tc>
          <w:tcPr>
            <w:tcW w:w="2768" w:type="pct"/>
            <w:tcBorders>
              <w:top w:val="nil"/>
              <w:left w:val="single" w:sz="4" w:space="0" w:color="auto"/>
              <w:bottom w:val="single" w:sz="4" w:space="0" w:color="auto"/>
              <w:right w:val="single" w:sz="4" w:space="0" w:color="auto"/>
            </w:tcBorders>
            <w:shd w:val="clear" w:color="000000" w:fill="9CC2E5"/>
            <w:noWrap/>
            <w:hideMark/>
          </w:tcPr>
          <w:p w14:paraId="21FF8527"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Encryption</w:t>
            </w:r>
          </w:p>
        </w:tc>
        <w:tc>
          <w:tcPr>
            <w:tcW w:w="1342" w:type="pct"/>
            <w:tcBorders>
              <w:top w:val="nil"/>
              <w:left w:val="nil"/>
              <w:bottom w:val="single" w:sz="4" w:space="0" w:color="auto"/>
              <w:right w:val="single" w:sz="4" w:space="0" w:color="auto"/>
            </w:tcBorders>
            <w:shd w:val="clear" w:color="000000" w:fill="9CC2E5"/>
            <w:noWrap/>
            <w:hideMark/>
          </w:tcPr>
          <w:p w14:paraId="62A3DF6A"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 </w:t>
            </w:r>
          </w:p>
        </w:tc>
        <w:tc>
          <w:tcPr>
            <w:tcW w:w="890" w:type="pct"/>
            <w:tcBorders>
              <w:top w:val="nil"/>
              <w:left w:val="nil"/>
              <w:bottom w:val="single" w:sz="4" w:space="0" w:color="auto"/>
              <w:right w:val="single" w:sz="4" w:space="0" w:color="auto"/>
            </w:tcBorders>
            <w:shd w:val="clear" w:color="000000" w:fill="9CC2E5"/>
          </w:tcPr>
          <w:p w14:paraId="43BED2D4" w14:textId="77777777" w:rsidR="000530DA" w:rsidRPr="00433366" w:rsidRDefault="000530DA" w:rsidP="00DF5F40">
            <w:pPr>
              <w:spacing w:after="0"/>
              <w:rPr>
                <w:rFonts w:eastAsia="Times New Roman" w:cs="Arial"/>
                <w:b/>
                <w:bCs/>
                <w:color w:val="000000"/>
                <w:szCs w:val="20"/>
              </w:rPr>
            </w:pPr>
          </w:p>
        </w:tc>
      </w:tr>
      <w:tr w:rsidR="000530DA" w:rsidRPr="00433366" w14:paraId="58D26A13"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59C80A53"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FIPS 140-2</w:t>
            </w:r>
          </w:p>
        </w:tc>
        <w:tc>
          <w:tcPr>
            <w:tcW w:w="1342" w:type="pct"/>
            <w:tcBorders>
              <w:top w:val="nil"/>
              <w:left w:val="nil"/>
              <w:bottom w:val="single" w:sz="4" w:space="0" w:color="auto"/>
              <w:right w:val="single" w:sz="4" w:space="0" w:color="auto"/>
            </w:tcBorders>
            <w:shd w:val="clear" w:color="auto" w:fill="auto"/>
            <w:noWrap/>
            <w:hideMark/>
          </w:tcPr>
          <w:p w14:paraId="6A40F50E" w14:textId="77777777" w:rsidR="000530DA" w:rsidRPr="00433366" w:rsidRDefault="000530DA" w:rsidP="00DF5F40">
            <w:pPr>
              <w:spacing w:after="0"/>
              <w:rPr>
                <w:rFonts w:eastAsia="Times New Roman" w:cs="Arial"/>
                <w:color w:val="000000"/>
                <w:szCs w:val="20"/>
              </w:rPr>
            </w:pPr>
            <w:r w:rsidRPr="00F92E2C">
              <w:rPr>
                <w:rFonts w:eastAsia="Times New Roman" w:cs="Arial"/>
                <w:color w:val="000000"/>
                <w:szCs w:val="20"/>
              </w:rPr>
              <w:t>[</w:t>
            </w:r>
            <w:r w:rsidRPr="00F92E2C">
              <w:rPr>
                <w:rFonts w:eastAsia="Times New Roman" w:cs="Arial"/>
                <w:color w:val="FF0000"/>
                <w:szCs w:val="20"/>
              </w:rPr>
              <w:t>Enable or Disable</w:t>
            </w:r>
            <w:r w:rsidRPr="00F92E2C">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5906114C" w14:textId="77777777" w:rsidR="000530DA" w:rsidRPr="00C33F2F" w:rsidRDefault="000530DA" w:rsidP="00DF5F40">
            <w:pPr>
              <w:spacing w:after="0"/>
              <w:rPr>
                <w:rFonts w:eastAsia="Times New Roman" w:cs="Arial"/>
                <w:color w:val="000000"/>
                <w:szCs w:val="20"/>
              </w:rPr>
            </w:pPr>
          </w:p>
        </w:tc>
      </w:tr>
      <w:tr w:rsidR="000530DA" w:rsidRPr="00433366" w14:paraId="7BAD46D0"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1B3C3019"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Set User Data Encryption</w:t>
            </w:r>
          </w:p>
        </w:tc>
        <w:tc>
          <w:tcPr>
            <w:tcW w:w="1342" w:type="pct"/>
            <w:tcBorders>
              <w:top w:val="nil"/>
              <w:left w:val="nil"/>
              <w:bottom w:val="single" w:sz="4" w:space="0" w:color="auto"/>
              <w:right w:val="single" w:sz="4" w:space="0" w:color="auto"/>
            </w:tcBorders>
            <w:shd w:val="clear" w:color="auto" w:fill="auto"/>
            <w:noWrap/>
            <w:hideMark/>
          </w:tcPr>
          <w:p w14:paraId="6F0DF6B6" w14:textId="77777777" w:rsidR="000530DA" w:rsidRPr="00433366" w:rsidRDefault="000530DA" w:rsidP="00DF5F40">
            <w:pPr>
              <w:spacing w:after="0"/>
              <w:rPr>
                <w:rFonts w:eastAsia="Times New Roman" w:cs="Arial"/>
                <w:color w:val="000000"/>
                <w:szCs w:val="20"/>
              </w:rPr>
            </w:pPr>
            <w:r w:rsidRPr="00F92E2C">
              <w:rPr>
                <w:rFonts w:eastAsia="Times New Roman" w:cs="Arial"/>
                <w:color w:val="000000"/>
                <w:szCs w:val="20"/>
              </w:rPr>
              <w:t>[</w:t>
            </w:r>
            <w:r w:rsidRPr="00F92E2C">
              <w:rPr>
                <w:rFonts w:eastAsia="Times New Roman" w:cs="Arial"/>
                <w:color w:val="FF0000"/>
                <w:szCs w:val="20"/>
              </w:rPr>
              <w:t>Enable or Disable</w:t>
            </w:r>
            <w:r w:rsidRPr="00F92E2C">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05BE96D6" w14:textId="77777777" w:rsidR="000530DA" w:rsidRDefault="000530DA" w:rsidP="00DF5F40">
            <w:pPr>
              <w:spacing w:after="0"/>
              <w:rPr>
                <w:rFonts w:eastAsia="Times New Roman" w:cs="Arial"/>
                <w:color w:val="000000"/>
                <w:szCs w:val="20"/>
              </w:rPr>
            </w:pPr>
          </w:p>
        </w:tc>
      </w:tr>
      <w:tr w:rsidR="000530DA" w:rsidRPr="00433366" w14:paraId="2C88ECE9" w14:textId="77777777" w:rsidTr="00DF5F40">
        <w:trPr>
          <w:trHeight w:val="255"/>
        </w:trPr>
        <w:tc>
          <w:tcPr>
            <w:tcW w:w="2768" w:type="pct"/>
            <w:tcBorders>
              <w:top w:val="nil"/>
              <w:left w:val="single" w:sz="4" w:space="0" w:color="auto"/>
              <w:bottom w:val="single" w:sz="4" w:space="0" w:color="auto"/>
              <w:right w:val="single" w:sz="4" w:space="0" w:color="auto"/>
            </w:tcBorders>
            <w:shd w:val="clear" w:color="000000" w:fill="9CC2E5"/>
            <w:noWrap/>
            <w:hideMark/>
          </w:tcPr>
          <w:p w14:paraId="418286CF"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Hard Drive Administration</w:t>
            </w:r>
          </w:p>
        </w:tc>
        <w:tc>
          <w:tcPr>
            <w:tcW w:w="1342" w:type="pct"/>
            <w:tcBorders>
              <w:top w:val="nil"/>
              <w:left w:val="nil"/>
              <w:bottom w:val="single" w:sz="4" w:space="0" w:color="auto"/>
              <w:right w:val="single" w:sz="4" w:space="0" w:color="auto"/>
            </w:tcBorders>
            <w:shd w:val="clear" w:color="000000" w:fill="9CC2E5"/>
            <w:noWrap/>
            <w:hideMark/>
          </w:tcPr>
          <w:p w14:paraId="477A86BE"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 </w:t>
            </w:r>
          </w:p>
        </w:tc>
        <w:tc>
          <w:tcPr>
            <w:tcW w:w="890" w:type="pct"/>
            <w:tcBorders>
              <w:top w:val="nil"/>
              <w:left w:val="nil"/>
              <w:bottom w:val="single" w:sz="4" w:space="0" w:color="auto"/>
              <w:right w:val="single" w:sz="4" w:space="0" w:color="auto"/>
            </w:tcBorders>
            <w:shd w:val="clear" w:color="000000" w:fill="9CC2E5"/>
          </w:tcPr>
          <w:p w14:paraId="4290152B" w14:textId="77777777" w:rsidR="000530DA" w:rsidRPr="00433366" w:rsidRDefault="000530DA" w:rsidP="00DF5F40">
            <w:pPr>
              <w:spacing w:after="0"/>
              <w:rPr>
                <w:rFonts w:eastAsia="Times New Roman" w:cs="Arial"/>
                <w:b/>
                <w:bCs/>
                <w:color w:val="000000"/>
                <w:szCs w:val="20"/>
              </w:rPr>
            </w:pPr>
          </w:p>
        </w:tc>
      </w:tr>
      <w:tr w:rsidR="000530DA" w:rsidRPr="00433366" w14:paraId="14C5E140"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1BF57BC4"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Set Immediate Job Overwrite</w:t>
            </w:r>
          </w:p>
        </w:tc>
        <w:tc>
          <w:tcPr>
            <w:tcW w:w="1342" w:type="pct"/>
            <w:tcBorders>
              <w:top w:val="nil"/>
              <w:left w:val="nil"/>
              <w:bottom w:val="single" w:sz="4" w:space="0" w:color="auto"/>
              <w:right w:val="single" w:sz="4" w:space="0" w:color="auto"/>
            </w:tcBorders>
            <w:shd w:val="clear" w:color="auto" w:fill="auto"/>
            <w:noWrap/>
            <w:hideMark/>
          </w:tcPr>
          <w:p w14:paraId="3399CEDE" w14:textId="77777777" w:rsidR="000530DA" w:rsidRPr="00433366" w:rsidRDefault="000530DA" w:rsidP="00DF5F40">
            <w:pPr>
              <w:spacing w:after="0"/>
              <w:rPr>
                <w:rFonts w:eastAsia="Times New Roman" w:cs="Arial"/>
                <w:color w:val="000000"/>
                <w:szCs w:val="20"/>
              </w:rPr>
            </w:pPr>
            <w:r w:rsidRPr="00A9065D">
              <w:rPr>
                <w:rFonts w:eastAsia="Times New Roman" w:cs="Arial"/>
                <w:color w:val="000000"/>
                <w:szCs w:val="20"/>
              </w:rPr>
              <w:t>[</w:t>
            </w:r>
            <w:r w:rsidRPr="00A9065D">
              <w:rPr>
                <w:rFonts w:eastAsia="Times New Roman" w:cs="Arial"/>
                <w:color w:val="FF0000"/>
                <w:szCs w:val="20"/>
              </w:rPr>
              <w:t>Enable or Disable</w:t>
            </w:r>
            <w:r w:rsidRPr="00A9065D">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2EA1EB1F" w14:textId="77777777" w:rsidR="000530DA" w:rsidRPr="00C33F2F" w:rsidRDefault="000530DA" w:rsidP="00DF5F40">
            <w:pPr>
              <w:spacing w:after="0"/>
              <w:rPr>
                <w:rFonts w:eastAsia="Times New Roman" w:cs="Arial"/>
                <w:color w:val="000000"/>
                <w:szCs w:val="20"/>
              </w:rPr>
            </w:pPr>
          </w:p>
        </w:tc>
      </w:tr>
      <w:tr w:rsidR="000530DA" w:rsidRPr="00433366" w14:paraId="08DE6D6D"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065F17B0"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Scheduled Image Overwrite</w:t>
            </w:r>
          </w:p>
        </w:tc>
        <w:tc>
          <w:tcPr>
            <w:tcW w:w="1342" w:type="pct"/>
            <w:tcBorders>
              <w:top w:val="nil"/>
              <w:left w:val="nil"/>
              <w:bottom w:val="single" w:sz="4" w:space="0" w:color="auto"/>
              <w:right w:val="single" w:sz="4" w:space="0" w:color="auto"/>
            </w:tcBorders>
            <w:shd w:val="clear" w:color="auto" w:fill="auto"/>
            <w:noWrap/>
            <w:hideMark/>
          </w:tcPr>
          <w:p w14:paraId="091C80B3" w14:textId="77777777" w:rsidR="000530DA" w:rsidRPr="00433366" w:rsidRDefault="000530DA" w:rsidP="00DF5F40">
            <w:pPr>
              <w:spacing w:after="0"/>
              <w:rPr>
                <w:rFonts w:eastAsia="Times New Roman" w:cs="Arial"/>
                <w:color w:val="000000"/>
                <w:szCs w:val="20"/>
              </w:rPr>
            </w:pPr>
            <w:r w:rsidRPr="00A9065D">
              <w:rPr>
                <w:rFonts w:eastAsia="Times New Roman" w:cs="Arial"/>
                <w:color w:val="000000"/>
                <w:szCs w:val="20"/>
              </w:rPr>
              <w:t>[</w:t>
            </w:r>
            <w:r w:rsidRPr="00A9065D">
              <w:rPr>
                <w:rFonts w:eastAsia="Times New Roman" w:cs="Arial"/>
                <w:color w:val="FF0000"/>
                <w:szCs w:val="20"/>
              </w:rPr>
              <w:t>Enable or Disable</w:t>
            </w:r>
            <w:r w:rsidRPr="00A9065D">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25820AA0" w14:textId="77777777" w:rsidR="000530DA" w:rsidRDefault="000530DA" w:rsidP="00DF5F40">
            <w:pPr>
              <w:spacing w:after="0"/>
              <w:rPr>
                <w:rFonts w:eastAsia="Times New Roman" w:cs="Arial"/>
                <w:color w:val="000000"/>
                <w:szCs w:val="20"/>
              </w:rPr>
            </w:pPr>
          </w:p>
        </w:tc>
      </w:tr>
      <w:tr w:rsidR="000530DA" w:rsidRPr="00433366" w14:paraId="4E291649" w14:textId="77777777" w:rsidTr="00DF5F40">
        <w:trPr>
          <w:trHeight w:val="329"/>
        </w:trPr>
        <w:tc>
          <w:tcPr>
            <w:tcW w:w="2768" w:type="pct"/>
            <w:tcBorders>
              <w:top w:val="nil"/>
              <w:left w:val="single" w:sz="4" w:space="0" w:color="auto"/>
              <w:bottom w:val="single" w:sz="4" w:space="0" w:color="auto"/>
              <w:right w:val="single" w:sz="4" w:space="0" w:color="auto"/>
            </w:tcBorders>
            <w:shd w:val="clear" w:color="auto" w:fill="auto"/>
            <w:hideMark/>
          </w:tcPr>
          <w:p w14:paraId="5818A525" w14:textId="77777777" w:rsidR="000530DA" w:rsidRPr="00433366" w:rsidRDefault="000530DA" w:rsidP="00DF5F40">
            <w:pPr>
              <w:spacing w:after="0"/>
              <w:rPr>
                <w:rFonts w:eastAsia="Times New Roman" w:cs="Arial"/>
                <w:color w:val="000000"/>
                <w:szCs w:val="20"/>
              </w:rPr>
            </w:pPr>
            <w:r w:rsidRPr="00AB108B">
              <w:rPr>
                <w:rFonts w:eastAsia="Times New Roman" w:cs="Arial"/>
                <w:szCs w:val="20"/>
              </w:rPr>
              <w:t xml:space="preserve">Frequency of Scheduled </w:t>
            </w:r>
            <w:r w:rsidRPr="00433366">
              <w:rPr>
                <w:rFonts w:eastAsia="Times New Roman" w:cs="Arial"/>
                <w:color w:val="000000"/>
                <w:szCs w:val="20"/>
              </w:rPr>
              <w:t xml:space="preserve">Image Overwrite Operations </w:t>
            </w:r>
          </w:p>
        </w:tc>
        <w:tc>
          <w:tcPr>
            <w:tcW w:w="1342" w:type="pct"/>
            <w:tcBorders>
              <w:top w:val="nil"/>
              <w:left w:val="nil"/>
              <w:bottom w:val="single" w:sz="4" w:space="0" w:color="auto"/>
              <w:right w:val="single" w:sz="4" w:space="0" w:color="auto"/>
            </w:tcBorders>
            <w:shd w:val="clear" w:color="auto" w:fill="auto"/>
            <w:noWrap/>
            <w:hideMark/>
          </w:tcPr>
          <w:p w14:paraId="44845F46" w14:textId="77777777" w:rsidR="000530DA" w:rsidRPr="00433366" w:rsidRDefault="000530DA" w:rsidP="00DF5F40">
            <w:pPr>
              <w:spacing w:after="0"/>
              <w:rPr>
                <w:rFonts w:eastAsia="Times New Roman" w:cs="Arial"/>
                <w:color w:val="000000"/>
                <w:szCs w:val="20"/>
              </w:rPr>
            </w:pPr>
            <w:r>
              <w:rPr>
                <w:rFonts w:eastAsia="Times New Roman" w:cs="Arial"/>
                <w:color w:val="000000"/>
                <w:szCs w:val="20"/>
              </w:rPr>
              <w:t>[</w:t>
            </w:r>
            <w:r w:rsidRPr="00E92C61">
              <w:rPr>
                <w:rFonts w:eastAsia="Times New Roman" w:cs="Arial"/>
                <w:color w:val="FF0000"/>
                <w:szCs w:val="20"/>
              </w:rPr>
              <w:t>Daily</w:t>
            </w:r>
            <w:r>
              <w:rPr>
                <w:rFonts w:eastAsia="Times New Roman" w:cs="Arial"/>
                <w:color w:val="FF0000"/>
                <w:szCs w:val="20"/>
              </w:rPr>
              <w:t xml:space="preserve"> or </w:t>
            </w:r>
            <w:r w:rsidRPr="00E92C61">
              <w:rPr>
                <w:rFonts w:eastAsia="Times New Roman" w:cs="Arial"/>
                <w:color w:val="FF0000"/>
                <w:szCs w:val="20"/>
              </w:rPr>
              <w:t>Weekly</w:t>
            </w:r>
            <w:r>
              <w:rPr>
                <w:rFonts w:eastAsia="Times New Roman" w:cs="Arial"/>
                <w:color w:val="FF0000"/>
                <w:szCs w:val="20"/>
              </w:rPr>
              <w:t xml:space="preserve"> or </w:t>
            </w:r>
            <w:r w:rsidRPr="00E92C61">
              <w:rPr>
                <w:rFonts w:eastAsia="Times New Roman" w:cs="Arial"/>
                <w:color w:val="FF0000"/>
                <w:szCs w:val="20"/>
              </w:rPr>
              <w:t>Monthly</w:t>
            </w:r>
            <w:r>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2547CA50" w14:textId="77777777" w:rsidR="000530DA" w:rsidRPr="00433366" w:rsidRDefault="000530DA" w:rsidP="00DF5F40">
            <w:pPr>
              <w:spacing w:after="0"/>
              <w:rPr>
                <w:rFonts w:eastAsia="Times New Roman" w:cs="Arial"/>
                <w:color w:val="000000"/>
                <w:szCs w:val="20"/>
              </w:rPr>
            </w:pPr>
          </w:p>
        </w:tc>
      </w:tr>
      <w:tr w:rsidR="000530DA" w:rsidRPr="00433366" w14:paraId="47FC07D0" w14:textId="77777777" w:rsidTr="00DF5F40">
        <w:trPr>
          <w:trHeight w:val="255"/>
        </w:trPr>
        <w:tc>
          <w:tcPr>
            <w:tcW w:w="2768" w:type="pct"/>
            <w:tcBorders>
              <w:top w:val="nil"/>
              <w:left w:val="single" w:sz="4" w:space="0" w:color="auto"/>
              <w:bottom w:val="single" w:sz="4" w:space="0" w:color="auto"/>
              <w:right w:val="single" w:sz="4" w:space="0" w:color="auto"/>
            </w:tcBorders>
            <w:shd w:val="clear" w:color="000000" w:fill="9CC2E5"/>
            <w:noWrap/>
            <w:hideMark/>
          </w:tcPr>
          <w:p w14:paraId="1948C357" w14:textId="77777777" w:rsidR="000530DA" w:rsidRPr="00433366" w:rsidRDefault="000530DA" w:rsidP="00DF5F40">
            <w:pPr>
              <w:spacing w:after="0"/>
              <w:rPr>
                <w:rFonts w:eastAsia="Times New Roman" w:cs="Arial"/>
                <w:b/>
                <w:bCs/>
                <w:color w:val="000000"/>
                <w:szCs w:val="20"/>
              </w:rPr>
            </w:pPr>
            <w:r>
              <w:rPr>
                <w:rFonts w:eastAsia="Times New Roman" w:cs="Arial"/>
                <w:b/>
                <w:bCs/>
                <w:color w:val="000000"/>
                <w:szCs w:val="20"/>
              </w:rPr>
              <w:t>Base Software</w:t>
            </w:r>
            <w:r w:rsidRPr="00433366">
              <w:rPr>
                <w:rFonts w:eastAsia="Times New Roman" w:cs="Arial"/>
                <w:b/>
                <w:bCs/>
                <w:color w:val="000000"/>
                <w:szCs w:val="20"/>
              </w:rPr>
              <w:t xml:space="preserve"> Upgrade</w:t>
            </w:r>
          </w:p>
        </w:tc>
        <w:tc>
          <w:tcPr>
            <w:tcW w:w="1342" w:type="pct"/>
            <w:tcBorders>
              <w:top w:val="nil"/>
              <w:left w:val="nil"/>
              <w:bottom w:val="single" w:sz="4" w:space="0" w:color="auto"/>
              <w:right w:val="single" w:sz="4" w:space="0" w:color="auto"/>
            </w:tcBorders>
            <w:shd w:val="clear" w:color="000000" w:fill="9CC2E5"/>
            <w:noWrap/>
            <w:hideMark/>
          </w:tcPr>
          <w:p w14:paraId="177AABC3"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 </w:t>
            </w:r>
          </w:p>
        </w:tc>
        <w:tc>
          <w:tcPr>
            <w:tcW w:w="890" w:type="pct"/>
            <w:tcBorders>
              <w:top w:val="nil"/>
              <w:left w:val="nil"/>
              <w:bottom w:val="single" w:sz="4" w:space="0" w:color="auto"/>
              <w:right w:val="single" w:sz="4" w:space="0" w:color="auto"/>
            </w:tcBorders>
            <w:shd w:val="clear" w:color="000000" w:fill="9CC2E5"/>
          </w:tcPr>
          <w:p w14:paraId="581C126F" w14:textId="77777777" w:rsidR="000530DA" w:rsidRPr="00433366" w:rsidRDefault="000530DA" w:rsidP="00DF5F40">
            <w:pPr>
              <w:spacing w:after="0"/>
              <w:rPr>
                <w:rFonts w:eastAsia="Times New Roman" w:cs="Arial"/>
                <w:b/>
                <w:bCs/>
                <w:color w:val="000000"/>
                <w:szCs w:val="20"/>
              </w:rPr>
            </w:pPr>
          </w:p>
        </w:tc>
      </w:tr>
      <w:tr w:rsidR="000530DA" w:rsidRPr="00433366" w14:paraId="27A2BF1B"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2AC48816" w14:textId="77777777" w:rsidR="000530DA" w:rsidRPr="00433366" w:rsidRDefault="000530DA" w:rsidP="00DF5F40">
            <w:pPr>
              <w:spacing w:after="0"/>
              <w:rPr>
                <w:rFonts w:eastAsia="Times New Roman" w:cs="Arial"/>
                <w:color w:val="000000"/>
                <w:szCs w:val="20"/>
              </w:rPr>
            </w:pPr>
            <w:r>
              <w:rPr>
                <w:rFonts w:eastAsia="Times New Roman" w:cs="Arial"/>
                <w:szCs w:val="20"/>
              </w:rPr>
              <w:t>Base Software</w:t>
            </w:r>
            <w:r w:rsidRPr="00AB108B">
              <w:rPr>
                <w:rFonts w:eastAsia="Times New Roman" w:cs="Arial"/>
                <w:szCs w:val="20"/>
              </w:rPr>
              <w:t xml:space="preserve"> U</w:t>
            </w:r>
            <w:r w:rsidRPr="00433366">
              <w:rPr>
                <w:rFonts w:eastAsia="Times New Roman" w:cs="Arial"/>
                <w:color w:val="000000"/>
                <w:szCs w:val="20"/>
              </w:rPr>
              <w:t>pgrade</w:t>
            </w:r>
          </w:p>
        </w:tc>
        <w:tc>
          <w:tcPr>
            <w:tcW w:w="1342" w:type="pct"/>
            <w:tcBorders>
              <w:top w:val="nil"/>
              <w:left w:val="nil"/>
              <w:bottom w:val="single" w:sz="4" w:space="0" w:color="auto"/>
              <w:right w:val="single" w:sz="4" w:space="0" w:color="auto"/>
            </w:tcBorders>
            <w:shd w:val="clear" w:color="auto" w:fill="auto"/>
            <w:noWrap/>
            <w:hideMark/>
          </w:tcPr>
          <w:p w14:paraId="50A57F72" w14:textId="77777777" w:rsidR="000530DA" w:rsidRPr="00433366" w:rsidRDefault="000530DA" w:rsidP="00DF5F40">
            <w:pPr>
              <w:spacing w:after="0"/>
              <w:rPr>
                <w:rFonts w:eastAsia="Times New Roman" w:cs="Arial"/>
                <w:color w:val="000000"/>
                <w:szCs w:val="20"/>
              </w:rPr>
            </w:pPr>
            <w:r w:rsidRPr="00A9065D">
              <w:rPr>
                <w:rFonts w:eastAsia="Times New Roman" w:cs="Arial"/>
                <w:color w:val="000000"/>
                <w:szCs w:val="20"/>
              </w:rPr>
              <w:t>[</w:t>
            </w:r>
            <w:r w:rsidRPr="00A9065D">
              <w:rPr>
                <w:rFonts w:eastAsia="Times New Roman" w:cs="Arial"/>
                <w:color w:val="FF0000"/>
                <w:szCs w:val="20"/>
              </w:rPr>
              <w:t>Enable or Disable</w:t>
            </w:r>
            <w:r w:rsidRPr="00A9065D">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78170EE1" w14:textId="77777777" w:rsidR="000530DA" w:rsidRDefault="000530DA" w:rsidP="00DF5F40">
            <w:pPr>
              <w:spacing w:after="0"/>
              <w:rPr>
                <w:rFonts w:eastAsia="Times New Roman" w:cs="Arial"/>
                <w:color w:val="000000"/>
                <w:szCs w:val="20"/>
              </w:rPr>
            </w:pPr>
          </w:p>
        </w:tc>
      </w:tr>
      <w:tr w:rsidR="000530DA" w:rsidRPr="00433366" w14:paraId="2EA02498" w14:textId="77777777" w:rsidTr="00DF5F40">
        <w:trPr>
          <w:trHeight w:val="255"/>
        </w:trPr>
        <w:tc>
          <w:tcPr>
            <w:tcW w:w="2768" w:type="pct"/>
            <w:tcBorders>
              <w:top w:val="nil"/>
              <w:left w:val="single" w:sz="4" w:space="0" w:color="auto"/>
              <w:bottom w:val="single" w:sz="4" w:space="0" w:color="auto"/>
              <w:right w:val="single" w:sz="4" w:space="0" w:color="auto"/>
            </w:tcBorders>
            <w:shd w:val="clear" w:color="000000" w:fill="9CC2E5"/>
            <w:noWrap/>
            <w:hideMark/>
          </w:tcPr>
          <w:p w14:paraId="298A41E8"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Disable Services</w:t>
            </w:r>
          </w:p>
        </w:tc>
        <w:tc>
          <w:tcPr>
            <w:tcW w:w="1342" w:type="pct"/>
            <w:tcBorders>
              <w:top w:val="nil"/>
              <w:left w:val="nil"/>
              <w:bottom w:val="single" w:sz="4" w:space="0" w:color="auto"/>
              <w:right w:val="single" w:sz="4" w:space="0" w:color="auto"/>
            </w:tcBorders>
            <w:shd w:val="clear" w:color="000000" w:fill="9CC2E5"/>
            <w:noWrap/>
            <w:hideMark/>
          </w:tcPr>
          <w:p w14:paraId="380F259E" w14:textId="77777777" w:rsidR="000530DA" w:rsidRPr="00433366" w:rsidRDefault="000530DA" w:rsidP="00DF5F40">
            <w:pPr>
              <w:spacing w:after="0"/>
              <w:rPr>
                <w:rFonts w:eastAsia="Times New Roman" w:cs="Arial"/>
                <w:b/>
                <w:bCs/>
                <w:color w:val="000000"/>
                <w:szCs w:val="20"/>
              </w:rPr>
            </w:pPr>
            <w:r w:rsidRPr="00433366">
              <w:rPr>
                <w:rFonts w:eastAsia="Times New Roman" w:cs="Arial"/>
                <w:b/>
                <w:bCs/>
                <w:color w:val="000000"/>
                <w:szCs w:val="20"/>
              </w:rPr>
              <w:t> </w:t>
            </w:r>
          </w:p>
        </w:tc>
        <w:tc>
          <w:tcPr>
            <w:tcW w:w="890" w:type="pct"/>
            <w:tcBorders>
              <w:top w:val="nil"/>
              <w:left w:val="nil"/>
              <w:bottom w:val="single" w:sz="4" w:space="0" w:color="auto"/>
              <w:right w:val="single" w:sz="4" w:space="0" w:color="auto"/>
            </w:tcBorders>
            <w:shd w:val="clear" w:color="000000" w:fill="9CC2E5"/>
          </w:tcPr>
          <w:p w14:paraId="3822EB0D" w14:textId="77777777" w:rsidR="000530DA" w:rsidRPr="00433366" w:rsidRDefault="000530DA" w:rsidP="00DF5F40">
            <w:pPr>
              <w:spacing w:after="0"/>
              <w:rPr>
                <w:rFonts w:eastAsia="Times New Roman" w:cs="Arial"/>
                <w:b/>
                <w:bCs/>
                <w:color w:val="000000"/>
                <w:szCs w:val="20"/>
              </w:rPr>
            </w:pPr>
          </w:p>
        </w:tc>
      </w:tr>
      <w:tr w:rsidR="000530DA" w:rsidRPr="00433366" w14:paraId="74309204"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50A8B103" w14:textId="77777777" w:rsidR="000530DA" w:rsidRPr="00433366" w:rsidRDefault="000530DA" w:rsidP="00DF5F40">
            <w:pPr>
              <w:spacing w:after="0"/>
              <w:rPr>
                <w:rFonts w:eastAsia="Times New Roman" w:cs="Arial"/>
                <w:color w:val="000000"/>
                <w:szCs w:val="20"/>
              </w:rPr>
            </w:pPr>
            <w:r w:rsidRPr="00433366">
              <w:rPr>
                <w:rFonts w:eastAsia="Times New Roman" w:cs="Arial"/>
                <w:szCs w:val="20"/>
              </w:rPr>
              <w:t>Google Cloud Print</w:t>
            </w:r>
          </w:p>
        </w:tc>
        <w:tc>
          <w:tcPr>
            <w:tcW w:w="1342" w:type="pct"/>
            <w:tcBorders>
              <w:top w:val="nil"/>
              <w:left w:val="nil"/>
              <w:bottom w:val="single" w:sz="4" w:space="0" w:color="auto"/>
              <w:right w:val="single" w:sz="4" w:space="0" w:color="auto"/>
            </w:tcBorders>
            <w:shd w:val="clear" w:color="auto" w:fill="auto"/>
            <w:noWrap/>
            <w:hideMark/>
          </w:tcPr>
          <w:p w14:paraId="729B991A"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564D728E" w14:textId="77777777" w:rsidR="000530DA" w:rsidRDefault="000530DA" w:rsidP="00DF5F40">
            <w:pPr>
              <w:spacing w:after="0"/>
              <w:rPr>
                <w:rFonts w:eastAsia="Times New Roman" w:cs="Arial"/>
                <w:color w:val="000000"/>
                <w:szCs w:val="20"/>
              </w:rPr>
            </w:pPr>
          </w:p>
        </w:tc>
      </w:tr>
      <w:tr w:rsidR="000530DA" w:rsidRPr="00433366" w14:paraId="0405DA18"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065E9AE5"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AppleTalk</w:t>
            </w:r>
          </w:p>
        </w:tc>
        <w:tc>
          <w:tcPr>
            <w:tcW w:w="1342" w:type="pct"/>
            <w:tcBorders>
              <w:top w:val="nil"/>
              <w:left w:val="nil"/>
              <w:bottom w:val="single" w:sz="4" w:space="0" w:color="auto"/>
              <w:right w:val="single" w:sz="4" w:space="0" w:color="auto"/>
            </w:tcBorders>
            <w:shd w:val="clear" w:color="auto" w:fill="auto"/>
            <w:noWrap/>
            <w:hideMark/>
          </w:tcPr>
          <w:p w14:paraId="7668E4FB"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1256E51" w14:textId="77777777" w:rsidR="000530DA" w:rsidRPr="00C33F2F" w:rsidRDefault="000530DA" w:rsidP="00DF5F40">
            <w:pPr>
              <w:spacing w:after="0"/>
              <w:rPr>
                <w:rFonts w:eastAsia="Times New Roman" w:cs="Arial"/>
                <w:color w:val="000000"/>
                <w:szCs w:val="20"/>
              </w:rPr>
            </w:pPr>
          </w:p>
        </w:tc>
      </w:tr>
      <w:tr w:rsidR="000530DA" w:rsidRPr="00433366" w14:paraId="0578792E"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6F8C74D3"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HTTP</w:t>
            </w:r>
          </w:p>
        </w:tc>
        <w:tc>
          <w:tcPr>
            <w:tcW w:w="1342" w:type="pct"/>
            <w:tcBorders>
              <w:top w:val="nil"/>
              <w:left w:val="nil"/>
              <w:bottom w:val="single" w:sz="4" w:space="0" w:color="auto"/>
              <w:right w:val="single" w:sz="4" w:space="0" w:color="auto"/>
            </w:tcBorders>
            <w:shd w:val="clear" w:color="auto" w:fill="auto"/>
            <w:noWrap/>
            <w:hideMark/>
          </w:tcPr>
          <w:p w14:paraId="7A6AC600"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6D3AD7DF" w14:textId="77777777" w:rsidR="000530DA" w:rsidRPr="006E0BBD" w:rsidRDefault="000530DA" w:rsidP="00DF5F40">
            <w:pPr>
              <w:spacing w:after="0"/>
              <w:rPr>
                <w:rFonts w:eastAsia="Times New Roman" w:cs="Arial"/>
                <w:color w:val="000000"/>
                <w:szCs w:val="20"/>
              </w:rPr>
            </w:pPr>
          </w:p>
        </w:tc>
      </w:tr>
      <w:tr w:rsidR="000530DA" w:rsidRPr="00433366" w14:paraId="2213F09A"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79CD943A"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LPR/LPD</w:t>
            </w:r>
          </w:p>
        </w:tc>
        <w:tc>
          <w:tcPr>
            <w:tcW w:w="1342" w:type="pct"/>
            <w:tcBorders>
              <w:top w:val="nil"/>
              <w:left w:val="nil"/>
              <w:bottom w:val="single" w:sz="4" w:space="0" w:color="auto"/>
              <w:right w:val="single" w:sz="4" w:space="0" w:color="auto"/>
            </w:tcBorders>
            <w:shd w:val="clear" w:color="auto" w:fill="auto"/>
            <w:noWrap/>
            <w:hideMark/>
          </w:tcPr>
          <w:p w14:paraId="5EBC6FF3"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7E1FB948" w14:textId="77777777" w:rsidR="000530DA" w:rsidRPr="006E0BBD" w:rsidRDefault="000530DA" w:rsidP="00DF5F40">
            <w:pPr>
              <w:spacing w:after="0"/>
              <w:rPr>
                <w:rFonts w:eastAsia="Times New Roman" w:cs="Arial"/>
                <w:color w:val="000000"/>
                <w:szCs w:val="20"/>
              </w:rPr>
            </w:pPr>
          </w:p>
        </w:tc>
      </w:tr>
      <w:tr w:rsidR="000530DA" w:rsidRPr="00433366" w14:paraId="24BE7144"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7201F7B8"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Microsoft Networking</w:t>
            </w:r>
          </w:p>
        </w:tc>
        <w:tc>
          <w:tcPr>
            <w:tcW w:w="1342" w:type="pct"/>
            <w:tcBorders>
              <w:top w:val="nil"/>
              <w:left w:val="nil"/>
              <w:bottom w:val="single" w:sz="4" w:space="0" w:color="auto"/>
              <w:right w:val="single" w:sz="4" w:space="0" w:color="auto"/>
            </w:tcBorders>
            <w:shd w:val="clear" w:color="auto" w:fill="auto"/>
            <w:noWrap/>
            <w:hideMark/>
          </w:tcPr>
          <w:p w14:paraId="50893B63"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BB83462" w14:textId="77777777" w:rsidR="000530DA" w:rsidRPr="006E0BBD" w:rsidRDefault="000530DA" w:rsidP="00DF5F40">
            <w:pPr>
              <w:spacing w:after="0"/>
              <w:rPr>
                <w:rFonts w:eastAsia="Times New Roman" w:cs="Arial"/>
                <w:color w:val="000000"/>
                <w:szCs w:val="20"/>
              </w:rPr>
            </w:pPr>
          </w:p>
        </w:tc>
      </w:tr>
      <w:tr w:rsidR="000530DA" w:rsidRPr="00433366" w14:paraId="0E7F06C6"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390BF321"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NetWare</w:t>
            </w:r>
          </w:p>
        </w:tc>
        <w:tc>
          <w:tcPr>
            <w:tcW w:w="1342" w:type="pct"/>
            <w:tcBorders>
              <w:top w:val="nil"/>
              <w:left w:val="nil"/>
              <w:bottom w:val="single" w:sz="4" w:space="0" w:color="auto"/>
              <w:right w:val="single" w:sz="4" w:space="0" w:color="auto"/>
            </w:tcBorders>
            <w:shd w:val="clear" w:color="auto" w:fill="auto"/>
            <w:noWrap/>
            <w:hideMark/>
          </w:tcPr>
          <w:p w14:paraId="1A7B0006"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7BBCA125" w14:textId="77777777" w:rsidR="000530DA" w:rsidRPr="00C33F2F" w:rsidRDefault="000530DA" w:rsidP="00DF5F40">
            <w:pPr>
              <w:spacing w:after="0"/>
              <w:rPr>
                <w:rFonts w:eastAsia="Times New Roman" w:cs="Arial"/>
                <w:color w:val="000000"/>
                <w:szCs w:val="20"/>
              </w:rPr>
            </w:pPr>
          </w:p>
        </w:tc>
      </w:tr>
      <w:tr w:rsidR="000530DA" w:rsidRPr="00433366" w14:paraId="52885896"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3A3396FF"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NFC</w:t>
            </w:r>
          </w:p>
        </w:tc>
        <w:tc>
          <w:tcPr>
            <w:tcW w:w="1342" w:type="pct"/>
            <w:tcBorders>
              <w:top w:val="nil"/>
              <w:left w:val="nil"/>
              <w:bottom w:val="single" w:sz="4" w:space="0" w:color="auto"/>
              <w:right w:val="single" w:sz="4" w:space="0" w:color="auto"/>
            </w:tcBorders>
            <w:shd w:val="clear" w:color="auto" w:fill="auto"/>
            <w:noWrap/>
            <w:hideMark/>
          </w:tcPr>
          <w:p w14:paraId="68348FE6"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43814D89" w14:textId="77777777" w:rsidR="000530DA" w:rsidRPr="00F510FF" w:rsidRDefault="000530DA" w:rsidP="00DF5F40">
            <w:pPr>
              <w:spacing w:after="0"/>
              <w:rPr>
                <w:rFonts w:eastAsia="Times New Roman" w:cs="Arial"/>
                <w:color w:val="000000"/>
                <w:szCs w:val="20"/>
              </w:rPr>
            </w:pPr>
          </w:p>
        </w:tc>
      </w:tr>
      <w:tr w:rsidR="000530DA" w:rsidRPr="00433366" w14:paraId="6CA45518"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53BB47D6"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Port 9100</w:t>
            </w:r>
          </w:p>
        </w:tc>
        <w:tc>
          <w:tcPr>
            <w:tcW w:w="1342" w:type="pct"/>
            <w:tcBorders>
              <w:top w:val="nil"/>
              <w:left w:val="nil"/>
              <w:bottom w:val="single" w:sz="4" w:space="0" w:color="auto"/>
              <w:right w:val="single" w:sz="4" w:space="0" w:color="auto"/>
            </w:tcBorders>
            <w:shd w:val="clear" w:color="auto" w:fill="auto"/>
            <w:noWrap/>
            <w:hideMark/>
          </w:tcPr>
          <w:p w14:paraId="52BFB24F"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F286B2D" w14:textId="77777777" w:rsidR="000530DA" w:rsidRPr="00F510FF" w:rsidRDefault="000530DA" w:rsidP="00DF5F40">
            <w:pPr>
              <w:spacing w:after="0"/>
              <w:rPr>
                <w:rFonts w:eastAsia="Times New Roman" w:cs="Arial"/>
                <w:color w:val="000000"/>
                <w:szCs w:val="20"/>
              </w:rPr>
            </w:pPr>
          </w:p>
        </w:tc>
      </w:tr>
      <w:tr w:rsidR="000530DA" w:rsidRPr="00433366" w14:paraId="22F86DD5"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776158F3"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IPP</w:t>
            </w:r>
          </w:p>
        </w:tc>
        <w:tc>
          <w:tcPr>
            <w:tcW w:w="1342" w:type="pct"/>
            <w:tcBorders>
              <w:top w:val="nil"/>
              <w:left w:val="nil"/>
              <w:bottom w:val="single" w:sz="4" w:space="0" w:color="auto"/>
              <w:right w:val="single" w:sz="4" w:space="0" w:color="auto"/>
            </w:tcBorders>
            <w:shd w:val="clear" w:color="auto" w:fill="auto"/>
            <w:noWrap/>
            <w:hideMark/>
          </w:tcPr>
          <w:p w14:paraId="6C9E5D62"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271633A" w14:textId="77777777" w:rsidR="000530DA" w:rsidRPr="00F510FF" w:rsidRDefault="000530DA" w:rsidP="00DF5F40">
            <w:pPr>
              <w:spacing w:after="0"/>
              <w:rPr>
                <w:rFonts w:eastAsia="Times New Roman" w:cs="Arial"/>
                <w:color w:val="000000"/>
                <w:szCs w:val="20"/>
              </w:rPr>
            </w:pPr>
          </w:p>
        </w:tc>
      </w:tr>
      <w:tr w:rsidR="000530DA" w:rsidRPr="00433366" w14:paraId="42B9A608"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2F9A3BFA"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SLP</w:t>
            </w:r>
          </w:p>
        </w:tc>
        <w:tc>
          <w:tcPr>
            <w:tcW w:w="1342" w:type="pct"/>
            <w:tcBorders>
              <w:top w:val="nil"/>
              <w:left w:val="nil"/>
              <w:bottom w:val="single" w:sz="4" w:space="0" w:color="auto"/>
              <w:right w:val="single" w:sz="4" w:space="0" w:color="auto"/>
            </w:tcBorders>
            <w:shd w:val="clear" w:color="auto" w:fill="auto"/>
            <w:noWrap/>
            <w:hideMark/>
          </w:tcPr>
          <w:p w14:paraId="4AFBB71E"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5ACD6CF" w14:textId="77777777" w:rsidR="000530DA" w:rsidRPr="00C33F2F" w:rsidRDefault="000530DA" w:rsidP="00DF5F40">
            <w:pPr>
              <w:spacing w:after="0"/>
              <w:rPr>
                <w:rFonts w:eastAsia="Times New Roman" w:cs="Arial"/>
                <w:color w:val="000000"/>
                <w:szCs w:val="20"/>
              </w:rPr>
            </w:pPr>
          </w:p>
        </w:tc>
      </w:tr>
      <w:tr w:rsidR="000530DA" w:rsidRPr="00433366" w14:paraId="79B17E23"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67234AC9"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UPnP / SSDP</w:t>
            </w:r>
          </w:p>
        </w:tc>
        <w:tc>
          <w:tcPr>
            <w:tcW w:w="1342" w:type="pct"/>
            <w:tcBorders>
              <w:top w:val="nil"/>
              <w:left w:val="nil"/>
              <w:bottom w:val="single" w:sz="4" w:space="0" w:color="auto"/>
              <w:right w:val="single" w:sz="4" w:space="0" w:color="auto"/>
            </w:tcBorders>
            <w:shd w:val="clear" w:color="auto" w:fill="auto"/>
            <w:noWrap/>
            <w:hideMark/>
          </w:tcPr>
          <w:p w14:paraId="4FF8DE9B"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980B521" w14:textId="77777777" w:rsidR="000530DA" w:rsidRPr="00AD09BD" w:rsidRDefault="000530DA" w:rsidP="00DF5F40">
            <w:pPr>
              <w:spacing w:after="0"/>
              <w:rPr>
                <w:rFonts w:eastAsia="Times New Roman" w:cs="Arial"/>
                <w:color w:val="000000"/>
                <w:szCs w:val="20"/>
              </w:rPr>
            </w:pPr>
          </w:p>
        </w:tc>
      </w:tr>
      <w:tr w:rsidR="000530DA" w:rsidRPr="00433366" w14:paraId="17D9833D"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29410C09"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IPv6</w:t>
            </w:r>
          </w:p>
        </w:tc>
        <w:tc>
          <w:tcPr>
            <w:tcW w:w="1342" w:type="pct"/>
            <w:tcBorders>
              <w:top w:val="nil"/>
              <w:left w:val="nil"/>
              <w:bottom w:val="single" w:sz="4" w:space="0" w:color="auto"/>
              <w:right w:val="single" w:sz="4" w:space="0" w:color="auto"/>
            </w:tcBorders>
            <w:shd w:val="clear" w:color="auto" w:fill="auto"/>
            <w:noWrap/>
            <w:hideMark/>
          </w:tcPr>
          <w:p w14:paraId="3F7790E8"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68FEF3BD" w14:textId="77777777" w:rsidR="000530DA" w:rsidRPr="00AD09BD" w:rsidRDefault="000530DA" w:rsidP="00DF5F40">
            <w:pPr>
              <w:spacing w:after="0"/>
              <w:rPr>
                <w:rFonts w:eastAsia="Times New Roman" w:cs="Arial"/>
                <w:color w:val="000000"/>
                <w:szCs w:val="20"/>
              </w:rPr>
            </w:pPr>
          </w:p>
        </w:tc>
      </w:tr>
      <w:tr w:rsidR="000530DA" w:rsidRPr="00433366" w14:paraId="3644C5B0"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0E8C6C04"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POP3</w:t>
            </w:r>
          </w:p>
        </w:tc>
        <w:tc>
          <w:tcPr>
            <w:tcW w:w="1342" w:type="pct"/>
            <w:tcBorders>
              <w:top w:val="nil"/>
              <w:left w:val="nil"/>
              <w:bottom w:val="single" w:sz="4" w:space="0" w:color="auto"/>
              <w:right w:val="single" w:sz="4" w:space="0" w:color="auto"/>
            </w:tcBorders>
            <w:shd w:val="clear" w:color="auto" w:fill="auto"/>
            <w:noWrap/>
            <w:hideMark/>
          </w:tcPr>
          <w:p w14:paraId="3C18996A"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6C247AF" w14:textId="77777777" w:rsidR="000530DA" w:rsidRPr="00C33F2F" w:rsidRDefault="000530DA" w:rsidP="00DF5F40">
            <w:pPr>
              <w:spacing w:after="0"/>
              <w:rPr>
                <w:rFonts w:eastAsia="Times New Roman" w:cs="Arial"/>
                <w:color w:val="000000"/>
                <w:szCs w:val="20"/>
              </w:rPr>
            </w:pPr>
          </w:p>
        </w:tc>
      </w:tr>
      <w:tr w:rsidR="000530DA" w:rsidRPr="00433366" w14:paraId="0AF4E979"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0760C4DC"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SMTP</w:t>
            </w:r>
          </w:p>
        </w:tc>
        <w:tc>
          <w:tcPr>
            <w:tcW w:w="1342" w:type="pct"/>
            <w:tcBorders>
              <w:top w:val="nil"/>
              <w:left w:val="nil"/>
              <w:bottom w:val="single" w:sz="4" w:space="0" w:color="auto"/>
              <w:right w:val="single" w:sz="4" w:space="0" w:color="auto"/>
            </w:tcBorders>
            <w:shd w:val="clear" w:color="auto" w:fill="auto"/>
            <w:noWrap/>
            <w:hideMark/>
          </w:tcPr>
          <w:p w14:paraId="266CF02F"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C4700C2" w14:textId="77777777" w:rsidR="000530DA" w:rsidRPr="0091617E" w:rsidRDefault="000530DA" w:rsidP="00DF5F40">
            <w:pPr>
              <w:spacing w:after="0"/>
              <w:rPr>
                <w:rFonts w:eastAsia="Times New Roman" w:cs="Arial"/>
                <w:color w:val="000000"/>
                <w:szCs w:val="20"/>
              </w:rPr>
            </w:pPr>
          </w:p>
        </w:tc>
      </w:tr>
      <w:tr w:rsidR="000530DA" w:rsidRPr="00433366" w14:paraId="6C20BBAC"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70AD7602"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Mopria™ Discovery</w:t>
            </w:r>
          </w:p>
        </w:tc>
        <w:tc>
          <w:tcPr>
            <w:tcW w:w="1342" w:type="pct"/>
            <w:tcBorders>
              <w:top w:val="nil"/>
              <w:left w:val="nil"/>
              <w:bottom w:val="single" w:sz="4" w:space="0" w:color="auto"/>
              <w:right w:val="single" w:sz="4" w:space="0" w:color="auto"/>
            </w:tcBorders>
            <w:shd w:val="clear" w:color="auto" w:fill="auto"/>
            <w:noWrap/>
            <w:hideMark/>
          </w:tcPr>
          <w:p w14:paraId="49952DA0"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7B04398C" w14:textId="77777777" w:rsidR="000530DA" w:rsidRPr="0091617E" w:rsidRDefault="000530DA" w:rsidP="00DF5F40">
            <w:pPr>
              <w:spacing w:after="0"/>
              <w:rPr>
                <w:rFonts w:eastAsia="Times New Roman" w:cs="Arial"/>
                <w:color w:val="000000"/>
                <w:szCs w:val="20"/>
              </w:rPr>
            </w:pPr>
          </w:p>
        </w:tc>
      </w:tr>
      <w:tr w:rsidR="000530DA" w:rsidRPr="00433366" w14:paraId="101BEC41"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3ECCB397"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 xml:space="preserve">WSD (Web Services </w:t>
            </w:r>
            <w:r w:rsidRPr="00AB108B">
              <w:rPr>
                <w:rFonts w:eastAsia="Times New Roman" w:cs="Arial"/>
                <w:szCs w:val="20"/>
              </w:rPr>
              <w:t>on In-Scope XPSAS Equipment)</w:t>
            </w:r>
          </w:p>
        </w:tc>
        <w:tc>
          <w:tcPr>
            <w:tcW w:w="1342" w:type="pct"/>
            <w:tcBorders>
              <w:top w:val="nil"/>
              <w:left w:val="nil"/>
              <w:bottom w:val="single" w:sz="4" w:space="0" w:color="auto"/>
              <w:right w:val="single" w:sz="4" w:space="0" w:color="auto"/>
            </w:tcBorders>
            <w:shd w:val="clear" w:color="auto" w:fill="auto"/>
            <w:noWrap/>
            <w:hideMark/>
          </w:tcPr>
          <w:p w14:paraId="4E12764E"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5516EFF" w14:textId="77777777" w:rsidR="000530DA" w:rsidRPr="0091617E" w:rsidRDefault="000530DA" w:rsidP="00DF5F40">
            <w:pPr>
              <w:spacing w:after="0"/>
              <w:rPr>
                <w:rFonts w:eastAsia="Times New Roman" w:cs="Arial"/>
                <w:color w:val="000000"/>
                <w:szCs w:val="20"/>
              </w:rPr>
            </w:pPr>
          </w:p>
        </w:tc>
      </w:tr>
      <w:tr w:rsidR="000530DA" w:rsidRPr="00433366" w14:paraId="7A2A3B26"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1A433542"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NTP</w:t>
            </w:r>
          </w:p>
        </w:tc>
        <w:tc>
          <w:tcPr>
            <w:tcW w:w="1342" w:type="pct"/>
            <w:tcBorders>
              <w:top w:val="nil"/>
              <w:left w:val="nil"/>
              <w:bottom w:val="single" w:sz="4" w:space="0" w:color="auto"/>
              <w:right w:val="single" w:sz="4" w:space="0" w:color="auto"/>
            </w:tcBorders>
            <w:shd w:val="clear" w:color="auto" w:fill="auto"/>
            <w:noWrap/>
            <w:hideMark/>
          </w:tcPr>
          <w:p w14:paraId="1F5EEEEF"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18010504" w14:textId="77777777" w:rsidR="000530DA" w:rsidRPr="0091617E" w:rsidRDefault="000530DA" w:rsidP="00DF5F40">
            <w:pPr>
              <w:spacing w:after="0"/>
              <w:rPr>
                <w:rFonts w:eastAsia="Times New Roman" w:cs="Arial"/>
                <w:color w:val="000000"/>
                <w:szCs w:val="20"/>
              </w:rPr>
            </w:pPr>
          </w:p>
        </w:tc>
      </w:tr>
      <w:tr w:rsidR="000530DA" w:rsidRPr="00433366" w14:paraId="6C8999E9"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412C12B2"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Proxy Server</w:t>
            </w:r>
          </w:p>
        </w:tc>
        <w:tc>
          <w:tcPr>
            <w:tcW w:w="1342" w:type="pct"/>
            <w:tcBorders>
              <w:top w:val="nil"/>
              <w:left w:val="nil"/>
              <w:bottom w:val="single" w:sz="4" w:space="0" w:color="auto"/>
              <w:right w:val="single" w:sz="4" w:space="0" w:color="auto"/>
            </w:tcBorders>
            <w:shd w:val="clear" w:color="auto" w:fill="auto"/>
            <w:noWrap/>
            <w:hideMark/>
          </w:tcPr>
          <w:p w14:paraId="52D61419"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79CDF053" w14:textId="77777777" w:rsidR="000530DA" w:rsidRPr="00C33F2F" w:rsidRDefault="000530DA" w:rsidP="00DF5F40">
            <w:pPr>
              <w:spacing w:after="0"/>
              <w:rPr>
                <w:rFonts w:eastAsia="Times New Roman" w:cs="Arial"/>
                <w:color w:val="000000"/>
                <w:szCs w:val="20"/>
              </w:rPr>
            </w:pPr>
          </w:p>
        </w:tc>
      </w:tr>
      <w:tr w:rsidR="000530DA" w:rsidRPr="00433366" w14:paraId="14A21639"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noWrap/>
            <w:hideMark/>
          </w:tcPr>
          <w:p w14:paraId="75E25FED"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Airprint</w:t>
            </w:r>
          </w:p>
        </w:tc>
        <w:tc>
          <w:tcPr>
            <w:tcW w:w="1342" w:type="pct"/>
            <w:tcBorders>
              <w:top w:val="nil"/>
              <w:left w:val="nil"/>
              <w:bottom w:val="single" w:sz="4" w:space="0" w:color="auto"/>
              <w:right w:val="single" w:sz="4" w:space="0" w:color="auto"/>
            </w:tcBorders>
            <w:shd w:val="clear" w:color="auto" w:fill="auto"/>
            <w:noWrap/>
            <w:hideMark/>
          </w:tcPr>
          <w:p w14:paraId="0886F0AD"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BCBCDC7" w14:textId="77777777" w:rsidR="000530DA" w:rsidRDefault="000530DA" w:rsidP="00DF5F40">
            <w:pPr>
              <w:spacing w:after="0"/>
              <w:rPr>
                <w:rFonts w:eastAsia="Times New Roman" w:cs="Arial"/>
                <w:color w:val="000000"/>
                <w:szCs w:val="20"/>
              </w:rPr>
            </w:pPr>
          </w:p>
        </w:tc>
      </w:tr>
      <w:tr w:rsidR="000530DA" w:rsidRPr="00433366" w14:paraId="73DDE306" w14:textId="77777777" w:rsidTr="00DF5F40">
        <w:trPr>
          <w:trHeight w:val="29"/>
        </w:trPr>
        <w:tc>
          <w:tcPr>
            <w:tcW w:w="2768" w:type="pct"/>
            <w:tcBorders>
              <w:top w:val="nil"/>
              <w:left w:val="single" w:sz="4" w:space="0" w:color="auto"/>
              <w:bottom w:val="single" w:sz="4" w:space="0" w:color="auto"/>
              <w:right w:val="single" w:sz="4" w:space="0" w:color="auto"/>
            </w:tcBorders>
            <w:shd w:val="clear" w:color="auto" w:fill="auto"/>
            <w:hideMark/>
          </w:tcPr>
          <w:p w14:paraId="293B54C3"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Scan Services Internet Fax,  Scan to Home / Mailbox</w:t>
            </w:r>
          </w:p>
        </w:tc>
        <w:tc>
          <w:tcPr>
            <w:tcW w:w="1342" w:type="pct"/>
            <w:tcBorders>
              <w:top w:val="nil"/>
              <w:left w:val="nil"/>
              <w:bottom w:val="single" w:sz="4" w:space="0" w:color="auto"/>
              <w:right w:val="single" w:sz="4" w:space="0" w:color="auto"/>
            </w:tcBorders>
            <w:shd w:val="clear" w:color="auto" w:fill="auto"/>
            <w:noWrap/>
            <w:hideMark/>
          </w:tcPr>
          <w:p w14:paraId="642F7E53"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0D0E2CEB" w14:textId="77777777" w:rsidR="000530DA" w:rsidRPr="00C33F2F" w:rsidRDefault="000530DA" w:rsidP="00DF5F40">
            <w:pPr>
              <w:spacing w:after="0"/>
              <w:rPr>
                <w:rFonts w:eastAsia="Times New Roman" w:cs="Arial"/>
                <w:color w:val="000000"/>
                <w:szCs w:val="20"/>
              </w:rPr>
            </w:pPr>
          </w:p>
        </w:tc>
      </w:tr>
      <w:tr w:rsidR="000530DA" w:rsidRPr="00433366" w14:paraId="3C3A96EE" w14:textId="77777777" w:rsidTr="00DF5F40">
        <w:trPr>
          <w:trHeight w:val="255"/>
        </w:trPr>
        <w:tc>
          <w:tcPr>
            <w:tcW w:w="2768" w:type="pct"/>
            <w:tcBorders>
              <w:top w:val="nil"/>
              <w:left w:val="single" w:sz="4" w:space="0" w:color="auto"/>
              <w:bottom w:val="single" w:sz="4" w:space="0" w:color="auto"/>
              <w:right w:val="single" w:sz="4" w:space="0" w:color="auto"/>
            </w:tcBorders>
            <w:shd w:val="clear" w:color="auto" w:fill="auto"/>
            <w:hideMark/>
          </w:tcPr>
          <w:p w14:paraId="225B4B1A" w14:textId="77777777" w:rsidR="000530DA" w:rsidRPr="00433366" w:rsidRDefault="000530DA" w:rsidP="00DF5F40">
            <w:pPr>
              <w:spacing w:after="0"/>
              <w:rPr>
                <w:rFonts w:eastAsia="Times New Roman" w:cs="Arial"/>
                <w:color w:val="000000"/>
                <w:szCs w:val="20"/>
              </w:rPr>
            </w:pPr>
            <w:r w:rsidRPr="00433366">
              <w:rPr>
                <w:rFonts w:eastAsia="Times New Roman" w:cs="Arial"/>
                <w:color w:val="000000"/>
                <w:szCs w:val="20"/>
              </w:rPr>
              <w:t>McAfee Embedded Control</w:t>
            </w:r>
          </w:p>
        </w:tc>
        <w:tc>
          <w:tcPr>
            <w:tcW w:w="1342" w:type="pct"/>
            <w:tcBorders>
              <w:top w:val="nil"/>
              <w:left w:val="nil"/>
              <w:bottom w:val="single" w:sz="4" w:space="0" w:color="auto"/>
              <w:right w:val="single" w:sz="4" w:space="0" w:color="auto"/>
            </w:tcBorders>
            <w:shd w:val="clear" w:color="auto" w:fill="auto"/>
            <w:noWrap/>
            <w:hideMark/>
          </w:tcPr>
          <w:p w14:paraId="235CE9E8" w14:textId="77777777" w:rsidR="000530DA" w:rsidRPr="00433366" w:rsidRDefault="000530DA" w:rsidP="00DF5F40">
            <w:pPr>
              <w:spacing w:after="0"/>
              <w:rPr>
                <w:rFonts w:eastAsia="Times New Roman" w:cs="Arial"/>
                <w:color w:val="000000"/>
                <w:szCs w:val="20"/>
              </w:rPr>
            </w:pPr>
            <w:r w:rsidRPr="00FE337A">
              <w:rPr>
                <w:rFonts w:eastAsia="Times New Roman" w:cs="Arial"/>
                <w:color w:val="000000"/>
                <w:szCs w:val="20"/>
              </w:rPr>
              <w:t>[</w:t>
            </w:r>
            <w:r w:rsidRPr="00FE337A">
              <w:rPr>
                <w:rFonts w:eastAsia="Times New Roman" w:cs="Arial"/>
                <w:color w:val="FF0000"/>
                <w:szCs w:val="20"/>
              </w:rPr>
              <w:t>Enable or Disable</w:t>
            </w:r>
            <w:r w:rsidRPr="00FE337A">
              <w:rPr>
                <w:rFonts w:eastAsia="Times New Roman" w:cs="Arial"/>
                <w:color w:val="000000"/>
                <w:szCs w:val="20"/>
              </w:rPr>
              <w:t>]</w:t>
            </w:r>
          </w:p>
        </w:tc>
        <w:tc>
          <w:tcPr>
            <w:tcW w:w="890" w:type="pct"/>
            <w:tcBorders>
              <w:top w:val="nil"/>
              <w:left w:val="nil"/>
              <w:bottom w:val="single" w:sz="4" w:space="0" w:color="auto"/>
              <w:right w:val="single" w:sz="4" w:space="0" w:color="auto"/>
            </w:tcBorders>
          </w:tcPr>
          <w:p w14:paraId="3E862B5E" w14:textId="77777777" w:rsidR="000530DA" w:rsidRDefault="000530DA" w:rsidP="00DF5F40">
            <w:pPr>
              <w:spacing w:after="0"/>
              <w:rPr>
                <w:rFonts w:eastAsia="Times New Roman" w:cs="Arial"/>
                <w:color w:val="000000"/>
                <w:szCs w:val="20"/>
              </w:rPr>
            </w:pPr>
          </w:p>
        </w:tc>
      </w:tr>
    </w:tbl>
    <w:p w14:paraId="2EBD03E0" w14:textId="77777777" w:rsidR="000530DA" w:rsidRPr="00D64479" w:rsidRDefault="000530DA" w:rsidP="000530DA">
      <w:pPr>
        <w:pStyle w:val="BodyText3"/>
        <w:spacing w:after="0" w:line="240" w:lineRule="auto"/>
        <w:rPr>
          <w:rFonts w:asciiTheme="minorHAnsi" w:hAnsiTheme="minorHAnsi"/>
          <w:color w:val="4472C4" w:themeColor="accent1"/>
          <w:szCs w:val="20"/>
          <w:highlight w:val="green"/>
        </w:rPr>
      </w:pPr>
    </w:p>
    <w:p w14:paraId="244A72EE" w14:textId="77777777" w:rsidR="000530DA" w:rsidRPr="009B4430" w:rsidRDefault="000530DA" w:rsidP="000530DA">
      <w:pPr>
        <w:pStyle w:val="CommentSubject"/>
        <w:spacing w:line="259" w:lineRule="auto"/>
        <w:rPr>
          <w:rFonts w:cs="Arial"/>
          <w:bCs w:val="0"/>
          <w:szCs w:val="22"/>
        </w:rPr>
      </w:pPr>
    </w:p>
    <w:p w14:paraId="5727E409" w14:textId="77777777" w:rsidR="000530DA" w:rsidRPr="002A6AD5" w:rsidRDefault="000530DA" w:rsidP="000530DA">
      <w:pPr>
        <w:pStyle w:val="BlockText"/>
        <w:tabs>
          <w:tab w:val="num" w:pos="727"/>
          <w:tab w:val="num" w:pos="1087"/>
        </w:tabs>
        <w:spacing w:after="80"/>
        <w:ind w:left="0" w:right="0"/>
        <w:jc w:val="left"/>
        <w:rPr>
          <w:b/>
        </w:rPr>
      </w:pPr>
    </w:p>
    <w:p w14:paraId="3064035D" w14:textId="77777777" w:rsidR="000530DA" w:rsidRPr="002A6AD5" w:rsidRDefault="000530DA" w:rsidP="000530DA">
      <w:pPr>
        <w:pStyle w:val="BlockText"/>
        <w:tabs>
          <w:tab w:val="num" w:pos="727"/>
          <w:tab w:val="num" w:pos="1087"/>
        </w:tabs>
        <w:spacing w:after="80"/>
        <w:ind w:left="0" w:right="0"/>
        <w:jc w:val="left"/>
        <w:rPr>
          <w:b/>
        </w:rPr>
      </w:pPr>
    </w:p>
    <w:p w14:paraId="07E1D550" w14:textId="77777777" w:rsidR="000530DA" w:rsidRPr="00391CF7" w:rsidRDefault="000530DA" w:rsidP="000530DA">
      <w:pPr>
        <w:rPr>
          <w:rFonts w:cs="Arial"/>
          <w:b/>
          <w:noProof/>
        </w:rPr>
      </w:pPr>
      <w:r w:rsidRPr="00391CF7">
        <w:rPr>
          <w:rFonts w:cs="Arial"/>
          <w:b/>
        </w:rPr>
        <w:t>END OF X</w:t>
      </w:r>
      <w:r>
        <w:rPr>
          <w:rFonts w:cs="Arial"/>
          <w:b/>
        </w:rPr>
        <w:t>EROX</w:t>
      </w:r>
      <w:r w:rsidRPr="00254556">
        <w:rPr>
          <w:rFonts w:cs="Arial"/>
          <w:b/>
          <w:vertAlign w:val="superscript"/>
        </w:rPr>
        <w:t>®</w:t>
      </w:r>
      <w:r>
        <w:rPr>
          <w:rFonts w:cs="Arial"/>
          <w:b/>
        </w:rPr>
        <w:t xml:space="preserve"> PRINTER SECURITY AUDIT SERVICE SCHEDULE</w:t>
      </w:r>
    </w:p>
    <w:p w14:paraId="7DC11F52" w14:textId="77777777" w:rsidR="000530DA" w:rsidRDefault="000530DA" w:rsidP="000530DA"/>
    <w:p w14:paraId="74DB9501" w14:textId="77777777" w:rsidR="000530DA" w:rsidRPr="00B7625D" w:rsidRDefault="000530DA" w:rsidP="000530DA">
      <w:pPr>
        <w:rPr>
          <w:rFonts w:cs="Arial"/>
          <w:b/>
          <w:szCs w:val="20"/>
        </w:rPr>
      </w:pPr>
    </w:p>
    <w:p w14:paraId="26F05042" w14:textId="77777777" w:rsidR="000530DA" w:rsidRPr="00B7625D" w:rsidRDefault="000530DA" w:rsidP="000530DA">
      <w:pPr>
        <w:rPr>
          <w:rFonts w:cs="Arial"/>
          <w:b/>
          <w:szCs w:val="20"/>
        </w:rPr>
      </w:pPr>
    </w:p>
    <w:p w14:paraId="6C43C86B" w14:textId="77777777" w:rsidR="000530DA" w:rsidRPr="00F5422C" w:rsidRDefault="000530DA" w:rsidP="000530DA">
      <w:pPr>
        <w:rPr>
          <w:rFonts w:cs="Arial"/>
        </w:rPr>
      </w:pPr>
      <w:r w:rsidRPr="00F5422C">
        <w:rPr>
          <w:rFonts w:cs="Arial"/>
          <w:b/>
          <w:szCs w:val="20"/>
        </w:rPr>
        <w:t>END OF STATEMENT OF WORK FOR XEROX</w:t>
      </w:r>
      <w:r w:rsidRPr="00F5422C">
        <w:rPr>
          <w:rFonts w:cs="Arial"/>
          <w:b/>
          <w:szCs w:val="20"/>
          <w:vertAlign w:val="superscript"/>
        </w:rPr>
        <w:t>®</w:t>
      </w:r>
      <w:r w:rsidRPr="00F5422C">
        <w:rPr>
          <w:rFonts w:cs="Arial"/>
          <w:b/>
          <w:szCs w:val="20"/>
        </w:rPr>
        <w:t xml:space="preserve"> </w:t>
      </w:r>
      <w:r>
        <w:rPr>
          <w:rFonts w:cs="Arial"/>
          <w:b/>
          <w:szCs w:val="20"/>
        </w:rPr>
        <w:t>MANAGED PRINT</w:t>
      </w:r>
      <w:r w:rsidRPr="00F5422C">
        <w:rPr>
          <w:rFonts w:cs="Arial"/>
          <w:b/>
          <w:szCs w:val="20"/>
        </w:rPr>
        <w:t xml:space="preserve"> SERVICES</w:t>
      </w:r>
      <w:r w:rsidRPr="00F5422C">
        <w:rPr>
          <w:rFonts w:cs="Arial"/>
        </w:rPr>
        <w:t xml:space="preserve"> </w:t>
      </w:r>
    </w:p>
    <w:p w14:paraId="2137A27B" w14:textId="77777777" w:rsidR="00EC2B1E" w:rsidRDefault="00EC2B1E"/>
    <w:sectPr w:rsidR="00EC2B1E" w:rsidSect="002C727B">
      <w:headerReference w:type="default" r:id="rId10"/>
      <w:footerReference w:type="default" r:id="rId11"/>
      <w:pgSz w:w="12240" w:h="15840"/>
      <w:pgMar w:top="1440" w:right="720" w:bottom="1152"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21581" w16cex:dateUtc="2023-11-18T00:38:00Z"/>
  <w16cex:commentExtensible w16cex:durableId="29021621" w16cex:dateUtc="2023-11-18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3CF5B6" w16cid:durableId="29021581"/>
  <w16cid:commentId w16cid:paraId="43E147F4" w16cid:durableId="290216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3ADE3" w14:textId="77777777" w:rsidR="00000000" w:rsidRDefault="007F5E3B">
      <w:pPr>
        <w:spacing w:after="0"/>
      </w:pPr>
      <w:r>
        <w:separator/>
      </w:r>
    </w:p>
  </w:endnote>
  <w:endnote w:type="continuationSeparator" w:id="0">
    <w:p w14:paraId="5C387F50" w14:textId="77777777" w:rsidR="00000000" w:rsidRDefault="007F5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Xerox Sans">
    <w:altName w:val="Times New Roman"/>
    <w:charset w:val="00"/>
    <w:family w:val="auto"/>
    <w:pitch w:val="variable"/>
    <w:sig w:usb0="00000001"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Xerox Sans Light">
    <w:charset w:val="00"/>
    <w:family w:val="auto"/>
    <w:pitch w:val="variable"/>
    <w:sig w:usb0="A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ECA" w14:textId="390757CD" w:rsidR="009D0BDA" w:rsidRPr="006E7D17" w:rsidRDefault="00B90073" w:rsidP="00CE7B04">
    <w:pPr>
      <w:pStyle w:val="Footer"/>
      <w:tabs>
        <w:tab w:val="clear" w:pos="9360"/>
        <w:tab w:val="right" w:pos="10620"/>
      </w:tabs>
      <w:spacing w:after="0"/>
      <w:rPr>
        <w:rFonts w:cs="Arial"/>
        <w:sz w:val="17"/>
        <w:szCs w:val="17"/>
      </w:rPr>
    </w:pPr>
    <w:r w:rsidRPr="006E7D17">
      <w:rPr>
        <w:rFonts w:cs="Arial"/>
        <w:sz w:val="17"/>
        <w:szCs w:val="17"/>
      </w:rPr>
      <w:t>F</w:t>
    </w:r>
    <w:r>
      <w:rPr>
        <w:rFonts w:cs="Arial"/>
        <w:sz w:val="17"/>
        <w:szCs w:val="17"/>
      </w:rPr>
      <w:t>orm # 52543 MPS SMA-CAP (03-15-2022)</w:t>
    </w:r>
    <w:r w:rsidRPr="006E7D17">
      <w:rPr>
        <w:rFonts w:cs="Arial"/>
        <w:sz w:val="17"/>
        <w:szCs w:val="17"/>
      </w:rPr>
      <w:tab/>
      <w:t xml:space="preserve">               </w:t>
    </w:r>
    <w:r w:rsidRPr="006E7D17">
      <w:rPr>
        <w:rFonts w:cs="Arial"/>
        <w:sz w:val="17"/>
        <w:szCs w:val="17"/>
      </w:rPr>
      <w:tab/>
      <w:t xml:space="preserve">Page </w:t>
    </w:r>
    <w:r w:rsidRPr="006E7D17">
      <w:rPr>
        <w:sz w:val="17"/>
        <w:szCs w:val="17"/>
      </w:rPr>
      <w:fldChar w:fldCharType="begin"/>
    </w:r>
    <w:r w:rsidRPr="006E7D17">
      <w:rPr>
        <w:sz w:val="17"/>
        <w:szCs w:val="17"/>
      </w:rPr>
      <w:instrText xml:space="preserve"> PAGE   \* MERGEFORMAT </w:instrText>
    </w:r>
    <w:r w:rsidRPr="006E7D17">
      <w:rPr>
        <w:sz w:val="17"/>
        <w:szCs w:val="17"/>
      </w:rPr>
      <w:fldChar w:fldCharType="separate"/>
    </w:r>
    <w:r w:rsidR="007F5E3B">
      <w:rPr>
        <w:noProof/>
        <w:sz w:val="17"/>
        <w:szCs w:val="17"/>
      </w:rPr>
      <w:t>1</w:t>
    </w:r>
    <w:r w:rsidRPr="006E7D17">
      <w:rPr>
        <w:noProof/>
        <w:sz w:val="17"/>
        <w:szCs w:val="17"/>
      </w:rPr>
      <w:fldChar w:fldCharType="end"/>
    </w:r>
    <w:r w:rsidRPr="006E7D17">
      <w:rPr>
        <w:rFonts w:cs="Arial"/>
        <w:sz w:val="17"/>
        <w:szCs w:val="17"/>
      </w:rPr>
      <w:t xml:space="preserve"> </w:t>
    </w:r>
  </w:p>
  <w:p w14:paraId="705A0604" w14:textId="77777777" w:rsidR="009D0BDA" w:rsidRPr="006E7D17" w:rsidRDefault="00B90073" w:rsidP="00CE7B04">
    <w:pPr>
      <w:pStyle w:val="Footer"/>
      <w:spacing w:after="0"/>
      <w:rPr>
        <w:sz w:val="17"/>
        <w:szCs w:val="17"/>
      </w:rPr>
    </w:pPr>
    <w:r>
      <w:rPr>
        <w:rFonts w:cs="Arial"/>
        <w:sz w:val="17"/>
        <w:szCs w:val="17"/>
      </w:rPr>
      <w:t>(XRX</w:t>
    </w:r>
    <w:r w:rsidRPr="006E7D17">
      <w:rPr>
        <w:rFonts w:cs="Arial"/>
        <w:sz w:val="17"/>
        <w:szCs w:val="17"/>
      </w:rPr>
      <w:t xml:space="preserve"> Initial Here</w:t>
    </w:r>
    <w:r>
      <w:rPr>
        <w:rFonts w:cs="Arial"/>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3F00" w14:textId="77777777" w:rsidR="00000000" w:rsidRDefault="007F5E3B">
      <w:pPr>
        <w:spacing w:after="0"/>
      </w:pPr>
      <w:r>
        <w:separator/>
      </w:r>
    </w:p>
  </w:footnote>
  <w:footnote w:type="continuationSeparator" w:id="0">
    <w:p w14:paraId="27DB1464" w14:textId="77777777" w:rsidR="00000000" w:rsidRDefault="007F5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18E6A" w14:textId="5211DBC3" w:rsidR="009D0BDA" w:rsidRPr="00621072" w:rsidRDefault="00B90073" w:rsidP="00123B49">
    <w:pPr>
      <w:pStyle w:val="Header"/>
      <w:rPr>
        <w:color w:val="5B9BD5"/>
      </w:rPr>
    </w:pPr>
    <w:r w:rsidRPr="00C146C5">
      <w:t xml:space="preserve"> </w:t>
    </w:r>
    <w:r>
      <w:rPr>
        <w:rFonts w:cs="Arial"/>
        <w:b/>
        <w:color w:val="5B9BD5"/>
      </w:rPr>
      <w:t>Managed Print</w:t>
    </w:r>
    <w:r w:rsidRPr="00C146C5">
      <w:rPr>
        <w:rFonts w:cs="Arial"/>
        <w:b/>
        <w:color w:val="5B9BD5"/>
      </w:rPr>
      <w:t xml:space="preserve"> Services </w:t>
    </w:r>
    <w:r w:rsidRPr="00BE2CCC">
      <w:rPr>
        <w:rFonts w:cs="Arial"/>
        <w:b/>
        <w:color w:val="5B9BD5"/>
      </w:rPr>
      <w:t>S</w:t>
    </w:r>
    <w:r>
      <w:rPr>
        <w:rFonts w:cs="Arial"/>
        <w:b/>
        <w:color w:val="5B9BD5"/>
      </w:rPr>
      <w:t>tatement of Work</w:t>
    </w:r>
    <w:r>
      <w:rPr>
        <w:noProof/>
      </w:rPr>
      <w:drawing>
        <wp:anchor distT="0" distB="0" distL="114300" distR="114300" simplePos="0" relativeHeight="251657216" behindDoc="0" locked="1" layoutInCell="1" allowOverlap="1" wp14:anchorId="16F2A707" wp14:editId="75FE7D99">
          <wp:simplePos x="0" y="0"/>
          <wp:positionH relativeFrom="page">
            <wp:posOffset>6348095</wp:posOffset>
          </wp:positionH>
          <wp:positionV relativeFrom="page">
            <wp:posOffset>457200</wp:posOffset>
          </wp:positionV>
          <wp:extent cx="991870" cy="2006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019"/>
    <w:multiLevelType w:val="hybridMultilevel"/>
    <w:tmpl w:val="FB4645A6"/>
    <w:lvl w:ilvl="0" w:tplc="8266E83A">
      <w:start w:val="1"/>
      <w:numFmt w:val="decimal"/>
      <w:pStyle w:val="NumberedList"/>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Arial" w:hint="default"/>
      </w:rPr>
    </w:lvl>
    <w:lvl w:ilvl="2" w:tplc="53CA0330">
      <w:numFmt w:val="bullet"/>
      <w:lvlText w:val="-"/>
      <w:lvlJc w:val="left"/>
      <w:pPr>
        <w:ind w:left="2520" w:hanging="360"/>
      </w:pPr>
      <w:rPr>
        <w:rFonts w:ascii="Xerox Sans" w:eastAsia="Calibri" w:hAnsi="Xerox Sans" w:cs="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82B60"/>
    <w:multiLevelType w:val="multilevel"/>
    <w:tmpl w:val="D03ABCCA"/>
    <w:lvl w:ilvl="0">
      <w:start w:val="1"/>
      <w:numFmt w:val="decimal"/>
      <w:lvlText w:val="%1"/>
      <w:lvlJc w:val="left"/>
      <w:pPr>
        <w:ind w:left="432" w:hanging="432"/>
      </w:pPr>
      <w:rPr>
        <w:rFonts w:hint="default"/>
        <w:b/>
        <w:color w:val="auto"/>
        <w:sz w:val="44"/>
        <w:szCs w:val="44"/>
      </w:rPr>
    </w:lvl>
    <w:lvl w:ilvl="1">
      <w:start w:val="1"/>
      <w:numFmt w:val="decimal"/>
      <w:lvlText w:val="%1.%2"/>
      <w:lvlJc w:val="left"/>
      <w:pPr>
        <w:ind w:left="846" w:hanging="576"/>
      </w:pPr>
      <w:rPr>
        <w:rFonts w:ascii="Arial Bold" w:hAnsi="Arial Bold" w:hint="default"/>
        <w:b/>
        <w:i w:val="0"/>
        <w:color w:val="auto"/>
        <w:sz w:val="20"/>
        <w:szCs w:val="36"/>
      </w:rPr>
    </w:lvl>
    <w:lvl w:ilvl="2">
      <w:start w:val="1"/>
      <w:numFmt w:val="decimal"/>
      <w:lvlText w:val="%1.%2.%3"/>
      <w:lvlJc w:val="left"/>
      <w:pPr>
        <w:ind w:left="720" w:hanging="720"/>
      </w:pPr>
      <w:rPr>
        <w:rFonts w:ascii="Arial" w:hAnsi="Arial" w:cs="Arial" w:hint="default"/>
        <w:b/>
        <w:color w:val="4F81BD"/>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5409F9"/>
    <w:multiLevelType w:val="hybridMultilevel"/>
    <w:tmpl w:val="39E6AACE"/>
    <w:lvl w:ilvl="0" w:tplc="569C1212">
      <w:start w:val="1"/>
      <w:numFmt w:val="lowerLetter"/>
      <w:pStyle w:val="ListParagraphLevel2"/>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0D1EFF"/>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714D1"/>
    <w:multiLevelType w:val="multilevel"/>
    <w:tmpl w:val="6E38E888"/>
    <w:lvl w:ilvl="0">
      <w:start w:val="1"/>
      <w:numFmt w:val="bullet"/>
      <w:pStyle w:val="Bullets"/>
      <w:lvlText w:val="•"/>
      <w:lvlJc w:val="left"/>
      <w:pPr>
        <w:ind w:left="216" w:hanging="216"/>
      </w:pPr>
      <w:rPr>
        <w:rFonts w:ascii="Arial" w:hAnsi="Arial" w:hint="default"/>
        <w:color w:val="auto"/>
      </w:rPr>
    </w:lvl>
    <w:lvl w:ilvl="1">
      <w:start w:val="1"/>
      <w:numFmt w:val="bullet"/>
      <w:lvlText w:val="–"/>
      <w:lvlJc w:val="left"/>
      <w:pPr>
        <w:ind w:left="432" w:hanging="216"/>
      </w:pPr>
      <w:rPr>
        <w:rFonts w:ascii="Arial" w:hAnsi="Arial" w:hint="default"/>
        <w:color w:val="auto"/>
      </w:rPr>
    </w:lvl>
    <w:lvl w:ilvl="2">
      <w:start w:val="1"/>
      <w:numFmt w:val="bullet"/>
      <w:lvlText w:val="–"/>
      <w:lvlJc w:val="left"/>
      <w:pPr>
        <w:ind w:left="648" w:hanging="216"/>
      </w:pPr>
      <w:rPr>
        <w:rFonts w:ascii="Arial" w:hAnsi="Arial" w:hint="default"/>
        <w:color w:val="auto"/>
      </w:rPr>
    </w:lvl>
    <w:lvl w:ilvl="3">
      <w:start w:val="1"/>
      <w:numFmt w:val="bullet"/>
      <w:lvlText w:val="–"/>
      <w:lvlJc w:val="left"/>
      <w:pPr>
        <w:ind w:left="864" w:hanging="216"/>
      </w:pPr>
      <w:rPr>
        <w:rFonts w:ascii="Arial" w:hAnsi="Arial" w:hint="default"/>
        <w:color w:val="auto"/>
      </w:rPr>
    </w:lvl>
    <w:lvl w:ilvl="4">
      <w:start w:val="1"/>
      <w:numFmt w:val="bullet"/>
      <w:lvlText w:val="–"/>
      <w:lvlJc w:val="left"/>
      <w:pPr>
        <w:ind w:left="1080" w:hanging="216"/>
      </w:pPr>
      <w:rPr>
        <w:rFonts w:ascii="Arial" w:hAnsi="Arial" w:hint="default"/>
        <w:color w:val="auto"/>
      </w:rPr>
    </w:lvl>
    <w:lvl w:ilvl="5">
      <w:start w:val="1"/>
      <w:numFmt w:val="bullet"/>
      <w:lvlText w:val="–"/>
      <w:lvlJc w:val="left"/>
      <w:pPr>
        <w:ind w:left="1296" w:hanging="216"/>
      </w:pPr>
      <w:rPr>
        <w:rFonts w:ascii="Arial" w:hAnsi="Arial" w:hint="default"/>
        <w:color w:val="auto"/>
      </w:rPr>
    </w:lvl>
    <w:lvl w:ilvl="6">
      <w:start w:val="1"/>
      <w:numFmt w:val="bullet"/>
      <w:lvlText w:val="–"/>
      <w:lvlJc w:val="left"/>
      <w:pPr>
        <w:ind w:left="1512" w:hanging="216"/>
      </w:pPr>
      <w:rPr>
        <w:rFonts w:ascii="Arial" w:hAnsi="Arial" w:hint="default"/>
        <w:color w:val="auto"/>
      </w:rPr>
    </w:lvl>
    <w:lvl w:ilvl="7">
      <w:start w:val="1"/>
      <w:numFmt w:val="bullet"/>
      <w:lvlText w:val="–"/>
      <w:lvlJc w:val="left"/>
      <w:pPr>
        <w:ind w:left="1728" w:hanging="216"/>
      </w:pPr>
      <w:rPr>
        <w:rFonts w:ascii="Arial" w:hAnsi="Arial" w:hint="default"/>
        <w:color w:val="auto"/>
      </w:rPr>
    </w:lvl>
    <w:lvl w:ilvl="8">
      <w:start w:val="1"/>
      <w:numFmt w:val="bullet"/>
      <w:lvlText w:val="–"/>
      <w:lvlJc w:val="left"/>
      <w:pPr>
        <w:ind w:left="1944" w:hanging="216"/>
      </w:pPr>
      <w:rPr>
        <w:rFonts w:ascii="Arial" w:hAnsi="Arial" w:hint="default"/>
        <w:color w:val="auto"/>
      </w:rPr>
    </w:lvl>
  </w:abstractNum>
  <w:abstractNum w:abstractNumId="5" w15:restartNumberingAfterBreak="0">
    <w:nsid w:val="14E70F4F"/>
    <w:multiLevelType w:val="hybridMultilevel"/>
    <w:tmpl w:val="0524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2348C"/>
    <w:multiLevelType w:val="hybridMultilevel"/>
    <w:tmpl w:val="2242A5E8"/>
    <w:lvl w:ilvl="0" w:tplc="08F2A610">
      <w:start w:val="1"/>
      <w:numFmt w:val="bullet"/>
      <w:lvlText w:val="-"/>
      <w:lvlJc w:val="left"/>
      <w:pPr>
        <w:ind w:left="720" w:hanging="360"/>
      </w:pPr>
      <w:rPr>
        <w:rFonts w:ascii="Helvetica"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73DCB"/>
    <w:multiLevelType w:val="hybridMultilevel"/>
    <w:tmpl w:val="7A9E970A"/>
    <w:lvl w:ilvl="0" w:tplc="97A65890">
      <w:start w:val="1"/>
      <w:numFmt w:val="bullet"/>
      <w:lvlText w:val="-"/>
      <w:lvlJc w:val="left"/>
      <w:pPr>
        <w:tabs>
          <w:tab w:val="num" w:pos="-1890"/>
        </w:tabs>
        <w:ind w:left="-1890" w:hanging="360"/>
      </w:pPr>
      <w:rPr>
        <w:rFonts w:ascii="Courier New" w:hAnsi="Courier New" w:hint="default"/>
      </w:rPr>
    </w:lvl>
    <w:lvl w:ilvl="1" w:tplc="04090019">
      <w:start w:val="1"/>
      <w:numFmt w:val="bullet"/>
      <w:lvlText w:val="o"/>
      <w:lvlJc w:val="left"/>
      <w:pPr>
        <w:tabs>
          <w:tab w:val="num" w:pos="-2250"/>
        </w:tabs>
        <w:ind w:left="-2250" w:hanging="360"/>
      </w:pPr>
      <w:rPr>
        <w:rFonts w:ascii="Courier New" w:hAnsi="Courier New" w:hint="default"/>
      </w:rPr>
    </w:lvl>
    <w:lvl w:ilvl="2" w:tplc="0409001B">
      <w:start w:val="1"/>
      <w:numFmt w:val="bullet"/>
      <w:lvlText w:val=""/>
      <w:lvlJc w:val="left"/>
      <w:pPr>
        <w:tabs>
          <w:tab w:val="num" w:pos="-1530"/>
        </w:tabs>
        <w:ind w:left="-1530" w:hanging="360"/>
      </w:pPr>
      <w:rPr>
        <w:rFonts w:ascii="Wingdings" w:hAnsi="Wingdings" w:hint="default"/>
      </w:rPr>
    </w:lvl>
    <w:lvl w:ilvl="3" w:tplc="0409000F">
      <w:start w:val="1"/>
      <w:numFmt w:val="bullet"/>
      <w:lvlText w:val=""/>
      <w:lvlJc w:val="left"/>
      <w:pPr>
        <w:tabs>
          <w:tab w:val="num" w:pos="-810"/>
        </w:tabs>
        <w:ind w:left="-810" w:hanging="360"/>
      </w:pPr>
      <w:rPr>
        <w:rFonts w:ascii="Symbol" w:hAnsi="Symbol" w:hint="default"/>
      </w:rPr>
    </w:lvl>
    <w:lvl w:ilvl="4" w:tplc="04090019">
      <w:start w:val="1"/>
      <w:numFmt w:val="bullet"/>
      <w:lvlText w:val="o"/>
      <w:lvlJc w:val="left"/>
      <w:pPr>
        <w:tabs>
          <w:tab w:val="num" w:pos="-90"/>
        </w:tabs>
        <w:ind w:left="-90" w:hanging="360"/>
      </w:pPr>
      <w:rPr>
        <w:rFonts w:ascii="Courier New" w:hAnsi="Courier New" w:hint="default"/>
      </w:rPr>
    </w:lvl>
    <w:lvl w:ilvl="5" w:tplc="0409001B">
      <w:start w:val="1"/>
      <w:numFmt w:val="bullet"/>
      <w:lvlText w:val=""/>
      <w:lvlJc w:val="left"/>
      <w:pPr>
        <w:tabs>
          <w:tab w:val="num" w:pos="630"/>
        </w:tabs>
        <w:ind w:left="630" w:hanging="360"/>
      </w:pPr>
      <w:rPr>
        <w:rFonts w:ascii="Wingdings" w:hAnsi="Wingdings" w:hint="default"/>
      </w:rPr>
    </w:lvl>
    <w:lvl w:ilvl="6" w:tplc="0409000F">
      <w:start w:val="1"/>
      <w:numFmt w:val="bullet"/>
      <w:lvlText w:val=""/>
      <w:lvlJc w:val="left"/>
      <w:pPr>
        <w:tabs>
          <w:tab w:val="num" w:pos="1350"/>
        </w:tabs>
        <w:ind w:left="1350" w:hanging="360"/>
      </w:pPr>
      <w:rPr>
        <w:rFonts w:ascii="Symbol" w:hAnsi="Symbol" w:hint="default"/>
      </w:rPr>
    </w:lvl>
    <w:lvl w:ilvl="7" w:tplc="04090019">
      <w:start w:val="1"/>
      <w:numFmt w:val="bullet"/>
      <w:lvlText w:val="o"/>
      <w:lvlJc w:val="left"/>
      <w:pPr>
        <w:tabs>
          <w:tab w:val="num" w:pos="2070"/>
        </w:tabs>
        <w:ind w:left="2070" w:hanging="360"/>
      </w:pPr>
      <w:rPr>
        <w:rFonts w:ascii="Courier New" w:hAnsi="Courier New" w:hint="default"/>
      </w:rPr>
    </w:lvl>
    <w:lvl w:ilvl="8" w:tplc="0409001B">
      <w:start w:val="1"/>
      <w:numFmt w:val="bullet"/>
      <w:lvlText w:val=""/>
      <w:lvlJc w:val="left"/>
      <w:pPr>
        <w:tabs>
          <w:tab w:val="num" w:pos="2790"/>
        </w:tabs>
        <w:ind w:left="2790" w:hanging="360"/>
      </w:pPr>
      <w:rPr>
        <w:rFonts w:ascii="Wingdings" w:hAnsi="Wingdings" w:hint="default"/>
      </w:rPr>
    </w:lvl>
  </w:abstractNum>
  <w:abstractNum w:abstractNumId="8" w15:restartNumberingAfterBreak="0">
    <w:nsid w:val="1B9B4A24"/>
    <w:multiLevelType w:val="hybridMultilevel"/>
    <w:tmpl w:val="359E5CF6"/>
    <w:lvl w:ilvl="0" w:tplc="08F2A610">
      <w:start w:val="1"/>
      <w:numFmt w:val="bullet"/>
      <w:lvlText w:val="-"/>
      <w:lvlJc w:val="left"/>
      <w:pPr>
        <w:ind w:left="360" w:hanging="360"/>
      </w:pPr>
      <w:rPr>
        <w:rFonts w:ascii="Helvetica" w:hAnsi="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BF2E0C"/>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50D04"/>
    <w:multiLevelType w:val="hybridMultilevel"/>
    <w:tmpl w:val="B0BE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F0AE0"/>
    <w:multiLevelType w:val="hybridMultilevel"/>
    <w:tmpl w:val="BEF2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A5CB1"/>
    <w:multiLevelType w:val="hybridMultilevel"/>
    <w:tmpl w:val="A1106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41D01"/>
    <w:multiLevelType w:val="hybridMultilevel"/>
    <w:tmpl w:val="DBA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B167B"/>
    <w:multiLevelType w:val="hybridMultilevel"/>
    <w:tmpl w:val="88C0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E2B45"/>
    <w:multiLevelType w:val="hybridMultilevel"/>
    <w:tmpl w:val="EED4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B7F1E"/>
    <w:multiLevelType w:val="hybridMultilevel"/>
    <w:tmpl w:val="8BE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37392"/>
    <w:multiLevelType w:val="hybridMultilevel"/>
    <w:tmpl w:val="F092A790"/>
    <w:lvl w:ilvl="0" w:tplc="08F2A610">
      <w:start w:val="1"/>
      <w:numFmt w:val="bullet"/>
      <w:lvlText w:val="-"/>
      <w:lvlJc w:val="left"/>
      <w:pPr>
        <w:ind w:left="720" w:hanging="360"/>
      </w:pPr>
      <w:rPr>
        <w:rFonts w:ascii="Helvetica"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91C8A"/>
    <w:multiLevelType w:val="hybridMultilevel"/>
    <w:tmpl w:val="B0BE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C2A29"/>
    <w:multiLevelType w:val="hybridMultilevel"/>
    <w:tmpl w:val="53903974"/>
    <w:lvl w:ilvl="0" w:tplc="8FAE7D12">
      <w:start w:val="1"/>
      <w:numFmt w:val="bullet"/>
      <w:pStyle w:val="PackageImplications"/>
      <w:lvlText w:val="•"/>
      <w:lvlJc w:val="left"/>
      <w:pPr>
        <w:tabs>
          <w:tab w:val="num" w:pos="720"/>
        </w:tabs>
        <w:ind w:left="720" w:hanging="360"/>
      </w:pPr>
      <w:rPr>
        <w:rFonts w:ascii="Arial" w:hAnsi="Arial" w:hint="default"/>
      </w:rPr>
    </w:lvl>
    <w:lvl w:ilvl="1" w:tplc="1ED4EE8A">
      <w:start w:val="1"/>
      <w:numFmt w:val="bullet"/>
      <w:lvlText w:val="•"/>
      <w:lvlJc w:val="left"/>
      <w:pPr>
        <w:tabs>
          <w:tab w:val="num" w:pos="1440"/>
        </w:tabs>
        <w:ind w:left="1440" w:hanging="360"/>
      </w:pPr>
      <w:rPr>
        <w:rFonts w:ascii="Arial" w:hAnsi="Arial" w:hint="default"/>
      </w:rPr>
    </w:lvl>
    <w:lvl w:ilvl="2" w:tplc="DD163734" w:tentative="1">
      <w:start w:val="1"/>
      <w:numFmt w:val="bullet"/>
      <w:lvlText w:val="•"/>
      <w:lvlJc w:val="left"/>
      <w:pPr>
        <w:tabs>
          <w:tab w:val="num" w:pos="2160"/>
        </w:tabs>
        <w:ind w:left="2160" w:hanging="360"/>
      </w:pPr>
      <w:rPr>
        <w:rFonts w:ascii="Arial" w:hAnsi="Arial" w:hint="default"/>
      </w:rPr>
    </w:lvl>
    <w:lvl w:ilvl="3" w:tplc="5136FDAC" w:tentative="1">
      <w:start w:val="1"/>
      <w:numFmt w:val="bullet"/>
      <w:lvlText w:val="•"/>
      <w:lvlJc w:val="left"/>
      <w:pPr>
        <w:tabs>
          <w:tab w:val="num" w:pos="2880"/>
        </w:tabs>
        <w:ind w:left="2880" w:hanging="360"/>
      </w:pPr>
      <w:rPr>
        <w:rFonts w:ascii="Arial" w:hAnsi="Arial" w:hint="default"/>
      </w:rPr>
    </w:lvl>
    <w:lvl w:ilvl="4" w:tplc="7B283782" w:tentative="1">
      <w:start w:val="1"/>
      <w:numFmt w:val="bullet"/>
      <w:lvlText w:val="•"/>
      <w:lvlJc w:val="left"/>
      <w:pPr>
        <w:tabs>
          <w:tab w:val="num" w:pos="3600"/>
        </w:tabs>
        <w:ind w:left="3600" w:hanging="360"/>
      </w:pPr>
      <w:rPr>
        <w:rFonts w:ascii="Arial" w:hAnsi="Arial" w:hint="default"/>
      </w:rPr>
    </w:lvl>
    <w:lvl w:ilvl="5" w:tplc="C30891D0" w:tentative="1">
      <w:start w:val="1"/>
      <w:numFmt w:val="bullet"/>
      <w:lvlText w:val="•"/>
      <w:lvlJc w:val="left"/>
      <w:pPr>
        <w:tabs>
          <w:tab w:val="num" w:pos="4320"/>
        </w:tabs>
        <w:ind w:left="4320" w:hanging="360"/>
      </w:pPr>
      <w:rPr>
        <w:rFonts w:ascii="Arial" w:hAnsi="Arial" w:hint="default"/>
      </w:rPr>
    </w:lvl>
    <w:lvl w:ilvl="6" w:tplc="541AF80E" w:tentative="1">
      <w:start w:val="1"/>
      <w:numFmt w:val="bullet"/>
      <w:lvlText w:val="•"/>
      <w:lvlJc w:val="left"/>
      <w:pPr>
        <w:tabs>
          <w:tab w:val="num" w:pos="5040"/>
        </w:tabs>
        <w:ind w:left="5040" w:hanging="360"/>
      </w:pPr>
      <w:rPr>
        <w:rFonts w:ascii="Arial" w:hAnsi="Arial" w:hint="default"/>
      </w:rPr>
    </w:lvl>
    <w:lvl w:ilvl="7" w:tplc="E1F40DD8" w:tentative="1">
      <w:start w:val="1"/>
      <w:numFmt w:val="bullet"/>
      <w:lvlText w:val="•"/>
      <w:lvlJc w:val="left"/>
      <w:pPr>
        <w:tabs>
          <w:tab w:val="num" w:pos="5760"/>
        </w:tabs>
        <w:ind w:left="5760" w:hanging="360"/>
      </w:pPr>
      <w:rPr>
        <w:rFonts w:ascii="Arial" w:hAnsi="Arial" w:hint="default"/>
      </w:rPr>
    </w:lvl>
    <w:lvl w:ilvl="8" w:tplc="7AE4E6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0D4D0F"/>
    <w:multiLevelType w:val="hybridMultilevel"/>
    <w:tmpl w:val="03B0B31E"/>
    <w:lvl w:ilvl="0" w:tplc="97A658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202DB"/>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10130"/>
    <w:multiLevelType w:val="hybridMultilevel"/>
    <w:tmpl w:val="BEF2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A73E0"/>
    <w:multiLevelType w:val="hybridMultilevel"/>
    <w:tmpl w:val="37CC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35622"/>
    <w:multiLevelType w:val="hybridMultilevel"/>
    <w:tmpl w:val="6244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B1C59"/>
    <w:multiLevelType w:val="hybridMultilevel"/>
    <w:tmpl w:val="175E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22564"/>
    <w:multiLevelType w:val="hybridMultilevel"/>
    <w:tmpl w:val="6B5077A4"/>
    <w:lvl w:ilvl="0" w:tplc="97A658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88726D"/>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A70885"/>
    <w:multiLevelType w:val="hybridMultilevel"/>
    <w:tmpl w:val="5ABE8EA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DC1611"/>
    <w:multiLevelType w:val="hybridMultilevel"/>
    <w:tmpl w:val="636ED7D8"/>
    <w:lvl w:ilvl="0" w:tplc="FDAA17D4">
      <w:numFmt w:val="bullet"/>
      <w:pStyle w:val="DashList"/>
      <w:lvlText w:val="-"/>
      <w:lvlJc w:val="left"/>
      <w:pPr>
        <w:ind w:left="720" w:hanging="360"/>
      </w:pPr>
      <w:rPr>
        <w:rFonts w:ascii="Xerox Sans" w:eastAsia="Calibri" w:hAnsi="Xerox San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EF42EB"/>
    <w:multiLevelType w:val="multilevel"/>
    <w:tmpl w:val="DBA6FB8C"/>
    <w:lvl w:ilvl="0">
      <w:start w:val="1"/>
      <w:numFmt w:val="decimal"/>
      <w:pStyle w:val="ContractSectionHeading"/>
      <w:isLgl/>
      <w:lvlText w:val="%1."/>
      <w:lvlJc w:val="left"/>
      <w:pPr>
        <w:tabs>
          <w:tab w:val="num" w:pos="720"/>
        </w:tabs>
        <w:ind w:left="720" w:hanging="720"/>
      </w:pPr>
      <w:rPr>
        <w:rFonts w:ascii="Times New Roman Bold" w:hAnsi="Times New Roman Bold" w:hint="default"/>
        <w:b/>
        <w:i w:val="0"/>
        <w:sz w:val="20"/>
        <w:effect w:val="none"/>
      </w:rPr>
    </w:lvl>
    <w:lvl w:ilvl="1">
      <w:start w:val="1"/>
      <w:numFmt w:val="decimal"/>
      <w:pStyle w:val="ContractLevelOne"/>
      <w:lvlText w:val="%1.%2"/>
      <w:lvlJc w:val="left"/>
      <w:pPr>
        <w:tabs>
          <w:tab w:val="num" w:pos="1288"/>
        </w:tabs>
        <w:ind w:left="1288" w:hanging="720"/>
      </w:pPr>
      <w:rPr>
        <w:rFonts w:ascii="Times New Roman" w:hAnsi="Times New Roman" w:hint="default"/>
        <w:b w:val="0"/>
        <w:i w:val="0"/>
        <w:color w:val="auto"/>
        <w:sz w:val="20"/>
        <w:u w:val="none"/>
      </w:rPr>
    </w:lvl>
    <w:lvl w:ilvl="2">
      <w:start w:val="1"/>
      <w:numFmt w:val="lowerLetter"/>
      <w:lvlText w:val="(%3)"/>
      <w:lvlJc w:val="left"/>
      <w:pPr>
        <w:tabs>
          <w:tab w:val="num" w:pos="1800"/>
        </w:tabs>
        <w:ind w:left="1800" w:hanging="360"/>
      </w:pPr>
      <w:rPr>
        <w:rFonts w:ascii="Times New Roman" w:hAnsi="Times New Roman" w:hint="default"/>
        <w:b w:val="0"/>
        <w:i w:val="0"/>
        <w:sz w:val="20"/>
      </w:rPr>
    </w:lvl>
    <w:lvl w:ilvl="3">
      <w:start w:val="1"/>
      <w:numFmt w:val="lowerRoman"/>
      <w:lvlText w:val="(%4)"/>
      <w:lvlJc w:val="left"/>
      <w:pPr>
        <w:tabs>
          <w:tab w:val="num" w:pos="2448"/>
        </w:tabs>
        <w:ind w:left="2160" w:hanging="432"/>
      </w:pPr>
      <w:rPr>
        <w:rFonts w:ascii="Times New Roman" w:hAnsi="Times New Roman" w:hint="default"/>
        <w:b w:val="0"/>
        <w:i w:val="0"/>
        <w:sz w:val="20"/>
      </w:rPr>
    </w:lvl>
    <w:lvl w:ilvl="4">
      <w:start w:val="1"/>
      <w:numFmt w:val="decimal"/>
      <w:lvlText w:val="%1.%2.%3.%4.%5."/>
      <w:lvlJc w:val="left"/>
      <w:pPr>
        <w:tabs>
          <w:tab w:val="num" w:pos="2088"/>
        </w:tabs>
        <w:ind w:left="1800" w:hanging="792"/>
      </w:pPr>
      <w:rPr>
        <w:rFonts w:hint="default"/>
      </w:rPr>
    </w:lvl>
    <w:lvl w:ilvl="5">
      <w:start w:val="1"/>
      <w:numFmt w:val="decimal"/>
      <w:lvlText w:val="%1.%2.%3.%4.%5.%6."/>
      <w:lvlJc w:val="left"/>
      <w:pPr>
        <w:tabs>
          <w:tab w:val="num" w:pos="2448"/>
        </w:tabs>
        <w:ind w:left="2304" w:hanging="936"/>
      </w:pPr>
      <w:rPr>
        <w:rFonts w:hint="default"/>
      </w:rPr>
    </w:lvl>
    <w:lvl w:ilvl="6">
      <w:start w:val="1"/>
      <w:numFmt w:val="decimal"/>
      <w:lvlText w:val="%1.%2.%3.%4.%5.%6.%7."/>
      <w:lvlJc w:val="left"/>
      <w:pPr>
        <w:tabs>
          <w:tab w:val="num" w:pos="3168"/>
        </w:tabs>
        <w:ind w:left="2808" w:hanging="1080"/>
      </w:pPr>
      <w:rPr>
        <w:rFonts w:hint="default"/>
      </w:rPr>
    </w:lvl>
    <w:lvl w:ilvl="7">
      <w:start w:val="1"/>
      <w:numFmt w:val="decimal"/>
      <w:lvlText w:val="%1.%2.%3.%4.%5.%6.%7.%8."/>
      <w:lvlJc w:val="left"/>
      <w:pPr>
        <w:tabs>
          <w:tab w:val="num" w:pos="3528"/>
        </w:tabs>
        <w:ind w:left="3312" w:hanging="1224"/>
      </w:pPr>
      <w:rPr>
        <w:rFonts w:hint="default"/>
      </w:rPr>
    </w:lvl>
    <w:lvl w:ilvl="8">
      <w:start w:val="1"/>
      <w:numFmt w:val="decimal"/>
      <w:lvlText w:val="%1.%2.%3.%4.%5.%6.%7.%8.%9."/>
      <w:lvlJc w:val="left"/>
      <w:pPr>
        <w:tabs>
          <w:tab w:val="num" w:pos="4248"/>
        </w:tabs>
        <w:ind w:left="3888" w:hanging="1440"/>
      </w:pPr>
      <w:rPr>
        <w:rFonts w:hint="default"/>
      </w:rPr>
    </w:lvl>
  </w:abstractNum>
  <w:abstractNum w:abstractNumId="31" w15:restartNumberingAfterBreak="0">
    <w:nsid w:val="413312A4"/>
    <w:multiLevelType w:val="hybridMultilevel"/>
    <w:tmpl w:val="88C0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92D63"/>
    <w:multiLevelType w:val="hybridMultilevel"/>
    <w:tmpl w:val="8BE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AA02A3"/>
    <w:multiLevelType w:val="hybridMultilevel"/>
    <w:tmpl w:val="9F4C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F41B60"/>
    <w:multiLevelType w:val="hybridMultilevel"/>
    <w:tmpl w:val="2E5AA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4250E"/>
    <w:multiLevelType w:val="hybridMultilevel"/>
    <w:tmpl w:val="E718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7133B"/>
    <w:multiLevelType w:val="hybridMultilevel"/>
    <w:tmpl w:val="E03CD7C8"/>
    <w:lvl w:ilvl="0" w:tplc="CDFAA984">
      <w:start w:val="1"/>
      <w:numFmt w:val="decimal"/>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A686B"/>
    <w:multiLevelType w:val="hybridMultilevel"/>
    <w:tmpl w:val="304E6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784BB2"/>
    <w:multiLevelType w:val="hybridMultilevel"/>
    <w:tmpl w:val="721614FA"/>
    <w:lvl w:ilvl="0" w:tplc="08F2A610">
      <w:start w:val="1"/>
      <w:numFmt w:val="bullet"/>
      <w:lvlText w:val="-"/>
      <w:lvlJc w:val="left"/>
      <w:pPr>
        <w:ind w:left="720" w:hanging="360"/>
      </w:pPr>
      <w:rPr>
        <w:rFonts w:ascii="Helvetica"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8136CB"/>
    <w:multiLevelType w:val="hybridMultilevel"/>
    <w:tmpl w:val="175E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CB61CF"/>
    <w:multiLevelType w:val="hybridMultilevel"/>
    <w:tmpl w:val="8BE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6BAE"/>
    <w:multiLevelType w:val="hybridMultilevel"/>
    <w:tmpl w:val="175E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2682C"/>
    <w:multiLevelType w:val="multilevel"/>
    <w:tmpl w:val="19A06C38"/>
    <w:lvl w:ilvl="0">
      <w:start w:val="1"/>
      <w:numFmt w:val="decimal"/>
      <w:pStyle w:val="Heading1"/>
      <w:lvlText w:val="%1"/>
      <w:lvlJc w:val="left"/>
      <w:pPr>
        <w:ind w:left="432" w:hanging="432"/>
      </w:pPr>
      <w:rPr>
        <w:rFonts w:ascii="Arial Bold" w:hAnsi="Arial Bold" w:hint="default"/>
        <w:b/>
        <w:i w:val="0"/>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2022AEC"/>
    <w:multiLevelType w:val="hybridMultilevel"/>
    <w:tmpl w:val="281C1F6E"/>
    <w:lvl w:ilvl="0" w:tplc="0409000F">
      <w:start w:val="1"/>
      <w:numFmt w:val="decimal"/>
      <w:lvlText w:val="%1."/>
      <w:lvlJc w:val="left"/>
      <w:pPr>
        <w:ind w:left="720" w:hanging="360"/>
      </w:pPr>
    </w:lvl>
    <w:lvl w:ilvl="1" w:tplc="393070BC">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109EB"/>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FF3664"/>
    <w:multiLevelType w:val="hybridMultilevel"/>
    <w:tmpl w:val="5760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493948"/>
    <w:multiLevelType w:val="hybridMultilevel"/>
    <w:tmpl w:val="56BC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B7F98"/>
    <w:multiLevelType w:val="hybridMultilevel"/>
    <w:tmpl w:val="9F4C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F5A94"/>
    <w:multiLevelType w:val="hybridMultilevel"/>
    <w:tmpl w:val="E820B070"/>
    <w:lvl w:ilvl="0" w:tplc="A942C126">
      <w:start w:val="1"/>
      <w:numFmt w:val="bullet"/>
      <w:pStyle w:val="BulletedList"/>
      <w:lvlText w:val=""/>
      <w:lvlJc w:val="left"/>
      <w:pPr>
        <w:ind w:left="1080" w:hanging="720"/>
      </w:pPr>
      <w:rPr>
        <w:rFonts w:ascii="Symbol" w:hAnsi="Symbol" w:hint="default"/>
      </w:rPr>
    </w:lvl>
    <w:lvl w:ilvl="1" w:tplc="5128C0B6" w:tentative="1">
      <w:start w:val="1"/>
      <w:numFmt w:val="bullet"/>
      <w:lvlText w:val="o"/>
      <w:lvlJc w:val="left"/>
      <w:pPr>
        <w:ind w:left="2520" w:hanging="360"/>
      </w:pPr>
      <w:rPr>
        <w:rFonts w:ascii="Courier New" w:hAnsi="Courier New" w:cs="Courier New" w:hint="default"/>
      </w:rPr>
    </w:lvl>
    <w:lvl w:ilvl="2" w:tplc="8EA4992A" w:tentative="1">
      <w:start w:val="1"/>
      <w:numFmt w:val="bullet"/>
      <w:lvlText w:val=""/>
      <w:lvlJc w:val="left"/>
      <w:pPr>
        <w:ind w:left="3240" w:hanging="360"/>
      </w:pPr>
      <w:rPr>
        <w:rFonts w:ascii="Wingdings" w:hAnsi="Wingdings" w:hint="default"/>
      </w:rPr>
    </w:lvl>
    <w:lvl w:ilvl="3" w:tplc="4B9AEC20" w:tentative="1">
      <w:start w:val="1"/>
      <w:numFmt w:val="bullet"/>
      <w:lvlText w:val=""/>
      <w:lvlJc w:val="left"/>
      <w:pPr>
        <w:ind w:left="3960" w:hanging="360"/>
      </w:pPr>
      <w:rPr>
        <w:rFonts w:ascii="Symbol" w:hAnsi="Symbol" w:hint="default"/>
      </w:rPr>
    </w:lvl>
    <w:lvl w:ilvl="4" w:tplc="1230FC4A" w:tentative="1">
      <w:start w:val="1"/>
      <w:numFmt w:val="bullet"/>
      <w:lvlText w:val="o"/>
      <w:lvlJc w:val="left"/>
      <w:pPr>
        <w:ind w:left="4680" w:hanging="360"/>
      </w:pPr>
      <w:rPr>
        <w:rFonts w:ascii="Courier New" w:hAnsi="Courier New" w:cs="Courier New" w:hint="default"/>
      </w:rPr>
    </w:lvl>
    <w:lvl w:ilvl="5" w:tplc="6018DD24" w:tentative="1">
      <w:start w:val="1"/>
      <w:numFmt w:val="bullet"/>
      <w:lvlText w:val=""/>
      <w:lvlJc w:val="left"/>
      <w:pPr>
        <w:ind w:left="5400" w:hanging="360"/>
      </w:pPr>
      <w:rPr>
        <w:rFonts w:ascii="Wingdings" w:hAnsi="Wingdings" w:hint="default"/>
      </w:rPr>
    </w:lvl>
    <w:lvl w:ilvl="6" w:tplc="70D4D334" w:tentative="1">
      <w:start w:val="1"/>
      <w:numFmt w:val="bullet"/>
      <w:lvlText w:val=""/>
      <w:lvlJc w:val="left"/>
      <w:pPr>
        <w:ind w:left="6120" w:hanging="360"/>
      </w:pPr>
      <w:rPr>
        <w:rFonts w:ascii="Symbol" w:hAnsi="Symbol" w:hint="default"/>
      </w:rPr>
    </w:lvl>
    <w:lvl w:ilvl="7" w:tplc="2DB4B09C" w:tentative="1">
      <w:start w:val="1"/>
      <w:numFmt w:val="bullet"/>
      <w:lvlText w:val="o"/>
      <w:lvlJc w:val="left"/>
      <w:pPr>
        <w:ind w:left="6840" w:hanging="360"/>
      </w:pPr>
      <w:rPr>
        <w:rFonts w:ascii="Courier New" w:hAnsi="Courier New" w:cs="Courier New" w:hint="default"/>
      </w:rPr>
    </w:lvl>
    <w:lvl w:ilvl="8" w:tplc="CDC496D8" w:tentative="1">
      <w:start w:val="1"/>
      <w:numFmt w:val="bullet"/>
      <w:lvlText w:val=""/>
      <w:lvlJc w:val="left"/>
      <w:pPr>
        <w:ind w:left="7560" w:hanging="360"/>
      </w:pPr>
      <w:rPr>
        <w:rFonts w:ascii="Wingdings" w:hAnsi="Wingdings" w:hint="default"/>
      </w:rPr>
    </w:lvl>
  </w:abstractNum>
  <w:abstractNum w:abstractNumId="49" w15:restartNumberingAfterBreak="0">
    <w:nsid w:val="6BB25538"/>
    <w:multiLevelType w:val="hybridMultilevel"/>
    <w:tmpl w:val="37CC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224C4A"/>
    <w:multiLevelType w:val="hybridMultilevel"/>
    <w:tmpl w:val="15F231C0"/>
    <w:lvl w:ilvl="0" w:tplc="F8380ABC">
      <w:numFmt w:val="bullet"/>
      <w:pStyle w:val="SummaryLis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641C75"/>
    <w:multiLevelType w:val="hybridMultilevel"/>
    <w:tmpl w:val="56BC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876AFF"/>
    <w:multiLevelType w:val="hybridMultilevel"/>
    <w:tmpl w:val="0F62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A66E76"/>
    <w:multiLevelType w:val="hybridMultilevel"/>
    <w:tmpl w:val="56BC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83169D"/>
    <w:multiLevelType w:val="hybridMultilevel"/>
    <w:tmpl w:val="6F68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8A0CF2"/>
    <w:multiLevelType w:val="hybridMultilevel"/>
    <w:tmpl w:val="100C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B032F8"/>
    <w:multiLevelType w:val="hybridMultilevel"/>
    <w:tmpl w:val="2792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592032"/>
    <w:multiLevelType w:val="singleLevel"/>
    <w:tmpl w:val="20329270"/>
    <w:lvl w:ilvl="0">
      <w:start w:val="1"/>
      <w:numFmt w:val="bullet"/>
      <w:pStyle w:val="Bullet3"/>
      <w:lvlText w:val=""/>
      <w:lvlJc w:val="left"/>
      <w:pPr>
        <w:tabs>
          <w:tab w:val="num" w:pos="360"/>
        </w:tabs>
        <w:ind w:left="720" w:hanging="360"/>
      </w:pPr>
      <w:rPr>
        <w:rFonts w:ascii="Symbol" w:hAnsi="Symbol" w:hint="default"/>
      </w:rPr>
    </w:lvl>
  </w:abstractNum>
  <w:num w:numId="1">
    <w:abstractNumId w:val="1"/>
  </w:num>
  <w:num w:numId="2">
    <w:abstractNumId w:val="42"/>
  </w:num>
  <w:num w:numId="3">
    <w:abstractNumId w:val="7"/>
  </w:num>
  <w:num w:numId="4">
    <w:abstractNumId w:val="48"/>
  </w:num>
  <w:num w:numId="5">
    <w:abstractNumId w:val="30"/>
  </w:num>
  <w:num w:numId="6">
    <w:abstractNumId w:val="57"/>
  </w:num>
  <w:num w:numId="7">
    <w:abstractNumId w:val="2"/>
  </w:num>
  <w:num w:numId="8">
    <w:abstractNumId w:val="29"/>
  </w:num>
  <w:num w:numId="9">
    <w:abstractNumId w:val="0"/>
  </w:num>
  <w:num w:numId="10">
    <w:abstractNumId w:val="6"/>
  </w:num>
  <w:num w:numId="11">
    <w:abstractNumId w:val="38"/>
  </w:num>
  <w:num w:numId="12">
    <w:abstractNumId w:val="17"/>
  </w:num>
  <w:num w:numId="13">
    <w:abstractNumId w:val="8"/>
  </w:num>
  <w:num w:numId="14">
    <w:abstractNumId w:val="37"/>
  </w:num>
  <w:num w:numId="15">
    <w:abstractNumId w:val="52"/>
  </w:num>
  <w:num w:numId="16">
    <w:abstractNumId w:val="5"/>
  </w:num>
  <w:num w:numId="17">
    <w:abstractNumId w:val="33"/>
  </w:num>
  <w:num w:numId="18">
    <w:abstractNumId w:val="47"/>
  </w:num>
  <w:num w:numId="19">
    <w:abstractNumId w:val="13"/>
  </w:num>
  <w:num w:numId="20">
    <w:abstractNumId w:val="25"/>
  </w:num>
  <w:num w:numId="21">
    <w:abstractNumId w:val="49"/>
  </w:num>
  <w:num w:numId="22">
    <w:abstractNumId w:val="54"/>
  </w:num>
  <w:num w:numId="23">
    <w:abstractNumId w:val="9"/>
  </w:num>
  <w:num w:numId="24">
    <w:abstractNumId w:val="21"/>
  </w:num>
  <w:num w:numId="25">
    <w:abstractNumId w:val="15"/>
  </w:num>
  <w:num w:numId="26">
    <w:abstractNumId w:val="28"/>
  </w:num>
  <w:num w:numId="27">
    <w:abstractNumId w:val="35"/>
  </w:num>
  <w:num w:numId="28">
    <w:abstractNumId w:val="55"/>
  </w:num>
  <w:num w:numId="29">
    <w:abstractNumId w:val="34"/>
  </w:num>
  <w:num w:numId="30">
    <w:abstractNumId w:val="18"/>
  </w:num>
  <w:num w:numId="31">
    <w:abstractNumId w:val="10"/>
  </w:num>
  <w:num w:numId="32">
    <w:abstractNumId w:val="53"/>
  </w:num>
  <w:num w:numId="33">
    <w:abstractNumId w:val="46"/>
  </w:num>
  <w:num w:numId="34">
    <w:abstractNumId w:val="24"/>
  </w:num>
  <w:num w:numId="35">
    <w:abstractNumId w:val="31"/>
  </w:num>
  <w:num w:numId="36">
    <w:abstractNumId w:val="14"/>
  </w:num>
  <w:num w:numId="37">
    <w:abstractNumId w:val="22"/>
  </w:num>
  <w:num w:numId="38">
    <w:abstractNumId w:val="39"/>
  </w:num>
  <w:num w:numId="39">
    <w:abstractNumId w:val="11"/>
  </w:num>
  <w:num w:numId="40">
    <w:abstractNumId w:val="45"/>
  </w:num>
  <w:num w:numId="41">
    <w:abstractNumId w:val="44"/>
  </w:num>
  <w:num w:numId="42">
    <w:abstractNumId w:val="27"/>
  </w:num>
  <w:num w:numId="43">
    <w:abstractNumId w:val="3"/>
  </w:num>
  <w:num w:numId="44">
    <w:abstractNumId w:val="40"/>
  </w:num>
  <w:num w:numId="45">
    <w:abstractNumId w:val="16"/>
  </w:num>
  <w:num w:numId="46">
    <w:abstractNumId w:val="32"/>
  </w:num>
  <w:num w:numId="47">
    <w:abstractNumId w:val="4"/>
  </w:num>
  <w:num w:numId="48">
    <w:abstractNumId w:val="51"/>
  </w:num>
  <w:num w:numId="49">
    <w:abstractNumId w:val="41"/>
  </w:num>
  <w:num w:numId="50">
    <w:abstractNumId w:val="23"/>
  </w:num>
  <w:num w:numId="51">
    <w:abstractNumId w:val="26"/>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0"/>
  </w:num>
  <w:num w:numId="55">
    <w:abstractNumId w:val="50"/>
  </w:num>
  <w:num w:numId="56">
    <w:abstractNumId w:val="43"/>
  </w:num>
  <w:num w:numId="57">
    <w:abstractNumId w:val="19"/>
  </w:num>
  <w:num w:numId="58">
    <w:abstractNumId w:val="56"/>
  </w:num>
  <w:num w:numId="59">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DA"/>
    <w:rsid w:val="000530DA"/>
    <w:rsid w:val="00137D02"/>
    <w:rsid w:val="003E3A66"/>
    <w:rsid w:val="007018C2"/>
    <w:rsid w:val="007F5E3B"/>
    <w:rsid w:val="00896800"/>
    <w:rsid w:val="00981B27"/>
    <w:rsid w:val="00B90073"/>
    <w:rsid w:val="00C22A4F"/>
    <w:rsid w:val="00DA29DE"/>
    <w:rsid w:val="00EB7E7C"/>
    <w:rsid w:val="00EC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BA4D3"/>
  <w15:chartTrackingRefBased/>
  <w15:docId w15:val="{847046DF-76AA-439E-9E6F-EA9AAF21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0DA"/>
    <w:pPr>
      <w:spacing w:after="120" w:line="240" w:lineRule="auto"/>
    </w:pPr>
    <w:rPr>
      <w:rFonts w:ascii="Arial" w:hAnsi="Arial"/>
      <w:sz w:val="20"/>
    </w:rPr>
  </w:style>
  <w:style w:type="paragraph" w:styleId="Heading1">
    <w:name w:val="heading 1"/>
    <w:basedOn w:val="Normal"/>
    <w:next w:val="Heading2"/>
    <w:link w:val="Heading1Char"/>
    <w:uiPriority w:val="9"/>
    <w:qFormat/>
    <w:rsid w:val="000530DA"/>
    <w:pPr>
      <w:keepNext/>
      <w:numPr>
        <w:numId w:val="2"/>
      </w:numPr>
      <w:outlineLvl w:val="0"/>
    </w:pPr>
    <w:rPr>
      <w:rFonts w:eastAsia="Times New Roman" w:cs="Arial"/>
      <w:b/>
      <w:bCs/>
      <w:color w:val="000000" w:themeColor="text1"/>
      <w:kern w:val="32"/>
      <w:sz w:val="32"/>
      <w:szCs w:val="32"/>
    </w:rPr>
  </w:style>
  <w:style w:type="paragraph" w:styleId="Heading2">
    <w:name w:val="heading 2"/>
    <w:basedOn w:val="Heading1"/>
    <w:next w:val="Normal"/>
    <w:link w:val="Heading2Char"/>
    <w:uiPriority w:val="9"/>
    <w:qFormat/>
    <w:rsid w:val="000530DA"/>
    <w:pPr>
      <w:numPr>
        <w:ilvl w:val="1"/>
      </w:numPr>
      <w:spacing w:before="120"/>
      <w:outlineLvl w:val="1"/>
    </w:pPr>
    <w:rPr>
      <w:rFonts w:eastAsia="Calibri" w:cs="Times New Roman"/>
      <w:bCs w:val="0"/>
      <w:color w:val="auto"/>
      <w:kern w:val="0"/>
      <w:sz w:val="20"/>
      <w:szCs w:val="21"/>
    </w:rPr>
  </w:style>
  <w:style w:type="paragraph" w:styleId="Heading3">
    <w:name w:val="heading 3"/>
    <w:aliases w:val="H3"/>
    <w:basedOn w:val="Heading2"/>
    <w:next w:val="Normal"/>
    <w:link w:val="Heading3Char"/>
    <w:uiPriority w:val="9"/>
    <w:qFormat/>
    <w:rsid w:val="000530DA"/>
    <w:pPr>
      <w:numPr>
        <w:ilvl w:val="2"/>
      </w:numPr>
      <w:outlineLvl w:val="2"/>
    </w:pPr>
    <w:rPr>
      <w:bCs/>
      <w:szCs w:val="26"/>
    </w:rPr>
  </w:style>
  <w:style w:type="paragraph" w:styleId="Heading4">
    <w:name w:val="heading 4"/>
    <w:basedOn w:val="Normal"/>
    <w:next w:val="Normal"/>
    <w:link w:val="Heading4Char"/>
    <w:uiPriority w:val="9"/>
    <w:qFormat/>
    <w:rsid w:val="000530DA"/>
    <w:pPr>
      <w:widowControl w:val="0"/>
      <w:numPr>
        <w:ilvl w:val="3"/>
        <w:numId w:val="2"/>
      </w:numPr>
      <w:spacing w:before="120"/>
      <w:outlineLvl w:val="3"/>
    </w:pPr>
    <w:rPr>
      <w:rFonts w:eastAsia="Times New Roman" w:cs="Times New Roman"/>
      <w:b/>
      <w:bCs/>
      <w:szCs w:val="28"/>
    </w:rPr>
  </w:style>
  <w:style w:type="paragraph" w:styleId="Heading5">
    <w:name w:val="heading 5"/>
    <w:basedOn w:val="Heading4"/>
    <w:next w:val="Normal"/>
    <w:link w:val="Heading5Char"/>
    <w:uiPriority w:val="9"/>
    <w:qFormat/>
    <w:rsid w:val="000530DA"/>
    <w:pPr>
      <w:numPr>
        <w:ilvl w:val="4"/>
      </w:numPr>
      <w:outlineLvl w:val="4"/>
    </w:pPr>
    <w:rPr>
      <w:bCs w:val="0"/>
      <w:iCs/>
      <w:szCs w:val="26"/>
    </w:rPr>
  </w:style>
  <w:style w:type="paragraph" w:styleId="Heading6">
    <w:name w:val="heading 6"/>
    <w:basedOn w:val="Normal"/>
    <w:next w:val="Normal"/>
    <w:link w:val="Heading6Char"/>
    <w:uiPriority w:val="9"/>
    <w:qFormat/>
    <w:rsid w:val="000530DA"/>
    <w:pPr>
      <w:numPr>
        <w:ilvl w:val="5"/>
        <w:numId w:val="2"/>
      </w:numPr>
      <w:spacing w:before="240" w:after="60" w:line="276" w:lineRule="auto"/>
      <w:outlineLvl w:val="5"/>
    </w:pPr>
    <w:rPr>
      <w:rFonts w:eastAsia="Times New Roman" w:cs="Times New Roman"/>
      <w:b/>
      <w:bCs/>
      <w:szCs w:val="20"/>
    </w:rPr>
  </w:style>
  <w:style w:type="paragraph" w:styleId="Heading7">
    <w:name w:val="heading 7"/>
    <w:basedOn w:val="Normal"/>
    <w:next w:val="Normal"/>
    <w:link w:val="Heading7Char"/>
    <w:uiPriority w:val="9"/>
    <w:unhideWhenUsed/>
    <w:qFormat/>
    <w:rsid w:val="000530DA"/>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530DA"/>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0530DA"/>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DA"/>
    <w:rPr>
      <w:rFonts w:ascii="Arial" w:eastAsia="Times New Roman" w:hAnsi="Arial" w:cs="Arial"/>
      <w:b/>
      <w:bCs/>
      <w:color w:val="000000" w:themeColor="text1"/>
      <w:kern w:val="32"/>
      <w:sz w:val="32"/>
      <w:szCs w:val="32"/>
    </w:rPr>
  </w:style>
  <w:style w:type="character" w:customStyle="1" w:styleId="Heading2Char">
    <w:name w:val="Heading 2 Char"/>
    <w:basedOn w:val="DefaultParagraphFont"/>
    <w:link w:val="Heading2"/>
    <w:uiPriority w:val="9"/>
    <w:rsid w:val="000530DA"/>
    <w:rPr>
      <w:rFonts w:ascii="Arial" w:eastAsia="Calibri" w:hAnsi="Arial" w:cs="Times New Roman"/>
      <w:b/>
      <w:sz w:val="20"/>
      <w:szCs w:val="21"/>
    </w:rPr>
  </w:style>
  <w:style w:type="character" w:customStyle="1" w:styleId="Heading3Char">
    <w:name w:val="Heading 3 Char"/>
    <w:aliases w:val="H3 Char"/>
    <w:basedOn w:val="DefaultParagraphFont"/>
    <w:link w:val="Heading3"/>
    <w:uiPriority w:val="9"/>
    <w:rsid w:val="000530DA"/>
    <w:rPr>
      <w:rFonts w:ascii="Arial" w:eastAsia="Calibri" w:hAnsi="Arial" w:cs="Times New Roman"/>
      <w:b/>
      <w:bCs/>
      <w:sz w:val="20"/>
      <w:szCs w:val="26"/>
    </w:rPr>
  </w:style>
  <w:style w:type="character" w:customStyle="1" w:styleId="Heading4Char">
    <w:name w:val="Heading 4 Char"/>
    <w:basedOn w:val="DefaultParagraphFont"/>
    <w:link w:val="Heading4"/>
    <w:uiPriority w:val="9"/>
    <w:rsid w:val="000530DA"/>
    <w:rPr>
      <w:rFonts w:ascii="Arial" w:eastAsia="Times New Roman" w:hAnsi="Arial" w:cs="Times New Roman"/>
      <w:b/>
      <w:bCs/>
      <w:sz w:val="20"/>
      <w:szCs w:val="28"/>
    </w:rPr>
  </w:style>
  <w:style w:type="character" w:customStyle="1" w:styleId="Heading5Char">
    <w:name w:val="Heading 5 Char"/>
    <w:basedOn w:val="DefaultParagraphFont"/>
    <w:link w:val="Heading5"/>
    <w:uiPriority w:val="9"/>
    <w:rsid w:val="000530DA"/>
    <w:rPr>
      <w:rFonts w:ascii="Arial" w:eastAsia="Times New Roman" w:hAnsi="Arial" w:cs="Times New Roman"/>
      <w:b/>
      <w:iCs/>
      <w:sz w:val="20"/>
      <w:szCs w:val="26"/>
    </w:rPr>
  </w:style>
  <w:style w:type="character" w:customStyle="1" w:styleId="Heading6Char">
    <w:name w:val="Heading 6 Char"/>
    <w:basedOn w:val="DefaultParagraphFont"/>
    <w:link w:val="Heading6"/>
    <w:uiPriority w:val="9"/>
    <w:rsid w:val="000530DA"/>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rsid w:val="000530D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0530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530DA"/>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DA"/>
    <w:rPr>
      <w:rFonts w:ascii="Segoe UI" w:hAnsi="Segoe UI" w:cs="Segoe UI"/>
      <w:sz w:val="18"/>
      <w:szCs w:val="18"/>
    </w:rPr>
  </w:style>
  <w:style w:type="paragraph" w:styleId="ListParagraph">
    <w:name w:val="List Paragraph"/>
    <w:basedOn w:val="Normal"/>
    <w:link w:val="ListParagraphChar"/>
    <w:uiPriority w:val="34"/>
    <w:qFormat/>
    <w:rsid w:val="000530DA"/>
    <w:pPr>
      <w:ind w:left="720"/>
      <w:contextualSpacing/>
    </w:pPr>
  </w:style>
  <w:style w:type="character" w:customStyle="1" w:styleId="ListParagraphChar">
    <w:name w:val="List Paragraph Char"/>
    <w:link w:val="ListParagraph"/>
    <w:uiPriority w:val="34"/>
    <w:locked/>
    <w:rsid w:val="000530DA"/>
    <w:rPr>
      <w:rFonts w:ascii="Arial" w:hAnsi="Arial"/>
      <w:sz w:val="20"/>
    </w:rPr>
  </w:style>
  <w:style w:type="paragraph" w:customStyle="1" w:styleId="Title1">
    <w:name w:val="Title 1"/>
    <w:basedOn w:val="Heading1"/>
    <w:link w:val="Title1Char"/>
    <w:qFormat/>
    <w:rsid w:val="000530DA"/>
    <w:pPr>
      <w:keepLines/>
      <w:numPr>
        <w:numId w:val="0"/>
      </w:numPr>
      <w:spacing w:before="480" w:after="0"/>
    </w:pPr>
    <w:rPr>
      <w:rFonts w:ascii="Xerox Sans" w:hAnsi="Xerox Sans"/>
      <w:color w:val="2895D5"/>
      <w:kern w:val="0"/>
      <w:sz w:val="44"/>
      <w:szCs w:val="44"/>
      <w:lang w:val="en-GB" w:eastAsia="ja-JP"/>
    </w:rPr>
  </w:style>
  <w:style w:type="character" w:customStyle="1" w:styleId="Title1Char">
    <w:name w:val="Title 1 Char"/>
    <w:link w:val="Title1"/>
    <w:rsid w:val="000530DA"/>
    <w:rPr>
      <w:rFonts w:ascii="Xerox Sans" w:eastAsia="Times New Roman" w:hAnsi="Xerox Sans" w:cs="Arial"/>
      <w:b/>
      <w:bCs/>
      <w:color w:val="2895D5"/>
      <w:sz w:val="44"/>
      <w:szCs w:val="44"/>
      <w:lang w:val="en-GB" w:eastAsia="ja-JP"/>
    </w:rPr>
  </w:style>
  <w:style w:type="paragraph" w:styleId="Header">
    <w:name w:val="header"/>
    <w:aliases w:val="body,Header-DWP,h,body2,body3,body4,body5,body6,body7,body8,body9,body10,body11,body12,body13,body14,body15,body16,body17,body18,body19,body20,body110,body21,body31,body41,body51,body61,body71,body81,body91,body101,body111,body121,body131"/>
    <w:basedOn w:val="Normal"/>
    <w:link w:val="HeaderChar"/>
    <w:unhideWhenUsed/>
    <w:rsid w:val="000530DA"/>
    <w:pPr>
      <w:tabs>
        <w:tab w:val="center" w:pos="4680"/>
        <w:tab w:val="right" w:pos="9360"/>
      </w:tabs>
    </w:pPr>
  </w:style>
  <w:style w:type="character" w:customStyle="1" w:styleId="HeaderChar">
    <w:name w:val="Header Char"/>
    <w:aliases w:val="body Char,Header-DWP Char,h Char,body2 Char,body3 Char,body4 Char,body5 Char,body6 Char,body7 Char,body8 Char,body9 Char,body10 Char,body11 Char,body12 Char,body13 Char,body14 Char,body15 Char,body16 Char,body17 Char,body18 Char,body19 Char"/>
    <w:basedOn w:val="DefaultParagraphFont"/>
    <w:link w:val="Header"/>
    <w:rsid w:val="000530DA"/>
    <w:rPr>
      <w:rFonts w:ascii="Arial" w:hAnsi="Arial"/>
      <w:sz w:val="20"/>
    </w:rPr>
  </w:style>
  <w:style w:type="paragraph" w:styleId="Footer">
    <w:name w:val="footer"/>
    <w:basedOn w:val="Normal"/>
    <w:link w:val="FooterChar"/>
    <w:uiPriority w:val="99"/>
    <w:unhideWhenUsed/>
    <w:rsid w:val="000530DA"/>
    <w:pPr>
      <w:tabs>
        <w:tab w:val="center" w:pos="4680"/>
        <w:tab w:val="right" w:pos="9360"/>
      </w:tabs>
    </w:pPr>
  </w:style>
  <w:style w:type="character" w:customStyle="1" w:styleId="FooterChar">
    <w:name w:val="Footer Char"/>
    <w:basedOn w:val="DefaultParagraphFont"/>
    <w:link w:val="Footer"/>
    <w:uiPriority w:val="99"/>
    <w:rsid w:val="000530DA"/>
    <w:rPr>
      <w:rFonts w:ascii="Arial" w:hAnsi="Arial"/>
      <w:sz w:val="20"/>
    </w:rPr>
  </w:style>
  <w:style w:type="paragraph" w:styleId="CommentText">
    <w:name w:val="annotation text"/>
    <w:basedOn w:val="Normal"/>
    <w:link w:val="CommentTextChar"/>
    <w:uiPriority w:val="99"/>
    <w:unhideWhenUsed/>
    <w:rsid w:val="000530DA"/>
    <w:rPr>
      <w:szCs w:val="20"/>
    </w:rPr>
  </w:style>
  <w:style w:type="character" w:customStyle="1" w:styleId="CommentTextChar">
    <w:name w:val="Comment Text Char"/>
    <w:basedOn w:val="DefaultParagraphFont"/>
    <w:link w:val="CommentText"/>
    <w:uiPriority w:val="99"/>
    <w:rsid w:val="000530DA"/>
    <w:rPr>
      <w:rFonts w:ascii="Arial" w:hAnsi="Arial"/>
      <w:sz w:val="20"/>
      <w:szCs w:val="20"/>
    </w:rPr>
  </w:style>
  <w:style w:type="paragraph" w:customStyle="1" w:styleId="SubHeading1">
    <w:name w:val="Sub Heading 1"/>
    <w:basedOn w:val="Normal"/>
    <w:link w:val="SubHeading1Char"/>
    <w:qFormat/>
    <w:rsid w:val="000530DA"/>
    <w:pPr>
      <w:tabs>
        <w:tab w:val="left" w:pos="2340"/>
        <w:tab w:val="left" w:pos="5760"/>
      </w:tabs>
      <w:spacing w:after="360"/>
    </w:pPr>
    <w:rPr>
      <w:rFonts w:eastAsia="MS Mincho" w:cs="Times New Roman"/>
      <w:b/>
      <w:szCs w:val="20"/>
      <w:u w:val="single"/>
    </w:rPr>
  </w:style>
  <w:style w:type="character" w:customStyle="1" w:styleId="SubHeading1Char">
    <w:name w:val="Sub Heading 1 Char"/>
    <w:link w:val="SubHeading1"/>
    <w:rsid w:val="000530DA"/>
    <w:rPr>
      <w:rFonts w:ascii="Arial" w:eastAsia="MS Mincho" w:hAnsi="Arial" w:cs="Times New Roman"/>
      <w:b/>
      <w:sz w:val="20"/>
      <w:szCs w:val="20"/>
      <w:u w:val="single"/>
    </w:rPr>
  </w:style>
  <w:style w:type="paragraph" w:customStyle="1" w:styleId="XeroxTableHeadBG">
    <w:name w:val="Xerox Table Head_BG"/>
    <w:basedOn w:val="Normal"/>
    <w:next w:val="Normal"/>
    <w:autoRedefine/>
    <w:uiPriority w:val="99"/>
    <w:rsid w:val="000530DA"/>
    <w:pPr>
      <w:spacing w:after="0"/>
    </w:pPr>
    <w:rPr>
      <w:rFonts w:eastAsia="Times New Roman" w:cs="Arial"/>
      <w:b/>
      <w:bCs/>
      <w:color w:val="FFFFFF"/>
      <w:szCs w:val="20"/>
    </w:rPr>
  </w:style>
  <w:style w:type="character" w:styleId="CommentReference">
    <w:name w:val="annotation reference"/>
    <w:basedOn w:val="DefaultParagraphFont"/>
    <w:uiPriority w:val="99"/>
    <w:unhideWhenUsed/>
    <w:rsid w:val="000530DA"/>
    <w:rPr>
      <w:sz w:val="16"/>
      <w:szCs w:val="16"/>
    </w:rPr>
  </w:style>
  <w:style w:type="paragraph" w:customStyle="1" w:styleId="XeroxBUllet1">
    <w:name w:val="Xerox BUllet 1"/>
    <w:basedOn w:val="Normal"/>
    <w:autoRedefine/>
    <w:uiPriority w:val="99"/>
    <w:rsid w:val="000530DA"/>
    <w:rPr>
      <w:rFonts w:eastAsia="Times New Roman" w:cs="Arial"/>
      <w:bCs/>
      <w:color w:val="000000"/>
      <w:szCs w:val="20"/>
    </w:rPr>
  </w:style>
  <w:style w:type="paragraph" w:customStyle="1" w:styleId="XeroxBodyText">
    <w:name w:val="Xerox Body Text"/>
    <w:basedOn w:val="Normal"/>
    <w:link w:val="XeroxBodyTextChar"/>
    <w:autoRedefine/>
    <w:rsid w:val="000530DA"/>
    <w:pPr>
      <w:spacing w:before="120" w:line="264" w:lineRule="auto"/>
      <w:jc w:val="both"/>
    </w:pPr>
    <w:rPr>
      <w:rFonts w:eastAsia="Times New Roman" w:cs="Arial"/>
      <w:color w:val="000000"/>
      <w:szCs w:val="20"/>
      <w:lang w:val="en-GB"/>
    </w:rPr>
  </w:style>
  <w:style w:type="character" w:customStyle="1" w:styleId="XeroxBodyTextChar">
    <w:name w:val="Xerox Body Text Char"/>
    <w:link w:val="XeroxBodyText"/>
    <w:rsid w:val="000530DA"/>
    <w:rPr>
      <w:rFonts w:ascii="Arial" w:eastAsia="Times New Roman" w:hAnsi="Arial" w:cs="Arial"/>
      <w:color w:val="000000"/>
      <w:sz w:val="20"/>
      <w:szCs w:val="20"/>
      <w:lang w:val="en-GB"/>
    </w:rPr>
  </w:style>
  <w:style w:type="paragraph" w:styleId="TableofFigures">
    <w:name w:val="table of figures"/>
    <w:basedOn w:val="Normal"/>
    <w:next w:val="Normal"/>
    <w:link w:val="TableofFiguresChar"/>
    <w:uiPriority w:val="99"/>
    <w:unhideWhenUsed/>
    <w:rsid w:val="000530DA"/>
    <w:rPr>
      <w:rFonts w:ascii="Xerox Sans" w:eastAsia="MS Mincho" w:hAnsi="Xerox Sans" w:cs="Arial"/>
      <w:lang w:val="en-GB" w:eastAsia="ja-JP"/>
    </w:rPr>
  </w:style>
  <w:style w:type="character" w:customStyle="1" w:styleId="TableofFiguresChar">
    <w:name w:val="Table of Figures Char"/>
    <w:basedOn w:val="DefaultParagraphFont"/>
    <w:link w:val="TableofFigures"/>
    <w:uiPriority w:val="99"/>
    <w:rsid w:val="000530DA"/>
    <w:rPr>
      <w:rFonts w:ascii="Xerox Sans" w:eastAsia="MS Mincho" w:hAnsi="Xerox Sans" w:cs="Arial"/>
      <w:sz w:val="20"/>
      <w:lang w:val="en-GB" w:eastAsia="ja-JP"/>
    </w:rPr>
  </w:style>
  <w:style w:type="paragraph" w:customStyle="1" w:styleId="ABullettext">
    <w:name w:val="ABullet text"/>
    <w:basedOn w:val="FootnoteText"/>
    <w:uiPriority w:val="99"/>
    <w:rsid w:val="000530DA"/>
    <w:pPr>
      <w:ind w:left="360"/>
    </w:pPr>
    <w:rPr>
      <w:rFonts w:eastAsia="Times New Roman" w:cs="Arial"/>
      <w:lang w:val="en-GB" w:eastAsia="fr-FR"/>
    </w:rPr>
  </w:style>
  <w:style w:type="paragraph" w:styleId="FootnoteText">
    <w:name w:val="footnote text"/>
    <w:basedOn w:val="Normal"/>
    <w:link w:val="FootnoteTextChar"/>
    <w:uiPriority w:val="99"/>
    <w:semiHidden/>
    <w:unhideWhenUsed/>
    <w:rsid w:val="000530DA"/>
    <w:rPr>
      <w:szCs w:val="20"/>
    </w:rPr>
  </w:style>
  <w:style w:type="character" w:customStyle="1" w:styleId="FootnoteTextChar">
    <w:name w:val="Footnote Text Char"/>
    <w:basedOn w:val="DefaultParagraphFont"/>
    <w:link w:val="FootnoteText"/>
    <w:uiPriority w:val="99"/>
    <w:semiHidden/>
    <w:rsid w:val="000530DA"/>
    <w:rPr>
      <w:rFonts w:ascii="Arial" w:hAnsi="Arial"/>
      <w:sz w:val="20"/>
      <w:szCs w:val="20"/>
    </w:rPr>
  </w:style>
  <w:style w:type="table" w:customStyle="1" w:styleId="TableGrid1">
    <w:name w:val="Table Grid1"/>
    <w:basedOn w:val="TableNormal"/>
    <w:next w:val="TableGrid"/>
    <w:uiPriority w:val="5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0DA"/>
    <w:rPr>
      <w:color w:val="0563C1" w:themeColor="hyperlink"/>
      <w:u w:val="single"/>
    </w:rPr>
  </w:style>
  <w:style w:type="paragraph" w:customStyle="1" w:styleId="TableTitles">
    <w:name w:val="Table Titles"/>
    <w:basedOn w:val="Normal"/>
    <w:next w:val="Normal"/>
    <w:qFormat/>
    <w:rsid w:val="000530DA"/>
    <w:pPr>
      <w:jc w:val="center"/>
    </w:pPr>
    <w:rPr>
      <w:b/>
    </w:rPr>
  </w:style>
  <w:style w:type="paragraph" w:styleId="Title">
    <w:name w:val="Title"/>
    <w:basedOn w:val="Normal"/>
    <w:next w:val="Normal"/>
    <w:link w:val="TitleChar"/>
    <w:uiPriority w:val="10"/>
    <w:qFormat/>
    <w:rsid w:val="000530DA"/>
    <w:pPr>
      <w:contextualSpacing/>
      <w:jc w:val="center"/>
    </w:pPr>
    <w:rPr>
      <w:rFonts w:eastAsiaTheme="majorEastAsia" w:cstheme="majorBidi"/>
      <w:b/>
      <w:spacing w:val="-10"/>
      <w:kern w:val="28"/>
      <w:sz w:val="44"/>
      <w:szCs w:val="44"/>
    </w:rPr>
  </w:style>
  <w:style w:type="character" w:customStyle="1" w:styleId="TitleChar">
    <w:name w:val="Title Char"/>
    <w:basedOn w:val="DefaultParagraphFont"/>
    <w:link w:val="Title"/>
    <w:uiPriority w:val="10"/>
    <w:rsid w:val="000530DA"/>
    <w:rPr>
      <w:rFonts w:ascii="Arial" w:eastAsiaTheme="majorEastAsia" w:hAnsi="Arial" w:cstheme="majorBidi"/>
      <w:b/>
      <w:spacing w:val="-10"/>
      <w:kern w:val="28"/>
      <w:sz w:val="44"/>
      <w:szCs w:val="44"/>
    </w:rPr>
  </w:style>
  <w:style w:type="paragraph" w:styleId="CommentSubject">
    <w:name w:val="annotation subject"/>
    <w:basedOn w:val="CommentText"/>
    <w:next w:val="CommentText"/>
    <w:link w:val="CommentSubjectChar"/>
    <w:uiPriority w:val="99"/>
    <w:unhideWhenUsed/>
    <w:rsid w:val="000530DA"/>
    <w:rPr>
      <w:b/>
      <w:bCs/>
    </w:rPr>
  </w:style>
  <w:style w:type="character" w:customStyle="1" w:styleId="CommentSubjectChar">
    <w:name w:val="Comment Subject Char"/>
    <w:basedOn w:val="CommentTextChar"/>
    <w:link w:val="CommentSubject"/>
    <w:uiPriority w:val="99"/>
    <w:rsid w:val="000530DA"/>
    <w:rPr>
      <w:rFonts w:ascii="Arial" w:hAnsi="Arial"/>
      <w:b/>
      <w:bCs/>
      <w:sz w:val="20"/>
      <w:szCs w:val="20"/>
    </w:rPr>
  </w:style>
  <w:style w:type="paragraph" w:styleId="TOC1">
    <w:name w:val="toc 1"/>
    <w:basedOn w:val="Normal"/>
    <w:next w:val="Normal"/>
    <w:autoRedefine/>
    <w:uiPriority w:val="39"/>
    <w:unhideWhenUsed/>
    <w:rsid w:val="000530DA"/>
    <w:pPr>
      <w:tabs>
        <w:tab w:val="left" w:pos="400"/>
        <w:tab w:val="right" w:leader="dot" w:pos="10790"/>
      </w:tabs>
      <w:spacing w:before="120"/>
    </w:pPr>
    <w:rPr>
      <w:rFonts w:cs="Arial"/>
      <w:b/>
      <w:bCs/>
      <w:iCs/>
      <w:szCs w:val="20"/>
    </w:rPr>
  </w:style>
  <w:style w:type="paragraph" w:customStyle="1" w:styleId="BulletedList">
    <w:name w:val="Bulleted List"/>
    <w:basedOn w:val="Normal"/>
    <w:qFormat/>
    <w:rsid w:val="000530DA"/>
    <w:pPr>
      <w:numPr>
        <w:numId w:val="4"/>
      </w:numPr>
      <w:spacing w:after="60" w:line="276" w:lineRule="auto"/>
      <w:ind w:left="1008" w:hanging="288"/>
      <w:outlineLvl w:val="1"/>
    </w:pPr>
    <w:rPr>
      <w:rFonts w:eastAsia="Calibri" w:cs="Times New Roman"/>
      <w:szCs w:val="20"/>
    </w:rPr>
  </w:style>
  <w:style w:type="paragraph" w:styleId="BodyText">
    <w:name w:val="Body Text"/>
    <w:aliases w:val="bt,body text,BODY TEXT,t,bullet title,sp,text,sbs,block text,1,bt4,body text4,bt5,body text5,bt1,body text1,Resume Text,txt1,T1,Text,heading_txt,bodytxy2,Block text,tx,EDStext,bodytext,BT,RFP Text,Body Text Two,Teh2xt,bi,Justified,pp"/>
    <w:basedOn w:val="Normal"/>
    <w:link w:val="BodyTextChar"/>
    <w:uiPriority w:val="99"/>
    <w:unhideWhenUsed/>
    <w:rsid w:val="000530DA"/>
    <w:rPr>
      <w:rFonts w:ascii="Xerox Sans" w:eastAsia="MS Mincho" w:hAnsi="Xerox Sans" w:cs="Arial"/>
      <w:lang w:val="en-GB" w:eastAsia="ja-JP"/>
    </w:rPr>
  </w:style>
  <w:style w:type="character" w:customStyle="1" w:styleId="BodyTextChar">
    <w:name w:val="Body Text Char"/>
    <w:aliases w:val="bt Char,body text Char,BODY TEXT Char,t Char,bullet title Char,sp Char,text Char,sbs Char,block text Char,1 Char,bt4 Char,body text4 Char,bt5 Char,body text5 Char,bt1 Char,body text1 Char,Resume Text Char,txt1 Char,T1 Char,Text Char"/>
    <w:basedOn w:val="DefaultParagraphFont"/>
    <w:link w:val="BodyText"/>
    <w:uiPriority w:val="99"/>
    <w:rsid w:val="000530DA"/>
    <w:rPr>
      <w:rFonts w:ascii="Xerox Sans" w:eastAsia="MS Mincho" w:hAnsi="Xerox Sans" w:cs="Arial"/>
      <w:sz w:val="20"/>
      <w:lang w:val="en-GB" w:eastAsia="ja-JP"/>
    </w:rPr>
  </w:style>
  <w:style w:type="paragraph" w:customStyle="1" w:styleId="ContractSectionHeading">
    <w:name w:val="Contract Section Heading"/>
    <w:basedOn w:val="Normal"/>
    <w:rsid w:val="000530DA"/>
    <w:pPr>
      <w:numPr>
        <w:numId w:val="5"/>
      </w:numPr>
      <w:spacing w:before="200" w:after="200"/>
      <w:jc w:val="both"/>
    </w:pPr>
    <w:rPr>
      <w:rFonts w:ascii="Times New Roman Bold" w:eastAsia="Times New Roman" w:hAnsi="Times New Roman Bold" w:cs="Times New Roman"/>
      <w:b/>
      <w:snapToGrid w:val="0"/>
      <w:szCs w:val="20"/>
    </w:rPr>
  </w:style>
  <w:style w:type="paragraph" w:customStyle="1" w:styleId="ContractLevelOne">
    <w:name w:val="Contract Level One"/>
    <w:basedOn w:val="Normal"/>
    <w:rsid w:val="000530DA"/>
    <w:pPr>
      <w:numPr>
        <w:ilvl w:val="1"/>
        <w:numId w:val="5"/>
      </w:numPr>
      <w:spacing w:after="200"/>
      <w:jc w:val="both"/>
    </w:pPr>
    <w:rPr>
      <w:rFonts w:ascii="Times New Roman" w:eastAsia="Times New Roman" w:hAnsi="Times New Roman" w:cs="Times New Roman"/>
      <w:snapToGrid w:val="0"/>
      <w:szCs w:val="20"/>
    </w:rPr>
  </w:style>
  <w:style w:type="paragraph" w:styleId="TOCHeading">
    <w:name w:val="TOC Heading"/>
    <w:basedOn w:val="Heading1"/>
    <w:next w:val="Normal"/>
    <w:uiPriority w:val="39"/>
    <w:unhideWhenUsed/>
    <w:qFormat/>
    <w:rsid w:val="000530DA"/>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2">
    <w:name w:val="toc 2"/>
    <w:basedOn w:val="Normal"/>
    <w:next w:val="Normal"/>
    <w:autoRedefine/>
    <w:uiPriority w:val="39"/>
    <w:unhideWhenUsed/>
    <w:rsid w:val="000530DA"/>
    <w:pPr>
      <w:tabs>
        <w:tab w:val="left" w:pos="800"/>
        <w:tab w:val="right" w:leader="dot" w:pos="10790"/>
      </w:tabs>
      <w:spacing w:before="120"/>
      <w:ind w:left="200"/>
    </w:pPr>
    <w:rPr>
      <w:b/>
      <w:bCs/>
    </w:rPr>
  </w:style>
  <w:style w:type="paragraph" w:customStyle="1" w:styleId="Title2">
    <w:name w:val="Title2"/>
    <w:basedOn w:val="Normal"/>
    <w:rsid w:val="000530DA"/>
    <w:rPr>
      <w:rFonts w:ascii="Xerox Sans Light" w:eastAsia="Times New Roman" w:hAnsi="Xerox Sans Light" w:cs="Times New Roman"/>
      <w:color w:val="848484"/>
      <w:sz w:val="66"/>
      <w:szCs w:val="66"/>
    </w:rPr>
  </w:style>
  <w:style w:type="paragraph" w:styleId="TOC3">
    <w:name w:val="toc 3"/>
    <w:basedOn w:val="Normal"/>
    <w:next w:val="Normal"/>
    <w:autoRedefine/>
    <w:uiPriority w:val="39"/>
    <w:unhideWhenUsed/>
    <w:rsid w:val="000530DA"/>
    <w:pPr>
      <w:ind w:left="400"/>
    </w:pPr>
    <w:rPr>
      <w:szCs w:val="20"/>
    </w:rPr>
  </w:style>
  <w:style w:type="paragraph" w:customStyle="1" w:styleId="Bullet3">
    <w:name w:val="Bullet 3"/>
    <w:aliases w:val="b3,bullet 3,Bullet3"/>
    <w:basedOn w:val="BodyText"/>
    <w:next w:val="BodyText"/>
    <w:rsid w:val="000530DA"/>
    <w:pPr>
      <w:numPr>
        <w:numId w:val="6"/>
      </w:numPr>
      <w:spacing w:after="200"/>
    </w:pPr>
    <w:rPr>
      <w:rFonts w:ascii="Verdana" w:eastAsia="Arial Unicode MS" w:hAnsi="Verdana" w:cs="Times New Roman"/>
      <w:bCs/>
      <w:color w:val="000000"/>
      <w:lang w:val="en-US" w:eastAsia="en-US"/>
    </w:rPr>
  </w:style>
  <w:style w:type="paragraph" w:styleId="BodyTextIndent3">
    <w:name w:val="Body Text Indent 3"/>
    <w:basedOn w:val="Normal"/>
    <w:link w:val="BodyTextIndent3Char"/>
    <w:uiPriority w:val="99"/>
    <w:unhideWhenUsed/>
    <w:rsid w:val="000530DA"/>
    <w:pPr>
      <w:ind w:left="360"/>
    </w:pPr>
    <w:rPr>
      <w:sz w:val="16"/>
      <w:szCs w:val="16"/>
    </w:rPr>
  </w:style>
  <w:style w:type="character" w:customStyle="1" w:styleId="BodyTextIndent3Char">
    <w:name w:val="Body Text Indent 3 Char"/>
    <w:basedOn w:val="DefaultParagraphFont"/>
    <w:link w:val="BodyTextIndent3"/>
    <w:uiPriority w:val="99"/>
    <w:rsid w:val="000530DA"/>
    <w:rPr>
      <w:rFonts w:ascii="Arial" w:hAnsi="Arial"/>
      <w:sz w:val="16"/>
      <w:szCs w:val="16"/>
    </w:rPr>
  </w:style>
  <w:style w:type="paragraph" w:customStyle="1" w:styleId="Text">
    <w:name w:val="**Text"/>
    <w:basedOn w:val="BodyText"/>
    <w:next w:val="BodyText"/>
    <w:rsid w:val="000530DA"/>
    <w:pPr>
      <w:spacing w:before="120" w:after="60"/>
    </w:pPr>
    <w:rPr>
      <w:rFonts w:ascii="Cambria" w:eastAsia="Times New Roman" w:hAnsi="Cambria" w:cs="Cambria"/>
      <w:color w:val="000000"/>
      <w:lang w:val="en-US" w:eastAsia="en-US"/>
    </w:rPr>
  </w:style>
  <w:style w:type="paragraph" w:styleId="NoSpacing">
    <w:name w:val="No Spacing"/>
    <w:uiPriority w:val="1"/>
    <w:qFormat/>
    <w:rsid w:val="000530DA"/>
    <w:pPr>
      <w:spacing w:after="0" w:line="240" w:lineRule="auto"/>
    </w:pPr>
    <w:rPr>
      <w:rFonts w:ascii="Calibri" w:eastAsia="Calibri" w:hAnsi="Calibri" w:cs="Times New Roman"/>
    </w:rPr>
  </w:style>
  <w:style w:type="table" w:styleId="GridTable1Light-Accent1">
    <w:name w:val="Grid Table 1 Light Accent 1"/>
    <w:basedOn w:val="TableNormal"/>
    <w:uiPriority w:val="46"/>
    <w:rsid w:val="000530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0530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30D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0530D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istParagraphLevel2">
    <w:name w:val="List Paragraph Level 2"/>
    <w:basedOn w:val="Normal"/>
    <w:link w:val="ListParagraphLevel2Char"/>
    <w:qFormat/>
    <w:rsid w:val="000530DA"/>
    <w:pPr>
      <w:numPr>
        <w:numId w:val="7"/>
      </w:numPr>
      <w:spacing w:line="276" w:lineRule="auto"/>
      <w:outlineLvl w:val="2"/>
    </w:pPr>
    <w:rPr>
      <w:rFonts w:eastAsia="Calibri" w:cs="Times New Roman"/>
      <w:lang w:val="x-none" w:eastAsia="x-none"/>
    </w:rPr>
  </w:style>
  <w:style w:type="character" w:customStyle="1" w:styleId="ListParagraphLevel2Char">
    <w:name w:val="List Paragraph Level 2 Char"/>
    <w:link w:val="ListParagraphLevel2"/>
    <w:rsid w:val="000530DA"/>
    <w:rPr>
      <w:rFonts w:ascii="Arial" w:eastAsia="Calibri" w:hAnsi="Arial" w:cs="Times New Roman"/>
      <w:sz w:val="20"/>
      <w:lang w:val="x-none" w:eastAsia="x-none"/>
    </w:rPr>
  </w:style>
  <w:style w:type="paragraph" w:styleId="BlockText">
    <w:name w:val="Block Text"/>
    <w:basedOn w:val="Normal"/>
    <w:rsid w:val="000530DA"/>
    <w:pPr>
      <w:spacing w:before="120"/>
      <w:ind w:left="-540" w:right="540" w:hanging="709"/>
      <w:jc w:val="both"/>
    </w:pPr>
    <w:rPr>
      <w:rFonts w:eastAsia="Times New Roman" w:cs="Times New Roman"/>
      <w:szCs w:val="20"/>
      <w:lang w:bidi="he-IL"/>
    </w:rPr>
  </w:style>
  <w:style w:type="paragraph" w:styleId="TOC4">
    <w:name w:val="toc 4"/>
    <w:basedOn w:val="Normal"/>
    <w:next w:val="Normal"/>
    <w:autoRedefine/>
    <w:uiPriority w:val="39"/>
    <w:unhideWhenUsed/>
    <w:rsid w:val="000530DA"/>
    <w:pPr>
      <w:ind w:left="600"/>
    </w:pPr>
    <w:rPr>
      <w:rFonts w:asciiTheme="minorHAnsi" w:hAnsiTheme="minorHAnsi"/>
      <w:szCs w:val="20"/>
    </w:rPr>
  </w:style>
  <w:style w:type="paragraph" w:styleId="TOC5">
    <w:name w:val="toc 5"/>
    <w:basedOn w:val="Normal"/>
    <w:next w:val="Normal"/>
    <w:autoRedefine/>
    <w:uiPriority w:val="39"/>
    <w:unhideWhenUsed/>
    <w:rsid w:val="000530DA"/>
    <w:pPr>
      <w:ind w:left="800"/>
    </w:pPr>
    <w:rPr>
      <w:rFonts w:asciiTheme="minorHAnsi" w:hAnsiTheme="minorHAnsi"/>
      <w:szCs w:val="20"/>
    </w:rPr>
  </w:style>
  <w:style w:type="paragraph" w:styleId="TOC6">
    <w:name w:val="toc 6"/>
    <w:basedOn w:val="Normal"/>
    <w:next w:val="Normal"/>
    <w:autoRedefine/>
    <w:uiPriority w:val="39"/>
    <w:unhideWhenUsed/>
    <w:rsid w:val="000530DA"/>
    <w:pPr>
      <w:ind w:left="1000"/>
    </w:pPr>
    <w:rPr>
      <w:rFonts w:asciiTheme="minorHAnsi" w:hAnsiTheme="minorHAnsi"/>
      <w:szCs w:val="20"/>
    </w:rPr>
  </w:style>
  <w:style w:type="paragraph" w:styleId="TOC7">
    <w:name w:val="toc 7"/>
    <w:basedOn w:val="Normal"/>
    <w:next w:val="Normal"/>
    <w:autoRedefine/>
    <w:uiPriority w:val="39"/>
    <w:unhideWhenUsed/>
    <w:rsid w:val="000530DA"/>
    <w:pPr>
      <w:ind w:left="1200"/>
    </w:pPr>
    <w:rPr>
      <w:rFonts w:asciiTheme="minorHAnsi" w:hAnsiTheme="minorHAnsi"/>
      <w:szCs w:val="20"/>
    </w:rPr>
  </w:style>
  <w:style w:type="paragraph" w:styleId="TOC8">
    <w:name w:val="toc 8"/>
    <w:basedOn w:val="Normal"/>
    <w:next w:val="Normal"/>
    <w:autoRedefine/>
    <w:uiPriority w:val="39"/>
    <w:unhideWhenUsed/>
    <w:rsid w:val="000530DA"/>
    <w:pPr>
      <w:ind w:left="1400"/>
    </w:pPr>
    <w:rPr>
      <w:rFonts w:asciiTheme="minorHAnsi" w:hAnsiTheme="minorHAnsi"/>
      <w:szCs w:val="20"/>
    </w:rPr>
  </w:style>
  <w:style w:type="paragraph" w:styleId="TOC9">
    <w:name w:val="toc 9"/>
    <w:basedOn w:val="Normal"/>
    <w:next w:val="Normal"/>
    <w:autoRedefine/>
    <w:uiPriority w:val="39"/>
    <w:unhideWhenUsed/>
    <w:rsid w:val="000530DA"/>
    <w:pPr>
      <w:ind w:left="1600"/>
    </w:pPr>
    <w:rPr>
      <w:rFonts w:asciiTheme="minorHAnsi" w:hAnsiTheme="minorHAnsi"/>
      <w:szCs w:val="20"/>
    </w:rPr>
  </w:style>
  <w:style w:type="paragraph" w:customStyle="1" w:styleId="TableText">
    <w:name w:val="Table Text"/>
    <w:aliases w:val="tt"/>
    <w:rsid w:val="000530DA"/>
    <w:pPr>
      <w:spacing w:before="60" w:after="60" w:line="276" w:lineRule="auto"/>
    </w:pPr>
    <w:rPr>
      <w:rFonts w:ascii="Arial Narrow" w:eastAsia="Times New Roman" w:hAnsi="Arial Narrow" w:cs="Times New Roman"/>
      <w:color w:val="000000"/>
    </w:rPr>
  </w:style>
  <w:style w:type="paragraph" w:customStyle="1" w:styleId="Heading1memo">
    <w:name w:val="*Heading 1 (memo)"/>
    <w:basedOn w:val="Heading1"/>
    <w:next w:val="Text"/>
    <w:rsid w:val="000530DA"/>
    <w:pPr>
      <w:numPr>
        <w:numId w:val="0"/>
      </w:numPr>
      <w:spacing w:before="120" w:after="0"/>
      <w:ind w:left="432" w:hanging="432"/>
      <w:outlineLvl w:val="9"/>
    </w:pPr>
    <w:rPr>
      <w:rFonts w:ascii="Arial Bold" w:hAnsi="Arial Bold"/>
      <w:bCs w:val="0"/>
      <w:color w:val="000000"/>
      <w:kern w:val="0"/>
      <w:sz w:val="24"/>
      <w:szCs w:val="20"/>
    </w:rPr>
  </w:style>
  <w:style w:type="paragraph" w:customStyle="1" w:styleId="Bodytextnoindent">
    <w:name w:val="Body text no indent"/>
    <w:basedOn w:val="BodyText"/>
    <w:rsid w:val="000530DA"/>
    <w:pPr>
      <w:spacing w:before="120" w:after="60"/>
      <w:ind w:left="-3211"/>
    </w:pPr>
    <w:rPr>
      <w:rFonts w:ascii="Times New Roman" w:eastAsia="Times New Roman" w:hAnsi="Times New Roman" w:cs="Times New Roman"/>
      <w:szCs w:val="20"/>
      <w:lang w:val="en-US" w:eastAsia="en-US"/>
    </w:rPr>
  </w:style>
  <w:style w:type="paragraph" w:styleId="Revision">
    <w:name w:val="Revision"/>
    <w:hidden/>
    <w:uiPriority w:val="99"/>
    <w:semiHidden/>
    <w:rsid w:val="000530DA"/>
    <w:pPr>
      <w:spacing w:after="0" w:line="240" w:lineRule="auto"/>
    </w:pPr>
  </w:style>
  <w:style w:type="paragraph" w:customStyle="1" w:styleId="Bolded">
    <w:name w:val="Bolded"/>
    <w:basedOn w:val="Normal"/>
    <w:link w:val="BoldedChar"/>
    <w:qFormat/>
    <w:rsid w:val="000530DA"/>
    <w:pPr>
      <w:spacing w:before="160" w:after="60" w:line="276" w:lineRule="auto"/>
    </w:pPr>
    <w:rPr>
      <w:b/>
      <w:szCs w:val="20"/>
    </w:rPr>
  </w:style>
  <w:style w:type="character" w:customStyle="1" w:styleId="BoldedChar">
    <w:name w:val="Bolded Char"/>
    <w:basedOn w:val="DefaultParagraphFont"/>
    <w:link w:val="Bolded"/>
    <w:rsid w:val="000530DA"/>
    <w:rPr>
      <w:rFonts w:ascii="Arial" w:hAnsi="Arial"/>
      <w:b/>
      <w:sz w:val="20"/>
      <w:szCs w:val="20"/>
    </w:rPr>
  </w:style>
  <w:style w:type="paragraph" w:customStyle="1" w:styleId="DashList">
    <w:name w:val="Dash List"/>
    <w:basedOn w:val="Normal"/>
    <w:link w:val="DashListChar"/>
    <w:qFormat/>
    <w:rsid w:val="000530DA"/>
    <w:pPr>
      <w:numPr>
        <w:numId w:val="8"/>
      </w:numPr>
      <w:spacing w:after="60"/>
    </w:pPr>
    <w:rPr>
      <w:rFonts w:cs="Arial"/>
      <w:szCs w:val="20"/>
    </w:rPr>
  </w:style>
  <w:style w:type="character" w:customStyle="1" w:styleId="DashListChar">
    <w:name w:val="Dash List Char"/>
    <w:basedOn w:val="DefaultParagraphFont"/>
    <w:link w:val="DashList"/>
    <w:rsid w:val="000530DA"/>
    <w:rPr>
      <w:rFonts w:ascii="Arial" w:hAnsi="Arial" w:cs="Arial"/>
      <w:sz w:val="20"/>
      <w:szCs w:val="20"/>
    </w:rPr>
  </w:style>
  <w:style w:type="paragraph" w:customStyle="1" w:styleId="NumberedList">
    <w:name w:val="Numbered List"/>
    <w:basedOn w:val="Normal"/>
    <w:next w:val="Normal"/>
    <w:uiPriority w:val="34"/>
    <w:qFormat/>
    <w:rsid w:val="000530DA"/>
    <w:pPr>
      <w:numPr>
        <w:numId w:val="9"/>
      </w:numPr>
      <w:spacing w:line="276" w:lineRule="auto"/>
      <w:outlineLvl w:val="1"/>
    </w:pPr>
    <w:rPr>
      <w:rFonts w:eastAsia="Calibri" w:cs="Times New Roman"/>
    </w:rPr>
  </w:style>
  <w:style w:type="paragraph" w:customStyle="1" w:styleId="ExhibitOutline1">
    <w:name w:val="Exhibit Outline 1"/>
    <w:basedOn w:val="Normal"/>
    <w:next w:val="Normal"/>
    <w:link w:val="ExhibitOutline1Char"/>
    <w:qFormat/>
    <w:rsid w:val="000530DA"/>
    <w:pPr>
      <w:spacing w:line="276" w:lineRule="auto"/>
    </w:pPr>
    <w:rPr>
      <w:rFonts w:ascii="Arial Bold" w:eastAsia="Calibri" w:hAnsi="Arial Bold" w:cs="Arial"/>
      <w:b/>
    </w:rPr>
  </w:style>
  <w:style w:type="character" w:customStyle="1" w:styleId="ExhibitOutline1Char">
    <w:name w:val="Exhibit Outline 1 Char"/>
    <w:basedOn w:val="DefaultParagraphFont"/>
    <w:link w:val="ExhibitOutline1"/>
    <w:rsid w:val="000530DA"/>
    <w:rPr>
      <w:rFonts w:ascii="Arial Bold" w:eastAsia="Calibri" w:hAnsi="Arial Bold" w:cs="Arial"/>
      <w:b/>
      <w:sz w:val="20"/>
    </w:rPr>
  </w:style>
  <w:style w:type="paragraph" w:customStyle="1" w:styleId="AddressContactInfo">
    <w:name w:val="Address/Contact Info"/>
    <w:basedOn w:val="Normal"/>
    <w:rsid w:val="000530DA"/>
    <w:pPr>
      <w:suppressAutoHyphens/>
      <w:spacing w:line="190" w:lineRule="exact"/>
    </w:pPr>
    <w:rPr>
      <w:rFonts w:eastAsia="Times New Roman" w:cs="Times New Roman"/>
      <w:color w:val="737373"/>
      <w:sz w:val="16"/>
      <w:szCs w:val="16"/>
    </w:rPr>
  </w:style>
  <w:style w:type="paragraph" w:customStyle="1" w:styleId="EmployeeName">
    <w:name w:val="Employee Name"/>
    <w:basedOn w:val="AddressContactInfo"/>
    <w:qFormat/>
    <w:rsid w:val="000530DA"/>
    <w:pPr>
      <w:spacing w:line="200" w:lineRule="exact"/>
    </w:pPr>
    <w:rPr>
      <w:b/>
      <w:color w:val="2895D5"/>
      <w:sz w:val="17"/>
    </w:rPr>
  </w:style>
  <w:style w:type="paragraph" w:customStyle="1" w:styleId="EmployeeTitle">
    <w:name w:val="Employee Title"/>
    <w:basedOn w:val="AddressContactInfo"/>
    <w:qFormat/>
    <w:rsid w:val="000530DA"/>
    <w:rPr>
      <w:i/>
    </w:rPr>
  </w:style>
  <w:style w:type="paragraph" w:styleId="BodyTextIndent2">
    <w:name w:val="Body Text Indent 2"/>
    <w:basedOn w:val="Normal"/>
    <w:link w:val="BodyTextIndent2Char"/>
    <w:uiPriority w:val="99"/>
    <w:unhideWhenUsed/>
    <w:rsid w:val="000530DA"/>
    <w:pPr>
      <w:spacing w:line="480" w:lineRule="auto"/>
      <w:ind w:left="360"/>
    </w:pPr>
  </w:style>
  <w:style w:type="character" w:customStyle="1" w:styleId="BodyTextIndent2Char">
    <w:name w:val="Body Text Indent 2 Char"/>
    <w:basedOn w:val="DefaultParagraphFont"/>
    <w:link w:val="BodyTextIndent2"/>
    <w:uiPriority w:val="99"/>
    <w:rsid w:val="000530DA"/>
    <w:rPr>
      <w:rFonts w:ascii="Arial" w:hAnsi="Arial"/>
      <w:sz w:val="20"/>
    </w:rPr>
  </w:style>
  <w:style w:type="paragraph" w:styleId="DocumentMap">
    <w:name w:val="Document Map"/>
    <w:basedOn w:val="Normal"/>
    <w:link w:val="DocumentMapChar"/>
    <w:uiPriority w:val="99"/>
    <w:semiHidden/>
    <w:unhideWhenUsed/>
    <w:rsid w:val="000530D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530DA"/>
    <w:rPr>
      <w:rFonts w:ascii="Times New Roman" w:hAnsi="Times New Roman" w:cs="Times New Roman"/>
      <w:sz w:val="24"/>
      <w:szCs w:val="24"/>
    </w:rPr>
  </w:style>
  <w:style w:type="paragraph" w:customStyle="1" w:styleId="p1">
    <w:name w:val="p1"/>
    <w:basedOn w:val="Normal"/>
    <w:rsid w:val="000530DA"/>
    <w:pPr>
      <w:shd w:val="clear" w:color="auto" w:fill="F1F1F1"/>
      <w:spacing w:after="180"/>
    </w:pPr>
    <w:rPr>
      <w:rFonts w:ascii="Helvetica Neue" w:hAnsi="Helvetica Neue" w:cs="Times New Roman"/>
      <w:color w:val="333333"/>
      <w:sz w:val="21"/>
      <w:szCs w:val="21"/>
    </w:rPr>
  </w:style>
  <w:style w:type="character" w:customStyle="1" w:styleId="apple-tab-span">
    <w:name w:val="apple-tab-span"/>
    <w:basedOn w:val="DefaultParagraphFont"/>
    <w:rsid w:val="000530DA"/>
  </w:style>
  <w:style w:type="character" w:customStyle="1" w:styleId="apple-converted-space">
    <w:name w:val="apple-converted-space"/>
    <w:basedOn w:val="DefaultParagraphFont"/>
    <w:rsid w:val="000530DA"/>
  </w:style>
  <w:style w:type="paragraph" w:styleId="NormalWeb">
    <w:name w:val="Normal (Web)"/>
    <w:basedOn w:val="Normal"/>
    <w:uiPriority w:val="99"/>
    <w:semiHidden/>
    <w:unhideWhenUsed/>
    <w:rsid w:val="000530DA"/>
    <w:pPr>
      <w:spacing w:before="100" w:beforeAutospacing="1" w:after="100" w:afterAutospacing="1"/>
    </w:pPr>
    <w:rPr>
      <w:rFonts w:ascii="Times New Roman" w:eastAsiaTheme="minorEastAsia" w:hAnsi="Times New Roman" w:cs="Times New Roman"/>
      <w:sz w:val="24"/>
      <w:szCs w:val="24"/>
    </w:rPr>
  </w:style>
  <w:style w:type="table" w:customStyle="1" w:styleId="TableGrid3">
    <w:name w:val="Table Grid3"/>
    <w:basedOn w:val="TableNormal"/>
    <w:next w:val="TableGrid"/>
    <w:uiPriority w:val="5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0DA"/>
    <w:rPr>
      <w:color w:val="954F72" w:themeColor="followedHyperlink"/>
      <w:u w:val="single"/>
    </w:rPr>
  </w:style>
  <w:style w:type="table" w:customStyle="1" w:styleId="TableGrid111">
    <w:name w:val="Table Grid111"/>
    <w:basedOn w:val="TableNormal"/>
    <w:next w:val="TableGrid"/>
    <w:uiPriority w:val="39"/>
    <w:rsid w:val="000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uiPriority w:val="9"/>
    <w:qFormat/>
    <w:rsid w:val="000530DA"/>
    <w:pPr>
      <w:numPr>
        <w:numId w:val="47"/>
      </w:numPr>
      <w:spacing w:line="240" w:lineRule="atLeast"/>
      <w:contextualSpacing w:val="0"/>
    </w:pPr>
    <w:rPr>
      <w:rFonts w:ascii="Xerox Sans Light" w:hAnsi="Xerox Sans Light"/>
      <w:szCs w:val="20"/>
    </w:rPr>
  </w:style>
  <w:style w:type="character" w:customStyle="1" w:styleId="ng-binding">
    <w:name w:val="ng-binding"/>
    <w:basedOn w:val="DefaultParagraphFont"/>
    <w:rsid w:val="000530DA"/>
  </w:style>
  <w:style w:type="paragraph" w:customStyle="1" w:styleId="SummaryList">
    <w:name w:val="Summary List"/>
    <w:basedOn w:val="ListParagraph"/>
    <w:qFormat/>
    <w:rsid w:val="000530DA"/>
    <w:pPr>
      <w:numPr>
        <w:numId w:val="55"/>
      </w:numPr>
      <w:tabs>
        <w:tab w:val="right" w:pos="5040"/>
      </w:tabs>
      <w:spacing w:after="40"/>
      <w:contextualSpacing w:val="0"/>
    </w:pPr>
    <w:rPr>
      <w:rFonts w:ascii="Calibri" w:eastAsia="Times New Roman" w:hAnsi="Calibri" w:cs="Times New Roman"/>
      <w:color w:val="000000" w:themeColor="text1"/>
      <w:sz w:val="18"/>
      <w:szCs w:val="24"/>
    </w:rPr>
  </w:style>
  <w:style w:type="paragraph" w:styleId="BodyText3">
    <w:name w:val="Body Text 3"/>
    <w:basedOn w:val="Normal"/>
    <w:link w:val="BodyText3Char"/>
    <w:uiPriority w:val="99"/>
    <w:semiHidden/>
    <w:unhideWhenUsed/>
    <w:rsid w:val="000530DA"/>
    <w:pPr>
      <w:spacing w:line="259" w:lineRule="auto"/>
    </w:pPr>
    <w:rPr>
      <w:sz w:val="16"/>
      <w:szCs w:val="16"/>
    </w:rPr>
  </w:style>
  <w:style w:type="character" w:customStyle="1" w:styleId="BodyText3Char">
    <w:name w:val="Body Text 3 Char"/>
    <w:basedOn w:val="DefaultParagraphFont"/>
    <w:link w:val="BodyText3"/>
    <w:uiPriority w:val="99"/>
    <w:semiHidden/>
    <w:rsid w:val="000530DA"/>
    <w:rPr>
      <w:rFonts w:ascii="Arial" w:hAnsi="Arial"/>
      <w:sz w:val="16"/>
      <w:szCs w:val="16"/>
    </w:rPr>
  </w:style>
  <w:style w:type="paragraph" w:customStyle="1" w:styleId="PackageImplications">
    <w:name w:val="Package Implications"/>
    <w:basedOn w:val="Normal"/>
    <w:qFormat/>
    <w:rsid w:val="000530DA"/>
    <w:pPr>
      <w:numPr>
        <w:numId w:val="57"/>
      </w:numPr>
      <w:spacing w:before="40" w:after="40"/>
    </w:pPr>
    <w:rPr>
      <w:rFonts w:asciiTheme="minorHAnsi" w:hAnsiTheme="minorHAnsi"/>
      <w:color w:val="7F7F7F" w:themeColor="text1" w:themeTint="80"/>
      <w:sz w:val="18"/>
      <w:szCs w:val="20"/>
    </w:rPr>
  </w:style>
  <w:style w:type="character" w:styleId="SubtleReference">
    <w:name w:val="Subtle Reference"/>
    <w:basedOn w:val="DefaultParagraphFont"/>
    <w:uiPriority w:val="31"/>
    <w:qFormat/>
    <w:rsid w:val="000530DA"/>
    <w:rPr>
      <w:smallCaps/>
      <w:color w:val="5A5A5A" w:themeColor="text1" w:themeTint="A5"/>
    </w:rPr>
  </w:style>
  <w:style w:type="paragraph" w:customStyle="1" w:styleId="AddOptionDescription">
    <w:name w:val="Add Option Description"/>
    <w:basedOn w:val="Normal"/>
    <w:qFormat/>
    <w:rsid w:val="000530DA"/>
    <w:pPr>
      <w:spacing w:before="40"/>
      <w:ind w:left="144" w:right="302"/>
      <w:contextualSpacing/>
    </w:pPr>
    <w:rPr>
      <w:rFonts w:asciiTheme="minorHAnsi" w:hAnsiTheme="minorHAnsi"/>
      <w:b/>
      <w:sz w:val="18"/>
      <w:szCs w:val="20"/>
    </w:rPr>
  </w:style>
  <w:style w:type="paragraph" w:styleId="BodyTextIndent">
    <w:name w:val="Body Text Indent"/>
    <w:basedOn w:val="Normal"/>
    <w:link w:val="BodyTextIndentChar"/>
    <w:uiPriority w:val="99"/>
    <w:unhideWhenUsed/>
    <w:rsid w:val="000530DA"/>
    <w:pPr>
      <w:spacing w:after="160" w:line="259" w:lineRule="auto"/>
      <w:ind w:left="360"/>
    </w:pPr>
  </w:style>
  <w:style w:type="character" w:customStyle="1" w:styleId="BodyTextIndentChar">
    <w:name w:val="Body Text Indent Char"/>
    <w:basedOn w:val="DefaultParagraphFont"/>
    <w:link w:val="BodyTextIndent"/>
    <w:uiPriority w:val="99"/>
    <w:rsid w:val="000530DA"/>
    <w:rPr>
      <w:rFonts w:ascii="Arial" w:hAnsi="Arial"/>
      <w:sz w:val="20"/>
    </w:rPr>
  </w:style>
  <w:style w:type="paragraph" w:customStyle="1" w:styleId="StyleHeading3h3Alt3Sectionh31h32h311h33h312h34h313h">
    <w:name w:val="Style Heading 3h3(Alt+3)Sectionh31h32h311h33h312h34h313h..."/>
    <w:basedOn w:val="Heading3"/>
    <w:autoRedefine/>
    <w:rsid w:val="000530DA"/>
    <w:pPr>
      <w:keepNext w:val="0"/>
      <w:numPr>
        <w:ilvl w:val="0"/>
        <w:numId w:val="0"/>
      </w:numPr>
      <w:spacing w:before="0" w:after="160" w:line="259" w:lineRule="auto"/>
      <w:outlineLvl w:val="9"/>
    </w:pPr>
    <w:rPr>
      <w:rFonts w:eastAsiaTheme="minorHAnsi" w:cstheme="minorBidi"/>
      <w:bCs w:val="0"/>
      <w:sz w:val="28"/>
      <w:szCs w:val="28"/>
      <w:lang w:bidi="en-US"/>
    </w:rPr>
  </w:style>
  <w:style w:type="paragraph" w:styleId="BodyText2">
    <w:name w:val="Body Text 2"/>
    <w:basedOn w:val="Normal"/>
    <w:link w:val="BodyText2Char"/>
    <w:uiPriority w:val="99"/>
    <w:unhideWhenUsed/>
    <w:rsid w:val="000530DA"/>
    <w:pPr>
      <w:spacing w:after="0"/>
    </w:pPr>
    <w:rPr>
      <w:rFonts w:ascii="Calibri" w:hAnsi="Calibri"/>
      <w:b/>
      <w:color w:val="000000"/>
      <w:sz w:val="22"/>
    </w:rPr>
  </w:style>
  <w:style w:type="character" w:customStyle="1" w:styleId="BodyText2Char">
    <w:name w:val="Body Text 2 Char"/>
    <w:basedOn w:val="DefaultParagraphFont"/>
    <w:link w:val="BodyText2"/>
    <w:uiPriority w:val="99"/>
    <w:rsid w:val="000530DA"/>
    <w:rPr>
      <w:rFonts w:ascii="Calibri" w:hAnsi="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erox.com/perl-bin/product.pl?mode=recycling&amp;XOGlang=en_US&amp;referer=xr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xerox.com/security"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ED7D-06FE-4F81-A6FB-10E12ED4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15378</Words>
  <Characters>87656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Tofte, Rosa</dc:creator>
  <cp:keywords/>
  <dc:description/>
  <cp:lastModifiedBy>Pollack, Nikki</cp:lastModifiedBy>
  <cp:revision>2</cp:revision>
  <dcterms:created xsi:type="dcterms:W3CDTF">2023-11-20T19:42:00Z</dcterms:created>
  <dcterms:modified xsi:type="dcterms:W3CDTF">2023-11-20T19:42:00Z</dcterms:modified>
</cp:coreProperties>
</file>