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B60" w:rsidRDefault="000F6B60" w:rsidP="000F6B60">
      <w:pPr>
        <w:pStyle w:val="Heading3"/>
        <w:jc w:val="center"/>
        <w:rPr>
          <w:b/>
        </w:rPr>
      </w:pPr>
      <w:bookmarkStart w:id="0" w:name="_Toc192134346"/>
      <w:r w:rsidRPr="00790FA6">
        <w:rPr>
          <w:b/>
        </w:rPr>
        <w:t xml:space="preserve">Exhibit </w:t>
      </w:r>
      <w:r>
        <w:rPr>
          <w:b/>
        </w:rPr>
        <w:t>E</w:t>
      </w:r>
      <w:r w:rsidRPr="00790FA6">
        <w:rPr>
          <w:b/>
        </w:rPr>
        <w:t xml:space="preserve"> – Warranty and Recycling Plan</w:t>
      </w:r>
      <w:bookmarkEnd w:id="0"/>
    </w:p>
    <w:p w:rsidR="000F6B60" w:rsidRPr="00635B1D" w:rsidRDefault="000F6B60" w:rsidP="000F6B60"/>
    <w:p w:rsidR="000F6B60" w:rsidRPr="00635B1D" w:rsidRDefault="000F6B60" w:rsidP="000F6B60">
      <w:r>
        <w:t>Current documentation to be filled out with Ballistic Vest Recycle Program is obtained from United Shield.</w:t>
      </w:r>
    </w:p>
    <w:p w:rsidR="000F6B60" w:rsidRDefault="000F6B60" w:rsidP="000F6B60">
      <w:r>
        <w:t xml:space="preserve">Copied Used Ballistic Vest/ Component Recycle Program information 4/21/2025. </w:t>
      </w:r>
    </w:p>
    <w:p w:rsidR="000F6B60" w:rsidRPr="00635B1D" w:rsidRDefault="000F6B60" w:rsidP="000F6B60">
      <w:pPr>
        <w:jc w:val="center"/>
        <w:rPr>
          <w:b/>
          <w:sz w:val="32"/>
          <w:szCs w:val="32"/>
        </w:rPr>
      </w:pPr>
      <w:r w:rsidRPr="00635B1D">
        <w:rPr>
          <w:b/>
          <w:sz w:val="32"/>
          <w:szCs w:val="32"/>
        </w:rPr>
        <w:t>Used Ballistic Vest/Component Recycle Program</w:t>
      </w:r>
    </w:p>
    <w:p w:rsidR="000F6B60" w:rsidRDefault="000F6B60" w:rsidP="000F6B60">
      <w:pPr>
        <w:pStyle w:val="TierI"/>
      </w:pPr>
      <w:r>
        <w:t>Purpose</w:t>
      </w:r>
      <w:r w:rsidRPr="00BD504C">
        <w:t xml:space="preserve"> </w:t>
      </w:r>
      <w:r>
        <w:t xml:space="preserve"> </w:t>
      </w:r>
    </w:p>
    <w:p w:rsidR="000F6B60" w:rsidRDefault="000F6B60" w:rsidP="000F6B60">
      <w:pPr>
        <w:pStyle w:val="TierII"/>
        <w:spacing w:after="120"/>
      </w:pPr>
      <w:r>
        <w:t>This procedure describes the processes for the management and execution of a Used Ballistic Vest/Component Recycle Program for United Shield International, LLC (USI</w:t>
      </w:r>
      <w:proofErr w:type="gramStart"/>
      <w:r>
        <w:t>) .</w:t>
      </w:r>
      <w:proofErr w:type="gramEnd"/>
      <w:r>
        <w:t xml:space="preserve"> The company or the entity that owns the vests are responsible for the freight to return the vest panels. </w:t>
      </w:r>
      <w:proofErr w:type="gramStart"/>
      <w:r>
        <w:t>USI  will</w:t>
      </w:r>
      <w:proofErr w:type="gramEnd"/>
      <w:r>
        <w:t xml:space="preserve"> dispose of the ballistic panels free of charge. </w:t>
      </w:r>
      <w:r w:rsidRPr="000B63EE">
        <w:rPr>
          <w:b/>
        </w:rPr>
        <w:t>NO HARD PLATES ARE ACCEPTED.</w:t>
      </w:r>
      <w:r>
        <w:t xml:space="preserve"> </w:t>
      </w:r>
    </w:p>
    <w:p w:rsidR="000F6B60" w:rsidRDefault="000F6B60" w:rsidP="000F6B60">
      <w:pPr>
        <w:pStyle w:val="TierI"/>
      </w:pPr>
      <w:r>
        <w:t>Responsibilities</w:t>
      </w:r>
    </w:p>
    <w:p w:rsidR="000F6B60" w:rsidRDefault="000F6B60" w:rsidP="000F6B60">
      <w:pPr>
        <w:pStyle w:val="TierII"/>
        <w:spacing w:after="120"/>
      </w:pPr>
      <w:r>
        <w:rPr>
          <w:iCs/>
        </w:rPr>
        <w:t xml:space="preserve">The Returns Department is overall responsible for this program.  </w:t>
      </w:r>
    </w:p>
    <w:p w:rsidR="000F6B60" w:rsidRDefault="000F6B60" w:rsidP="000F6B60">
      <w:pPr>
        <w:pStyle w:val="TierII"/>
        <w:spacing w:after="120"/>
      </w:pPr>
      <w:r>
        <w:rPr>
          <w:iCs/>
        </w:rPr>
        <w:t>Customer Service</w:t>
      </w:r>
      <w:r>
        <w:t xml:space="preserve"> is responsible for the daily operation and management of the Used Ballistic Vest/Component Recycle Program. </w:t>
      </w:r>
      <w:r w:rsidRPr="00BA566C">
        <w:t>Customer Service is responsible for receiving and processing the customer’s request for this service</w:t>
      </w:r>
      <w:r>
        <w:t xml:space="preserve"> within five days. </w:t>
      </w:r>
    </w:p>
    <w:p w:rsidR="000F6B60" w:rsidRDefault="000F6B60" w:rsidP="000F6B60">
      <w:pPr>
        <w:pStyle w:val="TierII"/>
        <w:spacing w:after="120"/>
      </w:pPr>
      <w:r>
        <w:t xml:space="preserve">The Warehouse Manager is responsible for receiving, inventorying, marking boxes, and insuring secure and segregated storage of recycled ballistic vest.  </w:t>
      </w:r>
    </w:p>
    <w:p w:rsidR="000F6B60" w:rsidRDefault="000F6B60" w:rsidP="000F6B60">
      <w:pPr>
        <w:pStyle w:val="TierII"/>
        <w:spacing w:after="120"/>
      </w:pPr>
      <w:r>
        <w:t xml:space="preserve">The Returns Department is responsible for the inspection and verification of all incoming vests and components. </w:t>
      </w:r>
    </w:p>
    <w:p w:rsidR="000F6B60" w:rsidRDefault="000F6B60" w:rsidP="000F6B60">
      <w:pPr>
        <w:pStyle w:val="TierII"/>
        <w:spacing w:after="120"/>
      </w:pPr>
      <w:r>
        <w:t xml:space="preserve">The Returns Department is responsible to ensure the vests get disposed and that the proper paperwork is assembled. </w:t>
      </w:r>
    </w:p>
    <w:p w:rsidR="000F6B60" w:rsidRPr="00FB76C5" w:rsidRDefault="000F6B60" w:rsidP="000F6B60">
      <w:pPr>
        <w:pStyle w:val="TierII"/>
        <w:numPr>
          <w:ilvl w:val="0"/>
          <w:numId w:val="1"/>
        </w:numPr>
        <w:pBdr>
          <w:bottom w:val="single" w:sz="4" w:space="1" w:color="auto"/>
        </w:pBdr>
        <w:spacing w:after="120"/>
        <w:rPr>
          <w:b/>
        </w:rPr>
      </w:pPr>
      <w:r w:rsidRPr="00FB76C5">
        <w:rPr>
          <w:b/>
        </w:rPr>
        <w:t xml:space="preserve">Definitions  </w:t>
      </w:r>
    </w:p>
    <w:p w:rsidR="000F6B60" w:rsidRDefault="000F6B60" w:rsidP="000F6B60">
      <w:pPr>
        <w:pStyle w:val="TierII"/>
        <w:numPr>
          <w:ilvl w:val="0"/>
          <w:numId w:val="0"/>
        </w:numPr>
        <w:spacing w:after="120"/>
        <w:ind w:left="360"/>
      </w:pPr>
      <w:r w:rsidRPr="00BA566C">
        <w:t>For the purpose of the Used Ballistic Vest/Component Recycle Program, used ballistic vests are defined as follows:</w:t>
      </w:r>
    </w:p>
    <w:p w:rsidR="000F6B60" w:rsidRDefault="000F6B60" w:rsidP="000F6B60">
      <w:pPr>
        <w:pStyle w:val="TierII"/>
        <w:spacing w:after="120"/>
        <w:rPr>
          <w:rFonts w:cs="Arial"/>
          <w:szCs w:val="22"/>
        </w:rPr>
      </w:pPr>
      <w:r w:rsidRPr="00BA566C">
        <w:rPr>
          <w:rFonts w:cs="Arial"/>
          <w:szCs w:val="22"/>
        </w:rPr>
        <w:t>Outd</w:t>
      </w:r>
      <w:r>
        <w:rPr>
          <w:rFonts w:cs="Arial"/>
          <w:szCs w:val="22"/>
        </w:rPr>
        <w:t>ated Ballistic Vests/Components – B</w:t>
      </w:r>
      <w:r w:rsidRPr="00BA566C">
        <w:rPr>
          <w:rFonts w:cs="Arial"/>
          <w:szCs w:val="22"/>
        </w:rPr>
        <w:t xml:space="preserve">allistic vests having panels that have passed their warranty period of 5 years.  </w:t>
      </w:r>
    </w:p>
    <w:p w:rsidR="000F6B60" w:rsidRDefault="000F6B60" w:rsidP="000F6B60">
      <w:pPr>
        <w:pStyle w:val="TierII"/>
        <w:spacing w:after="120"/>
        <w:rPr>
          <w:rFonts w:cs="Arial"/>
          <w:szCs w:val="22"/>
        </w:rPr>
      </w:pPr>
      <w:r w:rsidRPr="00BA566C">
        <w:rPr>
          <w:rFonts w:cs="Arial"/>
          <w:szCs w:val="22"/>
        </w:rPr>
        <w:t>Damaged Ballistic Vests/Components</w:t>
      </w:r>
      <w:r>
        <w:rPr>
          <w:rFonts w:cs="Arial"/>
          <w:szCs w:val="22"/>
        </w:rPr>
        <w:t xml:space="preserve"> – B</w:t>
      </w:r>
      <w:r w:rsidRPr="00BA566C">
        <w:rPr>
          <w:rFonts w:cs="Arial"/>
          <w:szCs w:val="22"/>
        </w:rPr>
        <w:t xml:space="preserve">allistic vests having ballistic panels whose ballistic protection has been compromised by bullet or fragment strikes, tears, cuts, holes in heat sealed ballistic covers, or exposure to harmful chemicals.  </w:t>
      </w:r>
    </w:p>
    <w:p w:rsidR="000F6B60" w:rsidRDefault="000F6B60" w:rsidP="000F6B60">
      <w:pPr>
        <w:pStyle w:val="TierII"/>
        <w:spacing w:after="120"/>
        <w:rPr>
          <w:rFonts w:cs="Arial"/>
          <w:szCs w:val="22"/>
        </w:rPr>
      </w:pPr>
      <w:r w:rsidRPr="00BA566C">
        <w:rPr>
          <w:rFonts w:cs="Arial"/>
          <w:szCs w:val="22"/>
        </w:rPr>
        <w:t xml:space="preserve">Request and Record of </w:t>
      </w:r>
      <w:r>
        <w:rPr>
          <w:rFonts w:cs="Arial"/>
          <w:szCs w:val="22"/>
        </w:rPr>
        <w:t xml:space="preserve">Used </w:t>
      </w:r>
      <w:r w:rsidRPr="00BA566C">
        <w:rPr>
          <w:rFonts w:cs="Arial"/>
          <w:szCs w:val="22"/>
        </w:rPr>
        <w:t>Ballistic Vest/Component</w:t>
      </w:r>
      <w:r>
        <w:rPr>
          <w:rFonts w:cs="Arial"/>
          <w:szCs w:val="22"/>
        </w:rPr>
        <w:t xml:space="preserve"> Disposal – </w:t>
      </w:r>
      <w:r w:rsidRPr="008A225E">
        <w:rPr>
          <w:rFonts w:cs="Arial"/>
          <w:szCs w:val="22"/>
        </w:rPr>
        <w:t>Request Record Ballistic Disposal Form</w:t>
      </w:r>
      <w:r>
        <w:rPr>
          <w:rFonts w:cs="Arial"/>
          <w:szCs w:val="22"/>
        </w:rPr>
        <w:t xml:space="preserve"> (801060) and </w:t>
      </w:r>
      <w:r w:rsidRPr="008A225E">
        <w:rPr>
          <w:rFonts w:cs="Arial"/>
          <w:szCs w:val="22"/>
        </w:rPr>
        <w:t>Req &amp;</w:t>
      </w:r>
      <w:r>
        <w:rPr>
          <w:rFonts w:cs="Arial"/>
          <w:szCs w:val="22"/>
        </w:rPr>
        <w:t xml:space="preserve"> </w:t>
      </w:r>
      <w:r w:rsidRPr="008A225E">
        <w:rPr>
          <w:rFonts w:cs="Arial"/>
          <w:szCs w:val="22"/>
        </w:rPr>
        <w:t>Record Ballistic Form Continuation</w:t>
      </w:r>
      <w:r>
        <w:rPr>
          <w:rFonts w:cs="Arial"/>
          <w:szCs w:val="22"/>
        </w:rPr>
        <w:t xml:space="preserve"> (101061) are</w:t>
      </w:r>
      <w:r w:rsidRPr="00BA566C">
        <w:rPr>
          <w:rFonts w:cs="Arial"/>
          <w:szCs w:val="22"/>
        </w:rPr>
        <w:t xml:space="preserve"> provided to and initiated by customers when they h</w:t>
      </w:r>
      <w:r>
        <w:rPr>
          <w:rFonts w:cs="Arial"/>
          <w:szCs w:val="22"/>
        </w:rPr>
        <w:t>ave ballistic vests to recycle.</w:t>
      </w:r>
      <w:r w:rsidRPr="00BA566C">
        <w:rPr>
          <w:rFonts w:cs="Arial"/>
          <w:szCs w:val="22"/>
        </w:rPr>
        <w:t xml:space="preserve"> </w:t>
      </w:r>
      <w:r w:rsidRPr="00BA566C">
        <w:rPr>
          <w:rFonts w:cs="Arial"/>
        </w:rPr>
        <w:t>This form contains all information required for a permanent record of every ballistic panel’</w:t>
      </w:r>
      <w:r>
        <w:rPr>
          <w:rFonts w:cs="Arial"/>
        </w:rPr>
        <w:t>s disposition by serial number.</w:t>
      </w:r>
      <w:r w:rsidRPr="00BA566C">
        <w:rPr>
          <w:rFonts w:cs="Arial"/>
        </w:rPr>
        <w:t xml:space="preserve"> </w:t>
      </w:r>
      <w:r w:rsidRPr="00BA566C">
        <w:rPr>
          <w:rFonts w:cs="Arial"/>
          <w:szCs w:val="22"/>
        </w:rPr>
        <w:t xml:space="preserve">The form may be used for a single vest/component or large numbers of products. </w:t>
      </w:r>
    </w:p>
    <w:p w:rsidR="000F6B60" w:rsidRPr="00DD1526" w:rsidRDefault="000F6B60" w:rsidP="000F6B60">
      <w:pPr>
        <w:pStyle w:val="TierII"/>
        <w:numPr>
          <w:ilvl w:val="0"/>
          <w:numId w:val="0"/>
        </w:numPr>
        <w:spacing w:after="120"/>
        <w:ind w:left="1080"/>
        <w:rPr>
          <w:rFonts w:cs="Arial"/>
          <w:szCs w:val="22"/>
        </w:rPr>
      </w:pPr>
      <w:r>
        <w:t>RMA- Return authorization Form.</w:t>
      </w:r>
    </w:p>
    <w:p w:rsidR="000F6B60" w:rsidRPr="00BA566C" w:rsidRDefault="000F6B60" w:rsidP="000F6B60">
      <w:pPr>
        <w:pStyle w:val="TierI"/>
      </w:pPr>
      <w:r w:rsidRPr="00BA566C">
        <w:lastRenderedPageBreak/>
        <w:t>Associated Resource Needs</w:t>
      </w:r>
    </w:p>
    <w:p w:rsidR="000F6B60" w:rsidRPr="00784924" w:rsidRDefault="000F6B60" w:rsidP="000F6B60">
      <w:pPr>
        <w:pStyle w:val="TierII"/>
        <w:spacing w:after="120"/>
        <w:rPr>
          <w:u w:val="single"/>
        </w:rPr>
      </w:pPr>
      <w:r w:rsidRPr="00BA566C">
        <w:t>Secure Storage Area</w:t>
      </w:r>
    </w:p>
    <w:p w:rsidR="000F6B60" w:rsidRDefault="000F6B60" w:rsidP="000F6B60">
      <w:pPr>
        <w:pStyle w:val="TierII"/>
        <w:spacing w:after="120"/>
      </w:pPr>
      <w:r w:rsidRPr="00BA566C">
        <w:t>Supervision and manpower</w:t>
      </w:r>
    </w:p>
    <w:p w:rsidR="000F6B60" w:rsidRPr="00BA566C" w:rsidRDefault="000F6B60" w:rsidP="000F6B60">
      <w:pPr>
        <w:pStyle w:val="TierII"/>
        <w:spacing w:after="120"/>
        <w:rPr>
          <w:u w:val="single"/>
        </w:rPr>
      </w:pPr>
      <w:r w:rsidRPr="00784924">
        <w:t>Documentation system</w:t>
      </w:r>
    </w:p>
    <w:p w:rsidR="000F6B60" w:rsidRPr="00BA566C" w:rsidRDefault="000F6B60" w:rsidP="000F6B60">
      <w:pPr>
        <w:pStyle w:val="TierI"/>
      </w:pPr>
      <w:r w:rsidRPr="00BA566C">
        <w:t>Instructions</w:t>
      </w:r>
    </w:p>
    <w:p w:rsidR="000F6B60" w:rsidRPr="00BA566C" w:rsidRDefault="000F6B60" w:rsidP="000F6B60">
      <w:pPr>
        <w:pStyle w:val="TierII"/>
        <w:spacing w:after="120"/>
      </w:pPr>
      <w:r w:rsidRPr="00BA566C">
        <w:rPr>
          <w:b/>
          <w:bCs/>
        </w:rPr>
        <w:t>Requests</w:t>
      </w:r>
      <w:r w:rsidRPr="00BA566C">
        <w:t xml:space="preserve"> </w:t>
      </w:r>
      <w:r w:rsidRPr="00BA566C">
        <w:rPr>
          <w:b/>
          <w:bCs/>
        </w:rPr>
        <w:t>from Customers:</w:t>
      </w:r>
      <w:r w:rsidRPr="00BA566C">
        <w:t xml:space="preserve">  Disposal Requests to recycle ballistic vests are received </w:t>
      </w:r>
      <w:r>
        <w:t>to USI</w:t>
      </w:r>
      <w:r w:rsidRPr="00BA566C">
        <w:t xml:space="preserve"> </w:t>
      </w:r>
      <w:r>
        <w:t>via</w:t>
      </w:r>
      <w:r w:rsidRPr="00BA566C">
        <w:t xml:space="preserve"> e-mail</w:t>
      </w:r>
      <w:r>
        <w:t xml:space="preserve"> or telephone through the USI Customer Service organization.  Customer Service will respond/request more information, if needed, and will send </w:t>
      </w:r>
      <w:proofErr w:type="gramStart"/>
      <w:r>
        <w:t>a</w:t>
      </w:r>
      <w:proofErr w:type="gramEnd"/>
      <w:r>
        <w:t xml:space="preserve"> RMA (331021) to the Requesting company/customer that is to be used on the associated paperwork. The RMA is required to be placed on the paperwork and is used to track this material at our incoming warehouse and for the completion of the destruction. </w:t>
      </w:r>
    </w:p>
    <w:p w:rsidR="000F6B60" w:rsidRPr="00BA566C" w:rsidRDefault="000F6B60" w:rsidP="000F6B60">
      <w:pPr>
        <w:pStyle w:val="TierII"/>
        <w:spacing w:after="120"/>
      </w:pPr>
      <w:r w:rsidRPr="007B304B">
        <w:rPr>
          <w:b/>
        </w:rPr>
        <w:t>Packing</w:t>
      </w:r>
      <w:r>
        <w:rPr>
          <w:b/>
        </w:rPr>
        <w:t xml:space="preserve"> </w:t>
      </w:r>
      <w:r w:rsidRPr="007B304B">
        <w:rPr>
          <w:b/>
        </w:rPr>
        <w:t>Slip Information:</w:t>
      </w:r>
      <w:r>
        <w:t xml:space="preserve"> </w:t>
      </w:r>
      <w:r w:rsidRPr="00BA566C">
        <w:t xml:space="preserve">The heading information, types of vest/components and serial numbers of front and back panels are recorded </w:t>
      </w:r>
      <w:r>
        <w:t xml:space="preserve">on Form 101060 &amp; 101061. This information is only needed to accompany the shipment for disposal. Only the carrier and ballistic can be sent for disposal. </w:t>
      </w:r>
      <w:r w:rsidRPr="000B63EE">
        <w:rPr>
          <w:b/>
        </w:rPr>
        <w:t>DO NOT SEND HARD PLATES FOR DISPOSAL.</w:t>
      </w:r>
      <w:r>
        <w:t xml:space="preserve"> </w:t>
      </w:r>
    </w:p>
    <w:p w:rsidR="000F6B60" w:rsidRDefault="000F6B60" w:rsidP="000F6B60">
      <w:pPr>
        <w:pStyle w:val="TierII"/>
        <w:spacing w:after="120"/>
      </w:pPr>
      <w:r w:rsidRPr="004427AB">
        <w:rPr>
          <w:b/>
          <w:bCs/>
        </w:rPr>
        <w:t>Shipping Instructions:</w:t>
      </w:r>
      <w:r w:rsidRPr="00BA566C">
        <w:t xml:space="preserve"> </w:t>
      </w:r>
      <w:r>
        <w:t xml:space="preserve">Shipping is at the cost of the shipper and is the choice of the shipper. The packaged product to be returned needs to have the </w:t>
      </w:r>
      <w:r w:rsidRPr="00571323">
        <w:t>Vest Recycle Shipment Label</w:t>
      </w:r>
      <w:r>
        <w:t xml:space="preserve"> (101062) placed on each box in order for the return to be routed correctly once it arrives at USI. The ship to address is: United Shield International, 1462 International Drive, Traverse City, MI 49686</w:t>
      </w:r>
    </w:p>
    <w:p w:rsidR="000F6B60" w:rsidRDefault="000F6B60" w:rsidP="000F6B60">
      <w:pPr>
        <w:pStyle w:val="TierII"/>
        <w:spacing w:after="120"/>
      </w:pPr>
      <w:r w:rsidRPr="004427AB">
        <w:rPr>
          <w:b/>
          <w:bCs/>
        </w:rPr>
        <w:t>Packaging:</w:t>
      </w:r>
      <w:r w:rsidRPr="00BA566C">
        <w:t xml:space="preserve"> Vests will be packed in cardboard containers that are sturdy enough to withstand normal handling by a commercial carrier and weigh no more than 50 pounds each.  </w:t>
      </w:r>
    </w:p>
    <w:p w:rsidR="000F6B60" w:rsidRPr="00BA566C" w:rsidRDefault="000F6B60" w:rsidP="000F6B60">
      <w:pPr>
        <w:pStyle w:val="TierII"/>
        <w:spacing w:after="120"/>
      </w:pPr>
      <w:r>
        <w:rPr>
          <w:b/>
          <w:bCs/>
        </w:rPr>
        <w:t>Disposal:</w:t>
      </w:r>
      <w:r>
        <w:t xml:space="preserve"> Once ready, the Vests/Components are taken to the cutting section and disposed of properly. There is no cost to the shipper for the actual disposal of the vests. </w:t>
      </w:r>
    </w:p>
    <w:p w:rsidR="000F6B60" w:rsidRPr="00C8445A" w:rsidRDefault="000F6B60" w:rsidP="000F6B60">
      <w:pPr>
        <w:pStyle w:val="TierII"/>
        <w:spacing w:after="120"/>
        <w:ind w:hanging="630"/>
        <w:rPr>
          <w:szCs w:val="22"/>
        </w:rPr>
      </w:pPr>
      <w:r>
        <w:rPr>
          <w:rFonts w:cs="Arial"/>
          <w:b/>
          <w:szCs w:val="22"/>
        </w:rPr>
        <w:t xml:space="preserve">Records: </w:t>
      </w:r>
      <w:r>
        <w:rPr>
          <w:rFonts w:cs="Arial"/>
          <w:szCs w:val="22"/>
        </w:rPr>
        <w:t>USI</w:t>
      </w:r>
      <w:r w:rsidRPr="00BA566C">
        <w:rPr>
          <w:rFonts w:cs="Arial"/>
          <w:szCs w:val="22"/>
        </w:rPr>
        <w:t xml:space="preserve"> will </w:t>
      </w:r>
      <w:r>
        <w:rPr>
          <w:rFonts w:cs="Arial"/>
          <w:szCs w:val="22"/>
        </w:rPr>
        <w:t>keep a record on file of the disposal in electronic format. A copy can be requested.</w:t>
      </w:r>
    </w:p>
    <w:p w:rsidR="000F6B60" w:rsidRPr="00BA566C" w:rsidRDefault="000F6B60" w:rsidP="000F6B60">
      <w:pPr>
        <w:pStyle w:val="TierI"/>
        <w:rPr>
          <w:i/>
        </w:rPr>
      </w:pPr>
      <w:r w:rsidRPr="00BA566C">
        <w:t>Forms and Records</w:t>
      </w:r>
    </w:p>
    <w:p w:rsidR="000F6B60" w:rsidRPr="00BA566C" w:rsidRDefault="000F6B60" w:rsidP="000F6B60">
      <w:pPr>
        <w:pStyle w:val="TierII"/>
        <w:spacing w:after="120"/>
      </w:pPr>
      <w:r>
        <w:t>1</w:t>
      </w:r>
      <w:r w:rsidRPr="00BA566C">
        <w:t xml:space="preserve">01060 </w:t>
      </w:r>
      <w:r w:rsidRPr="00571323">
        <w:rPr>
          <w:rFonts w:cs="Arial"/>
          <w:szCs w:val="22"/>
        </w:rPr>
        <w:t>Request Record Ballistic Disposal Form</w:t>
      </w:r>
    </w:p>
    <w:p w:rsidR="000F6B60" w:rsidRDefault="000F6B60" w:rsidP="000F6B60">
      <w:pPr>
        <w:pStyle w:val="TierII"/>
        <w:spacing w:after="120"/>
      </w:pPr>
      <w:r>
        <w:t>101061</w:t>
      </w:r>
      <w:r w:rsidRPr="00BA566C">
        <w:t xml:space="preserve"> </w:t>
      </w:r>
      <w:r w:rsidRPr="00571323">
        <w:rPr>
          <w:rFonts w:cs="Arial"/>
          <w:szCs w:val="22"/>
        </w:rPr>
        <w:t>Req &amp;</w:t>
      </w:r>
      <w:r>
        <w:rPr>
          <w:rFonts w:cs="Arial"/>
          <w:szCs w:val="22"/>
        </w:rPr>
        <w:t xml:space="preserve"> </w:t>
      </w:r>
      <w:r w:rsidRPr="00571323">
        <w:rPr>
          <w:rFonts w:cs="Arial"/>
          <w:szCs w:val="22"/>
        </w:rPr>
        <w:t>Record Ballistic Form Continuation</w:t>
      </w:r>
    </w:p>
    <w:p w:rsidR="000F6B60" w:rsidRDefault="000F6B60" w:rsidP="000F6B60">
      <w:pPr>
        <w:pStyle w:val="TierII"/>
        <w:spacing w:after="120"/>
      </w:pPr>
      <w:r>
        <w:t xml:space="preserve">101062 </w:t>
      </w:r>
      <w:r w:rsidRPr="00571323">
        <w:t>Vest Recycle Shipment Label</w:t>
      </w:r>
    </w:p>
    <w:p w:rsidR="000F6B60" w:rsidRPr="00FB6E33" w:rsidRDefault="000F6B60" w:rsidP="000F6B60">
      <w:pPr>
        <w:pStyle w:val="TierII"/>
        <w:spacing w:after="120"/>
        <w:rPr>
          <w:b/>
        </w:rPr>
      </w:pPr>
      <w:r>
        <w:t xml:space="preserve">331021 Return authorization Form </w:t>
      </w:r>
      <w:proofErr w:type="gramStart"/>
      <w:r>
        <w:t>( RMA</w:t>
      </w:r>
      <w:proofErr w:type="gramEnd"/>
      <w:r>
        <w:t xml:space="preserve"> )</w:t>
      </w:r>
    </w:p>
    <w:p w:rsidR="000F6B60" w:rsidRPr="004F4055" w:rsidRDefault="000F6B60" w:rsidP="000F6B60">
      <w:pPr>
        <w:pStyle w:val="TierII"/>
        <w:numPr>
          <w:ilvl w:val="0"/>
          <w:numId w:val="0"/>
        </w:numPr>
        <w:spacing w:after="120"/>
        <w:ind w:left="1080"/>
        <w:rPr>
          <w:b/>
        </w:rPr>
      </w:pPr>
    </w:p>
    <w:p w:rsidR="000F6B60" w:rsidRPr="00BA566C" w:rsidRDefault="000F6B60" w:rsidP="000F6B60">
      <w:pPr>
        <w:pStyle w:val="TierI"/>
      </w:pPr>
      <w:r w:rsidRPr="00BA566C">
        <w:t>Attachments</w:t>
      </w:r>
    </w:p>
    <w:p w:rsidR="000F6B60" w:rsidRPr="00BA566C" w:rsidRDefault="000F6B60" w:rsidP="000F6B60">
      <w:pPr>
        <w:pStyle w:val="TierII"/>
        <w:spacing w:after="120"/>
        <w:rPr>
          <w:szCs w:val="22"/>
        </w:rPr>
      </w:pPr>
      <w:r>
        <w:rPr>
          <w:szCs w:val="22"/>
        </w:rPr>
        <w:t>N/A</w:t>
      </w:r>
    </w:p>
    <w:p w:rsidR="000F6B60" w:rsidRPr="00BA566C" w:rsidRDefault="000F6B60" w:rsidP="000F6B60">
      <w:pPr>
        <w:pStyle w:val="TierI"/>
      </w:pPr>
      <w:r w:rsidRPr="00BA566C">
        <w:t>Related Documents</w:t>
      </w:r>
    </w:p>
    <w:p w:rsidR="000F6B60" w:rsidRPr="00C24041" w:rsidRDefault="000F6B60" w:rsidP="000F6B60">
      <w:pPr>
        <w:pStyle w:val="TierII"/>
        <w:spacing w:after="120"/>
      </w:pPr>
      <w:r>
        <w:lastRenderedPageBreak/>
        <w:t>N/A</w:t>
      </w:r>
    </w:p>
    <w:p w:rsidR="000F6B60" w:rsidRDefault="000F6B60" w:rsidP="000F6B60">
      <w:pPr>
        <w:pStyle w:val="TierI"/>
      </w:pPr>
      <w:r>
        <w:t>References</w:t>
      </w:r>
      <w:r w:rsidRPr="00BD504C">
        <w:t xml:space="preserve"> </w:t>
      </w:r>
    </w:p>
    <w:p w:rsidR="000F6B60" w:rsidRDefault="000F6B60" w:rsidP="000F6B60">
      <w:pPr>
        <w:pStyle w:val="TierII"/>
        <w:spacing w:after="120"/>
      </w:pPr>
      <w:r>
        <w:t>N/A</w:t>
      </w:r>
    </w:p>
    <w:p w:rsidR="00E41EF5" w:rsidRDefault="00E41EF5">
      <w:bookmarkStart w:id="1" w:name="_GoBack"/>
      <w:bookmarkEnd w:id="1"/>
    </w:p>
    <w:sectPr w:rsidR="00E41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B20CCB"/>
    <w:multiLevelType w:val="multilevel"/>
    <w:tmpl w:val="A96C456A"/>
    <w:lvl w:ilvl="0">
      <w:start w:val="1"/>
      <w:numFmt w:val="decimal"/>
      <w:pStyle w:val="TierI"/>
      <w:lvlText w:val="%1.0"/>
      <w:lvlJc w:val="left"/>
      <w:pPr>
        <w:tabs>
          <w:tab w:val="num" w:pos="720"/>
        </w:tabs>
        <w:ind w:left="720" w:hanging="720"/>
      </w:pPr>
      <w:rPr>
        <w:rFonts w:ascii="Arial" w:hAnsi="Arial" w:hint="default"/>
        <w:b/>
        <w:i w:val="0"/>
        <w:color w:val="auto"/>
        <w:sz w:val="24"/>
        <w:u w:val="none"/>
      </w:rPr>
    </w:lvl>
    <w:lvl w:ilvl="1">
      <w:start w:val="1"/>
      <w:numFmt w:val="decimal"/>
      <w:pStyle w:val="TierII"/>
      <w:lvlText w:val="%1.%2"/>
      <w:lvlJc w:val="left"/>
      <w:pPr>
        <w:tabs>
          <w:tab w:val="num" w:pos="1080"/>
        </w:tabs>
        <w:ind w:left="1080" w:hanging="720"/>
      </w:pPr>
      <w:rPr>
        <w:rFonts w:ascii="Arial" w:hAnsi="Arial" w:hint="default"/>
        <w:b w:val="0"/>
        <w:i w:val="0"/>
        <w:sz w:val="22"/>
        <w:szCs w:val="22"/>
        <w:u w:val="none"/>
      </w:rPr>
    </w:lvl>
    <w:lvl w:ilvl="2">
      <w:start w:val="1"/>
      <w:numFmt w:val="decimal"/>
      <w:pStyle w:val="TierIII"/>
      <w:lvlText w:val="%1.%2.%3"/>
      <w:lvlJc w:val="left"/>
      <w:pPr>
        <w:tabs>
          <w:tab w:val="num" w:pos="1440"/>
        </w:tabs>
        <w:ind w:left="1440" w:hanging="720"/>
      </w:pPr>
      <w:rPr>
        <w:rFonts w:ascii="Arial" w:hAnsi="Arial" w:hint="default"/>
        <w:b w:val="0"/>
        <w:i w:val="0"/>
        <w:sz w:val="22"/>
        <w:szCs w:val="22"/>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60"/>
    <w:rsid w:val="000F6B60"/>
    <w:rsid w:val="00E4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44F22-0E68-4AB4-8108-86718BCC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B60"/>
  </w:style>
  <w:style w:type="paragraph" w:styleId="Heading3">
    <w:name w:val="heading 3"/>
    <w:basedOn w:val="Normal"/>
    <w:next w:val="Normal"/>
    <w:link w:val="Heading3Char"/>
    <w:uiPriority w:val="9"/>
    <w:unhideWhenUsed/>
    <w:qFormat/>
    <w:rsid w:val="000F6B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6B60"/>
    <w:rPr>
      <w:rFonts w:asciiTheme="majorHAnsi" w:eastAsiaTheme="majorEastAsia" w:hAnsiTheme="majorHAnsi" w:cstheme="majorBidi"/>
      <w:color w:val="1F3763" w:themeColor="accent1" w:themeShade="7F"/>
      <w:sz w:val="24"/>
      <w:szCs w:val="24"/>
    </w:rPr>
  </w:style>
  <w:style w:type="paragraph" w:customStyle="1" w:styleId="TierI">
    <w:name w:val="Tier I"/>
    <w:basedOn w:val="Normal"/>
    <w:next w:val="TierII"/>
    <w:rsid w:val="000F6B60"/>
    <w:pPr>
      <w:widowControl w:val="0"/>
      <w:numPr>
        <w:numId w:val="1"/>
      </w:numPr>
      <w:pBdr>
        <w:bottom w:val="single" w:sz="4" w:space="2" w:color="auto"/>
      </w:pBdr>
      <w:spacing w:before="180" w:after="120" w:line="240" w:lineRule="auto"/>
    </w:pPr>
    <w:rPr>
      <w:rFonts w:ascii="Arial" w:eastAsia="Times New Roman" w:hAnsi="Arial" w:cs="Arial"/>
      <w:b/>
      <w:szCs w:val="20"/>
    </w:rPr>
  </w:style>
  <w:style w:type="paragraph" w:customStyle="1" w:styleId="TierII">
    <w:name w:val="Tier II"/>
    <w:basedOn w:val="Normal"/>
    <w:rsid w:val="000F6B60"/>
    <w:pPr>
      <w:widowControl w:val="0"/>
      <w:numPr>
        <w:ilvl w:val="1"/>
        <w:numId w:val="1"/>
      </w:numPr>
      <w:spacing w:before="40" w:after="80" w:line="240" w:lineRule="auto"/>
    </w:pPr>
    <w:rPr>
      <w:rFonts w:ascii="Arial" w:eastAsia="Times New Roman" w:hAnsi="Arial" w:cs="Times New Roman"/>
      <w:szCs w:val="20"/>
    </w:rPr>
  </w:style>
  <w:style w:type="paragraph" w:customStyle="1" w:styleId="TierIII">
    <w:name w:val="Tier III"/>
    <w:basedOn w:val="Normal"/>
    <w:rsid w:val="000F6B60"/>
    <w:pPr>
      <w:widowControl w:val="0"/>
      <w:numPr>
        <w:ilvl w:val="2"/>
        <w:numId w:val="1"/>
      </w:numPr>
      <w:tabs>
        <w:tab w:val="left" w:pos="-3330"/>
      </w:tabs>
      <w:spacing w:before="40" w:after="40" w:line="240" w:lineRule="auto"/>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Risley, Amy</dc:creator>
  <cp:keywords/>
  <dc:description/>
  <cp:lastModifiedBy>Risley, Amy</cp:lastModifiedBy>
  <cp:revision>1</cp:revision>
  <dcterms:created xsi:type="dcterms:W3CDTF">2025-04-21T13:54:00Z</dcterms:created>
  <dcterms:modified xsi:type="dcterms:W3CDTF">2025-04-21T13:55:00Z</dcterms:modified>
</cp:coreProperties>
</file>