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5FACC6D9" w:rsidR="00090601" w:rsidRPr="00F07A3D" w:rsidRDefault="00283B35" w:rsidP="003E307E">
      <w:pPr>
        <w:spacing w:after="0" w:line="240" w:lineRule="auto"/>
        <w:contextualSpacing/>
        <w:jc w:val="center"/>
        <w:rPr>
          <w:rFonts w:ascii="Barlow" w:hAnsi="Barlow" w:cs="Arial"/>
          <w:b/>
          <w:bCs/>
          <w:sz w:val="28"/>
          <w:szCs w:val="28"/>
        </w:rPr>
        <w:sectPr w:rsidR="00090601" w:rsidRPr="00F07A3D" w:rsidSect="00EF7309">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Science Systems and Applications, Inc.</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0C12E4ED"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w:t>
      </w:r>
      <w:r w:rsidR="00283B35">
        <w:rPr>
          <w:rFonts w:ascii="Arial" w:hAnsi="Arial" w:cs="Arial"/>
          <w:sz w:val="20"/>
          <w:szCs w:val="20"/>
        </w:rPr>
        <w:t>1</w:t>
      </w:r>
      <w:r w:rsidR="00F07A3D">
        <w:rPr>
          <w:rFonts w:ascii="Arial" w:hAnsi="Arial" w:cs="Arial"/>
          <w:sz w:val="20"/>
          <w:szCs w:val="20"/>
        </w:rPr>
        <w:t>1</w:t>
      </w:r>
      <w:r w:rsidR="00BE78E0">
        <w:rPr>
          <w:rFonts w:ascii="Arial" w:hAnsi="Arial" w:cs="Arial"/>
          <w:sz w:val="20"/>
          <w:szCs w:val="20"/>
        </w:rPr>
        <w:t xml:space="preserve">, executed by Contractor and the State of </w:t>
      </w:r>
      <w:r w:rsidR="00C23117" w:rsidRPr="00C23117">
        <w:rPr>
          <w:rFonts w:ascii="Arial" w:hAnsi="Arial" w:cs="Arial"/>
          <w:color w:val="C00000"/>
          <w:sz w:val="20"/>
          <w:szCs w:val="20"/>
        </w:rPr>
        <w:t>[Lead State]</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5E41D158" w14:textId="77777777" w:rsidR="00283B35" w:rsidRPr="00283B35" w:rsidRDefault="00283B35" w:rsidP="00283B35">
      <w:pPr>
        <w:spacing w:after="0" w:line="240" w:lineRule="auto"/>
        <w:ind w:firstLine="360"/>
        <w:rPr>
          <w:rFonts w:ascii="Arial" w:hAnsi="Arial" w:cs="Arial"/>
          <w:sz w:val="20"/>
          <w:szCs w:val="20"/>
        </w:rPr>
      </w:pPr>
      <w:bookmarkStart w:id="1" w:name="_Hlk102399448"/>
      <w:r w:rsidRPr="00283B35">
        <w:rPr>
          <w:rFonts w:ascii="Arial" w:hAnsi="Arial" w:cs="Arial"/>
          <w:sz w:val="20"/>
          <w:szCs w:val="20"/>
        </w:rPr>
        <w:t>Science Systems and Applications, Inc. (“Contractor”)</w:t>
      </w:r>
    </w:p>
    <w:p w14:paraId="1E091010" w14:textId="77777777" w:rsidR="00283B35" w:rsidRPr="00283B35" w:rsidRDefault="00283B35" w:rsidP="00283B35">
      <w:pPr>
        <w:spacing w:after="0" w:line="240" w:lineRule="auto"/>
        <w:ind w:firstLine="360"/>
        <w:rPr>
          <w:rFonts w:ascii="Arial" w:hAnsi="Arial" w:cs="Arial"/>
          <w:sz w:val="20"/>
          <w:szCs w:val="20"/>
        </w:rPr>
      </w:pPr>
      <w:r w:rsidRPr="00283B35">
        <w:rPr>
          <w:rFonts w:ascii="Arial" w:hAnsi="Arial" w:cs="Arial"/>
          <w:sz w:val="20"/>
          <w:szCs w:val="20"/>
        </w:rPr>
        <w:t>10210 Greenbelt Road, Suite 600</w:t>
      </w:r>
    </w:p>
    <w:p w14:paraId="0E4D2E9B" w14:textId="5CB9E949" w:rsidR="0046417B" w:rsidRDefault="00283B35" w:rsidP="00283B35">
      <w:pPr>
        <w:spacing w:after="0" w:line="240" w:lineRule="auto"/>
        <w:ind w:firstLine="360"/>
        <w:rPr>
          <w:rFonts w:ascii="Arial" w:hAnsi="Arial" w:cs="Arial"/>
          <w:sz w:val="20"/>
          <w:szCs w:val="20"/>
        </w:rPr>
      </w:pPr>
      <w:r w:rsidRPr="00283B35">
        <w:rPr>
          <w:rFonts w:ascii="Arial" w:hAnsi="Arial" w:cs="Arial"/>
          <w:sz w:val="20"/>
          <w:szCs w:val="20"/>
        </w:rPr>
        <w:t>Lanham, MD 20706</w:t>
      </w:r>
    </w:p>
    <w:p w14:paraId="1D1C442E" w14:textId="77777777" w:rsidR="00283B35" w:rsidRPr="00180033" w:rsidRDefault="00283B35" w:rsidP="00283B35">
      <w:pPr>
        <w:spacing w:after="0" w:line="240" w:lineRule="auto"/>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52772F43" w14:textId="77777777" w:rsidR="00283B35" w:rsidRPr="00283B35" w:rsidRDefault="00283B35" w:rsidP="00283B35">
      <w:pPr>
        <w:spacing w:after="0" w:line="240" w:lineRule="auto"/>
        <w:ind w:left="720"/>
        <w:rPr>
          <w:rFonts w:ascii="Arial" w:hAnsi="Arial" w:cs="Arial"/>
          <w:sz w:val="20"/>
          <w:szCs w:val="20"/>
        </w:rPr>
      </w:pPr>
      <w:r w:rsidRPr="00283B35">
        <w:rPr>
          <w:rFonts w:ascii="Arial" w:hAnsi="Arial" w:cs="Arial"/>
          <w:sz w:val="20"/>
          <w:szCs w:val="20"/>
        </w:rPr>
        <w:t>Anna Cruz, Contract Manager</w:t>
      </w:r>
    </w:p>
    <w:p w14:paraId="415D0F02" w14:textId="77777777" w:rsidR="00283B35" w:rsidRPr="00283B35" w:rsidRDefault="00283B35" w:rsidP="00283B35">
      <w:pPr>
        <w:spacing w:after="0" w:line="240" w:lineRule="auto"/>
        <w:ind w:left="720"/>
        <w:rPr>
          <w:rFonts w:ascii="Arial" w:hAnsi="Arial" w:cs="Arial"/>
          <w:sz w:val="20"/>
          <w:szCs w:val="20"/>
        </w:rPr>
      </w:pPr>
      <w:r w:rsidRPr="00283B35">
        <w:rPr>
          <w:rFonts w:ascii="Arial" w:hAnsi="Arial" w:cs="Arial"/>
          <w:sz w:val="20"/>
          <w:szCs w:val="20"/>
        </w:rPr>
        <w:t>301-768-6377</w:t>
      </w:r>
    </w:p>
    <w:p w14:paraId="39CF9FFB" w14:textId="581D0E56" w:rsidR="00283B35" w:rsidRDefault="00283B35" w:rsidP="00283B35">
      <w:pPr>
        <w:spacing w:after="0" w:line="240" w:lineRule="auto"/>
        <w:ind w:left="720"/>
        <w:rPr>
          <w:rFonts w:ascii="Arial" w:hAnsi="Arial" w:cs="Arial"/>
          <w:sz w:val="20"/>
          <w:szCs w:val="20"/>
        </w:rPr>
      </w:pPr>
      <w:hyperlink r:id="rId12" w:history="1">
        <w:r w:rsidRPr="0038443D">
          <w:rPr>
            <w:rStyle w:val="Hyperlink"/>
            <w:rFonts w:ascii="Arial" w:hAnsi="Arial" w:cs="Arial"/>
            <w:sz w:val="20"/>
            <w:szCs w:val="20"/>
          </w:rPr>
          <w:t>Anna.cruz@ssaihq.com</w:t>
        </w:r>
      </w:hyperlink>
    </w:p>
    <w:p w14:paraId="2088A269" w14:textId="77777777" w:rsidR="00283B35" w:rsidRDefault="00283B35" w:rsidP="00283B35">
      <w:pPr>
        <w:spacing w:after="0" w:line="240" w:lineRule="auto"/>
        <w:ind w:left="360"/>
        <w:rPr>
          <w:rFonts w:ascii="Arial" w:hAnsi="Arial" w:cs="Arial"/>
          <w:sz w:val="20"/>
          <w:szCs w:val="20"/>
        </w:rPr>
      </w:pPr>
    </w:p>
    <w:p w14:paraId="21D43080" w14:textId="17191F3A" w:rsidR="00E05B3F" w:rsidRDefault="00544DA4" w:rsidP="00283B35">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P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44DC3585" w14:textId="77777777" w:rsidR="00180033" w:rsidRP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2 – Incident Response Services</w:t>
      </w:r>
    </w:p>
    <w:p w14:paraId="4EFE1020" w14:textId="77777777" w:rsidR="00180033" w:rsidRP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3 – Breach Coach Services</w:t>
      </w:r>
    </w:p>
    <w:p w14:paraId="0355CAF6" w14:textId="77777777" w:rsidR="00180033" w:rsidRDefault="00180033" w:rsidP="00180033">
      <w:pPr>
        <w:pStyle w:val="ListParagraph"/>
        <w:numPr>
          <w:ilvl w:val="2"/>
          <w:numId w:val="8"/>
        </w:numPr>
        <w:contextualSpacing w:val="0"/>
        <w:rPr>
          <w:rFonts w:ascii="Arial" w:hAnsi="Arial" w:cs="Arial"/>
          <w:b/>
          <w:bCs/>
          <w:sz w:val="20"/>
          <w:szCs w:val="20"/>
        </w:rPr>
      </w:pPr>
      <w:r w:rsidRPr="00180033">
        <w:rPr>
          <w:rFonts w:ascii="Arial" w:hAnsi="Arial" w:cs="Arial"/>
          <w:b/>
          <w:bCs/>
          <w:sz w:val="20"/>
          <w:szCs w:val="20"/>
        </w:rPr>
        <w:t>Category 4 – Notification and Credit Monitoring Services</w:t>
      </w: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w:t>
      </w:r>
      <w:proofErr w:type="gramStart"/>
      <w:r w:rsidR="001E6B30" w:rsidRPr="00180033">
        <w:rPr>
          <w:rFonts w:ascii="Arial" w:hAnsi="Arial" w:cs="Arial"/>
          <w:sz w:val="20"/>
          <w:szCs w:val="20"/>
        </w:rPr>
        <w:t>the amendment’s</w:t>
      </w:r>
      <w:proofErr w:type="gramEnd"/>
      <w:r w:rsidR="001E6B30" w:rsidRPr="00180033">
        <w:rPr>
          <w:rFonts w:ascii="Arial" w:hAnsi="Arial" w:cs="Arial"/>
          <w:sz w:val="20"/>
          <w:szCs w:val="20"/>
        </w:rPr>
        <w:t xml:space="preserve"> </w:t>
      </w:r>
      <w:proofErr w:type="gramStart"/>
      <w:r w:rsidR="001E6B30" w:rsidRPr="00180033">
        <w:rPr>
          <w:rFonts w:ascii="Arial" w:hAnsi="Arial" w:cs="Arial"/>
          <w:sz w:val="20"/>
          <w:szCs w:val="20"/>
        </w:rPr>
        <w:t>effective date</w:t>
      </w:r>
      <w:proofErr w:type="gramEnd"/>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23A59F65" w14:textId="77777777" w:rsidR="00EF7309" w:rsidRPr="00180033" w:rsidRDefault="00EF7309" w:rsidP="00EF7309">
      <w:pPr>
        <w:spacing w:after="0"/>
        <w:ind w:left="360" w:firstLine="360"/>
        <w:rPr>
          <w:rFonts w:ascii="Arial" w:hAnsi="Arial" w:cs="Arial"/>
          <w:sz w:val="20"/>
          <w:szCs w:val="20"/>
        </w:rPr>
      </w:pPr>
      <w:r w:rsidRPr="00180033">
        <w:rPr>
          <w:rFonts w:ascii="Arial" w:hAnsi="Arial" w:cs="Arial"/>
          <w:sz w:val="20"/>
          <w:szCs w:val="20"/>
        </w:rPr>
        <w:t>Isha Sharma</w:t>
      </w:r>
    </w:p>
    <w:p w14:paraId="23E0ACA7" w14:textId="77777777" w:rsidR="00EF7309" w:rsidRPr="00180033" w:rsidRDefault="00EF7309" w:rsidP="00EF7309">
      <w:pPr>
        <w:spacing w:after="0"/>
        <w:ind w:left="360" w:firstLine="360"/>
        <w:rPr>
          <w:rFonts w:ascii="Arial" w:hAnsi="Arial" w:cs="Arial"/>
          <w:sz w:val="20"/>
          <w:szCs w:val="20"/>
        </w:rPr>
      </w:pPr>
      <w:r w:rsidRPr="00180033">
        <w:rPr>
          <w:rFonts w:ascii="Arial" w:hAnsi="Arial" w:cs="Arial"/>
          <w:sz w:val="20"/>
          <w:szCs w:val="20"/>
        </w:rPr>
        <w:t>Contract Manager</w:t>
      </w:r>
    </w:p>
    <w:p w14:paraId="7D4C36AA" w14:textId="77777777" w:rsidR="00EF7309" w:rsidRPr="00180033" w:rsidRDefault="00EF7309" w:rsidP="00EF7309">
      <w:pPr>
        <w:spacing w:after="0"/>
        <w:ind w:left="360" w:firstLine="360"/>
        <w:rPr>
          <w:rFonts w:ascii="Arial" w:hAnsi="Arial" w:cs="Arial"/>
          <w:sz w:val="20"/>
          <w:szCs w:val="20"/>
        </w:rPr>
      </w:pPr>
      <w:r w:rsidRPr="00180033">
        <w:rPr>
          <w:rFonts w:ascii="Arial" w:hAnsi="Arial" w:cs="Arial"/>
          <w:sz w:val="20"/>
          <w:szCs w:val="20"/>
        </w:rPr>
        <w:t xml:space="preserve">sledcontracts@tscti.com </w:t>
      </w:r>
    </w:p>
    <w:p w14:paraId="762D1356" w14:textId="468F43B0" w:rsidR="00570E7A" w:rsidRDefault="00EF7309" w:rsidP="00EF7309">
      <w:pPr>
        <w:ind w:left="360" w:firstLine="360"/>
        <w:rPr>
          <w:rFonts w:ascii="Arial" w:hAnsi="Arial" w:cs="Arial"/>
          <w:sz w:val="20"/>
          <w:szCs w:val="20"/>
        </w:rPr>
      </w:pPr>
      <w:r w:rsidRPr="00180033">
        <w:rPr>
          <w:rFonts w:ascii="Arial" w:hAnsi="Arial" w:cs="Arial"/>
          <w:sz w:val="20"/>
          <w:szCs w:val="20"/>
        </w:rPr>
        <w:t xml:space="preserve">866-537-9191 </w:t>
      </w:r>
      <w:proofErr w:type="spellStart"/>
      <w:r w:rsidRPr="00180033">
        <w:rPr>
          <w:rFonts w:ascii="Arial" w:hAnsi="Arial" w:cs="Arial"/>
          <w:sz w:val="20"/>
          <w:szCs w:val="20"/>
        </w:rPr>
        <w:t>ext</w:t>
      </w:r>
      <w:proofErr w:type="spellEnd"/>
      <w:r w:rsidRPr="00180033">
        <w:rPr>
          <w:rFonts w:ascii="Arial" w:hAnsi="Arial" w:cs="Arial"/>
          <w:sz w:val="20"/>
          <w:szCs w:val="20"/>
        </w:rPr>
        <w:t xml:space="preserve"> 2</w:t>
      </w:r>
    </w:p>
    <w:p w14:paraId="3A4BBDC8" w14:textId="01249341"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8094" w14:textId="77777777" w:rsidR="008D4EE4" w:rsidRDefault="008D4EE4" w:rsidP="007922CE">
      <w:pPr>
        <w:spacing w:after="0" w:line="240" w:lineRule="auto"/>
      </w:pPr>
      <w:r>
        <w:separator/>
      </w:r>
    </w:p>
  </w:endnote>
  <w:endnote w:type="continuationSeparator" w:id="0">
    <w:p w14:paraId="0E00D296" w14:textId="77777777" w:rsidR="008D4EE4" w:rsidRDefault="008D4EE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A84B" w14:textId="77777777" w:rsidR="008D4EE4" w:rsidRDefault="008D4EE4" w:rsidP="007922CE">
      <w:pPr>
        <w:spacing w:after="0" w:line="240" w:lineRule="auto"/>
      </w:pPr>
      <w:r>
        <w:separator/>
      </w:r>
    </w:p>
  </w:footnote>
  <w:footnote w:type="continuationSeparator" w:id="0">
    <w:p w14:paraId="509A905E" w14:textId="77777777" w:rsidR="008D4EE4" w:rsidRDefault="008D4EE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513D9B0"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0" w:name="_Hlk98400158"/>
    <w:r w:rsidRPr="00F45105">
      <w:rPr>
        <w:rStyle w:val="Strong"/>
        <w:rFonts w:ascii="Barlow" w:hAnsi="Barlow"/>
        <w:caps w:val="0"/>
        <w:sz w:val="20"/>
        <w:szCs w:val="20"/>
      </w:rPr>
      <w:t>Cybersecurity and Information Security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86EC129" w:rsidR="007922CE" w:rsidRPr="00F45105" w:rsidRDefault="00283B35" w:rsidP="00B52BDD">
    <w:pPr>
      <w:spacing w:line="240" w:lineRule="auto"/>
      <w:contextualSpacing/>
      <w:rPr>
        <w:rFonts w:ascii="Barlow" w:hAnsi="Barlow" w:cs="Arial"/>
        <w:sz w:val="20"/>
        <w:szCs w:val="20"/>
      </w:rPr>
    </w:pPr>
    <w:r w:rsidRPr="00283B35">
      <w:rPr>
        <w:rFonts w:ascii="Barlow" w:hAnsi="Barlow" w:cs="Arial"/>
        <w:b/>
        <w:bCs/>
        <w:sz w:val="20"/>
        <w:szCs w:val="20"/>
      </w:rPr>
      <w:t>Science Systems and Applications, Inc</w:t>
    </w:r>
    <w:r w:rsidR="00F45105" w:rsidRPr="00F45105">
      <w:rPr>
        <w:rFonts w:ascii="Barlow" w:hAnsi="Barlow" w:cs="Arial"/>
        <w:b/>
        <w:bCs/>
        <w:sz w:val="20"/>
        <w:szCs w:val="20"/>
      </w:rPr>
      <w:t>.</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3B35"/>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4EE4"/>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93E"/>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na.cruz@ssaih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1224</Words>
  <Characters>7140</Characters>
  <Application>Microsoft Office Word</Application>
  <DocSecurity>0</DocSecurity>
  <Lines>148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2025-10-28T15:00:00Z</dcterms:created>
  <dcterms:modified xsi:type="dcterms:W3CDTF">2026-01-13T17:35:00Z</dcterms:modified>
</cp:coreProperties>
</file>