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42ADD19C"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roofErr w:type="gramStart"/>
      <w:r w:rsidR="00A11A95">
        <w:rPr>
          <w:rFonts w:ascii="Barlow" w:hAnsi="Barlow" w:cs="Arial"/>
          <w:b/>
          <w:bCs/>
          <w:sz w:val="28"/>
          <w:szCs w:val="28"/>
        </w:rPr>
        <w:t xml:space="preserve">Number </w:t>
      </w:r>
      <w:r w:rsidR="00A11A95" w:rsidRPr="00E343A9">
        <w:rPr>
          <w:rFonts w:ascii="Barlow" w:hAnsi="Barlow" w:cs="Arial"/>
          <w:b/>
          <w:bCs/>
          <w:color w:val="C00000"/>
          <w:sz w:val="28"/>
          <w:szCs w:val="28"/>
        </w:rPr>
        <w:t>[#######</w:t>
      </w:r>
      <w:proofErr w:type="gramEnd"/>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63D424E8" w:rsidR="00200BEF" w:rsidRPr="00C23117" w:rsidRDefault="095612F6" w:rsidP="003E307E">
      <w:pPr>
        <w:spacing w:after="0" w:line="240" w:lineRule="auto"/>
        <w:contextualSpacing/>
        <w:jc w:val="center"/>
        <w:rPr>
          <w:rFonts w:ascii="Barlow" w:hAnsi="Barlow" w:cs="Arial"/>
          <w:b/>
          <w:bCs/>
          <w:color w:val="C00000"/>
          <w:sz w:val="28"/>
          <w:szCs w:val="28"/>
        </w:rPr>
      </w:pPr>
      <w:r w:rsidRPr="095612F6">
        <w:rPr>
          <w:rFonts w:ascii="Barlow" w:hAnsi="Barlow" w:cs="Arial"/>
          <w:b/>
          <w:bCs/>
          <w:color w:val="C00000"/>
          <w:sz w:val="28"/>
          <w:szCs w:val="28"/>
        </w:rPr>
        <w:t>PROCUREMENT ASSISTANCE SUPPORT SERVICES (PASS)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48486C21" w:rsidR="00090601" w:rsidRPr="00C823E8" w:rsidRDefault="00C823E8" w:rsidP="003E307E">
      <w:pPr>
        <w:spacing w:after="0" w:line="240" w:lineRule="auto"/>
        <w:contextualSpacing/>
        <w:jc w:val="center"/>
        <w:rPr>
          <w:rFonts w:ascii="Barlow" w:hAnsi="Barlow" w:cs="Arial"/>
          <w:b/>
          <w:bCs/>
          <w:color w:val="000000" w:themeColor="text1"/>
          <w:sz w:val="28"/>
          <w:szCs w:val="28"/>
        </w:rPr>
        <w:sectPr w:rsidR="00090601" w:rsidRPr="00C823E8" w:rsidSect="00090601">
          <w:headerReference w:type="default" r:id="rId8"/>
          <w:footerReference w:type="default" r:id="rId9"/>
          <w:headerReference w:type="first" r:id="rId10"/>
          <w:footerReference w:type="first" r:id="rId11"/>
          <w:pgSz w:w="12240" w:h="15840"/>
          <w:pgMar w:top="720" w:right="1080" w:bottom="1152" w:left="1080" w:header="576" w:footer="432" w:gutter="0"/>
          <w:cols w:space="720"/>
          <w:titlePg/>
          <w:docGrid w:linePitch="360"/>
        </w:sectPr>
      </w:pPr>
      <w:r w:rsidRPr="00C823E8">
        <w:rPr>
          <w:rFonts w:ascii="Barlow" w:hAnsi="Barlow" w:cs="Arial"/>
          <w:b/>
          <w:bCs/>
          <w:color w:val="000000" w:themeColor="text1"/>
          <w:sz w:val="28"/>
          <w:szCs w:val="28"/>
        </w:rPr>
        <w:t>Public Knowledge, LLC</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41B592EE" w:rsidR="00482B38" w:rsidRDefault="095612F6" w:rsidP="00482B38">
      <w:pPr>
        <w:rPr>
          <w:rFonts w:ascii="Arial" w:hAnsi="Arial" w:cs="Arial"/>
          <w:sz w:val="20"/>
          <w:szCs w:val="20"/>
        </w:rPr>
      </w:pPr>
      <w:r w:rsidRPr="095612F6">
        <w:rPr>
          <w:rFonts w:ascii="Arial" w:hAnsi="Arial" w:cs="Arial"/>
          <w:sz w:val="20"/>
          <w:szCs w:val="20"/>
        </w:rPr>
        <w:t xml:space="preserve">This Participating Addendum is entered into by </w:t>
      </w:r>
      <w:r w:rsidRPr="095612F6">
        <w:rPr>
          <w:rFonts w:ascii="Arial" w:hAnsi="Arial" w:cs="Arial"/>
          <w:color w:val="C00000"/>
          <w:sz w:val="20"/>
          <w:szCs w:val="20"/>
        </w:rPr>
        <w:t>[Participating Entity]</w:t>
      </w:r>
      <w:r w:rsidRPr="095612F6">
        <w:rPr>
          <w:rFonts w:ascii="Arial" w:hAnsi="Arial" w:cs="Arial"/>
          <w:sz w:val="20"/>
          <w:szCs w:val="20"/>
        </w:rPr>
        <w:t xml:space="preserve"> (“Participating Entity”) and the following Contractor (each a “Party” and collectively the “Parties”) for the purpose of participating in NASPO </w:t>
      </w:r>
      <w:proofErr w:type="spellStart"/>
      <w:r w:rsidRPr="095612F6">
        <w:rPr>
          <w:rFonts w:ascii="Arial" w:hAnsi="Arial" w:cs="Arial"/>
          <w:sz w:val="20"/>
          <w:szCs w:val="20"/>
        </w:rPr>
        <w:t>ValuePoint</w:t>
      </w:r>
      <w:proofErr w:type="spellEnd"/>
      <w:r w:rsidRPr="095612F6">
        <w:rPr>
          <w:rFonts w:ascii="Arial" w:hAnsi="Arial" w:cs="Arial"/>
          <w:sz w:val="20"/>
          <w:szCs w:val="20"/>
        </w:rPr>
        <w:t xml:space="preserve"> Master Agreement Numbe</w:t>
      </w:r>
      <w:r w:rsidR="00C823E8">
        <w:rPr>
          <w:rFonts w:ascii="Arial" w:hAnsi="Arial" w:cs="Arial"/>
          <w:sz w:val="20"/>
          <w:szCs w:val="20"/>
        </w:rPr>
        <w:t xml:space="preserve">r </w:t>
      </w:r>
      <w:r w:rsidR="00C823E8">
        <w:rPr>
          <w:rFonts w:ascii="Arial" w:hAnsi="Arial" w:cs="Arial"/>
          <w:b/>
          <w:bCs/>
          <w:sz w:val="20"/>
          <w:szCs w:val="20"/>
        </w:rPr>
        <w:t>DPC-1428523190-SA-11-PASS</w:t>
      </w:r>
      <w:r w:rsidRPr="095612F6">
        <w:rPr>
          <w:rFonts w:ascii="Arial" w:hAnsi="Arial" w:cs="Arial"/>
          <w:sz w:val="20"/>
          <w:szCs w:val="20"/>
        </w:rPr>
        <w:t>, executed by Contractor and the State of North Carolina (“Lead State”) for Procurement Assistance Support Services (PASS) and IT Research, Advisory, and Consulting (IT RAC) services</w:t>
      </w:r>
      <w:r w:rsidRPr="095612F6">
        <w:rPr>
          <w:rFonts w:ascii="Arial" w:hAnsi="Arial" w:cs="Arial"/>
          <w:color w:val="C00000"/>
          <w:sz w:val="20"/>
          <w:szCs w:val="20"/>
        </w:rPr>
        <w:t xml:space="preserve"> </w:t>
      </w:r>
      <w:r w:rsidRPr="095612F6">
        <w:rPr>
          <w:rFonts w:ascii="Arial" w:hAnsi="Arial" w:cs="Arial"/>
          <w:sz w:val="20"/>
          <w:szCs w:val="20"/>
        </w:rPr>
        <w:t>(“Master Agreement”):</w:t>
      </w:r>
    </w:p>
    <w:p w14:paraId="1D219D93" w14:textId="053A5505" w:rsidR="0046417B" w:rsidRPr="00C823E8" w:rsidRDefault="00C823E8" w:rsidP="009C413F">
      <w:pPr>
        <w:spacing w:after="0"/>
        <w:ind w:firstLine="360"/>
        <w:rPr>
          <w:rFonts w:ascii="Arial" w:hAnsi="Arial" w:cs="Arial"/>
          <w:b/>
          <w:bCs/>
          <w:color w:val="000000" w:themeColor="text1"/>
          <w:sz w:val="20"/>
          <w:szCs w:val="20"/>
        </w:rPr>
      </w:pPr>
      <w:bookmarkStart w:id="1" w:name="_Hlk102399448"/>
      <w:r w:rsidRPr="00C823E8">
        <w:rPr>
          <w:rFonts w:ascii="Arial" w:hAnsi="Arial" w:cs="Arial"/>
          <w:b/>
          <w:bCs/>
          <w:color w:val="000000" w:themeColor="text1"/>
          <w:sz w:val="20"/>
          <w:szCs w:val="20"/>
        </w:rPr>
        <w:t>Public Knowledge, LLC</w:t>
      </w:r>
      <w:r w:rsidR="0046417B" w:rsidRPr="00C823E8">
        <w:rPr>
          <w:rFonts w:ascii="Arial" w:hAnsi="Arial" w:cs="Arial"/>
          <w:b/>
          <w:bCs/>
          <w:color w:val="000000" w:themeColor="text1"/>
          <w:sz w:val="20"/>
          <w:szCs w:val="20"/>
        </w:rPr>
        <w:t xml:space="preserve"> (“Contractor”)</w:t>
      </w:r>
    </w:p>
    <w:p w14:paraId="37505127" w14:textId="46A51E07" w:rsidR="00904BDF" w:rsidRPr="00C823E8" w:rsidRDefault="00C823E8" w:rsidP="009C413F">
      <w:pPr>
        <w:spacing w:after="0"/>
        <w:ind w:firstLine="360"/>
        <w:rPr>
          <w:rFonts w:ascii="Arial" w:hAnsi="Arial" w:cs="Arial"/>
          <w:color w:val="000000" w:themeColor="text1"/>
          <w:sz w:val="20"/>
          <w:szCs w:val="20"/>
        </w:rPr>
      </w:pPr>
      <w:r w:rsidRPr="00C823E8">
        <w:rPr>
          <w:rFonts w:ascii="Arial" w:hAnsi="Arial" w:cs="Arial"/>
          <w:color w:val="000000" w:themeColor="text1"/>
          <w:sz w:val="20"/>
          <w:szCs w:val="20"/>
        </w:rPr>
        <w:t>222 E. 18</w:t>
      </w:r>
      <w:r w:rsidRPr="00C823E8">
        <w:rPr>
          <w:rFonts w:ascii="Arial" w:hAnsi="Arial" w:cs="Arial"/>
          <w:color w:val="000000" w:themeColor="text1"/>
          <w:sz w:val="20"/>
          <w:szCs w:val="20"/>
          <w:vertAlign w:val="superscript"/>
        </w:rPr>
        <w:t>th</w:t>
      </w:r>
      <w:r w:rsidRPr="00C823E8">
        <w:rPr>
          <w:rFonts w:ascii="Arial" w:hAnsi="Arial" w:cs="Arial"/>
          <w:color w:val="000000" w:themeColor="text1"/>
          <w:sz w:val="20"/>
          <w:szCs w:val="20"/>
        </w:rPr>
        <w:t xml:space="preserve"> Street, Unit C</w:t>
      </w:r>
    </w:p>
    <w:p w14:paraId="0E4D2E9B" w14:textId="380A45CC" w:rsidR="0046417B" w:rsidRPr="00C823E8" w:rsidRDefault="00C823E8" w:rsidP="009C413F">
      <w:pPr>
        <w:ind w:firstLine="360"/>
        <w:rPr>
          <w:rFonts w:ascii="Arial" w:hAnsi="Arial" w:cs="Arial"/>
          <w:color w:val="000000" w:themeColor="text1"/>
          <w:sz w:val="20"/>
          <w:szCs w:val="20"/>
        </w:rPr>
      </w:pPr>
      <w:r w:rsidRPr="00C823E8">
        <w:rPr>
          <w:rFonts w:ascii="Arial" w:hAnsi="Arial" w:cs="Arial"/>
          <w:color w:val="000000" w:themeColor="text1"/>
          <w:sz w:val="20"/>
          <w:szCs w:val="20"/>
        </w:rPr>
        <w:t>Cheyenne, WY 82001</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first" r:id="rId13"/>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headerReference w:type="first" r:id="rId14"/>
          <w:type w:val="continuous"/>
          <w:pgSz w:w="12240" w:h="15840"/>
          <w:pgMar w:top="1080" w:right="1080" w:bottom="1152" w:left="1080" w:header="576" w:footer="432" w:gutter="0"/>
          <w:cols w:num="2" w:space="720"/>
          <w:titlePg/>
          <w:docGrid w:linePitch="360"/>
        </w:sectPr>
      </w:pPr>
    </w:p>
    <w:p w14:paraId="385A0B0F" w14:textId="45C395E2" w:rsidR="000B5A01" w:rsidRDefault="095612F6" w:rsidP="095612F6">
      <w:pPr>
        <w:pStyle w:val="ListParagraph"/>
        <w:numPr>
          <w:ilvl w:val="0"/>
          <w:numId w:val="8"/>
        </w:numPr>
        <w:rPr>
          <w:rFonts w:ascii="Arial" w:hAnsi="Arial" w:cs="Arial"/>
          <w:sz w:val="20"/>
          <w:szCs w:val="20"/>
        </w:rPr>
      </w:pPr>
      <w:r w:rsidRPr="095612F6">
        <w:rPr>
          <w:rFonts w:ascii="Arial" w:hAnsi="Arial" w:cs="Arial"/>
          <w:b/>
          <w:bCs/>
          <w:sz w:val="20"/>
          <w:szCs w:val="20"/>
        </w:rPr>
        <w:t>TERM.</w:t>
      </w:r>
      <w:r w:rsidRPr="095612F6">
        <w:rPr>
          <w:rFonts w:ascii="Arial" w:hAnsi="Arial" w:cs="Arial"/>
          <w:sz w:val="20"/>
          <w:szCs w:val="20"/>
        </w:rPr>
        <w:t xml:space="preserve"> This Participating Addendum is effective as of the date of the last signature below or </w:t>
      </w:r>
      <w:r w:rsidRPr="095612F6">
        <w:rPr>
          <w:rFonts w:ascii="Arial" w:hAnsi="Arial" w:cs="Arial"/>
          <w:b/>
          <w:bCs/>
          <w:sz w:val="20"/>
          <w:szCs w:val="20"/>
        </w:rPr>
        <w:t>January 19, 2026</w:t>
      </w:r>
      <w:r w:rsidRPr="095612F6">
        <w:rPr>
          <w:rFonts w:ascii="Arial" w:hAnsi="Arial" w:cs="Arial"/>
          <w:sz w:val="20"/>
          <w:szCs w:val="20"/>
        </w:rPr>
        <w:t>, whichever is later, and will terminate 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68B40F6A" w:rsidR="00570E7A" w:rsidRDefault="095612F6" w:rsidP="095612F6">
      <w:pPr>
        <w:pStyle w:val="ListParagraph"/>
        <w:numPr>
          <w:ilvl w:val="0"/>
          <w:numId w:val="8"/>
        </w:numPr>
        <w:rPr>
          <w:rFonts w:ascii="Arial" w:hAnsi="Arial" w:cs="Arial"/>
          <w:b/>
          <w:bCs/>
          <w:sz w:val="20"/>
          <w:szCs w:val="20"/>
        </w:rPr>
      </w:pPr>
      <w:r w:rsidRPr="095612F6">
        <w:rPr>
          <w:rFonts w:ascii="Arial" w:hAnsi="Arial" w:cs="Arial"/>
          <w:b/>
          <w:bCs/>
          <w:sz w:val="20"/>
          <w:szCs w:val="20"/>
        </w:rPr>
        <w:t xml:space="preserve">SCOPE. </w:t>
      </w:r>
      <w:r w:rsidRPr="095612F6">
        <w:rPr>
          <w:rFonts w:ascii="Arial" w:hAnsi="Arial" w:cs="Arial"/>
          <w:sz w:val="20"/>
          <w:szCs w:val="20"/>
        </w:rPr>
        <w:t xml:space="preserve">Except as otherwise stated herein, this Participating Addendum incorporates the scope, pricing, terms, and conditions of the Master Agreement and the rights and obligations set forth therein as applied to Contractor and Participating Entity and Purchasing Entities. </w:t>
      </w:r>
      <w:r w:rsidRPr="095612F6">
        <w:rPr>
          <w:rFonts w:ascii="Arial" w:hAnsi="Arial" w:cs="Arial"/>
          <w:b/>
          <w:bCs/>
          <w:sz w:val="20"/>
          <w:szCs w:val="20"/>
        </w:rPr>
        <w:t>Contractor may provide any products and/or services it was awarded and as described in the Master Agreement.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lastRenderedPageBreak/>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headerReference w:type="first" r:id="rId15"/>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headerReference w:type="first" r:id="rId16"/>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7"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headerReference w:type="first" r:id="rId18"/>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CABDC" w14:textId="77777777" w:rsidR="000D1345" w:rsidRDefault="000D1345" w:rsidP="007922CE">
      <w:pPr>
        <w:spacing w:after="0" w:line="240" w:lineRule="auto"/>
      </w:pPr>
      <w:r>
        <w:separator/>
      </w:r>
    </w:p>
  </w:endnote>
  <w:endnote w:type="continuationSeparator" w:id="0">
    <w:p w14:paraId="5AD20ADD" w14:textId="77777777" w:rsidR="000D1345" w:rsidRDefault="000D1345"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523898327" name="Picture 152389832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362920531" name="Picture 36292053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5E780" w14:textId="77777777" w:rsidR="000D1345" w:rsidRDefault="000D1345" w:rsidP="007922CE">
      <w:pPr>
        <w:spacing w:after="0" w:line="240" w:lineRule="auto"/>
      </w:pPr>
      <w:r>
        <w:separator/>
      </w:r>
    </w:p>
  </w:footnote>
  <w:footnote w:type="continuationSeparator" w:id="0">
    <w:p w14:paraId="23737896" w14:textId="77777777" w:rsidR="000D1345" w:rsidRDefault="000D1345"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C953209" w:rsidR="007922CE" w:rsidRPr="00B95CD6" w:rsidRDefault="00E90788" w:rsidP="078EE614">
    <w:pPr>
      <w:pStyle w:val="Header"/>
      <w:tabs>
        <w:tab w:val="clear" w:pos="4680"/>
      </w:tabs>
      <w:rPr>
        <w:rStyle w:val="Strong"/>
        <w:rFonts w:ascii="Barlow" w:hAnsi="Barlow"/>
        <w:caps w:val="0"/>
        <w:color w:val="3B3838" w:themeColor="background2" w:themeShade="40"/>
        <w:sz w:val="20"/>
        <w:szCs w:val="20"/>
      </w:rPr>
    </w:pPr>
    <w:r w:rsidRPr="078EE614">
      <w:rPr>
        <w:rStyle w:val="Strong"/>
        <w:rFonts w:ascii="Barlow" w:hAnsi="Barlow"/>
        <w:caps w:val="0"/>
        <w:color w:val="3B3838" w:themeColor="background2" w:themeShade="40"/>
        <w:sz w:val="20"/>
        <w:szCs w:val="20"/>
      </w:rPr>
      <w:t>Participating Addendum</w:t>
    </w:r>
    <w:r w:rsidR="00B36FB2" w:rsidRPr="078EE614">
      <w:rPr>
        <w:rStyle w:val="Strong"/>
        <w:rFonts w:ascii="Barlow" w:hAnsi="Barlow"/>
        <w:caps w:val="0"/>
        <w:color w:val="3B3838" w:themeColor="background2" w:themeShade="40"/>
        <w:sz w:val="20"/>
        <w:szCs w:val="20"/>
      </w:rPr>
      <w:t xml:space="preserve"> Number</w:t>
    </w:r>
    <w:r w:rsidR="00F84E49" w:rsidRPr="078EE614">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sidRPr="078EE614">
      <w:rPr>
        <w:rStyle w:val="Strong"/>
        <w:rFonts w:ascii="Barlow" w:hAnsi="Barlow"/>
        <w:b w:val="0"/>
        <w:bCs w:val="0"/>
        <w:caps w:val="0"/>
        <w:color w:val="3B3838" w:themeColor="background2" w:themeShade="40"/>
        <w:sz w:val="20"/>
        <w:szCs w:val="20"/>
      </w:rPr>
      <w:t xml:space="preserve"> </w:t>
    </w:r>
    <w:r w:rsidR="00BC75CE" w:rsidRPr="078EE614">
      <w:rPr>
        <w:rStyle w:val="Strong"/>
        <w:rFonts w:ascii="Barlow" w:hAnsi="Barlow"/>
        <w:b w:val="0"/>
        <w:bCs w:val="0"/>
        <w:caps w:val="0"/>
        <w:color w:val="3B3838" w:themeColor="background2" w:themeShade="40"/>
        <w:sz w:val="20"/>
        <w:szCs w:val="20"/>
      </w:rPr>
      <w:t>for</w:t>
    </w:r>
  </w:p>
  <w:p w14:paraId="40886D53" w14:textId="57DD17F3" w:rsidR="007922CE" w:rsidRPr="00532B3C" w:rsidRDefault="095612F6" w:rsidP="095612F6">
    <w:pPr>
      <w:spacing w:after="120" w:line="240" w:lineRule="auto"/>
      <w:rPr>
        <w:rStyle w:val="Strong"/>
        <w:rFonts w:ascii="Barlow" w:hAnsi="Barlow"/>
        <w:caps w:val="0"/>
        <w:color w:val="C00000"/>
        <w:sz w:val="20"/>
        <w:szCs w:val="20"/>
      </w:rPr>
    </w:pPr>
    <w:bookmarkStart w:id="0" w:name="_Hlk98400158"/>
    <w:r w:rsidRPr="095612F6">
      <w:rPr>
        <w:rStyle w:val="Strong"/>
        <w:rFonts w:ascii="Barlow" w:hAnsi="Barlow"/>
        <w:caps w:val="0"/>
        <w:color w:val="C00000"/>
        <w:sz w:val="20"/>
        <w:szCs w:val="20"/>
      </w:rPr>
      <w:t>Procurement Assistance Support Services</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00420028" w:rsidR="007922CE" w:rsidRPr="00B95CD6" w:rsidRDefault="00C823E8" w:rsidP="00B52BDD">
    <w:pPr>
      <w:spacing w:line="240" w:lineRule="auto"/>
      <w:contextualSpacing/>
      <w:rPr>
        <w:rFonts w:ascii="Barlow" w:hAnsi="Barlow" w:cs="Arial"/>
        <w:color w:val="3B3838" w:themeColor="background2" w:themeShade="40"/>
        <w:sz w:val="20"/>
        <w:szCs w:val="20"/>
      </w:rPr>
    </w:pPr>
    <w:r>
      <w:rPr>
        <w:rFonts w:ascii="Barlow" w:hAnsi="Barlow" w:cs="Arial"/>
        <w:b/>
        <w:bCs/>
        <w:color w:val="C00000"/>
        <w:sz w:val="20"/>
        <w:szCs w:val="20"/>
      </w:rPr>
      <w:t>Public Knowledge, LLC</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52971AA5" w14:textId="77777777" w:rsidTr="078EE614">
      <w:trPr>
        <w:trHeight w:val="300"/>
      </w:trPr>
      <w:tc>
        <w:tcPr>
          <w:tcW w:w="3360" w:type="dxa"/>
        </w:tcPr>
        <w:p w14:paraId="5C1CF045" w14:textId="215A3E60" w:rsidR="095612F6" w:rsidRDefault="095612F6" w:rsidP="095612F6">
          <w:pPr>
            <w:pStyle w:val="Header"/>
            <w:ind w:left="-115"/>
          </w:pPr>
        </w:p>
      </w:tc>
      <w:tc>
        <w:tcPr>
          <w:tcW w:w="3360" w:type="dxa"/>
        </w:tcPr>
        <w:p w14:paraId="147192D4" w14:textId="13148E42" w:rsidR="095612F6" w:rsidRDefault="095612F6" w:rsidP="078EE614">
          <w:pPr>
            <w:pStyle w:val="Header"/>
            <w:jc w:val="center"/>
            <w:rPr>
              <w:rFonts w:ascii="Barlow" w:hAnsi="Barlow"/>
              <w:b/>
              <w:bCs/>
              <w:sz w:val="20"/>
              <w:szCs w:val="20"/>
            </w:rPr>
          </w:pPr>
          <w:r>
            <w:rPr>
              <w:noProof/>
            </w:rPr>
            <w:drawing>
              <wp:inline distT="0" distB="0" distL="0" distR="0" wp14:anchorId="070F22FE" wp14:editId="726294C4">
                <wp:extent cx="960120" cy="265176"/>
                <wp:effectExtent l="0" t="0" r="0" b="1905"/>
                <wp:docPr id="447529950"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inline>
            </w:drawing>
          </w:r>
        </w:p>
      </w:tc>
      <w:tc>
        <w:tcPr>
          <w:tcW w:w="3360" w:type="dxa"/>
        </w:tcPr>
        <w:p w14:paraId="29ACF9EA" w14:textId="0924CCBA" w:rsidR="095612F6" w:rsidRDefault="095612F6" w:rsidP="095612F6">
          <w:pPr>
            <w:pStyle w:val="Header"/>
            <w:ind w:right="-115"/>
            <w:jc w:val="right"/>
          </w:pPr>
        </w:p>
      </w:tc>
    </w:tr>
  </w:tbl>
  <w:p w14:paraId="3AE5B50B" w14:textId="4AF2FE8D" w:rsidR="095612F6" w:rsidRDefault="095612F6" w:rsidP="095612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60805386" w14:textId="77777777" w:rsidTr="095612F6">
      <w:trPr>
        <w:trHeight w:val="300"/>
      </w:trPr>
      <w:tc>
        <w:tcPr>
          <w:tcW w:w="3360" w:type="dxa"/>
        </w:tcPr>
        <w:p w14:paraId="509D8DB2" w14:textId="3D687A1B" w:rsidR="095612F6" w:rsidRDefault="095612F6" w:rsidP="095612F6">
          <w:pPr>
            <w:pStyle w:val="Header"/>
            <w:ind w:left="-115"/>
          </w:pPr>
        </w:p>
      </w:tc>
      <w:tc>
        <w:tcPr>
          <w:tcW w:w="3360" w:type="dxa"/>
        </w:tcPr>
        <w:p w14:paraId="26AF2843" w14:textId="1884B409" w:rsidR="095612F6" w:rsidRDefault="095612F6" w:rsidP="095612F6">
          <w:pPr>
            <w:pStyle w:val="Header"/>
            <w:jc w:val="center"/>
          </w:pPr>
        </w:p>
      </w:tc>
      <w:tc>
        <w:tcPr>
          <w:tcW w:w="3360" w:type="dxa"/>
        </w:tcPr>
        <w:p w14:paraId="7AD33499" w14:textId="66E59664" w:rsidR="095612F6" w:rsidRDefault="095612F6" w:rsidP="095612F6">
          <w:pPr>
            <w:pStyle w:val="Header"/>
            <w:ind w:right="-115"/>
            <w:jc w:val="right"/>
          </w:pPr>
        </w:p>
      </w:tc>
    </w:tr>
  </w:tbl>
  <w:p w14:paraId="52CD56BA" w14:textId="6F70F4A9" w:rsidR="095612F6" w:rsidRDefault="095612F6" w:rsidP="095612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14461294" w14:textId="77777777" w:rsidTr="095612F6">
      <w:trPr>
        <w:trHeight w:val="300"/>
      </w:trPr>
      <w:tc>
        <w:tcPr>
          <w:tcW w:w="3360" w:type="dxa"/>
        </w:tcPr>
        <w:p w14:paraId="142E6E65" w14:textId="5B98C7B8" w:rsidR="095612F6" w:rsidRDefault="095612F6" w:rsidP="095612F6">
          <w:pPr>
            <w:pStyle w:val="Header"/>
            <w:ind w:left="-115"/>
          </w:pPr>
        </w:p>
      </w:tc>
      <w:tc>
        <w:tcPr>
          <w:tcW w:w="3360" w:type="dxa"/>
        </w:tcPr>
        <w:p w14:paraId="342F01B4" w14:textId="5ECE4BB9" w:rsidR="095612F6" w:rsidRDefault="095612F6" w:rsidP="095612F6">
          <w:pPr>
            <w:pStyle w:val="Header"/>
            <w:jc w:val="center"/>
          </w:pPr>
        </w:p>
      </w:tc>
      <w:tc>
        <w:tcPr>
          <w:tcW w:w="3360" w:type="dxa"/>
        </w:tcPr>
        <w:p w14:paraId="270F0581" w14:textId="25AE9878" w:rsidR="095612F6" w:rsidRDefault="095612F6" w:rsidP="095612F6">
          <w:pPr>
            <w:pStyle w:val="Header"/>
            <w:ind w:right="-115"/>
            <w:jc w:val="right"/>
          </w:pPr>
        </w:p>
      </w:tc>
    </w:tr>
  </w:tbl>
  <w:p w14:paraId="6C31DEC7" w14:textId="32DC77EA" w:rsidR="095612F6" w:rsidRDefault="095612F6" w:rsidP="095612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7D9E7BEE" w14:textId="77777777" w:rsidTr="095612F6">
      <w:trPr>
        <w:trHeight w:val="300"/>
      </w:trPr>
      <w:tc>
        <w:tcPr>
          <w:tcW w:w="3360" w:type="dxa"/>
        </w:tcPr>
        <w:p w14:paraId="34F996E3" w14:textId="71AA1171" w:rsidR="095612F6" w:rsidRDefault="095612F6" w:rsidP="095612F6">
          <w:pPr>
            <w:pStyle w:val="Header"/>
            <w:ind w:left="-115"/>
          </w:pPr>
        </w:p>
      </w:tc>
      <w:tc>
        <w:tcPr>
          <w:tcW w:w="3360" w:type="dxa"/>
        </w:tcPr>
        <w:p w14:paraId="0E845716" w14:textId="42ECD973" w:rsidR="095612F6" w:rsidRDefault="095612F6" w:rsidP="095612F6">
          <w:pPr>
            <w:pStyle w:val="Header"/>
            <w:jc w:val="center"/>
          </w:pPr>
        </w:p>
      </w:tc>
      <w:tc>
        <w:tcPr>
          <w:tcW w:w="3360" w:type="dxa"/>
        </w:tcPr>
        <w:p w14:paraId="16A64450" w14:textId="7D264830" w:rsidR="095612F6" w:rsidRDefault="095612F6" w:rsidP="095612F6">
          <w:pPr>
            <w:pStyle w:val="Header"/>
            <w:ind w:right="-115"/>
            <w:jc w:val="right"/>
          </w:pPr>
        </w:p>
      </w:tc>
    </w:tr>
  </w:tbl>
  <w:p w14:paraId="1F3139FB" w14:textId="5F624BBE" w:rsidR="095612F6" w:rsidRDefault="095612F6" w:rsidP="095612F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771DEEE6" w14:textId="77777777" w:rsidTr="095612F6">
      <w:trPr>
        <w:trHeight w:val="300"/>
      </w:trPr>
      <w:tc>
        <w:tcPr>
          <w:tcW w:w="3360" w:type="dxa"/>
        </w:tcPr>
        <w:p w14:paraId="18293269" w14:textId="31E01986" w:rsidR="095612F6" w:rsidRDefault="095612F6" w:rsidP="095612F6">
          <w:pPr>
            <w:pStyle w:val="Header"/>
            <w:ind w:left="-115"/>
          </w:pPr>
        </w:p>
      </w:tc>
      <w:tc>
        <w:tcPr>
          <w:tcW w:w="3360" w:type="dxa"/>
        </w:tcPr>
        <w:p w14:paraId="2080273C" w14:textId="0C7BF941" w:rsidR="095612F6" w:rsidRDefault="095612F6" w:rsidP="095612F6">
          <w:pPr>
            <w:pStyle w:val="Header"/>
            <w:jc w:val="center"/>
          </w:pPr>
        </w:p>
      </w:tc>
      <w:tc>
        <w:tcPr>
          <w:tcW w:w="3360" w:type="dxa"/>
        </w:tcPr>
        <w:p w14:paraId="2C016A3A" w14:textId="74EBBACB" w:rsidR="095612F6" w:rsidRDefault="095612F6" w:rsidP="095612F6">
          <w:pPr>
            <w:pStyle w:val="Header"/>
            <w:ind w:right="-115"/>
            <w:jc w:val="right"/>
          </w:pPr>
        </w:p>
      </w:tc>
    </w:tr>
  </w:tbl>
  <w:p w14:paraId="29725622" w14:textId="36BD76A6" w:rsidR="095612F6" w:rsidRDefault="095612F6" w:rsidP="095612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4469C07E" w14:textId="77777777" w:rsidTr="095612F6">
      <w:trPr>
        <w:trHeight w:val="300"/>
      </w:trPr>
      <w:tc>
        <w:tcPr>
          <w:tcW w:w="3360" w:type="dxa"/>
        </w:tcPr>
        <w:p w14:paraId="3795837C" w14:textId="552BDA4E" w:rsidR="095612F6" w:rsidRDefault="095612F6" w:rsidP="095612F6">
          <w:pPr>
            <w:pStyle w:val="Header"/>
            <w:ind w:left="-115"/>
          </w:pPr>
        </w:p>
      </w:tc>
      <w:tc>
        <w:tcPr>
          <w:tcW w:w="3360" w:type="dxa"/>
        </w:tcPr>
        <w:p w14:paraId="38755418" w14:textId="33DA9DD6" w:rsidR="095612F6" w:rsidRDefault="095612F6" w:rsidP="095612F6">
          <w:pPr>
            <w:pStyle w:val="Header"/>
            <w:jc w:val="center"/>
          </w:pPr>
        </w:p>
      </w:tc>
      <w:tc>
        <w:tcPr>
          <w:tcW w:w="3360" w:type="dxa"/>
        </w:tcPr>
        <w:p w14:paraId="689FFD90" w14:textId="257238BD" w:rsidR="095612F6" w:rsidRDefault="095612F6" w:rsidP="095612F6">
          <w:pPr>
            <w:pStyle w:val="Header"/>
            <w:ind w:right="-115"/>
            <w:jc w:val="right"/>
          </w:pPr>
        </w:p>
      </w:tc>
    </w:tr>
  </w:tbl>
  <w:p w14:paraId="0CD84967" w14:textId="787485DC" w:rsidR="095612F6" w:rsidRDefault="095612F6" w:rsidP="09561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1345"/>
    <w:rsid w:val="000D3DEF"/>
    <w:rsid w:val="000D6522"/>
    <w:rsid w:val="000E27A0"/>
    <w:rsid w:val="000F1C50"/>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A634F"/>
    <w:rsid w:val="003A6EAB"/>
    <w:rsid w:val="003B6423"/>
    <w:rsid w:val="003C03BD"/>
    <w:rsid w:val="003C1A5E"/>
    <w:rsid w:val="003C362C"/>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9E18B4"/>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BF6573"/>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23E8"/>
    <w:rsid w:val="00C8354A"/>
    <w:rsid w:val="00C84E51"/>
    <w:rsid w:val="00C85246"/>
    <w:rsid w:val="00C949B1"/>
    <w:rsid w:val="00CA2212"/>
    <w:rsid w:val="00CA5137"/>
    <w:rsid w:val="00CB44BC"/>
    <w:rsid w:val="00CB4B05"/>
    <w:rsid w:val="00CB56C4"/>
    <w:rsid w:val="00CC042B"/>
    <w:rsid w:val="00CC1291"/>
    <w:rsid w:val="00CC1521"/>
    <w:rsid w:val="00CD0273"/>
    <w:rsid w:val="00CD7586"/>
    <w:rsid w:val="00CE4511"/>
    <w:rsid w:val="00CF1B63"/>
    <w:rsid w:val="00CF3A8D"/>
    <w:rsid w:val="00CF7027"/>
    <w:rsid w:val="00CF71B8"/>
    <w:rsid w:val="00CF7B6D"/>
    <w:rsid w:val="00D07AB3"/>
    <w:rsid w:val="00D16F07"/>
    <w:rsid w:val="00D27535"/>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 w:val="078EE614"/>
    <w:rsid w:val="09561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17" Type="http://schemas.openxmlformats.org/officeDocument/2006/relationships/hyperlink" Target="mailto:pa@naspovaluepoint.org"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1263</Words>
  <Characters>8138</Characters>
  <Application>Microsoft Office Word</Application>
  <DocSecurity>0</DocSecurity>
  <Lines>142</Lines>
  <Paragraphs>74</Paragraphs>
  <ScaleCrop>false</ScaleCrop>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2026-05-29T18:44:00Z</dcterms:created>
  <dcterms:modified xsi:type="dcterms:W3CDTF">2026-05-29T18:44:00Z</dcterms:modified>
</cp:coreProperties>
</file>