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276D8503" w:rsidR="00190F3C" w:rsidRDefault="00190F3C" w:rsidP="00190F3C">
      <w:pPr>
        <w:spacing w:after="80"/>
        <w:rPr>
          <w:rStyle w:val="Strong"/>
          <w:rFonts w:ascii="Arial" w:hAnsi="Arial" w:cs="Arial"/>
          <w:b w:val="0"/>
          <w:bCs w:val="0"/>
          <w:caps w:val="0"/>
        </w:rPr>
      </w:pPr>
      <w:bookmarkStart w:id="0" w:name="_Hlk37322209"/>
      <w:r w:rsidRPr="001E028A">
        <w:rPr>
          <w:rStyle w:val="Strong"/>
          <w:rFonts w:ascii="Arial" w:hAnsi="Arial" w:cs="Arial"/>
          <w:b w:val="0"/>
          <w:bCs w:val="0"/>
          <w:caps w:val="0"/>
        </w:rPr>
        <w:t>Master Agreement #:</w:t>
      </w:r>
      <w:r w:rsidRPr="001E028A">
        <w:rPr>
          <w:rStyle w:val="Strong"/>
          <w:rFonts w:ascii="Arial" w:hAnsi="Arial" w:cs="Arial"/>
          <w:b w:val="0"/>
          <w:bCs w:val="0"/>
          <w:caps w:val="0"/>
        </w:rPr>
        <w:tab/>
      </w:r>
      <w:r w:rsidR="001E028A" w:rsidRPr="001E028A">
        <w:rPr>
          <w:rStyle w:val="Strong"/>
          <w:rFonts w:ascii="Arial" w:hAnsi="Arial" w:cs="Arial"/>
          <w:bCs w:val="0"/>
          <w:caps w:val="0"/>
        </w:rPr>
        <w:t>20-00000-21-000</w:t>
      </w:r>
      <w:r w:rsidR="00981C5B">
        <w:rPr>
          <w:rStyle w:val="Strong"/>
          <w:rFonts w:ascii="Arial" w:hAnsi="Arial" w:cs="Arial"/>
          <w:bCs w:val="0"/>
          <w:caps w:val="0"/>
        </w:rPr>
        <w:t>51</w:t>
      </w:r>
      <w:r w:rsidR="00875B06">
        <w:rPr>
          <w:rStyle w:val="Strong"/>
          <w:rFonts w:ascii="Arial" w:hAnsi="Arial" w:cs="Arial"/>
          <w:bCs w:val="0"/>
          <w:caps w:val="0"/>
        </w:rPr>
        <w:t>A</w:t>
      </w:r>
      <w:r w:rsidR="00CB53E9">
        <w:rPr>
          <w:rStyle w:val="Strong"/>
          <w:rFonts w:ascii="Arial" w:hAnsi="Arial" w:cs="Arial"/>
          <w:bCs w:val="0"/>
          <w:caps w:val="0"/>
        </w:rPr>
        <w:t>D</w:t>
      </w:r>
    </w:p>
    <w:p w14:paraId="09AA2EFE" w14:textId="0FD5B562" w:rsidR="00190F3C" w:rsidRPr="00981C5B" w:rsidRDefault="00981C5B"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CB53E9" w:rsidRPr="00CB53E9">
        <w:rPr>
          <w:rStyle w:val="Strong"/>
          <w:rFonts w:ascii="Arial" w:hAnsi="Arial" w:cs="Arial"/>
          <w:bCs w:val="0"/>
          <w:caps w:val="0"/>
        </w:rPr>
        <w:t>PropertyRoom.com, Inc.</w:t>
      </w:r>
      <w:r w:rsidR="00927DCC">
        <w:rPr>
          <w:rStyle w:val="Strong"/>
          <w:rFonts w:ascii="Arial" w:hAnsi="Arial" w:cs="Arial"/>
          <w:bCs w:val="0"/>
          <w:caps w:val="0"/>
        </w:rPr>
        <w:t xml:space="preserve"> </w:t>
      </w:r>
      <w:r w:rsidR="00875B06">
        <w:rPr>
          <w:rStyle w:val="Strong"/>
          <w:rFonts w:ascii="Arial" w:hAnsi="Arial" w:cs="Arial"/>
          <w:bCs w:val="0"/>
          <w:caps w:val="0"/>
        </w:rPr>
        <w:t xml:space="preserve"> </w:t>
      </w:r>
    </w:p>
    <w:p w14:paraId="1FBB0DDD" w14:textId="4BBD3744"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F55A31">
        <w:rPr>
          <w:rStyle w:val="Strong"/>
          <w:caps w:val="0"/>
          <w:smallCaps/>
          <w:szCs w:val="24"/>
        </w:rPr>
        <w:t>STATE OF NEW MEXICO</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54207228"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F55A31">
        <w:t xml:space="preserve"> New Mexico</w:t>
      </w:r>
      <w:r w:rsidRPr="00885E8B">
        <w:t xml:space="preserve"> and Contractor for</w:t>
      </w:r>
      <w:r w:rsidR="00F55A31">
        <w:t xml:space="preserve"> </w:t>
      </w:r>
      <w:r w:rsidR="00981C5B">
        <w:t>On-Line Auction Services</w:t>
      </w:r>
      <w:r w:rsidR="00F55A31">
        <w:t xml:space="preserve">. </w:t>
      </w:r>
      <w:r w:rsidRPr="00C27720">
        <w:t>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w:t>
      </w:r>
      <w:r w:rsidRPr="00980ECD">
        <w:rPr>
          <w:i/>
        </w:rPr>
        <w:lastRenderedPageBreak/>
        <w:t xml:space="preserve">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787E" w14:textId="77777777" w:rsidR="009C7D17" w:rsidRDefault="009C7D17" w:rsidP="00ED2DF2">
      <w:pPr>
        <w:spacing w:after="0"/>
      </w:pPr>
      <w:r>
        <w:separator/>
      </w:r>
    </w:p>
  </w:endnote>
  <w:endnote w:type="continuationSeparator" w:id="0">
    <w:p w14:paraId="08474EDC" w14:textId="77777777" w:rsidR="009C7D17" w:rsidRDefault="009C7D17"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0BA3972A"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CB53E9">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CB53E9">
              <w:rPr>
                <w:noProof/>
                <w:sz w:val="20"/>
                <w:szCs w:val="20"/>
              </w:rPr>
              <w:t>3</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F6A5" w14:textId="77777777" w:rsidR="009C7D17" w:rsidRDefault="009C7D17" w:rsidP="00ED2DF2">
      <w:pPr>
        <w:spacing w:after="0"/>
      </w:pPr>
      <w:r>
        <w:separator/>
      </w:r>
    </w:p>
  </w:footnote>
  <w:footnote w:type="continuationSeparator" w:id="0">
    <w:p w14:paraId="5C9F7D9B" w14:textId="77777777" w:rsidR="009C7D17" w:rsidRDefault="009C7D17"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6A90E33C" w:rsidR="00E9510C" w:rsidRPr="00274D34" w:rsidRDefault="00981C5B" w:rsidP="005868C9">
    <w:pPr>
      <w:spacing w:after="0"/>
      <w:rPr>
        <w:rStyle w:val="Strong"/>
      </w:rPr>
    </w:pPr>
    <w:r>
      <w:rPr>
        <w:rStyle w:val="Strong"/>
      </w:rPr>
      <w:t>On-Line Auction Services</w:t>
    </w:r>
  </w:p>
  <w:p w14:paraId="0BBB60D2" w14:textId="3329A2E4" w:rsidR="00E9510C" w:rsidRDefault="00E9510C" w:rsidP="00283F55">
    <w:pPr>
      <w:spacing w:after="0"/>
    </w:pPr>
    <w:r>
      <w:t xml:space="preserve">Led by the </w:t>
    </w:r>
    <w:r w:rsidRPr="00C12415">
      <w:rPr>
        <w:b/>
        <w:bCs/>
      </w:rPr>
      <w:t>State of</w:t>
    </w:r>
    <w:r w:rsidR="00F55A31">
      <w:rPr>
        <w:b/>
        <w:bCs/>
      </w:rPr>
      <w:t xml:space="preserve"> </w:t>
    </w:r>
    <w:r w:rsidR="001E028A">
      <w:rPr>
        <w:b/>
        <w:bCs/>
      </w:rPr>
      <w:t>New Mexico</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359735">
    <w:abstractNumId w:val="3"/>
  </w:num>
  <w:num w:numId="2" w16cid:durableId="223565239">
    <w:abstractNumId w:val="1"/>
  </w:num>
  <w:num w:numId="3" w16cid:durableId="325479085">
    <w:abstractNumId w:val="7"/>
  </w:num>
  <w:num w:numId="4" w16cid:durableId="806439213">
    <w:abstractNumId w:val="5"/>
  </w:num>
  <w:num w:numId="5" w16cid:durableId="252395136">
    <w:abstractNumId w:val="0"/>
  </w:num>
  <w:num w:numId="6" w16cid:durableId="547769149">
    <w:abstractNumId w:val="2"/>
  </w:num>
  <w:num w:numId="7" w16cid:durableId="1843739243">
    <w:abstractNumId w:val="4"/>
  </w:num>
  <w:num w:numId="8" w16cid:durableId="496698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B4B43"/>
    <w:rsid w:val="001C17A9"/>
    <w:rsid w:val="001C46AA"/>
    <w:rsid w:val="001E028A"/>
    <w:rsid w:val="002105FB"/>
    <w:rsid w:val="002369D2"/>
    <w:rsid w:val="00274D34"/>
    <w:rsid w:val="00282308"/>
    <w:rsid w:val="00283F55"/>
    <w:rsid w:val="002B3ABD"/>
    <w:rsid w:val="002E1F7B"/>
    <w:rsid w:val="00311C81"/>
    <w:rsid w:val="003224C0"/>
    <w:rsid w:val="003426B6"/>
    <w:rsid w:val="00357091"/>
    <w:rsid w:val="00360B72"/>
    <w:rsid w:val="0036287E"/>
    <w:rsid w:val="003709A7"/>
    <w:rsid w:val="00383A8D"/>
    <w:rsid w:val="003D046A"/>
    <w:rsid w:val="003E4368"/>
    <w:rsid w:val="00420E5A"/>
    <w:rsid w:val="00422C63"/>
    <w:rsid w:val="00430F56"/>
    <w:rsid w:val="00446BCC"/>
    <w:rsid w:val="00454883"/>
    <w:rsid w:val="00466B49"/>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46913"/>
    <w:rsid w:val="00753EFB"/>
    <w:rsid w:val="007576D5"/>
    <w:rsid w:val="00795903"/>
    <w:rsid w:val="00797781"/>
    <w:rsid w:val="007B463D"/>
    <w:rsid w:val="007C5449"/>
    <w:rsid w:val="007F19E6"/>
    <w:rsid w:val="00875B06"/>
    <w:rsid w:val="008808AA"/>
    <w:rsid w:val="00885E8B"/>
    <w:rsid w:val="00886675"/>
    <w:rsid w:val="008F145A"/>
    <w:rsid w:val="00927DCC"/>
    <w:rsid w:val="00950C13"/>
    <w:rsid w:val="009558D5"/>
    <w:rsid w:val="00980ECD"/>
    <w:rsid w:val="00981C5B"/>
    <w:rsid w:val="009A5FD7"/>
    <w:rsid w:val="009C7D17"/>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B53E9"/>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23"/>
    <w:rsid w:val="00ED2DF2"/>
    <w:rsid w:val="00EE3157"/>
    <w:rsid w:val="00F01753"/>
    <w:rsid w:val="00F10884"/>
    <w:rsid w:val="00F10D0A"/>
    <w:rsid w:val="00F25D71"/>
    <w:rsid w:val="00F55A3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2022-09-23T18:31:00Z</dcterms:created>
  <dcterms:modified xsi:type="dcterms:W3CDTF">2022-09-23T18:31:00Z</dcterms:modified>
</cp:coreProperties>
</file>