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F22B" w14:textId="77777777" w:rsidR="00EA3D11" w:rsidRPr="00E76D76" w:rsidRDefault="007F2C43">
      <w:pPr>
        <w:rPr>
          <w:rFonts w:cstheme="minorHAnsi"/>
          <w:b/>
          <w:u w:val="single"/>
        </w:rPr>
      </w:pPr>
      <w:r w:rsidRPr="00E76D76">
        <w:rPr>
          <w:b/>
          <w:u w:val="single"/>
        </w:rPr>
        <w:t xml:space="preserve">Recycling </w:t>
      </w:r>
    </w:p>
    <w:p w14:paraId="11612F05" w14:textId="77777777" w:rsidR="004B3B8A" w:rsidRPr="00E76D76" w:rsidRDefault="004B3B8A" w:rsidP="004B3B8A">
      <w:pPr>
        <w:spacing w:before="269"/>
        <w:ind w:left="1397" w:right="1236"/>
        <w:jc w:val="center"/>
        <w:rPr>
          <w:rFonts w:cstheme="minorHAnsi"/>
          <w:b/>
        </w:rPr>
      </w:pPr>
      <w:r w:rsidRPr="00E76D76">
        <w:rPr>
          <w:rFonts w:cstheme="minorHAnsi"/>
          <w:b/>
        </w:rPr>
        <w:t>Used Ballistic Vest/Component Recycle Program</w:t>
      </w:r>
    </w:p>
    <w:tbl>
      <w:tblPr>
        <w:tblW w:w="0" w:type="auto"/>
        <w:tblInd w:w="1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665"/>
        <w:gridCol w:w="5195"/>
      </w:tblGrid>
      <w:tr w:rsidR="004B3B8A" w:rsidRPr="00E76D76" w14:paraId="5176A14B" w14:textId="77777777" w:rsidTr="00AF5354">
        <w:trPr>
          <w:trHeight w:val="819"/>
        </w:trPr>
        <w:tc>
          <w:tcPr>
            <w:tcW w:w="4665" w:type="dxa"/>
            <w:tcBorders>
              <w:left w:val="triple" w:sz="4" w:space="0" w:color="000000"/>
            </w:tcBorders>
          </w:tcPr>
          <w:p w14:paraId="58558CA9" w14:textId="77777777" w:rsidR="004B3B8A" w:rsidRPr="00E76D76" w:rsidRDefault="004B3B8A" w:rsidP="00AF5354">
            <w:pPr>
              <w:pStyle w:val="TableParagraph"/>
              <w:spacing w:before="67"/>
              <w:ind w:left="130"/>
              <w:rPr>
                <w:rFonts w:asciiTheme="minorHAnsi" w:hAnsiTheme="minorHAnsi" w:cstheme="minorHAnsi"/>
              </w:rPr>
            </w:pPr>
            <w:r w:rsidRPr="00E76D76">
              <w:rPr>
                <w:rFonts w:asciiTheme="minorHAnsi" w:hAnsiTheme="minorHAnsi" w:cstheme="minorHAnsi"/>
              </w:rPr>
              <w:t>Document #:</w:t>
            </w:r>
          </w:p>
          <w:p w14:paraId="650211EC" w14:textId="77777777" w:rsidR="004B3B8A" w:rsidRPr="00E76D76" w:rsidRDefault="004B3B8A" w:rsidP="00AF5354">
            <w:pPr>
              <w:pStyle w:val="TableParagraph"/>
              <w:spacing w:before="2"/>
              <w:ind w:left="1930" w:right="1919"/>
              <w:jc w:val="center"/>
              <w:rPr>
                <w:rFonts w:asciiTheme="minorHAnsi" w:hAnsiTheme="minorHAnsi" w:cstheme="minorHAnsi"/>
              </w:rPr>
            </w:pPr>
            <w:r w:rsidRPr="00E76D76">
              <w:rPr>
                <w:rFonts w:asciiTheme="minorHAnsi" w:hAnsiTheme="minorHAnsi" w:cstheme="minorHAnsi"/>
              </w:rPr>
              <w:t>800050</w:t>
            </w:r>
          </w:p>
        </w:tc>
        <w:tc>
          <w:tcPr>
            <w:tcW w:w="5195" w:type="dxa"/>
            <w:tcBorders>
              <w:right w:val="triple" w:sz="4" w:space="0" w:color="000000"/>
            </w:tcBorders>
          </w:tcPr>
          <w:p w14:paraId="1B768578" w14:textId="77777777" w:rsidR="004B3B8A" w:rsidRPr="00E76D76" w:rsidRDefault="004B3B8A" w:rsidP="00AF5354">
            <w:pPr>
              <w:pStyle w:val="TableParagraph"/>
              <w:spacing w:before="67"/>
              <w:ind w:left="128"/>
              <w:rPr>
                <w:rFonts w:asciiTheme="minorHAnsi" w:hAnsiTheme="minorHAnsi" w:cstheme="minorHAnsi"/>
              </w:rPr>
            </w:pPr>
            <w:r w:rsidRPr="00E76D76">
              <w:rPr>
                <w:rFonts w:asciiTheme="minorHAnsi" w:hAnsiTheme="minorHAnsi" w:cstheme="minorHAnsi"/>
              </w:rPr>
              <w:t>Title:</w:t>
            </w:r>
          </w:p>
          <w:p w14:paraId="2CEB144D" w14:textId="77777777" w:rsidR="004B3B8A" w:rsidRPr="00E76D76" w:rsidRDefault="004B3B8A" w:rsidP="00AF5354">
            <w:pPr>
              <w:pStyle w:val="TableParagraph"/>
              <w:spacing w:before="62"/>
              <w:ind w:left="196"/>
              <w:rPr>
                <w:rFonts w:asciiTheme="minorHAnsi" w:hAnsiTheme="minorHAnsi" w:cstheme="minorHAnsi"/>
              </w:rPr>
            </w:pPr>
            <w:r w:rsidRPr="00E76D76">
              <w:rPr>
                <w:rFonts w:asciiTheme="minorHAnsi" w:hAnsiTheme="minorHAnsi" w:cstheme="minorHAnsi"/>
              </w:rPr>
              <w:t>Used Ballistic Vest/Component Recycle Program</w:t>
            </w:r>
          </w:p>
        </w:tc>
      </w:tr>
    </w:tbl>
    <w:p w14:paraId="4F16937C" w14:textId="77777777" w:rsidR="004B3B8A" w:rsidRPr="00E76D76" w:rsidRDefault="004B3B8A" w:rsidP="004B3B8A">
      <w:pPr>
        <w:pStyle w:val="BodyText"/>
        <w:spacing w:before="6"/>
        <w:rPr>
          <w:rFonts w:asciiTheme="minorHAnsi" w:hAnsiTheme="minorHAnsi" w:cstheme="minorHAnsi"/>
          <w:b/>
          <w:sz w:val="22"/>
          <w:szCs w:val="22"/>
        </w:rPr>
      </w:pPr>
    </w:p>
    <w:p w14:paraId="3024E2B3" w14:textId="77777777" w:rsidR="004B3B8A" w:rsidRPr="00E76D76" w:rsidRDefault="004B3B8A" w:rsidP="004B3B8A">
      <w:pPr>
        <w:spacing w:before="94" w:after="12"/>
        <w:ind w:left="1395" w:right="1236"/>
        <w:jc w:val="center"/>
        <w:rPr>
          <w:rFonts w:cstheme="minorHAnsi"/>
          <w:b/>
        </w:rPr>
      </w:pPr>
      <w:r w:rsidRPr="00E76D76">
        <w:rPr>
          <w:rFonts w:cstheme="minorHAnsi"/>
          <w:b/>
        </w:rPr>
        <w:t>APPROVING OFFICIAL (S)</w:t>
      </w: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070"/>
        <w:gridCol w:w="2160"/>
        <w:gridCol w:w="4140"/>
        <w:gridCol w:w="1530"/>
      </w:tblGrid>
      <w:tr w:rsidR="004B3B8A" w:rsidRPr="00E76D76" w14:paraId="5C2168A9" w14:textId="77777777" w:rsidTr="00AF5354">
        <w:trPr>
          <w:trHeight w:val="432"/>
        </w:trPr>
        <w:tc>
          <w:tcPr>
            <w:tcW w:w="2070" w:type="dxa"/>
            <w:tcBorders>
              <w:bottom w:val="single" w:sz="4" w:space="0" w:color="000000"/>
              <w:right w:val="single" w:sz="4" w:space="0" w:color="000000"/>
            </w:tcBorders>
          </w:tcPr>
          <w:p w14:paraId="1219C106" w14:textId="77777777" w:rsidR="004B3B8A" w:rsidRPr="00E76D76" w:rsidRDefault="004B3B8A" w:rsidP="00AF5354">
            <w:pPr>
              <w:pStyle w:val="TableParagraph"/>
              <w:spacing w:before="76"/>
              <w:ind w:left="677" w:right="678"/>
              <w:jc w:val="center"/>
              <w:rPr>
                <w:rFonts w:asciiTheme="minorHAnsi" w:hAnsiTheme="minorHAnsi" w:cstheme="minorHAnsi"/>
                <w:b/>
              </w:rPr>
            </w:pPr>
            <w:r w:rsidRPr="00E76D76">
              <w:rPr>
                <w:rFonts w:asciiTheme="minorHAnsi" w:hAnsiTheme="minorHAnsi" w:cstheme="minorHAnsi"/>
                <w:b/>
              </w:rPr>
              <w:t>Name</w:t>
            </w:r>
          </w:p>
        </w:tc>
        <w:tc>
          <w:tcPr>
            <w:tcW w:w="2160" w:type="dxa"/>
            <w:tcBorders>
              <w:left w:val="single" w:sz="4" w:space="0" w:color="000000"/>
              <w:bottom w:val="single" w:sz="4" w:space="0" w:color="000000"/>
              <w:right w:val="single" w:sz="4" w:space="0" w:color="000000"/>
            </w:tcBorders>
          </w:tcPr>
          <w:p w14:paraId="010ECE69" w14:textId="77777777" w:rsidR="004B3B8A" w:rsidRPr="00E76D76" w:rsidRDefault="004B3B8A" w:rsidP="00AF5354">
            <w:pPr>
              <w:pStyle w:val="TableParagraph"/>
              <w:spacing w:before="76"/>
              <w:ind w:left="196" w:right="187"/>
              <w:jc w:val="center"/>
              <w:rPr>
                <w:rFonts w:asciiTheme="minorHAnsi" w:hAnsiTheme="minorHAnsi" w:cstheme="minorHAnsi"/>
                <w:b/>
              </w:rPr>
            </w:pPr>
            <w:r w:rsidRPr="00E76D76">
              <w:rPr>
                <w:rFonts w:asciiTheme="minorHAnsi" w:hAnsiTheme="minorHAnsi" w:cstheme="minorHAnsi"/>
                <w:b/>
              </w:rPr>
              <w:t>Title</w:t>
            </w:r>
          </w:p>
        </w:tc>
        <w:tc>
          <w:tcPr>
            <w:tcW w:w="4140" w:type="dxa"/>
            <w:tcBorders>
              <w:left w:val="single" w:sz="4" w:space="0" w:color="000000"/>
              <w:bottom w:val="single" w:sz="4" w:space="0" w:color="000000"/>
              <w:right w:val="single" w:sz="4" w:space="0" w:color="000000"/>
            </w:tcBorders>
          </w:tcPr>
          <w:p w14:paraId="301153B5" w14:textId="77777777" w:rsidR="004B3B8A" w:rsidRPr="00E76D76" w:rsidRDefault="004B3B8A" w:rsidP="00AF5354">
            <w:pPr>
              <w:pStyle w:val="TableParagraph"/>
              <w:spacing w:before="76"/>
              <w:ind w:left="1496" w:right="1486"/>
              <w:jc w:val="center"/>
              <w:rPr>
                <w:rFonts w:asciiTheme="minorHAnsi" w:hAnsiTheme="minorHAnsi" w:cstheme="minorHAnsi"/>
                <w:b/>
              </w:rPr>
            </w:pPr>
            <w:r w:rsidRPr="00E76D76">
              <w:rPr>
                <w:rFonts w:asciiTheme="minorHAnsi" w:hAnsiTheme="minorHAnsi" w:cstheme="minorHAnsi"/>
                <w:b/>
              </w:rPr>
              <w:t>Signature</w:t>
            </w:r>
          </w:p>
        </w:tc>
        <w:tc>
          <w:tcPr>
            <w:tcW w:w="1530" w:type="dxa"/>
            <w:tcBorders>
              <w:left w:val="single" w:sz="4" w:space="0" w:color="000000"/>
              <w:bottom w:val="single" w:sz="4" w:space="0" w:color="000000"/>
            </w:tcBorders>
          </w:tcPr>
          <w:p w14:paraId="23C51E20" w14:textId="77777777" w:rsidR="004B3B8A" w:rsidRPr="00E76D76" w:rsidRDefault="004B3B8A" w:rsidP="00AF5354">
            <w:pPr>
              <w:pStyle w:val="TableParagraph"/>
              <w:spacing w:before="76"/>
              <w:ind w:left="505"/>
              <w:rPr>
                <w:rFonts w:asciiTheme="minorHAnsi" w:hAnsiTheme="minorHAnsi" w:cstheme="minorHAnsi"/>
                <w:b/>
              </w:rPr>
            </w:pPr>
            <w:r w:rsidRPr="00E76D76">
              <w:rPr>
                <w:rFonts w:asciiTheme="minorHAnsi" w:hAnsiTheme="minorHAnsi" w:cstheme="minorHAnsi"/>
                <w:b/>
              </w:rPr>
              <w:t>Date</w:t>
            </w:r>
          </w:p>
        </w:tc>
      </w:tr>
      <w:tr w:rsidR="004B3B8A" w:rsidRPr="00E76D76" w14:paraId="0E5BF6FD" w14:textId="77777777" w:rsidTr="00AF5354">
        <w:trPr>
          <w:trHeight w:val="705"/>
        </w:trPr>
        <w:tc>
          <w:tcPr>
            <w:tcW w:w="2070" w:type="dxa"/>
            <w:tcBorders>
              <w:top w:val="single" w:sz="4" w:space="0" w:color="000000"/>
              <w:bottom w:val="single" w:sz="4" w:space="0" w:color="000000"/>
              <w:right w:val="single" w:sz="4" w:space="0" w:color="000000"/>
            </w:tcBorders>
          </w:tcPr>
          <w:p w14:paraId="08B8F1FA" w14:textId="77777777" w:rsidR="004B3B8A" w:rsidRPr="00E76D76" w:rsidRDefault="004B3B8A" w:rsidP="00AF5354">
            <w:pPr>
              <w:pStyle w:val="TableParagraph"/>
              <w:spacing w:before="5"/>
              <w:rPr>
                <w:rFonts w:asciiTheme="minorHAnsi" w:hAnsiTheme="minorHAnsi" w:cstheme="minorHAnsi"/>
                <w:b/>
              </w:rPr>
            </w:pPr>
          </w:p>
          <w:p w14:paraId="3A27C60F" w14:textId="77777777" w:rsidR="004B3B8A" w:rsidRPr="00E76D76" w:rsidRDefault="004B3B8A" w:rsidP="00AF5354">
            <w:pPr>
              <w:pStyle w:val="TableParagraph"/>
              <w:ind w:left="97"/>
              <w:rPr>
                <w:rFonts w:asciiTheme="minorHAnsi" w:hAnsiTheme="minorHAnsi" w:cstheme="minorHAnsi"/>
              </w:rPr>
            </w:pPr>
            <w:r w:rsidRPr="00E76D76">
              <w:rPr>
                <w:rFonts w:asciiTheme="minorHAnsi" w:hAnsiTheme="minorHAnsi" w:cstheme="minorHAnsi"/>
              </w:rPr>
              <w:t>Michael Sumner</w:t>
            </w:r>
          </w:p>
        </w:tc>
        <w:tc>
          <w:tcPr>
            <w:tcW w:w="2160" w:type="dxa"/>
            <w:tcBorders>
              <w:top w:val="single" w:sz="4" w:space="0" w:color="000000"/>
              <w:left w:val="single" w:sz="4" w:space="0" w:color="000000"/>
              <w:bottom w:val="single" w:sz="4" w:space="0" w:color="000000"/>
              <w:right w:val="single" w:sz="4" w:space="0" w:color="000000"/>
            </w:tcBorders>
          </w:tcPr>
          <w:p w14:paraId="22E5F6CE" w14:textId="77777777" w:rsidR="004B3B8A" w:rsidRPr="00E76D76" w:rsidRDefault="004B3B8A" w:rsidP="00AF5354">
            <w:pPr>
              <w:pStyle w:val="TableParagraph"/>
              <w:spacing w:before="97"/>
              <w:ind w:left="493" w:right="132" w:hanging="330"/>
              <w:rPr>
                <w:rFonts w:asciiTheme="minorHAnsi" w:hAnsiTheme="minorHAnsi" w:cstheme="minorHAnsi"/>
              </w:rPr>
            </w:pPr>
            <w:r w:rsidRPr="00E76D76">
              <w:rPr>
                <w:rFonts w:asciiTheme="minorHAnsi" w:hAnsiTheme="minorHAnsi" w:cstheme="minorHAnsi"/>
              </w:rPr>
              <w:t>V.P. of Quality and Engineering</w:t>
            </w:r>
          </w:p>
        </w:tc>
        <w:tc>
          <w:tcPr>
            <w:tcW w:w="4140" w:type="dxa"/>
            <w:tcBorders>
              <w:top w:val="single" w:sz="4" w:space="0" w:color="000000"/>
              <w:left w:val="single" w:sz="4" w:space="0" w:color="000000"/>
              <w:bottom w:val="single" w:sz="4" w:space="0" w:color="000000"/>
              <w:right w:val="single" w:sz="4" w:space="0" w:color="000000"/>
            </w:tcBorders>
          </w:tcPr>
          <w:p w14:paraId="6B3A1001" w14:textId="77777777" w:rsidR="004B3B8A" w:rsidRPr="00E76D76" w:rsidRDefault="004B3B8A" w:rsidP="00AF5354">
            <w:pPr>
              <w:pStyle w:val="TableParagraph"/>
              <w:spacing w:before="5"/>
              <w:rPr>
                <w:rFonts w:asciiTheme="minorHAnsi" w:hAnsiTheme="minorHAnsi" w:cstheme="minorHAnsi"/>
                <w:b/>
              </w:rPr>
            </w:pPr>
          </w:p>
          <w:p w14:paraId="2D84E808" w14:textId="77777777" w:rsidR="004B3B8A" w:rsidRPr="00E76D76" w:rsidRDefault="004B3B8A" w:rsidP="00AF5354">
            <w:pPr>
              <w:pStyle w:val="TableParagraph"/>
              <w:ind w:left="108"/>
              <w:rPr>
                <w:rFonts w:asciiTheme="minorHAnsi" w:hAnsiTheme="minorHAnsi" w:cstheme="minorHAnsi"/>
              </w:rPr>
            </w:pPr>
            <w:r w:rsidRPr="00E76D76">
              <w:rPr>
                <w:rFonts w:asciiTheme="minorHAnsi" w:hAnsiTheme="minorHAnsi" w:cstheme="minorHAnsi"/>
              </w:rPr>
              <w:t>On File</w:t>
            </w:r>
          </w:p>
        </w:tc>
        <w:tc>
          <w:tcPr>
            <w:tcW w:w="1530" w:type="dxa"/>
            <w:tcBorders>
              <w:top w:val="single" w:sz="4" w:space="0" w:color="000000"/>
              <w:left w:val="single" w:sz="4" w:space="0" w:color="000000"/>
              <w:bottom w:val="single" w:sz="4" w:space="0" w:color="000000"/>
            </w:tcBorders>
          </w:tcPr>
          <w:p w14:paraId="5EC64383" w14:textId="77777777" w:rsidR="004B3B8A" w:rsidRPr="00E76D76" w:rsidRDefault="004B3B8A" w:rsidP="00AF5354">
            <w:pPr>
              <w:pStyle w:val="TableParagraph"/>
              <w:spacing w:before="5"/>
              <w:rPr>
                <w:rFonts w:asciiTheme="minorHAnsi" w:hAnsiTheme="minorHAnsi" w:cstheme="minorHAnsi"/>
                <w:b/>
              </w:rPr>
            </w:pPr>
          </w:p>
          <w:p w14:paraId="7718D2CD" w14:textId="77777777" w:rsidR="004B3B8A" w:rsidRPr="00E76D76" w:rsidRDefault="004B3B8A" w:rsidP="00AF5354">
            <w:pPr>
              <w:pStyle w:val="TableParagraph"/>
              <w:ind w:left="108"/>
              <w:rPr>
                <w:rFonts w:asciiTheme="minorHAnsi" w:hAnsiTheme="minorHAnsi" w:cstheme="minorHAnsi"/>
              </w:rPr>
            </w:pPr>
            <w:r w:rsidRPr="00E76D76">
              <w:rPr>
                <w:rFonts w:asciiTheme="minorHAnsi" w:hAnsiTheme="minorHAnsi" w:cstheme="minorHAnsi"/>
              </w:rPr>
              <w:t>12/4/2014</w:t>
            </w:r>
          </w:p>
        </w:tc>
      </w:tr>
      <w:tr w:rsidR="004B3B8A" w:rsidRPr="00E76D76" w14:paraId="3DF460E9" w14:textId="77777777" w:rsidTr="00AF5354">
        <w:trPr>
          <w:trHeight w:val="652"/>
        </w:trPr>
        <w:tc>
          <w:tcPr>
            <w:tcW w:w="2070" w:type="dxa"/>
            <w:tcBorders>
              <w:top w:val="single" w:sz="4" w:space="0" w:color="000000"/>
              <w:bottom w:val="single" w:sz="4" w:space="0" w:color="000000"/>
              <w:right w:val="single" w:sz="4" w:space="0" w:color="000000"/>
            </w:tcBorders>
          </w:tcPr>
          <w:p w14:paraId="791F0CC4" w14:textId="77777777" w:rsidR="004B3B8A" w:rsidRPr="00E76D76" w:rsidRDefault="004B3B8A" w:rsidP="00AF5354">
            <w:pPr>
              <w:pStyle w:val="TableParagraph"/>
              <w:spacing w:before="198"/>
              <w:ind w:left="97"/>
              <w:rPr>
                <w:rFonts w:asciiTheme="minorHAnsi" w:hAnsiTheme="minorHAnsi" w:cstheme="minorHAnsi"/>
              </w:rPr>
            </w:pPr>
            <w:r w:rsidRPr="00E76D76">
              <w:rPr>
                <w:rFonts w:asciiTheme="minorHAnsi" w:hAnsiTheme="minorHAnsi" w:cstheme="minorHAnsi"/>
              </w:rPr>
              <w:t>Robert Taylor</w:t>
            </w:r>
          </w:p>
        </w:tc>
        <w:tc>
          <w:tcPr>
            <w:tcW w:w="2160" w:type="dxa"/>
            <w:tcBorders>
              <w:top w:val="single" w:sz="4" w:space="0" w:color="000000"/>
              <w:left w:val="single" w:sz="4" w:space="0" w:color="000000"/>
              <w:bottom w:val="single" w:sz="4" w:space="0" w:color="000000"/>
              <w:right w:val="single" w:sz="4" w:space="0" w:color="000000"/>
            </w:tcBorders>
          </w:tcPr>
          <w:p w14:paraId="3739B8A2" w14:textId="77777777" w:rsidR="004B3B8A" w:rsidRPr="00E76D76" w:rsidRDefault="004B3B8A" w:rsidP="00AF5354">
            <w:pPr>
              <w:pStyle w:val="TableParagraph"/>
              <w:spacing w:before="198"/>
              <w:ind w:left="196" w:right="189"/>
              <w:jc w:val="center"/>
              <w:rPr>
                <w:rFonts w:asciiTheme="minorHAnsi" w:hAnsiTheme="minorHAnsi" w:cstheme="minorHAnsi"/>
              </w:rPr>
            </w:pPr>
            <w:r w:rsidRPr="00E76D76">
              <w:rPr>
                <w:rFonts w:asciiTheme="minorHAnsi" w:hAnsiTheme="minorHAnsi" w:cstheme="minorHAnsi"/>
              </w:rPr>
              <w:t>Process Manager</w:t>
            </w:r>
          </w:p>
        </w:tc>
        <w:tc>
          <w:tcPr>
            <w:tcW w:w="4140" w:type="dxa"/>
            <w:tcBorders>
              <w:top w:val="single" w:sz="4" w:space="0" w:color="000000"/>
              <w:left w:val="single" w:sz="4" w:space="0" w:color="000000"/>
              <w:bottom w:val="single" w:sz="4" w:space="0" w:color="000000"/>
              <w:right w:val="single" w:sz="4" w:space="0" w:color="000000"/>
            </w:tcBorders>
          </w:tcPr>
          <w:p w14:paraId="3C6CFB63" w14:textId="77777777" w:rsidR="004B3B8A" w:rsidRPr="00E76D76" w:rsidRDefault="004B3B8A" w:rsidP="00AF5354">
            <w:pPr>
              <w:pStyle w:val="TableParagraph"/>
              <w:spacing w:before="198"/>
              <w:ind w:left="108"/>
              <w:rPr>
                <w:rFonts w:asciiTheme="minorHAnsi" w:hAnsiTheme="minorHAnsi" w:cstheme="minorHAnsi"/>
              </w:rPr>
            </w:pPr>
            <w:r w:rsidRPr="00E76D76">
              <w:rPr>
                <w:rFonts w:asciiTheme="minorHAnsi" w:hAnsiTheme="minorHAnsi" w:cstheme="minorHAnsi"/>
              </w:rPr>
              <w:t>On File</w:t>
            </w:r>
          </w:p>
        </w:tc>
        <w:tc>
          <w:tcPr>
            <w:tcW w:w="1530" w:type="dxa"/>
            <w:tcBorders>
              <w:top w:val="single" w:sz="4" w:space="0" w:color="000000"/>
              <w:left w:val="single" w:sz="4" w:space="0" w:color="000000"/>
              <w:bottom w:val="single" w:sz="4" w:space="0" w:color="000000"/>
            </w:tcBorders>
          </w:tcPr>
          <w:p w14:paraId="3BF4EB51" w14:textId="77777777" w:rsidR="004B3B8A" w:rsidRPr="00E76D76" w:rsidRDefault="004B3B8A" w:rsidP="00AF5354">
            <w:pPr>
              <w:pStyle w:val="TableParagraph"/>
              <w:spacing w:before="198"/>
              <w:ind w:left="108"/>
              <w:rPr>
                <w:rFonts w:asciiTheme="minorHAnsi" w:hAnsiTheme="minorHAnsi" w:cstheme="minorHAnsi"/>
              </w:rPr>
            </w:pPr>
            <w:r w:rsidRPr="00E76D76">
              <w:rPr>
                <w:rFonts w:asciiTheme="minorHAnsi" w:hAnsiTheme="minorHAnsi" w:cstheme="minorHAnsi"/>
              </w:rPr>
              <w:t>12/4/2014</w:t>
            </w:r>
          </w:p>
        </w:tc>
      </w:tr>
      <w:tr w:rsidR="004B3B8A" w:rsidRPr="00E76D76" w14:paraId="2F53843C" w14:textId="77777777" w:rsidTr="00AF5354">
        <w:trPr>
          <w:trHeight w:val="653"/>
        </w:trPr>
        <w:tc>
          <w:tcPr>
            <w:tcW w:w="2070" w:type="dxa"/>
            <w:tcBorders>
              <w:top w:val="single" w:sz="4" w:space="0" w:color="000000"/>
              <w:right w:val="single" w:sz="4" w:space="0" w:color="000000"/>
            </w:tcBorders>
          </w:tcPr>
          <w:p w14:paraId="6336A65B" w14:textId="77777777" w:rsidR="004B3B8A" w:rsidRPr="00E76D76" w:rsidRDefault="004B3B8A" w:rsidP="00AF5354">
            <w:pPr>
              <w:pStyle w:val="TableParagraph"/>
              <w:spacing w:before="198"/>
              <w:ind w:left="97"/>
              <w:rPr>
                <w:rFonts w:asciiTheme="minorHAnsi" w:hAnsiTheme="minorHAnsi" w:cstheme="minorHAnsi"/>
              </w:rPr>
            </w:pPr>
            <w:r w:rsidRPr="00E76D76">
              <w:rPr>
                <w:rFonts w:asciiTheme="minorHAnsi" w:hAnsiTheme="minorHAnsi" w:cstheme="minorHAnsi"/>
              </w:rPr>
              <w:t>Jeffrey Ortiz</w:t>
            </w:r>
          </w:p>
        </w:tc>
        <w:tc>
          <w:tcPr>
            <w:tcW w:w="2160" w:type="dxa"/>
            <w:tcBorders>
              <w:top w:val="single" w:sz="4" w:space="0" w:color="000000"/>
              <w:left w:val="single" w:sz="4" w:space="0" w:color="000000"/>
              <w:right w:val="single" w:sz="4" w:space="0" w:color="000000"/>
            </w:tcBorders>
          </w:tcPr>
          <w:p w14:paraId="4298D77C" w14:textId="77777777" w:rsidR="004B3B8A" w:rsidRPr="00E76D76" w:rsidRDefault="004B3B8A" w:rsidP="00AF5354">
            <w:pPr>
              <w:pStyle w:val="TableParagraph"/>
              <w:spacing w:before="198"/>
              <w:ind w:left="196" w:right="188"/>
              <w:jc w:val="center"/>
              <w:rPr>
                <w:rFonts w:asciiTheme="minorHAnsi" w:hAnsiTheme="minorHAnsi" w:cstheme="minorHAnsi"/>
              </w:rPr>
            </w:pPr>
            <w:r w:rsidRPr="00E76D76">
              <w:rPr>
                <w:rFonts w:asciiTheme="minorHAnsi" w:hAnsiTheme="minorHAnsi" w:cstheme="minorHAnsi"/>
              </w:rPr>
              <w:t>QA Manager</w:t>
            </w:r>
          </w:p>
        </w:tc>
        <w:tc>
          <w:tcPr>
            <w:tcW w:w="4140" w:type="dxa"/>
            <w:tcBorders>
              <w:top w:val="single" w:sz="4" w:space="0" w:color="000000"/>
              <w:left w:val="single" w:sz="4" w:space="0" w:color="000000"/>
              <w:right w:val="single" w:sz="4" w:space="0" w:color="000000"/>
            </w:tcBorders>
          </w:tcPr>
          <w:p w14:paraId="7C8F957F" w14:textId="77777777" w:rsidR="004B3B8A" w:rsidRPr="00E76D76" w:rsidRDefault="004B3B8A" w:rsidP="00AF5354">
            <w:pPr>
              <w:pStyle w:val="TableParagraph"/>
              <w:spacing w:before="198"/>
              <w:ind w:left="108"/>
              <w:rPr>
                <w:rFonts w:asciiTheme="minorHAnsi" w:hAnsiTheme="minorHAnsi" w:cstheme="minorHAnsi"/>
              </w:rPr>
            </w:pPr>
            <w:r w:rsidRPr="00E76D76">
              <w:rPr>
                <w:rFonts w:asciiTheme="minorHAnsi" w:hAnsiTheme="minorHAnsi" w:cstheme="minorHAnsi"/>
              </w:rPr>
              <w:t>On File</w:t>
            </w:r>
          </w:p>
        </w:tc>
        <w:tc>
          <w:tcPr>
            <w:tcW w:w="1530" w:type="dxa"/>
            <w:tcBorders>
              <w:top w:val="single" w:sz="4" w:space="0" w:color="000000"/>
              <w:left w:val="single" w:sz="4" w:space="0" w:color="000000"/>
            </w:tcBorders>
          </w:tcPr>
          <w:p w14:paraId="2B672718" w14:textId="77777777" w:rsidR="004B3B8A" w:rsidRPr="00E76D76" w:rsidRDefault="004B3B8A" w:rsidP="00AF5354">
            <w:pPr>
              <w:pStyle w:val="TableParagraph"/>
              <w:spacing w:before="60"/>
              <w:ind w:left="108"/>
              <w:rPr>
                <w:rFonts w:asciiTheme="minorHAnsi" w:hAnsiTheme="minorHAnsi" w:cstheme="minorHAnsi"/>
              </w:rPr>
            </w:pPr>
            <w:r w:rsidRPr="00E76D76">
              <w:rPr>
                <w:rFonts w:asciiTheme="minorHAnsi" w:hAnsiTheme="minorHAnsi" w:cstheme="minorHAnsi"/>
              </w:rPr>
              <w:t>8/28/2019</w:t>
            </w:r>
          </w:p>
        </w:tc>
      </w:tr>
    </w:tbl>
    <w:p w14:paraId="3204B456" w14:textId="77777777" w:rsidR="004B3B8A" w:rsidRPr="00E76D76" w:rsidRDefault="004B3B8A" w:rsidP="004B3B8A">
      <w:pPr>
        <w:pStyle w:val="BodyText"/>
        <w:spacing w:before="7"/>
        <w:rPr>
          <w:rFonts w:asciiTheme="minorHAnsi" w:hAnsiTheme="minorHAnsi" w:cstheme="minorHAnsi"/>
          <w:b/>
          <w:sz w:val="22"/>
          <w:szCs w:val="22"/>
        </w:rPr>
      </w:pPr>
    </w:p>
    <w:p w14:paraId="7987061B" w14:textId="77777777" w:rsidR="004B3B8A" w:rsidRPr="00E76D76" w:rsidRDefault="004B3B8A" w:rsidP="004B3B8A">
      <w:pPr>
        <w:spacing w:after="12"/>
        <w:ind w:left="1396" w:right="1236"/>
        <w:jc w:val="center"/>
        <w:rPr>
          <w:rFonts w:cstheme="minorHAnsi"/>
          <w:b/>
        </w:rPr>
      </w:pPr>
      <w:r w:rsidRPr="00E76D76">
        <w:rPr>
          <w:rFonts w:cstheme="minorHAnsi"/>
          <w:b/>
        </w:rPr>
        <w:t>REVISION RECORD</w:t>
      </w:r>
    </w:p>
    <w:tbl>
      <w:tblPr>
        <w:tblW w:w="9900" w:type="dxa"/>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20"/>
        <w:gridCol w:w="1350"/>
        <w:gridCol w:w="5220"/>
        <w:gridCol w:w="1170"/>
        <w:gridCol w:w="720"/>
        <w:gridCol w:w="720"/>
      </w:tblGrid>
      <w:tr w:rsidR="004B3B8A" w:rsidRPr="00E76D76" w14:paraId="38E2CA6E" w14:textId="77777777" w:rsidTr="004B3B8A">
        <w:trPr>
          <w:trHeight w:val="475"/>
        </w:trPr>
        <w:tc>
          <w:tcPr>
            <w:tcW w:w="720" w:type="dxa"/>
            <w:tcBorders>
              <w:top w:val="nil"/>
              <w:bottom w:val="single" w:sz="4" w:space="0" w:color="000000"/>
              <w:right w:val="single" w:sz="4" w:space="0" w:color="000000"/>
            </w:tcBorders>
          </w:tcPr>
          <w:p w14:paraId="4C0222DC" w14:textId="77777777" w:rsidR="004B3B8A" w:rsidRPr="00E76D76" w:rsidRDefault="004B3B8A" w:rsidP="00AF5354">
            <w:pPr>
              <w:pStyle w:val="TableParagraph"/>
              <w:spacing w:before="129"/>
              <w:ind w:left="118" w:right="119"/>
              <w:jc w:val="center"/>
              <w:rPr>
                <w:rFonts w:asciiTheme="minorHAnsi" w:hAnsiTheme="minorHAnsi" w:cstheme="minorHAnsi"/>
                <w:b/>
              </w:rPr>
            </w:pPr>
            <w:r w:rsidRPr="00E76D76">
              <w:rPr>
                <w:rFonts w:asciiTheme="minorHAnsi" w:hAnsiTheme="minorHAnsi" w:cstheme="minorHAnsi"/>
                <w:b/>
              </w:rPr>
              <w:t>Rev.</w:t>
            </w:r>
          </w:p>
        </w:tc>
        <w:tc>
          <w:tcPr>
            <w:tcW w:w="1350" w:type="dxa"/>
            <w:tcBorders>
              <w:top w:val="nil"/>
              <w:left w:val="single" w:sz="4" w:space="0" w:color="000000"/>
              <w:bottom w:val="single" w:sz="4" w:space="0" w:color="000000"/>
              <w:right w:val="single" w:sz="4" w:space="0" w:color="000000"/>
            </w:tcBorders>
          </w:tcPr>
          <w:p w14:paraId="09001EE0" w14:textId="77777777" w:rsidR="004B3B8A" w:rsidRPr="00E76D76" w:rsidRDefault="004B3B8A" w:rsidP="00AF5354">
            <w:pPr>
              <w:pStyle w:val="TableParagraph"/>
              <w:spacing w:before="129"/>
              <w:ind w:left="200" w:right="189"/>
              <w:jc w:val="center"/>
              <w:rPr>
                <w:rFonts w:asciiTheme="minorHAnsi" w:hAnsiTheme="minorHAnsi" w:cstheme="minorHAnsi"/>
                <w:b/>
              </w:rPr>
            </w:pPr>
            <w:r w:rsidRPr="00E76D76">
              <w:rPr>
                <w:rFonts w:asciiTheme="minorHAnsi" w:hAnsiTheme="minorHAnsi" w:cstheme="minorHAnsi"/>
                <w:b/>
              </w:rPr>
              <w:t>Date</w:t>
            </w:r>
          </w:p>
        </w:tc>
        <w:tc>
          <w:tcPr>
            <w:tcW w:w="5220" w:type="dxa"/>
            <w:tcBorders>
              <w:top w:val="nil"/>
              <w:left w:val="single" w:sz="4" w:space="0" w:color="000000"/>
              <w:bottom w:val="single" w:sz="4" w:space="0" w:color="000000"/>
              <w:right w:val="single" w:sz="4" w:space="0" w:color="000000"/>
            </w:tcBorders>
          </w:tcPr>
          <w:p w14:paraId="64AD3FC1" w14:textId="77777777" w:rsidR="004B3B8A" w:rsidRPr="00E76D76" w:rsidRDefault="004B3B8A" w:rsidP="00AF5354">
            <w:pPr>
              <w:pStyle w:val="TableParagraph"/>
              <w:spacing w:before="129"/>
              <w:ind w:left="1115"/>
              <w:rPr>
                <w:rFonts w:asciiTheme="minorHAnsi" w:hAnsiTheme="minorHAnsi" w:cstheme="minorHAnsi"/>
                <w:b/>
              </w:rPr>
            </w:pPr>
            <w:r w:rsidRPr="00E76D76">
              <w:rPr>
                <w:rFonts w:asciiTheme="minorHAnsi" w:hAnsiTheme="minorHAnsi" w:cstheme="minorHAnsi"/>
                <w:b/>
              </w:rPr>
              <w:t>Section/Sub-Section/Paragraph</w:t>
            </w:r>
          </w:p>
        </w:tc>
        <w:tc>
          <w:tcPr>
            <w:tcW w:w="1170" w:type="dxa"/>
            <w:tcBorders>
              <w:top w:val="nil"/>
              <w:left w:val="single" w:sz="4" w:space="0" w:color="000000"/>
              <w:bottom w:val="single" w:sz="4" w:space="0" w:color="000000"/>
              <w:right w:val="single" w:sz="4" w:space="0" w:color="000000"/>
            </w:tcBorders>
          </w:tcPr>
          <w:p w14:paraId="6573BAC9" w14:textId="77777777" w:rsidR="004B3B8A" w:rsidRPr="00E76D76" w:rsidRDefault="004B3B8A" w:rsidP="00AF5354">
            <w:pPr>
              <w:pStyle w:val="TableParagraph"/>
              <w:spacing w:before="129"/>
              <w:ind w:left="230" w:right="220"/>
              <w:jc w:val="center"/>
              <w:rPr>
                <w:rFonts w:asciiTheme="minorHAnsi" w:hAnsiTheme="minorHAnsi" w:cstheme="minorHAnsi"/>
                <w:b/>
              </w:rPr>
            </w:pPr>
            <w:r w:rsidRPr="00E76D76">
              <w:rPr>
                <w:rFonts w:asciiTheme="minorHAnsi" w:hAnsiTheme="minorHAnsi" w:cstheme="minorHAnsi"/>
                <w:b/>
              </w:rPr>
              <w:t>DCR#</w:t>
            </w:r>
          </w:p>
        </w:tc>
        <w:tc>
          <w:tcPr>
            <w:tcW w:w="1440" w:type="dxa"/>
            <w:gridSpan w:val="2"/>
            <w:tcBorders>
              <w:top w:val="nil"/>
              <w:left w:val="single" w:sz="4" w:space="0" w:color="000000"/>
              <w:bottom w:val="single" w:sz="4" w:space="0" w:color="000000"/>
            </w:tcBorders>
          </w:tcPr>
          <w:p w14:paraId="23D18B89" w14:textId="77777777" w:rsidR="004B3B8A" w:rsidRPr="00E76D76" w:rsidRDefault="004B3B8A" w:rsidP="00AF5354">
            <w:pPr>
              <w:pStyle w:val="TableParagraph"/>
              <w:spacing w:before="14" w:line="230" w:lineRule="atLeast"/>
              <w:ind w:left="304" w:right="69" w:hanging="196"/>
              <w:rPr>
                <w:rFonts w:asciiTheme="minorHAnsi" w:hAnsiTheme="minorHAnsi" w:cstheme="minorHAnsi"/>
                <w:b/>
              </w:rPr>
            </w:pPr>
            <w:r w:rsidRPr="00E76D76">
              <w:rPr>
                <w:rFonts w:asciiTheme="minorHAnsi" w:hAnsiTheme="minorHAnsi" w:cstheme="minorHAnsi"/>
                <w:b/>
              </w:rPr>
              <w:t>Approved by (Initials):</w:t>
            </w:r>
          </w:p>
        </w:tc>
      </w:tr>
      <w:tr w:rsidR="004B3B8A" w:rsidRPr="00E76D76" w14:paraId="06E6F449" w14:textId="77777777" w:rsidTr="004B3B8A">
        <w:trPr>
          <w:trHeight w:val="888"/>
        </w:trPr>
        <w:tc>
          <w:tcPr>
            <w:tcW w:w="720" w:type="dxa"/>
            <w:tcBorders>
              <w:top w:val="single" w:sz="4" w:space="0" w:color="000000"/>
              <w:bottom w:val="single" w:sz="4" w:space="0" w:color="000000"/>
              <w:right w:val="single" w:sz="4" w:space="0" w:color="000000"/>
            </w:tcBorders>
            <w:shd w:val="clear" w:color="auto" w:fill="E6E6E6"/>
          </w:tcPr>
          <w:p w14:paraId="6F7CB89F" w14:textId="77777777" w:rsidR="004B3B8A" w:rsidRPr="00E76D76" w:rsidRDefault="004B3B8A" w:rsidP="00AF5354">
            <w:pPr>
              <w:pStyle w:val="TableParagraph"/>
              <w:rPr>
                <w:rFonts w:asciiTheme="minorHAnsi" w:hAnsiTheme="minorHAnsi" w:cstheme="minorHAnsi"/>
              </w:rPr>
            </w:pPr>
          </w:p>
        </w:tc>
        <w:tc>
          <w:tcPr>
            <w:tcW w:w="1350" w:type="dxa"/>
            <w:tcBorders>
              <w:top w:val="single" w:sz="4" w:space="0" w:color="000000"/>
              <w:left w:val="single" w:sz="4" w:space="0" w:color="000000"/>
              <w:bottom w:val="single" w:sz="4" w:space="0" w:color="000000"/>
              <w:right w:val="single" w:sz="4" w:space="0" w:color="000000"/>
            </w:tcBorders>
            <w:shd w:val="clear" w:color="auto" w:fill="E6E6E6"/>
          </w:tcPr>
          <w:p w14:paraId="1EC3A3B9"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shd w:val="clear" w:color="auto" w:fill="D9D9D9"/>
          </w:tcPr>
          <w:p w14:paraId="526CC2B4"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31764CB5"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textDirection w:val="tbRl"/>
          </w:tcPr>
          <w:p w14:paraId="22698303" w14:textId="77777777" w:rsidR="004B3B8A" w:rsidRPr="00E76D76" w:rsidRDefault="004B3B8A" w:rsidP="00AF5354">
            <w:pPr>
              <w:pStyle w:val="TableParagraph"/>
              <w:spacing w:before="6"/>
              <w:rPr>
                <w:rFonts w:asciiTheme="minorHAnsi" w:hAnsiTheme="minorHAnsi" w:cstheme="minorHAnsi"/>
                <w:b/>
              </w:rPr>
            </w:pPr>
          </w:p>
          <w:p w14:paraId="44D3D9F7" w14:textId="77777777" w:rsidR="004B3B8A" w:rsidRPr="00E76D76" w:rsidRDefault="004B3B8A" w:rsidP="00AF5354">
            <w:pPr>
              <w:pStyle w:val="TableParagraph"/>
              <w:spacing w:line="244" w:lineRule="auto"/>
              <w:ind w:left="275" w:right="113" w:hanging="143"/>
              <w:rPr>
                <w:rFonts w:asciiTheme="minorHAnsi" w:hAnsiTheme="minorHAnsi" w:cstheme="minorHAnsi"/>
              </w:rPr>
            </w:pPr>
            <w:r w:rsidRPr="00E76D76">
              <w:rPr>
                <w:rFonts w:asciiTheme="minorHAnsi" w:hAnsiTheme="minorHAnsi" w:cstheme="minorHAnsi"/>
                <w:b/>
              </w:rPr>
              <w:t>Process</w:t>
            </w:r>
            <w:r w:rsidRPr="00E76D76">
              <w:rPr>
                <w:rFonts w:asciiTheme="minorHAnsi" w:hAnsiTheme="minorHAnsi" w:cstheme="minorHAnsi"/>
                <w:b/>
                <w:w w:val="99"/>
              </w:rPr>
              <w:t xml:space="preserve"> </w:t>
            </w:r>
            <w:r w:rsidRPr="00E76D76">
              <w:rPr>
                <w:rFonts w:asciiTheme="minorHAnsi" w:hAnsiTheme="minorHAnsi" w:cstheme="minorHAnsi"/>
                <w:b/>
              </w:rPr>
              <w:t>Mgr</w:t>
            </w:r>
            <w:r w:rsidRPr="00E76D76">
              <w:rPr>
                <w:rFonts w:asciiTheme="minorHAnsi" w:hAnsiTheme="minorHAnsi" w:cstheme="minorHAnsi"/>
              </w:rPr>
              <w:t>.</w:t>
            </w:r>
          </w:p>
        </w:tc>
        <w:tc>
          <w:tcPr>
            <w:tcW w:w="720" w:type="dxa"/>
            <w:tcBorders>
              <w:top w:val="single" w:sz="4" w:space="0" w:color="000000"/>
              <w:left w:val="single" w:sz="4" w:space="0" w:color="000000"/>
              <w:bottom w:val="single" w:sz="4" w:space="0" w:color="000000"/>
            </w:tcBorders>
            <w:shd w:val="clear" w:color="auto" w:fill="D9D9D9"/>
            <w:textDirection w:val="tbRl"/>
          </w:tcPr>
          <w:p w14:paraId="0E5DA456" w14:textId="77777777" w:rsidR="004B3B8A" w:rsidRPr="00E76D76" w:rsidRDefault="004B3B8A" w:rsidP="00AF5354">
            <w:pPr>
              <w:pStyle w:val="TableParagraph"/>
              <w:spacing w:before="8"/>
              <w:rPr>
                <w:rFonts w:asciiTheme="minorHAnsi" w:hAnsiTheme="minorHAnsi" w:cstheme="minorHAnsi"/>
                <w:b/>
              </w:rPr>
            </w:pPr>
          </w:p>
          <w:p w14:paraId="39763549" w14:textId="77777777" w:rsidR="004B3B8A" w:rsidRPr="00E76D76" w:rsidRDefault="004B3B8A" w:rsidP="00AF5354">
            <w:pPr>
              <w:pStyle w:val="TableParagraph"/>
              <w:spacing w:line="244" w:lineRule="auto"/>
              <w:ind w:left="173" w:right="152" w:firstLine="67"/>
              <w:rPr>
                <w:rFonts w:asciiTheme="minorHAnsi" w:hAnsiTheme="minorHAnsi" w:cstheme="minorHAnsi"/>
                <w:b/>
              </w:rPr>
            </w:pPr>
            <w:r w:rsidRPr="00E76D76">
              <w:rPr>
                <w:rFonts w:asciiTheme="minorHAnsi" w:hAnsiTheme="minorHAnsi" w:cstheme="minorHAnsi"/>
                <w:b/>
              </w:rPr>
              <w:t>VP of Quality</w:t>
            </w:r>
          </w:p>
        </w:tc>
      </w:tr>
      <w:tr w:rsidR="004B3B8A" w:rsidRPr="00E76D76" w14:paraId="528F3361" w14:textId="77777777" w:rsidTr="004B3B8A">
        <w:trPr>
          <w:trHeight w:val="447"/>
        </w:trPr>
        <w:tc>
          <w:tcPr>
            <w:tcW w:w="720" w:type="dxa"/>
            <w:tcBorders>
              <w:top w:val="single" w:sz="4" w:space="0" w:color="000000"/>
              <w:bottom w:val="single" w:sz="4" w:space="0" w:color="000000"/>
              <w:right w:val="single" w:sz="4" w:space="0" w:color="000000"/>
            </w:tcBorders>
          </w:tcPr>
          <w:p w14:paraId="653641ED" w14:textId="77777777" w:rsidR="004B3B8A" w:rsidRPr="00E76D76" w:rsidRDefault="004B3B8A" w:rsidP="00AF5354">
            <w:pPr>
              <w:pStyle w:val="TableParagraph"/>
              <w:spacing w:before="105"/>
              <w:ind w:right="1"/>
              <w:jc w:val="center"/>
              <w:rPr>
                <w:rFonts w:asciiTheme="minorHAnsi" w:hAnsiTheme="minorHAnsi" w:cstheme="minorHAnsi"/>
              </w:rPr>
            </w:pPr>
            <w:r w:rsidRPr="00E76D76">
              <w:rPr>
                <w:rFonts w:asciiTheme="minorHAnsi" w:hAnsiTheme="minorHAnsi" w:cstheme="minorHAnsi"/>
              </w:rPr>
              <w:t>1</w:t>
            </w:r>
          </w:p>
        </w:tc>
        <w:tc>
          <w:tcPr>
            <w:tcW w:w="1350" w:type="dxa"/>
            <w:tcBorders>
              <w:top w:val="single" w:sz="4" w:space="0" w:color="000000"/>
              <w:left w:val="single" w:sz="4" w:space="0" w:color="000000"/>
              <w:bottom w:val="single" w:sz="4" w:space="0" w:color="000000"/>
              <w:right w:val="single" w:sz="4" w:space="0" w:color="000000"/>
            </w:tcBorders>
          </w:tcPr>
          <w:p w14:paraId="6D8BFDC8" w14:textId="77777777" w:rsidR="004B3B8A" w:rsidRPr="00E76D76" w:rsidRDefault="004B3B8A" w:rsidP="00AF5354">
            <w:pPr>
              <w:pStyle w:val="TableParagraph"/>
              <w:spacing w:before="105"/>
              <w:ind w:left="200" w:right="190"/>
              <w:jc w:val="center"/>
              <w:rPr>
                <w:rFonts w:asciiTheme="minorHAnsi" w:hAnsiTheme="minorHAnsi" w:cstheme="minorHAnsi"/>
              </w:rPr>
            </w:pPr>
            <w:r w:rsidRPr="00E76D76">
              <w:rPr>
                <w:rFonts w:asciiTheme="minorHAnsi" w:hAnsiTheme="minorHAnsi" w:cstheme="minorHAnsi"/>
              </w:rPr>
              <w:t>12/4/2014</w:t>
            </w:r>
          </w:p>
        </w:tc>
        <w:tc>
          <w:tcPr>
            <w:tcW w:w="5220" w:type="dxa"/>
            <w:tcBorders>
              <w:top w:val="single" w:sz="4" w:space="0" w:color="000000"/>
              <w:left w:val="single" w:sz="4" w:space="0" w:color="000000"/>
              <w:bottom w:val="single" w:sz="4" w:space="0" w:color="000000"/>
              <w:right w:val="single" w:sz="4" w:space="0" w:color="000000"/>
            </w:tcBorders>
          </w:tcPr>
          <w:p w14:paraId="2E93D5F2" w14:textId="77777777" w:rsidR="004B3B8A" w:rsidRPr="00E76D76" w:rsidRDefault="004B3B8A" w:rsidP="00AF5354">
            <w:pPr>
              <w:pStyle w:val="TableParagraph"/>
              <w:spacing w:before="105"/>
              <w:ind w:left="108"/>
              <w:rPr>
                <w:rFonts w:asciiTheme="minorHAnsi" w:hAnsiTheme="minorHAnsi" w:cstheme="minorHAnsi"/>
              </w:rPr>
            </w:pPr>
            <w:r w:rsidRPr="00E76D76">
              <w:rPr>
                <w:rFonts w:asciiTheme="minorHAnsi" w:hAnsiTheme="minorHAnsi" w:cstheme="minorHAnsi"/>
              </w:rPr>
              <w:t>New Release</w:t>
            </w:r>
          </w:p>
        </w:tc>
        <w:tc>
          <w:tcPr>
            <w:tcW w:w="1170" w:type="dxa"/>
            <w:tcBorders>
              <w:top w:val="single" w:sz="4" w:space="0" w:color="000000"/>
              <w:left w:val="single" w:sz="4" w:space="0" w:color="000000"/>
              <w:bottom w:val="single" w:sz="4" w:space="0" w:color="000000"/>
              <w:right w:val="single" w:sz="4" w:space="0" w:color="000000"/>
            </w:tcBorders>
          </w:tcPr>
          <w:p w14:paraId="78837B27"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671889FE" w14:textId="77777777" w:rsidR="004B3B8A" w:rsidRPr="00E76D76" w:rsidRDefault="004B3B8A" w:rsidP="00AF5354">
            <w:pPr>
              <w:pStyle w:val="TableParagraph"/>
              <w:spacing w:before="105"/>
              <w:ind w:left="207" w:right="195"/>
              <w:jc w:val="center"/>
              <w:rPr>
                <w:rFonts w:asciiTheme="minorHAnsi" w:hAnsiTheme="minorHAnsi" w:cstheme="minorHAnsi"/>
              </w:rPr>
            </w:pPr>
            <w:r w:rsidRPr="00E76D76">
              <w:rPr>
                <w:rFonts w:asciiTheme="minorHAnsi" w:hAnsiTheme="minorHAnsi" w:cstheme="minorHAnsi"/>
              </w:rPr>
              <w:t>RT</w:t>
            </w:r>
          </w:p>
        </w:tc>
        <w:tc>
          <w:tcPr>
            <w:tcW w:w="720" w:type="dxa"/>
            <w:tcBorders>
              <w:top w:val="single" w:sz="4" w:space="0" w:color="000000"/>
              <w:left w:val="single" w:sz="4" w:space="0" w:color="000000"/>
              <w:bottom w:val="single" w:sz="4" w:space="0" w:color="000000"/>
            </w:tcBorders>
          </w:tcPr>
          <w:p w14:paraId="3372B4CF" w14:textId="77777777" w:rsidR="004B3B8A" w:rsidRPr="00E76D76" w:rsidRDefault="004B3B8A" w:rsidP="00AF5354">
            <w:pPr>
              <w:pStyle w:val="TableParagraph"/>
              <w:spacing w:before="105"/>
              <w:ind w:right="187"/>
              <w:jc w:val="right"/>
              <w:rPr>
                <w:rFonts w:asciiTheme="minorHAnsi" w:hAnsiTheme="minorHAnsi" w:cstheme="minorHAnsi"/>
              </w:rPr>
            </w:pPr>
            <w:r w:rsidRPr="00E76D76">
              <w:rPr>
                <w:rFonts w:asciiTheme="minorHAnsi" w:hAnsiTheme="minorHAnsi" w:cstheme="minorHAnsi"/>
              </w:rPr>
              <w:t>MS</w:t>
            </w:r>
          </w:p>
        </w:tc>
      </w:tr>
      <w:tr w:rsidR="004B3B8A" w:rsidRPr="00E76D76" w14:paraId="2A2AF192" w14:textId="77777777" w:rsidTr="004B3B8A">
        <w:trPr>
          <w:trHeight w:val="1073"/>
        </w:trPr>
        <w:tc>
          <w:tcPr>
            <w:tcW w:w="720" w:type="dxa"/>
            <w:tcBorders>
              <w:top w:val="single" w:sz="4" w:space="0" w:color="000000"/>
              <w:bottom w:val="single" w:sz="4" w:space="0" w:color="000000"/>
              <w:right w:val="single" w:sz="4" w:space="0" w:color="000000"/>
            </w:tcBorders>
          </w:tcPr>
          <w:p w14:paraId="5AB2E355" w14:textId="77777777" w:rsidR="004B3B8A" w:rsidRPr="00E76D76" w:rsidRDefault="004B3B8A" w:rsidP="00AF5354">
            <w:pPr>
              <w:pStyle w:val="TableParagraph"/>
              <w:rPr>
                <w:rFonts w:asciiTheme="minorHAnsi" w:hAnsiTheme="minorHAnsi" w:cstheme="minorHAnsi"/>
                <w:b/>
              </w:rPr>
            </w:pPr>
          </w:p>
          <w:p w14:paraId="1BC81E94" w14:textId="77777777" w:rsidR="004B3B8A" w:rsidRPr="00E76D76" w:rsidRDefault="004B3B8A" w:rsidP="00AF5354">
            <w:pPr>
              <w:pStyle w:val="TableParagraph"/>
              <w:spacing w:before="166"/>
              <w:ind w:right="1"/>
              <w:jc w:val="center"/>
              <w:rPr>
                <w:rFonts w:asciiTheme="minorHAnsi" w:hAnsiTheme="minorHAnsi" w:cstheme="minorHAnsi"/>
              </w:rPr>
            </w:pPr>
            <w:r w:rsidRPr="00E76D76">
              <w:rPr>
                <w:rFonts w:asciiTheme="minorHAnsi" w:hAnsiTheme="minorHAnsi" w:cstheme="minorHAnsi"/>
              </w:rPr>
              <w:t>2</w:t>
            </w:r>
          </w:p>
        </w:tc>
        <w:tc>
          <w:tcPr>
            <w:tcW w:w="1350" w:type="dxa"/>
            <w:tcBorders>
              <w:top w:val="single" w:sz="4" w:space="0" w:color="000000"/>
              <w:left w:val="single" w:sz="4" w:space="0" w:color="000000"/>
              <w:bottom w:val="single" w:sz="4" w:space="0" w:color="000000"/>
              <w:right w:val="single" w:sz="4" w:space="0" w:color="000000"/>
            </w:tcBorders>
          </w:tcPr>
          <w:p w14:paraId="6749E06A" w14:textId="77777777" w:rsidR="004B3B8A" w:rsidRPr="00E76D76" w:rsidRDefault="004B3B8A" w:rsidP="00AF5354">
            <w:pPr>
              <w:pStyle w:val="TableParagraph"/>
              <w:rPr>
                <w:rFonts w:asciiTheme="minorHAnsi" w:hAnsiTheme="minorHAnsi" w:cstheme="minorHAnsi"/>
                <w:b/>
              </w:rPr>
            </w:pPr>
          </w:p>
          <w:p w14:paraId="18333BBF" w14:textId="77777777" w:rsidR="004B3B8A" w:rsidRPr="00E76D76" w:rsidRDefault="004B3B8A" w:rsidP="00AF5354">
            <w:pPr>
              <w:pStyle w:val="TableParagraph"/>
              <w:spacing w:before="166"/>
              <w:ind w:left="190" w:right="200"/>
              <w:jc w:val="center"/>
              <w:rPr>
                <w:rFonts w:asciiTheme="minorHAnsi" w:hAnsiTheme="minorHAnsi" w:cstheme="minorHAnsi"/>
              </w:rPr>
            </w:pPr>
            <w:r w:rsidRPr="00E76D76">
              <w:rPr>
                <w:rFonts w:asciiTheme="minorHAnsi" w:hAnsiTheme="minorHAnsi" w:cstheme="minorHAnsi"/>
              </w:rPr>
              <w:t>8/28/2019</w:t>
            </w:r>
          </w:p>
        </w:tc>
        <w:tc>
          <w:tcPr>
            <w:tcW w:w="5220" w:type="dxa"/>
            <w:tcBorders>
              <w:top w:val="single" w:sz="4" w:space="0" w:color="000000"/>
              <w:left w:val="single" w:sz="4" w:space="0" w:color="000000"/>
              <w:bottom w:val="single" w:sz="4" w:space="0" w:color="000000"/>
              <w:right w:val="single" w:sz="4" w:space="0" w:color="000000"/>
            </w:tcBorders>
          </w:tcPr>
          <w:p w14:paraId="0087BDD2" w14:textId="77777777" w:rsidR="004B3B8A" w:rsidRPr="00E76D76" w:rsidRDefault="004B3B8A" w:rsidP="00AF5354">
            <w:pPr>
              <w:pStyle w:val="TableParagraph"/>
              <w:ind w:left="108" w:right="460"/>
              <w:rPr>
                <w:rFonts w:asciiTheme="minorHAnsi" w:hAnsiTheme="minorHAnsi" w:cstheme="minorHAnsi"/>
              </w:rPr>
            </w:pPr>
            <w:r w:rsidRPr="00E76D76">
              <w:rPr>
                <w:rFonts w:asciiTheme="minorHAnsi" w:hAnsiTheme="minorHAnsi" w:cstheme="minorHAnsi"/>
              </w:rPr>
              <w:t xml:space="preserve">Updated Section 5.1 to define that in addition to coordinating this with Customer Service that </w:t>
            </w:r>
            <w:proofErr w:type="gramStart"/>
            <w:r w:rsidRPr="00E76D76">
              <w:rPr>
                <w:rFonts w:asciiTheme="minorHAnsi" w:hAnsiTheme="minorHAnsi" w:cstheme="minorHAnsi"/>
              </w:rPr>
              <w:t>a</w:t>
            </w:r>
            <w:proofErr w:type="gramEnd"/>
            <w:r w:rsidRPr="00E76D76">
              <w:rPr>
                <w:rFonts w:asciiTheme="minorHAnsi" w:hAnsiTheme="minorHAnsi" w:cstheme="minorHAnsi"/>
              </w:rPr>
              <w:t xml:space="preserve"> RMA needs to be issued by Customer Service to the</w:t>
            </w:r>
          </w:p>
          <w:p w14:paraId="7289D3F0" w14:textId="77777777" w:rsidR="004B3B8A" w:rsidRPr="00E76D76" w:rsidRDefault="004B3B8A" w:rsidP="00AF5354">
            <w:pPr>
              <w:pStyle w:val="TableParagraph"/>
              <w:spacing w:line="249" w:lineRule="exact"/>
              <w:ind w:left="108"/>
              <w:rPr>
                <w:rFonts w:asciiTheme="minorHAnsi" w:hAnsiTheme="minorHAnsi" w:cstheme="minorHAnsi"/>
              </w:rPr>
            </w:pPr>
            <w:r w:rsidRPr="00E76D76">
              <w:rPr>
                <w:rFonts w:asciiTheme="minorHAnsi" w:hAnsiTheme="minorHAnsi" w:cstheme="minorHAnsi"/>
              </w:rPr>
              <w:t>Customer that is Returning the Ballistics for Disposal.</w:t>
            </w:r>
          </w:p>
        </w:tc>
        <w:tc>
          <w:tcPr>
            <w:tcW w:w="1170" w:type="dxa"/>
            <w:tcBorders>
              <w:top w:val="single" w:sz="4" w:space="0" w:color="000000"/>
              <w:left w:val="single" w:sz="4" w:space="0" w:color="000000"/>
              <w:bottom w:val="single" w:sz="4" w:space="0" w:color="000000"/>
              <w:right w:val="single" w:sz="4" w:space="0" w:color="000000"/>
            </w:tcBorders>
          </w:tcPr>
          <w:p w14:paraId="2C94964D" w14:textId="77777777" w:rsidR="004B3B8A" w:rsidRPr="00E76D76" w:rsidRDefault="004B3B8A" w:rsidP="00AF5354">
            <w:pPr>
              <w:pStyle w:val="TableParagraph"/>
              <w:rPr>
                <w:rFonts w:asciiTheme="minorHAnsi" w:hAnsiTheme="minorHAnsi" w:cstheme="minorHAnsi"/>
                <w:b/>
              </w:rPr>
            </w:pPr>
          </w:p>
          <w:p w14:paraId="5B56CD94" w14:textId="77777777" w:rsidR="004B3B8A" w:rsidRPr="00E76D76" w:rsidRDefault="004B3B8A" w:rsidP="00AF5354">
            <w:pPr>
              <w:pStyle w:val="TableParagraph"/>
              <w:spacing w:before="166"/>
              <w:ind w:left="231" w:right="220"/>
              <w:jc w:val="center"/>
              <w:rPr>
                <w:rFonts w:asciiTheme="minorHAnsi" w:hAnsiTheme="minorHAnsi" w:cstheme="minorHAnsi"/>
              </w:rPr>
            </w:pPr>
            <w:r w:rsidRPr="00E76D76">
              <w:rPr>
                <w:rFonts w:asciiTheme="minorHAnsi" w:hAnsiTheme="minorHAnsi" w:cstheme="minorHAnsi"/>
              </w:rPr>
              <w:t>000599</w:t>
            </w:r>
          </w:p>
        </w:tc>
        <w:tc>
          <w:tcPr>
            <w:tcW w:w="720" w:type="dxa"/>
            <w:tcBorders>
              <w:top w:val="single" w:sz="4" w:space="0" w:color="000000"/>
              <w:left w:val="single" w:sz="4" w:space="0" w:color="000000"/>
              <w:bottom w:val="single" w:sz="4" w:space="0" w:color="000000"/>
              <w:right w:val="single" w:sz="4" w:space="0" w:color="000000"/>
            </w:tcBorders>
          </w:tcPr>
          <w:p w14:paraId="2C199D27" w14:textId="77777777" w:rsidR="004B3B8A" w:rsidRPr="00E76D76" w:rsidRDefault="004B3B8A" w:rsidP="00AF5354">
            <w:pPr>
              <w:pStyle w:val="TableParagraph"/>
              <w:rPr>
                <w:rFonts w:asciiTheme="minorHAnsi" w:hAnsiTheme="minorHAnsi" w:cstheme="minorHAnsi"/>
                <w:b/>
              </w:rPr>
            </w:pPr>
          </w:p>
          <w:p w14:paraId="6DAEBAB4" w14:textId="77777777" w:rsidR="004B3B8A" w:rsidRPr="00E76D76" w:rsidRDefault="004B3B8A" w:rsidP="00AF5354">
            <w:pPr>
              <w:pStyle w:val="TableParagraph"/>
              <w:spacing w:before="166"/>
              <w:ind w:left="206" w:right="195"/>
              <w:jc w:val="center"/>
              <w:rPr>
                <w:rFonts w:asciiTheme="minorHAnsi" w:hAnsiTheme="minorHAnsi" w:cstheme="minorHAnsi"/>
              </w:rPr>
            </w:pPr>
            <w:r w:rsidRPr="00E76D76">
              <w:rPr>
                <w:rFonts w:asciiTheme="minorHAnsi" w:hAnsiTheme="minorHAnsi" w:cstheme="minorHAnsi"/>
              </w:rPr>
              <w:t>JO</w:t>
            </w:r>
          </w:p>
        </w:tc>
        <w:tc>
          <w:tcPr>
            <w:tcW w:w="720" w:type="dxa"/>
            <w:tcBorders>
              <w:top w:val="single" w:sz="4" w:space="0" w:color="000000"/>
              <w:left w:val="single" w:sz="4" w:space="0" w:color="000000"/>
              <w:bottom w:val="single" w:sz="4" w:space="0" w:color="000000"/>
            </w:tcBorders>
          </w:tcPr>
          <w:p w14:paraId="633D8DEA" w14:textId="77777777" w:rsidR="004B3B8A" w:rsidRPr="00E76D76" w:rsidRDefault="004B3B8A" w:rsidP="00AF5354">
            <w:pPr>
              <w:pStyle w:val="TableParagraph"/>
              <w:rPr>
                <w:rFonts w:asciiTheme="minorHAnsi" w:hAnsiTheme="minorHAnsi" w:cstheme="minorHAnsi"/>
                <w:b/>
              </w:rPr>
            </w:pPr>
          </w:p>
          <w:p w14:paraId="4B7A3408" w14:textId="77777777" w:rsidR="004B3B8A" w:rsidRPr="00E76D76" w:rsidRDefault="004B3B8A" w:rsidP="00AF5354">
            <w:pPr>
              <w:pStyle w:val="TableParagraph"/>
              <w:spacing w:before="166"/>
              <w:ind w:right="187"/>
              <w:jc w:val="right"/>
              <w:rPr>
                <w:rFonts w:asciiTheme="minorHAnsi" w:hAnsiTheme="minorHAnsi" w:cstheme="minorHAnsi"/>
              </w:rPr>
            </w:pPr>
            <w:r w:rsidRPr="00E76D76">
              <w:rPr>
                <w:rFonts w:asciiTheme="minorHAnsi" w:hAnsiTheme="minorHAnsi" w:cstheme="minorHAnsi"/>
              </w:rPr>
              <w:t>MS</w:t>
            </w:r>
          </w:p>
        </w:tc>
      </w:tr>
      <w:tr w:rsidR="004B3B8A" w:rsidRPr="00E76D76" w14:paraId="3FF02C19" w14:textId="77777777" w:rsidTr="004B3B8A">
        <w:trPr>
          <w:trHeight w:val="370"/>
        </w:trPr>
        <w:tc>
          <w:tcPr>
            <w:tcW w:w="720" w:type="dxa"/>
            <w:tcBorders>
              <w:top w:val="single" w:sz="4" w:space="0" w:color="000000"/>
              <w:bottom w:val="single" w:sz="4" w:space="0" w:color="000000"/>
              <w:right w:val="single" w:sz="4" w:space="0" w:color="000000"/>
            </w:tcBorders>
          </w:tcPr>
          <w:p w14:paraId="4C823FA3" w14:textId="77777777" w:rsidR="004B3B8A" w:rsidRPr="00E76D76" w:rsidRDefault="004B3B8A" w:rsidP="00AF5354">
            <w:pPr>
              <w:pStyle w:val="TableParagraph"/>
              <w:spacing w:before="68"/>
              <w:ind w:right="1"/>
              <w:jc w:val="center"/>
              <w:rPr>
                <w:rFonts w:asciiTheme="minorHAnsi" w:hAnsiTheme="minorHAnsi" w:cstheme="minorHAnsi"/>
              </w:rPr>
            </w:pPr>
            <w:r w:rsidRPr="00E76D76">
              <w:rPr>
                <w:rFonts w:asciiTheme="minorHAnsi" w:hAnsiTheme="minorHAnsi" w:cstheme="minorHAnsi"/>
              </w:rPr>
              <w:t>3</w:t>
            </w:r>
          </w:p>
        </w:tc>
        <w:tc>
          <w:tcPr>
            <w:tcW w:w="1350" w:type="dxa"/>
            <w:tcBorders>
              <w:top w:val="single" w:sz="4" w:space="0" w:color="000000"/>
              <w:left w:val="single" w:sz="4" w:space="0" w:color="000000"/>
              <w:bottom w:val="single" w:sz="4" w:space="0" w:color="000000"/>
              <w:right w:val="single" w:sz="4" w:space="0" w:color="000000"/>
            </w:tcBorders>
          </w:tcPr>
          <w:p w14:paraId="3BD022A3"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3ACD9990"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7C88F4B0"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2D1FF9CD"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3EBEFCAC" w14:textId="77777777" w:rsidR="004B3B8A" w:rsidRPr="00E76D76" w:rsidRDefault="004B3B8A" w:rsidP="00AF5354">
            <w:pPr>
              <w:pStyle w:val="TableParagraph"/>
              <w:rPr>
                <w:rFonts w:asciiTheme="minorHAnsi" w:hAnsiTheme="minorHAnsi" w:cstheme="minorHAnsi"/>
              </w:rPr>
            </w:pPr>
          </w:p>
        </w:tc>
      </w:tr>
      <w:tr w:rsidR="004B3B8A" w:rsidRPr="00E76D76" w14:paraId="56E4152F" w14:textId="77777777" w:rsidTr="004B3B8A">
        <w:trPr>
          <w:trHeight w:val="370"/>
        </w:trPr>
        <w:tc>
          <w:tcPr>
            <w:tcW w:w="720" w:type="dxa"/>
            <w:tcBorders>
              <w:top w:val="single" w:sz="4" w:space="0" w:color="000000"/>
              <w:bottom w:val="single" w:sz="4" w:space="0" w:color="000000"/>
              <w:right w:val="single" w:sz="4" w:space="0" w:color="000000"/>
            </w:tcBorders>
          </w:tcPr>
          <w:p w14:paraId="7BD89E35" w14:textId="77777777" w:rsidR="004B3B8A" w:rsidRPr="00E76D76" w:rsidRDefault="004B3B8A" w:rsidP="00AF5354">
            <w:pPr>
              <w:pStyle w:val="TableParagraph"/>
              <w:spacing w:before="68"/>
              <w:ind w:right="1"/>
              <w:jc w:val="center"/>
              <w:rPr>
                <w:rFonts w:asciiTheme="minorHAnsi" w:hAnsiTheme="minorHAnsi" w:cstheme="minorHAnsi"/>
              </w:rPr>
            </w:pPr>
            <w:r w:rsidRPr="00E76D76">
              <w:rPr>
                <w:rFonts w:asciiTheme="minorHAnsi" w:hAnsiTheme="minorHAnsi" w:cstheme="minorHAnsi"/>
              </w:rPr>
              <w:t>4</w:t>
            </w:r>
          </w:p>
        </w:tc>
        <w:tc>
          <w:tcPr>
            <w:tcW w:w="1350" w:type="dxa"/>
            <w:tcBorders>
              <w:top w:val="single" w:sz="4" w:space="0" w:color="000000"/>
              <w:left w:val="single" w:sz="4" w:space="0" w:color="000000"/>
              <w:bottom w:val="single" w:sz="4" w:space="0" w:color="000000"/>
              <w:right w:val="single" w:sz="4" w:space="0" w:color="000000"/>
            </w:tcBorders>
          </w:tcPr>
          <w:p w14:paraId="403A635F"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1B0300C4"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5D411D18"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2605FCE9"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4EC42C4B" w14:textId="77777777" w:rsidR="004B3B8A" w:rsidRPr="00E76D76" w:rsidRDefault="004B3B8A" w:rsidP="00AF5354">
            <w:pPr>
              <w:pStyle w:val="TableParagraph"/>
              <w:rPr>
                <w:rFonts w:asciiTheme="minorHAnsi" w:hAnsiTheme="minorHAnsi" w:cstheme="minorHAnsi"/>
              </w:rPr>
            </w:pPr>
          </w:p>
        </w:tc>
      </w:tr>
      <w:tr w:rsidR="004B3B8A" w:rsidRPr="00E76D76" w14:paraId="2340720F" w14:textId="77777777" w:rsidTr="004B3B8A">
        <w:trPr>
          <w:trHeight w:val="347"/>
        </w:trPr>
        <w:tc>
          <w:tcPr>
            <w:tcW w:w="720" w:type="dxa"/>
            <w:tcBorders>
              <w:top w:val="single" w:sz="4" w:space="0" w:color="000000"/>
              <w:bottom w:val="single" w:sz="4" w:space="0" w:color="000000"/>
              <w:right w:val="single" w:sz="4" w:space="0" w:color="000000"/>
            </w:tcBorders>
          </w:tcPr>
          <w:p w14:paraId="070D810C" w14:textId="77777777" w:rsidR="004B3B8A" w:rsidRPr="00E76D76" w:rsidRDefault="004B3B8A" w:rsidP="00AF5354">
            <w:pPr>
              <w:pStyle w:val="TableParagraph"/>
              <w:spacing w:before="56"/>
              <w:ind w:right="1"/>
              <w:jc w:val="center"/>
              <w:rPr>
                <w:rFonts w:asciiTheme="minorHAnsi" w:hAnsiTheme="minorHAnsi" w:cstheme="minorHAnsi"/>
              </w:rPr>
            </w:pPr>
            <w:r w:rsidRPr="00E76D76">
              <w:rPr>
                <w:rFonts w:asciiTheme="minorHAnsi" w:hAnsiTheme="minorHAnsi" w:cstheme="minorHAnsi"/>
              </w:rPr>
              <w:t>5</w:t>
            </w:r>
          </w:p>
        </w:tc>
        <w:tc>
          <w:tcPr>
            <w:tcW w:w="1350" w:type="dxa"/>
            <w:tcBorders>
              <w:top w:val="single" w:sz="4" w:space="0" w:color="000000"/>
              <w:left w:val="single" w:sz="4" w:space="0" w:color="000000"/>
              <w:bottom w:val="single" w:sz="4" w:space="0" w:color="000000"/>
              <w:right w:val="single" w:sz="4" w:space="0" w:color="000000"/>
            </w:tcBorders>
          </w:tcPr>
          <w:p w14:paraId="2C1C5C16"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570590B5"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0B8D4BFF"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46A919C1"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604DC9B8" w14:textId="77777777" w:rsidR="004B3B8A" w:rsidRPr="00E76D76" w:rsidRDefault="004B3B8A" w:rsidP="00AF5354">
            <w:pPr>
              <w:pStyle w:val="TableParagraph"/>
              <w:rPr>
                <w:rFonts w:asciiTheme="minorHAnsi" w:hAnsiTheme="minorHAnsi" w:cstheme="minorHAnsi"/>
              </w:rPr>
            </w:pPr>
          </w:p>
        </w:tc>
      </w:tr>
      <w:tr w:rsidR="004B3B8A" w:rsidRPr="00E76D76" w14:paraId="07B0A110" w14:textId="77777777" w:rsidTr="004B3B8A">
        <w:trPr>
          <w:trHeight w:val="370"/>
        </w:trPr>
        <w:tc>
          <w:tcPr>
            <w:tcW w:w="720" w:type="dxa"/>
            <w:tcBorders>
              <w:top w:val="single" w:sz="4" w:space="0" w:color="000000"/>
              <w:bottom w:val="single" w:sz="4" w:space="0" w:color="000000"/>
              <w:right w:val="single" w:sz="4" w:space="0" w:color="000000"/>
            </w:tcBorders>
          </w:tcPr>
          <w:p w14:paraId="7A647799" w14:textId="77777777" w:rsidR="004B3B8A" w:rsidRPr="00E76D76" w:rsidRDefault="004B3B8A" w:rsidP="00AF5354">
            <w:pPr>
              <w:pStyle w:val="TableParagraph"/>
              <w:spacing w:before="68"/>
              <w:ind w:right="1"/>
              <w:jc w:val="center"/>
              <w:rPr>
                <w:rFonts w:asciiTheme="minorHAnsi" w:hAnsiTheme="minorHAnsi" w:cstheme="minorHAnsi"/>
              </w:rPr>
            </w:pPr>
            <w:r w:rsidRPr="00E76D76">
              <w:rPr>
                <w:rFonts w:asciiTheme="minorHAnsi" w:hAnsiTheme="minorHAnsi" w:cstheme="minorHAnsi"/>
              </w:rPr>
              <w:t>6</w:t>
            </w:r>
          </w:p>
        </w:tc>
        <w:tc>
          <w:tcPr>
            <w:tcW w:w="1350" w:type="dxa"/>
            <w:tcBorders>
              <w:top w:val="single" w:sz="4" w:space="0" w:color="000000"/>
              <w:left w:val="single" w:sz="4" w:space="0" w:color="000000"/>
              <w:bottom w:val="single" w:sz="4" w:space="0" w:color="000000"/>
              <w:right w:val="single" w:sz="4" w:space="0" w:color="000000"/>
            </w:tcBorders>
          </w:tcPr>
          <w:p w14:paraId="7B4D13BA"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56FABD2E"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6C387C3A"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4E02BA33"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59AE1D8D" w14:textId="77777777" w:rsidR="004B3B8A" w:rsidRPr="00E76D76" w:rsidRDefault="004B3B8A" w:rsidP="00AF5354">
            <w:pPr>
              <w:pStyle w:val="TableParagraph"/>
              <w:rPr>
                <w:rFonts w:asciiTheme="minorHAnsi" w:hAnsiTheme="minorHAnsi" w:cstheme="minorHAnsi"/>
              </w:rPr>
            </w:pPr>
          </w:p>
        </w:tc>
      </w:tr>
      <w:tr w:rsidR="004B3B8A" w:rsidRPr="00E76D76" w14:paraId="616E0F9C" w14:textId="77777777" w:rsidTr="004B3B8A">
        <w:trPr>
          <w:trHeight w:val="369"/>
        </w:trPr>
        <w:tc>
          <w:tcPr>
            <w:tcW w:w="720" w:type="dxa"/>
            <w:tcBorders>
              <w:top w:val="single" w:sz="4" w:space="0" w:color="000000"/>
              <w:bottom w:val="single" w:sz="4" w:space="0" w:color="000000"/>
              <w:right w:val="single" w:sz="4" w:space="0" w:color="000000"/>
            </w:tcBorders>
          </w:tcPr>
          <w:p w14:paraId="1E1F9970" w14:textId="77777777" w:rsidR="004B3B8A" w:rsidRPr="00E76D76" w:rsidRDefault="004B3B8A" w:rsidP="00AF5354">
            <w:pPr>
              <w:pStyle w:val="TableParagraph"/>
              <w:spacing w:before="66"/>
              <w:ind w:right="1"/>
              <w:jc w:val="center"/>
              <w:rPr>
                <w:rFonts w:asciiTheme="minorHAnsi" w:hAnsiTheme="minorHAnsi" w:cstheme="minorHAnsi"/>
              </w:rPr>
            </w:pPr>
            <w:r w:rsidRPr="00E76D76">
              <w:rPr>
                <w:rFonts w:asciiTheme="minorHAnsi" w:hAnsiTheme="minorHAnsi" w:cstheme="minorHAnsi"/>
              </w:rPr>
              <w:t>7</w:t>
            </w:r>
          </w:p>
        </w:tc>
        <w:tc>
          <w:tcPr>
            <w:tcW w:w="1350" w:type="dxa"/>
            <w:tcBorders>
              <w:top w:val="single" w:sz="4" w:space="0" w:color="000000"/>
              <w:left w:val="single" w:sz="4" w:space="0" w:color="000000"/>
              <w:bottom w:val="single" w:sz="4" w:space="0" w:color="000000"/>
              <w:right w:val="single" w:sz="4" w:space="0" w:color="000000"/>
            </w:tcBorders>
          </w:tcPr>
          <w:p w14:paraId="3D4E2120"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79598E61"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7BB8238F"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62391CC2"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44112966" w14:textId="77777777" w:rsidR="004B3B8A" w:rsidRPr="00E76D76" w:rsidRDefault="004B3B8A" w:rsidP="00AF5354">
            <w:pPr>
              <w:pStyle w:val="TableParagraph"/>
              <w:rPr>
                <w:rFonts w:asciiTheme="minorHAnsi" w:hAnsiTheme="minorHAnsi" w:cstheme="minorHAnsi"/>
              </w:rPr>
            </w:pPr>
          </w:p>
        </w:tc>
      </w:tr>
      <w:tr w:rsidR="004B3B8A" w:rsidRPr="00E76D76" w14:paraId="1F352845" w14:textId="77777777" w:rsidTr="004B3B8A">
        <w:trPr>
          <w:trHeight w:val="370"/>
        </w:trPr>
        <w:tc>
          <w:tcPr>
            <w:tcW w:w="720" w:type="dxa"/>
            <w:tcBorders>
              <w:top w:val="single" w:sz="4" w:space="0" w:color="000000"/>
              <w:bottom w:val="single" w:sz="4" w:space="0" w:color="000000"/>
              <w:right w:val="single" w:sz="4" w:space="0" w:color="000000"/>
            </w:tcBorders>
          </w:tcPr>
          <w:p w14:paraId="5659C08B" w14:textId="77777777" w:rsidR="004B3B8A" w:rsidRPr="00E76D76" w:rsidRDefault="004B3B8A" w:rsidP="00AF5354">
            <w:pPr>
              <w:pStyle w:val="TableParagraph"/>
              <w:spacing w:before="68"/>
              <w:ind w:right="1"/>
              <w:jc w:val="center"/>
              <w:rPr>
                <w:rFonts w:asciiTheme="minorHAnsi" w:hAnsiTheme="minorHAnsi" w:cstheme="minorHAnsi"/>
              </w:rPr>
            </w:pPr>
            <w:r w:rsidRPr="00E76D76">
              <w:rPr>
                <w:rFonts w:asciiTheme="minorHAnsi" w:hAnsiTheme="minorHAnsi" w:cstheme="minorHAnsi"/>
              </w:rPr>
              <w:t>8</w:t>
            </w:r>
          </w:p>
        </w:tc>
        <w:tc>
          <w:tcPr>
            <w:tcW w:w="1350" w:type="dxa"/>
            <w:tcBorders>
              <w:top w:val="single" w:sz="4" w:space="0" w:color="000000"/>
              <w:left w:val="single" w:sz="4" w:space="0" w:color="000000"/>
              <w:bottom w:val="single" w:sz="4" w:space="0" w:color="000000"/>
              <w:right w:val="single" w:sz="4" w:space="0" w:color="000000"/>
            </w:tcBorders>
          </w:tcPr>
          <w:p w14:paraId="4C3C6B6A"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44F18FF5"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022C8AAA"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01D05B60"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314E2D86" w14:textId="77777777" w:rsidR="004B3B8A" w:rsidRPr="00E76D76" w:rsidRDefault="004B3B8A" w:rsidP="00AF5354">
            <w:pPr>
              <w:pStyle w:val="TableParagraph"/>
              <w:rPr>
                <w:rFonts w:asciiTheme="minorHAnsi" w:hAnsiTheme="minorHAnsi" w:cstheme="minorHAnsi"/>
              </w:rPr>
            </w:pPr>
          </w:p>
        </w:tc>
      </w:tr>
      <w:tr w:rsidR="004B3B8A" w:rsidRPr="00E76D76" w14:paraId="74DFE65C" w14:textId="77777777" w:rsidTr="004B3B8A">
        <w:trPr>
          <w:trHeight w:val="370"/>
        </w:trPr>
        <w:tc>
          <w:tcPr>
            <w:tcW w:w="720" w:type="dxa"/>
            <w:tcBorders>
              <w:top w:val="single" w:sz="4" w:space="0" w:color="000000"/>
              <w:bottom w:val="single" w:sz="4" w:space="0" w:color="000000"/>
              <w:right w:val="single" w:sz="4" w:space="0" w:color="000000"/>
            </w:tcBorders>
          </w:tcPr>
          <w:p w14:paraId="5556B2E9" w14:textId="77777777" w:rsidR="004B3B8A" w:rsidRPr="00E76D76" w:rsidRDefault="004B3B8A" w:rsidP="00AF5354">
            <w:pPr>
              <w:pStyle w:val="TableParagraph"/>
              <w:spacing w:before="68"/>
              <w:ind w:right="1"/>
              <w:jc w:val="center"/>
              <w:rPr>
                <w:rFonts w:asciiTheme="minorHAnsi" w:hAnsiTheme="minorHAnsi" w:cstheme="minorHAnsi"/>
              </w:rPr>
            </w:pPr>
            <w:r w:rsidRPr="00E76D76">
              <w:rPr>
                <w:rFonts w:asciiTheme="minorHAnsi" w:hAnsiTheme="minorHAnsi" w:cstheme="minorHAnsi"/>
              </w:rPr>
              <w:t>9</w:t>
            </w:r>
          </w:p>
        </w:tc>
        <w:tc>
          <w:tcPr>
            <w:tcW w:w="1350" w:type="dxa"/>
            <w:tcBorders>
              <w:top w:val="single" w:sz="4" w:space="0" w:color="000000"/>
              <w:left w:val="single" w:sz="4" w:space="0" w:color="000000"/>
              <w:bottom w:val="single" w:sz="4" w:space="0" w:color="000000"/>
              <w:right w:val="single" w:sz="4" w:space="0" w:color="000000"/>
            </w:tcBorders>
          </w:tcPr>
          <w:p w14:paraId="7A1A784C"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6485EBC6"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00B307FD"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6F462E74"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72710529" w14:textId="77777777" w:rsidR="004B3B8A" w:rsidRPr="00E76D76" w:rsidRDefault="004B3B8A" w:rsidP="00AF5354">
            <w:pPr>
              <w:pStyle w:val="TableParagraph"/>
              <w:rPr>
                <w:rFonts w:asciiTheme="minorHAnsi" w:hAnsiTheme="minorHAnsi" w:cstheme="minorHAnsi"/>
              </w:rPr>
            </w:pPr>
          </w:p>
        </w:tc>
      </w:tr>
      <w:tr w:rsidR="004B3B8A" w:rsidRPr="00E76D76" w14:paraId="4B603DAA" w14:textId="77777777" w:rsidTr="004B3B8A">
        <w:trPr>
          <w:trHeight w:val="369"/>
        </w:trPr>
        <w:tc>
          <w:tcPr>
            <w:tcW w:w="720" w:type="dxa"/>
            <w:tcBorders>
              <w:top w:val="single" w:sz="4" w:space="0" w:color="000000"/>
              <w:bottom w:val="single" w:sz="4" w:space="0" w:color="000000"/>
              <w:right w:val="single" w:sz="4" w:space="0" w:color="000000"/>
            </w:tcBorders>
          </w:tcPr>
          <w:p w14:paraId="4C9549FD" w14:textId="77777777" w:rsidR="004B3B8A" w:rsidRPr="00E76D76" w:rsidRDefault="004B3B8A" w:rsidP="00AF5354">
            <w:pPr>
              <w:pStyle w:val="TableParagraph"/>
              <w:spacing w:before="66"/>
              <w:ind w:left="118" w:right="118"/>
              <w:jc w:val="center"/>
              <w:rPr>
                <w:rFonts w:asciiTheme="minorHAnsi" w:hAnsiTheme="minorHAnsi" w:cstheme="minorHAnsi"/>
              </w:rPr>
            </w:pPr>
            <w:r w:rsidRPr="00E76D76">
              <w:rPr>
                <w:rFonts w:asciiTheme="minorHAnsi" w:hAnsiTheme="minorHAnsi" w:cstheme="minorHAnsi"/>
              </w:rPr>
              <w:t>14</w:t>
            </w:r>
          </w:p>
        </w:tc>
        <w:tc>
          <w:tcPr>
            <w:tcW w:w="1350" w:type="dxa"/>
            <w:tcBorders>
              <w:top w:val="single" w:sz="4" w:space="0" w:color="000000"/>
              <w:left w:val="single" w:sz="4" w:space="0" w:color="000000"/>
              <w:bottom w:val="single" w:sz="4" w:space="0" w:color="000000"/>
              <w:right w:val="single" w:sz="4" w:space="0" w:color="000000"/>
            </w:tcBorders>
          </w:tcPr>
          <w:p w14:paraId="16443E69"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531B1145"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507256B6"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4D756B5E"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2CA4DA87" w14:textId="77777777" w:rsidR="004B3B8A" w:rsidRPr="00E76D76" w:rsidRDefault="004B3B8A" w:rsidP="00AF5354">
            <w:pPr>
              <w:pStyle w:val="TableParagraph"/>
              <w:rPr>
                <w:rFonts w:asciiTheme="minorHAnsi" w:hAnsiTheme="minorHAnsi" w:cstheme="minorHAnsi"/>
              </w:rPr>
            </w:pPr>
          </w:p>
        </w:tc>
      </w:tr>
      <w:tr w:rsidR="004B3B8A" w:rsidRPr="00E76D76" w14:paraId="512DA667" w14:textId="77777777" w:rsidTr="004B3B8A">
        <w:trPr>
          <w:trHeight w:val="370"/>
        </w:trPr>
        <w:tc>
          <w:tcPr>
            <w:tcW w:w="720" w:type="dxa"/>
            <w:tcBorders>
              <w:top w:val="single" w:sz="4" w:space="0" w:color="000000"/>
              <w:bottom w:val="single" w:sz="4" w:space="0" w:color="000000"/>
              <w:right w:val="single" w:sz="4" w:space="0" w:color="000000"/>
            </w:tcBorders>
          </w:tcPr>
          <w:p w14:paraId="462A8DAE" w14:textId="77777777" w:rsidR="004B3B8A" w:rsidRPr="00E76D76" w:rsidRDefault="004B3B8A" w:rsidP="00AF5354">
            <w:pPr>
              <w:pStyle w:val="TableParagraph"/>
              <w:spacing w:before="68"/>
              <w:ind w:left="118" w:right="118"/>
              <w:jc w:val="center"/>
              <w:rPr>
                <w:rFonts w:asciiTheme="minorHAnsi" w:hAnsiTheme="minorHAnsi" w:cstheme="minorHAnsi"/>
              </w:rPr>
            </w:pPr>
            <w:r w:rsidRPr="00E76D76">
              <w:rPr>
                <w:rFonts w:asciiTheme="minorHAnsi" w:hAnsiTheme="minorHAnsi" w:cstheme="minorHAnsi"/>
              </w:rPr>
              <w:t>15</w:t>
            </w:r>
          </w:p>
        </w:tc>
        <w:tc>
          <w:tcPr>
            <w:tcW w:w="1350" w:type="dxa"/>
            <w:tcBorders>
              <w:top w:val="single" w:sz="4" w:space="0" w:color="000000"/>
              <w:left w:val="single" w:sz="4" w:space="0" w:color="000000"/>
              <w:bottom w:val="single" w:sz="4" w:space="0" w:color="000000"/>
              <w:right w:val="single" w:sz="4" w:space="0" w:color="000000"/>
            </w:tcBorders>
          </w:tcPr>
          <w:p w14:paraId="698A2DC4"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750AA512"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346BA0D2"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200566BE"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0A434152" w14:textId="77777777" w:rsidR="004B3B8A" w:rsidRPr="00E76D76" w:rsidRDefault="004B3B8A" w:rsidP="00AF5354">
            <w:pPr>
              <w:pStyle w:val="TableParagraph"/>
              <w:rPr>
                <w:rFonts w:asciiTheme="minorHAnsi" w:hAnsiTheme="minorHAnsi" w:cstheme="minorHAnsi"/>
              </w:rPr>
            </w:pPr>
          </w:p>
        </w:tc>
      </w:tr>
      <w:tr w:rsidR="004B3B8A" w:rsidRPr="00E76D76" w14:paraId="101348FA" w14:textId="77777777" w:rsidTr="004B3B8A">
        <w:trPr>
          <w:trHeight w:val="370"/>
        </w:trPr>
        <w:tc>
          <w:tcPr>
            <w:tcW w:w="720" w:type="dxa"/>
            <w:tcBorders>
              <w:top w:val="single" w:sz="4" w:space="0" w:color="000000"/>
              <w:bottom w:val="single" w:sz="4" w:space="0" w:color="000000"/>
              <w:right w:val="single" w:sz="4" w:space="0" w:color="000000"/>
            </w:tcBorders>
          </w:tcPr>
          <w:p w14:paraId="5F559F6C" w14:textId="77777777" w:rsidR="004B3B8A" w:rsidRPr="00E76D76" w:rsidRDefault="004B3B8A" w:rsidP="00AF5354">
            <w:pPr>
              <w:pStyle w:val="TableParagraph"/>
              <w:spacing w:before="68"/>
              <w:ind w:left="118" w:right="118"/>
              <w:jc w:val="center"/>
              <w:rPr>
                <w:rFonts w:asciiTheme="minorHAnsi" w:hAnsiTheme="minorHAnsi" w:cstheme="minorHAnsi"/>
              </w:rPr>
            </w:pPr>
            <w:r w:rsidRPr="00E76D76">
              <w:rPr>
                <w:rFonts w:asciiTheme="minorHAnsi" w:hAnsiTheme="minorHAnsi" w:cstheme="minorHAnsi"/>
              </w:rPr>
              <w:t>16</w:t>
            </w:r>
          </w:p>
        </w:tc>
        <w:tc>
          <w:tcPr>
            <w:tcW w:w="1350" w:type="dxa"/>
            <w:tcBorders>
              <w:top w:val="single" w:sz="4" w:space="0" w:color="000000"/>
              <w:left w:val="single" w:sz="4" w:space="0" w:color="000000"/>
              <w:bottom w:val="single" w:sz="4" w:space="0" w:color="000000"/>
              <w:right w:val="single" w:sz="4" w:space="0" w:color="000000"/>
            </w:tcBorders>
          </w:tcPr>
          <w:p w14:paraId="72D1E28D"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78ED1FC6"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3BE8E624"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70D1CC9D"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3BA3A590" w14:textId="77777777" w:rsidR="004B3B8A" w:rsidRPr="00E76D76" w:rsidRDefault="004B3B8A" w:rsidP="00AF5354">
            <w:pPr>
              <w:pStyle w:val="TableParagraph"/>
              <w:rPr>
                <w:rFonts w:asciiTheme="minorHAnsi" w:hAnsiTheme="minorHAnsi" w:cstheme="minorHAnsi"/>
              </w:rPr>
            </w:pPr>
          </w:p>
        </w:tc>
      </w:tr>
      <w:tr w:rsidR="004B3B8A" w:rsidRPr="00E76D76" w14:paraId="6CB526CD" w14:textId="77777777" w:rsidTr="004B3B8A">
        <w:trPr>
          <w:trHeight w:val="369"/>
        </w:trPr>
        <w:tc>
          <w:tcPr>
            <w:tcW w:w="720" w:type="dxa"/>
            <w:tcBorders>
              <w:top w:val="single" w:sz="4" w:space="0" w:color="000000"/>
              <w:bottom w:val="single" w:sz="4" w:space="0" w:color="000000"/>
              <w:right w:val="single" w:sz="4" w:space="0" w:color="000000"/>
            </w:tcBorders>
          </w:tcPr>
          <w:p w14:paraId="4EE3531F" w14:textId="77777777" w:rsidR="004B3B8A" w:rsidRPr="00E76D76" w:rsidRDefault="004B3B8A" w:rsidP="00AF5354">
            <w:pPr>
              <w:pStyle w:val="TableParagraph"/>
              <w:spacing w:before="66"/>
              <w:ind w:left="118" w:right="118"/>
              <w:jc w:val="center"/>
              <w:rPr>
                <w:rFonts w:asciiTheme="minorHAnsi" w:hAnsiTheme="minorHAnsi" w:cstheme="minorHAnsi"/>
              </w:rPr>
            </w:pPr>
            <w:r w:rsidRPr="00E76D76">
              <w:rPr>
                <w:rFonts w:asciiTheme="minorHAnsi" w:hAnsiTheme="minorHAnsi" w:cstheme="minorHAnsi"/>
              </w:rPr>
              <w:t>17</w:t>
            </w:r>
          </w:p>
        </w:tc>
        <w:tc>
          <w:tcPr>
            <w:tcW w:w="1350" w:type="dxa"/>
            <w:tcBorders>
              <w:top w:val="single" w:sz="4" w:space="0" w:color="000000"/>
              <w:left w:val="single" w:sz="4" w:space="0" w:color="000000"/>
              <w:bottom w:val="single" w:sz="4" w:space="0" w:color="000000"/>
              <w:right w:val="single" w:sz="4" w:space="0" w:color="000000"/>
            </w:tcBorders>
          </w:tcPr>
          <w:p w14:paraId="01F89DDD"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bottom w:val="single" w:sz="4" w:space="0" w:color="000000"/>
              <w:right w:val="single" w:sz="4" w:space="0" w:color="000000"/>
            </w:tcBorders>
          </w:tcPr>
          <w:p w14:paraId="39CCD358"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bottom w:val="single" w:sz="4" w:space="0" w:color="000000"/>
              <w:right w:val="single" w:sz="4" w:space="0" w:color="000000"/>
            </w:tcBorders>
          </w:tcPr>
          <w:p w14:paraId="01D4A952"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right w:val="single" w:sz="4" w:space="0" w:color="000000"/>
            </w:tcBorders>
          </w:tcPr>
          <w:p w14:paraId="56706ACE"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bottom w:val="single" w:sz="4" w:space="0" w:color="000000"/>
            </w:tcBorders>
          </w:tcPr>
          <w:p w14:paraId="31BE4DA3" w14:textId="77777777" w:rsidR="004B3B8A" w:rsidRPr="00E76D76" w:rsidRDefault="004B3B8A" w:rsidP="00AF5354">
            <w:pPr>
              <w:pStyle w:val="TableParagraph"/>
              <w:rPr>
                <w:rFonts w:asciiTheme="minorHAnsi" w:hAnsiTheme="minorHAnsi" w:cstheme="minorHAnsi"/>
              </w:rPr>
            </w:pPr>
          </w:p>
        </w:tc>
      </w:tr>
      <w:tr w:rsidR="004B3B8A" w:rsidRPr="00E76D76" w14:paraId="77F737BE" w14:textId="77777777" w:rsidTr="004B3B8A">
        <w:trPr>
          <w:trHeight w:val="371"/>
        </w:trPr>
        <w:tc>
          <w:tcPr>
            <w:tcW w:w="720" w:type="dxa"/>
            <w:tcBorders>
              <w:top w:val="single" w:sz="4" w:space="0" w:color="000000"/>
              <w:right w:val="single" w:sz="4" w:space="0" w:color="000000"/>
            </w:tcBorders>
          </w:tcPr>
          <w:p w14:paraId="7C9E7656" w14:textId="77777777" w:rsidR="004B3B8A" w:rsidRPr="00E76D76" w:rsidRDefault="004B3B8A" w:rsidP="00AF5354">
            <w:pPr>
              <w:pStyle w:val="TableParagraph"/>
              <w:spacing w:before="68"/>
              <w:ind w:left="118" w:right="118"/>
              <w:jc w:val="center"/>
              <w:rPr>
                <w:rFonts w:asciiTheme="minorHAnsi" w:hAnsiTheme="minorHAnsi" w:cstheme="minorHAnsi"/>
              </w:rPr>
            </w:pPr>
            <w:r w:rsidRPr="00E76D76">
              <w:rPr>
                <w:rFonts w:asciiTheme="minorHAnsi" w:hAnsiTheme="minorHAnsi" w:cstheme="minorHAnsi"/>
              </w:rPr>
              <w:lastRenderedPageBreak/>
              <w:t>18</w:t>
            </w:r>
          </w:p>
        </w:tc>
        <w:tc>
          <w:tcPr>
            <w:tcW w:w="1350" w:type="dxa"/>
            <w:tcBorders>
              <w:top w:val="single" w:sz="4" w:space="0" w:color="000000"/>
              <w:left w:val="single" w:sz="4" w:space="0" w:color="000000"/>
              <w:right w:val="single" w:sz="4" w:space="0" w:color="000000"/>
            </w:tcBorders>
          </w:tcPr>
          <w:p w14:paraId="662EC8C9" w14:textId="77777777" w:rsidR="004B3B8A" w:rsidRPr="00E76D76" w:rsidRDefault="004B3B8A" w:rsidP="00AF5354">
            <w:pPr>
              <w:pStyle w:val="TableParagraph"/>
              <w:rPr>
                <w:rFonts w:asciiTheme="minorHAnsi" w:hAnsiTheme="minorHAnsi" w:cstheme="minorHAnsi"/>
              </w:rPr>
            </w:pPr>
          </w:p>
        </w:tc>
        <w:tc>
          <w:tcPr>
            <w:tcW w:w="5220" w:type="dxa"/>
            <w:tcBorders>
              <w:top w:val="single" w:sz="4" w:space="0" w:color="000000"/>
              <w:left w:val="single" w:sz="4" w:space="0" w:color="000000"/>
              <w:right w:val="single" w:sz="4" w:space="0" w:color="000000"/>
            </w:tcBorders>
          </w:tcPr>
          <w:p w14:paraId="2BD9B77D" w14:textId="77777777" w:rsidR="004B3B8A" w:rsidRPr="00E76D76" w:rsidRDefault="004B3B8A" w:rsidP="00AF5354">
            <w:pPr>
              <w:pStyle w:val="TableParagraph"/>
              <w:rPr>
                <w:rFonts w:asciiTheme="minorHAnsi" w:hAnsiTheme="minorHAnsi" w:cstheme="minorHAnsi"/>
              </w:rPr>
            </w:pPr>
          </w:p>
        </w:tc>
        <w:tc>
          <w:tcPr>
            <w:tcW w:w="1170" w:type="dxa"/>
            <w:tcBorders>
              <w:top w:val="single" w:sz="4" w:space="0" w:color="000000"/>
              <w:left w:val="single" w:sz="4" w:space="0" w:color="000000"/>
              <w:right w:val="single" w:sz="4" w:space="0" w:color="000000"/>
            </w:tcBorders>
          </w:tcPr>
          <w:p w14:paraId="5A610289"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right w:val="single" w:sz="4" w:space="0" w:color="000000"/>
            </w:tcBorders>
          </w:tcPr>
          <w:p w14:paraId="56AB3096" w14:textId="77777777" w:rsidR="004B3B8A" w:rsidRPr="00E76D76" w:rsidRDefault="004B3B8A" w:rsidP="00AF5354">
            <w:pPr>
              <w:pStyle w:val="TableParagraph"/>
              <w:rPr>
                <w:rFonts w:asciiTheme="minorHAnsi" w:hAnsiTheme="minorHAnsi" w:cstheme="minorHAnsi"/>
              </w:rPr>
            </w:pPr>
          </w:p>
        </w:tc>
        <w:tc>
          <w:tcPr>
            <w:tcW w:w="720" w:type="dxa"/>
            <w:tcBorders>
              <w:top w:val="single" w:sz="4" w:space="0" w:color="000000"/>
              <w:left w:val="single" w:sz="4" w:space="0" w:color="000000"/>
            </w:tcBorders>
          </w:tcPr>
          <w:p w14:paraId="0073DD23" w14:textId="77777777" w:rsidR="004B3B8A" w:rsidRPr="00E76D76" w:rsidRDefault="004B3B8A" w:rsidP="00AF5354">
            <w:pPr>
              <w:pStyle w:val="TableParagraph"/>
              <w:rPr>
                <w:rFonts w:asciiTheme="minorHAnsi" w:hAnsiTheme="minorHAnsi" w:cstheme="minorHAnsi"/>
              </w:rPr>
            </w:pPr>
          </w:p>
        </w:tc>
      </w:tr>
    </w:tbl>
    <w:p w14:paraId="62225E6C" w14:textId="77777777" w:rsidR="004B3B8A" w:rsidRPr="00E76D76" w:rsidRDefault="004B3B8A" w:rsidP="004B3B8A">
      <w:pPr>
        <w:spacing w:before="91"/>
        <w:ind w:left="1995"/>
        <w:rPr>
          <w:rFonts w:cstheme="minorHAnsi"/>
          <w:b/>
        </w:rPr>
      </w:pPr>
      <w:r w:rsidRPr="00E76D76">
        <w:rPr>
          <w:rFonts w:cstheme="minorHAnsi"/>
          <w:b/>
        </w:rPr>
        <w:t>Used Ballistic Vest/Component Recycle Program</w:t>
      </w:r>
    </w:p>
    <w:p w14:paraId="5B8D37EA" w14:textId="77777777" w:rsidR="004B3B8A" w:rsidRPr="00E76D76" w:rsidRDefault="004B3B8A" w:rsidP="004B3B8A">
      <w:pPr>
        <w:pStyle w:val="BodyText"/>
        <w:spacing w:before="2"/>
        <w:rPr>
          <w:rFonts w:asciiTheme="minorHAnsi" w:hAnsiTheme="minorHAnsi" w:cstheme="minorHAnsi"/>
          <w:b/>
          <w:sz w:val="22"/>
          <w:szCs w:val="22"/>
        </w:rPr>
      </w:pPr>
    </w:p>
    <w:p w14:paraId="53A6EE50" w14:textId="77777777" w:rsidR="004B3B8A" w:rsidRPr="00E76D76" w:rsidRDefault="004B3B8A" w:rsidP="004B3B8A">
      <w:pPr>
        <w:pStyle w:val="ListParagraph"/>
        <w:numPr>
          <w:ilvl w:val="1"/>
          <w:numId w:val="3"/>
        </w:numPr>
        <w:tabs>
          <w:tab w:val="left" w:pos="1640"/>
          <w:tab w:val="left" w:pos="1641"/>
        </w:tabs>
        <w:ind w:hanging="720"/>
        <w:jc w:val="left"/>
        <w:rPr>
          <w:rFonts w:asciiTheme="minorHAnsi" w:hAnsiTheme="minorHAnsi" w:cstheme="minorHAnsi"/>
          <w:b/>
        </w:rPr>
      </w:pPr>
      <w:r w:rsidRPr="00E76D76">
        <w:rPr>
          <w:rFonts w:asciiTheme="minorHAnsi" w:hAnsiTheme="minorHAnsi" w:cstheme="minorHAnsi"/>
          <w:noProof/>
          <w:lang w:bidi="ar-SA"/>
        </w:rPr>
        <mc:AlternateContent>
          <mc:Choice Requires="wps">
            <w:drawing>
              <wp:anchor distT="0" distB="0" distL="0" distR="0" simplePos="0" relativeHeight="251659264" behindDoc="1" locked="0" layoutInCell="1" allowOverlap="1" wp14:anchorId="196A7A53" wp14:editId="24E38B22">
                <wp:simplePos x="0" y="0"/>
                <wp:positionH relativeFrom="page">
                  <wp:posOffset>1123950</wp:posOffset>
                </wp:positionH>
                <wp:positionV relativeFrom="paragraph">
                  <wp:posOffset>200660</wp:posOffset>
                </wp:positionV>
                <wp:extent cx="5525135" cy="0"/>
                <wp:effectExtent l="9525" t="6350" r="8890" b="1270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1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BF113A" id="Straight Connector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pt,15.8pt" to="52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c5KAIAAE8EAAAOAAAAZHJzL2Uyb0RvYy54bWysVMGO2jAQvVfqP1i+QxIWKESEVZVAL9sW&#10;ie0HGNtJrDoeyzYEVPXfazuA2PZSVeVgxp6Z5zczz1k9nzuJTtxYAarA2TjFiCsKTKimwN9et6MF&#10;RtYRxYgExQt84RY/r9+/W/U65xNoQTJukAdRNu91gVvndJ4klra8I3YMmivvrMF0xPmtaRJmSO/R&#10;O5lM0nSe9GCYNkC5tf60Gpx4HfHrmlP3ta4td0gW2HNzcTVxPYQ1Wa9I3hiiW0GvNMg/sOiIUP7S&#10;O1RFHEFHI/6A6gQ1YKF2YwpdAnUtKI81+Gqy9Ldq9i3RPNbim2P1vU32/8HSL6edQYIVeImRIp0f&#10;0d4ZIprWoRKU8g0Eg5ahT722uQ8v1c6ESulZ7fUL0O8WKShbohoe+b5etAfJQkbyJiVsrPa3HfrP&#10;wHwMOTqITTvXpguQvh3oHGdzuc+Gnx2i/nA2m8yypxlG9OZLSH5L1Ma6Txw6FIwCS6FC20hOTi/W&#10;BSIkv4WEYwVbIWUcvVSoL/A8Xc5jggUpWHCGMGuaQykNOpEgnviLVXnPY1hArohth7joGmRl4KhY&#10;vKXlhG2utiNCDrZnJVW4yNfoeV6tQTY/lulys9gspqPpZL4ZTdOqGn3cltPRfJt9mFVPVVlW2c/A&#10;OZvmrWCMq0D7JuFs+ncSuT6mQXx3Ed/7k7xFj430ZG//kXQccpjroJADsMvO3IbvVRuDry8sPIvH&#10;vbcfvwPrXwAAAP//AwBQSwMEFAAGAAgAAAAhAJomSpnfAAAACgEAAA8AAABkcnMvZG93bnJldi54&#10;bWxMj8FOwzAQRO9I/IO1SNyoE0BNmsapEAikHlBFW3F24yUJiddR7Dbp37MVBzjO7Gj2Tb6abCdO&#10;OPjGkYJ4FoFAKp1pqFKw373epSB80GR05wgVnNHDqri+ynVm3EgfeNqGSnAJ+UwrqEPoMyl9WaPV&#10;fuZ6JL59ucHqwHKopBn0yOW2k/dRNJdWN8Qfat3jc41luz1aBe+pfHGb9rM8f4+7tzRdt4tkvVfq&#10;9mZ6WoIIOIW/MFzwGR0KZjq4IxkvOtZJwluCgod4DuISiB6TGMTh15FFLv9PKH4AAAD//wMAUEsB&#10;Ai0AFAAGAAgAAAAhALaDOJL+AAAA4QEAABMAAAAAAAAAAAAAAAAAAAAAAFtDb250ZW50X1R5cGVz&#10;XS54bWxQSwECLQAUAAYACAAAACEAOP0h/9YAAACUAQAACwAAAAAAAAAAAAAAAAAvAQAAX3JlbHMv&#10;LnJlbHNQSwECLQAUAAYACAAAACEAJYWXOSgCAABPBAAADgAAAAAAAAAAAAAAAAAuAgAAZHJzL2Uy&#10;b0RvYy54bWxQSwECLQAUAAYACAAAACEAmiZKmd8AAAAKAQAADwAAAAAAAAAAAAAAAACCBAAAZHJz&#10;L2Rvd25yZXYueG1sUEsFBgAAAAAEAAQA8wAAAI4FAAAAAA==&#10;" strokeweight=".48pt">
                <w10:wrap type="topAndBottom" anchorx="page"/>
              </v:line>
            </w:pict>
          </mc:Fallback>
        </mc:AlternateContent>
      </w:r>
      <w:r w:rsidRPr="00E76D76">
        <w:rPr>
          <w:rFonts w:asciiTheme="minorHAnsi" w:hAnsiTheme="minorHAnsi" w:cstheme="minorHAnsi"/>
          <w:b/>
        </w:rPr>
        <w:t>Purpose</w:t>
      </w:r>
    </w:p>
    <w:p w14:paraId="461158E4" w14:textId="77777777" w:rsidR="004B3B8A" w:rsidRPr="00E76D76" w:rsidRDefault="004B3B8A" w:rsidP="004B3B8A">
      <w:pPr>
        <w:pStyle w:val="ListParagraph"/>
        <w:numPr>
          <w:ilvl w:val="1"/>
          <w:numId w:val="3"/>
        </w:numPr>
        <w:tabs>
          <w:tab w:val="left" w:pos="2000"/>
          <w:tab w:val="left" w:pos="2001"/>
        </w:tabs>
        <w:spacing w:before="129"/>
        <w:ind w:left="2000" w:right="921" w:hanging="720"/>
        <w:jc w:val="left"/>
        <w:rPr>
          <w:rFonts w:asciiTheme="minorHAnsi" w:hAnsiTheme="minorHAnsi" w:cstheme="minorHAnsi"/>
          <w:b/>
        </w:rPr>
      </w:pPr>
      <w:r w:rsidRPr="00E76D76">
        <w:rPr>
          <w:rFonts w:asciiTheme="minorHAnsi" w:hAnsiTheme="minorHAnsi" w:cstheme="minorHAnsi"/>
        </w:rPr>
        <w:t>This procedure describes the processes for the management and execution of a Used Ballistic Vest/Component Recycle Program for Point Blank Enterprises Incorporated. The company or the entity that owns the vests</w:t>
      </w:r>
      <w:r w:rsidRPr="00E76D76">
        <w:rPr>
          <w:rFonts w:asciiTheme="minorHAnsi" w:hAnsiTheme="minorHAnsi" w:cstheme="minorHAnsi"/>
          <w:spacing w:val="-16"/>
        </w:rPr>
        <w:t xml:space="preserve"> </w:t>
      </w:r>
      <w:r w:rsidRPr="00E76D76">
        <w:rPr>
          <w:rFonts w:asciiTheme="minorHAnsi" w:hAnsiTheme="minorHAnsi" w:cstheme="minorHAnsi"/>
        </w:rPr>
        <w:t xml:space="preserve">are responsible for the freight to return the vest panels. Point Blank will dispose of the ballistic panels free of charge. </w:t>
      </w:r>
      <w:r w:rsidRPr="00E76D76">
        <w:rPr>
          <w:rFonts w:asciiTheme="minorHAnsi" w:hAnsiTheme="minorHAnsi" w:cstheme="minorHAnsi"/>
          <w:b/>
        </w:rPr>
        <w:t>NO HARD PLATES ARE</w:t>
      </w:r>
      <w:r w:rsidRPr="00E76D76">
        <w:rPr>
          <w:rFonts w:asciiTheme="minorHAnsi" w:hAnsiTheme="minorHAnsi" w:cstheme="minorHAnsi"/>
          <w:b/>
          <w:spacing w:val="-19"/>
        </w:rPr>
        <w:t xml:space="preserve"> </w:t>
      </w:r>
      <w:r w:rsidRPr="00E76D76">
        <w:rPr>
          <w:rFonts w:asciiTheme="minorHAnsi" w:hAnsiTheme="minorHAnsi" w:cstheme="minorHAnsi"/>
          <w:b/>
        </w:rPr>
        <w:t>ACCEPTED.</w:t>
      </w:r>
    </w:p>
    <w:p w14:paraId="228BF6E6" w14:textId="77777777" w:rsidR="004B3B8A" w:rsidRPr="00E76D76" w:rsidRDefault="004B3B8A" w:rsidP="004B3B8A">
      <w:pPr>
        <w:pStyle w:val="BodyText"/>
        <w:spacing w:before="4"/>
        <w:rPr>
          <w:rFonts w:asciiTheme="minorHAnsi" w:hAnsiTheme="minorHAnsi" w:cstheme="minorHAnsi"/>
          <w:b/>
          <w:sz w:val="22"/>
          <w:szCs w:val="22"/>
        </w:rPr>
      </w:pPr>
    </w:p>
    <w:p w14:paraId="6E8BA7C0" w14:textId="77777777" w:rsidR="004B3B8A" w:rsidRPr="00E76D76" w:rsidRDefault="004B3B8A" w:rsidP="004B3B8A">
      <w:pPr>
        <w:pStyle w:val="ListParagraph"/>
        <w:numPr>
          <w:ilvl w:val="1"/>
          <w:numId w:val="2"/>
        </w:numPr>
        <w:tabs>
          <w:tab w:val="left" w:pos="1640"/>
          <w:tab w:val="left" w:pos="1641"/>
        </w:tabs>
        <w:ind w:hanging="720"/>
        <w:jc w:val="left"/>
        <w:rPr>
          <w:rFonts w:asciiTheme="minorHAnsi" w:hAnsiTheme="minorHAnsi" w:cstheme="minorHAnsi"/>
          <w:b/>
        </w:rPr>
      </w:pPr>
      <w:r w:rsidRPr="00E76D76">
        <w:rPr>
          <w:rFonts w:asciiTheme="minorHAnsi" w:hAnsiTheme="minorHAnsi" w:cstheme="minorHAnsi"/>
          <w:noProof/>
          <w:lang w:bidi="ar-SA"/>
        </w:rPr>
        <mc:AlternateContent>
          <mc:Choice Requires="wps">
            <w:drawing>
              <wp:anchor distT="0" distB="0" distL="0" distR="0" simplePos="0" relativeHeight="251660288" behindDoc="1" locked="0" layoutInCell="1" allowOverlap="1" wp14:anchorId="485D6E0B" wp14:editId="43537BE8">
                <wp:simplePos x="0" y="0"/>
                <wp:positionH relativeFrom="page">
                  <wp:posOffset>1123950</wp:posOffset>
                </wp:positionH>
                <wp:positionV relativeFrom="paragraph">
                  <wp:posOffset>200660</wp:posOffset>
                </wp:positionV>
                <wp:extent cx="5525135" cy="0"/>
                <wp:effectExtent l="9525" t="7620" r="8890"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1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A478E3" id="Straight Connector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pt,15.8pt" to="52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NMKAIAAE8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FQinQw&#10;or23RDStR6VWChqoLVqEPvXG5RBeqp0NldKz2psXTb87pHTZEtXwyPf1YgAkCxnJm5SwcQZuO/Sf&#10;NYMYcvQ6Nu1c2y5AQjvQOc7mcp8NP3tE4XA2m8yypxlG9OZLSH5LNNb5T1x3KBgFlkKFtpGcnF6c&#10;D0RIfgsJx0pvhZRx9FKhvsDzdDmPCU5LwYIzhDnbHEpp0YkE8cRfrAo8j2EBuSKuHeKia5CV1UfF&#10;4i0tJ2xztT0RcrCBlVThIqgReF6tQTY/lulys9gspqPpZL4ZTdOqGn3cltPRfJt9mFVPVVlW2c/A&#10;OZvmrWCMq0D7JuFs+ncSuT6mQXx3Ed/7k7xFj40Esrf/SDoOOcx1UMhBs8vO3oYPqo3B1xcWnsXj&#10;HuzH78D6FwAAAP//AwBQSwMEFAAGAAgAAAAhAJomSpnfAAAACgEAAA8AAABkcnMvZG93bnJldi54&#10;bWxMj8FOwzAQRO9I/IO1SNyoE0BNmsapEAikHlBFW3F24yUJiddR7Dbp37MVBzjO7Gj2Tb6abCdO&#10;OPjGkYJ4FoFAKp1pqFKw373epSB80GR05wgVnNHDqri+ynVm3EgfeNqGSnAJ+UwrqEPoMyl9WaPV&#10;fuZ6JL59ucHqwHKopBn0yOW2k/dRNJdWN8Qfat3jc41luz1aBe+pfHGb9rM8f4+7tzRdt4tkvVfq&#10;9mZ6WoIIOIW/MFzwGR0KZjq4IxkvOtZJwluCgod4DuISiB6TGMTh15FFLv9PKH4AAAD//wMAUEsB&#10;Ai0AFAAGAAgAAAAhALaDOJL+AAAA4QEAABMAAAAAAAAAAAAAAAAAAAAAAFtDb250ZW50X1R5cGVz&#10;XS54bWxQSwECLQAUAAYACAAAACEAOP0h/9YAAACUAQAACwAAAAAAAAAAAAAAAAAvAQAAX3JlbHMv&#10;LnJlbHNQSwECLQAUAAYACAAAACEAgIxDTCgCAABPBAAADgAAAAAAAAAAAAAAAAAuAgAAZHJzL2Uy&#10;b0RvYy54bWxQSwECLQAUAAYACAAAACEAmiZKmd8AAAAKAQAADwAAAAAAAAAAAAAAAACCBAAAZHJz&#10;L2Rvd25yZXYueG1sUEsFBgAAAAAEAAQA8wAAAI4FAAAAAA==&#10;" strokeweight=".48pt">
                <w10:wrap type="topAndBottom" anchorx="page"/>
              </v:line>
            </w:pict>
          </mc:Fallback>
        </mc:AlternateContent>
      </w:r>
      <w:r w:rsidRPr="00E76D76">
        <w:rPr>
          <w:rFonts w:asciiTheme="minorHAnsi" w:hAnsiTheme="minorHAnsi" w:cstheme="minorHAnsi"/>
          <w:b/>
        </w:rPr>
        <w:t>Responsibilities</w:t>
      </w:r>
    </w:p>
    <w:p w14:paraId="7EAF548D" w14:textId="77777777" w:rsidR="004B3B8A" w:rsidRPr="00E76D76" w:rsidRDefault="004B3B8A" w:rsidP="004B3B8A">
      <w:pPr>
        <w:pStyle w:val="ListParagraph"/>
        <w:numPr>
          <w:ilvl w:val="1"/>
          <w:numId w:val="2"/>
        </w:numPr>
        <w:tabs>
          <w:tab w:val="left" w:pos="2000"/>
          <w:tab w:val="left" w:pos="2001"/>
        </w:tabs>
        <w:spacing w:before="129"/>
        <w:ind w:left="2000" w:hanging="720"/>
        <w:jc w:val="left"/>
        <w:rPr>
          <w:rFonts w:asciiTheme="minorHAnsi" w:hAnsiTheme="minorHAnsi" w:cstheme="minorHAnsi"/>
        </w:rPr>
      </w:pPr>
      <w:r w:rsidRPr="00E76D76">
        <w:rPr>
          <w:rFonts w:asciiTheme="minorHAnsi" w:hAnsiTheme="minorHAnsi" w:cstheme="minorHAnsi"/>
        </w:rPr>
        <w:t>The Returns Department is overall responsible for this</w:t>
      </w:r>
      <w:r w:rsidRPr="00E76D76">
        <w:rPr>
          <w:rFonts w:asciiTheme="minorHAnsi" w:hAnsiTheme="minorHAnsi" w:cstheme="minorHAnsi"/>
          <w:spacing w:val="-3"/>
        </w:rPr>
        <w:t xml:space="preserve"> </w:t>
      </w:r>
      <w:r w:rsidRPr="00E76D76">
        <w:rPr>
          <w:rFonts w:asciiTheme="minorHAnsi" w:hAnsiTheme="minorHAnsi" w:cstheme="minorHAnsi"/>
        </w:rPr>
        <w:t>program.</w:t>
      </w:r>
    </w:p>
    <w:p w14:paraId="274BA354" w14:textId="77777777" w:rsidR="004B3B8A" w:rsidRPr="00E76D76" w:rsidRDefault="004B3B8A" w:rsidP="004B3B8A">
      <w:pPr>
        <w:pStyle w:val="ListParagraph"/>
        <w:numPr>
          <w:ilvl w:val="1"/>
          <w:numId w:val="2"/>
        </w:numPr>
        <w:tabs>
          <w:tab w:val="left" w:pos="2000"/>
          <w:tab w:val="left" w:pos="2001"/>
        </w:tabs>
        <w:spacing w:before="160"/>
        <w:ind w:left="2000" w:right="971" w:hanging="720"/>
        <w:jc w:val="left"/>
        <w:rPr>
          <w:rFonts w:asciiTheme="minorHAnsi" w:hAnsiTheme="minorHAnsi" w:cstheme="minorHAnsi"/>
        </w:rPr>
      </w:pPr>
      <w:r w:rsidRPr="00E76D76">
        <w:rPr>
          <w:rFonts w:asciiTheme="minorHAnsi" w:hAnsiTheme="minorHAnsi" w:cstheme="minorHAnsi"/>
        </w:rPr>
        <w:t>Customer Service is responsible for the daily operation and management</w:t>
      </w:r>
      <w:r w:rsidRPr="00E76D76">
        <w:rPr>
          <w:rFonts w:asciiTheme="minorHAnsi" w:hAnsiTheme="minorHAnsi" w:cstheme="minorHAnsi"/>
          <w:spacing w:val="-19"/>
        </w:rPr>
        <w:t xml:space="preserve"> </w:t>
      </w:r>
      <w:r w:rsidRPr="00E76D76">
        <w:rPr>
          <w:rFonts w:asciiTheme="minorHAnsi" w:hAnsiTheme="minorHAnsi" w:cstheme="minorHAnsi"/>
        </w:rPr>
        <w:t>of the Used Ballistic Vest/Component Recycle Program. Customer Service is responsible for receiving and processing the customer’s request for this service within five</w:t>
      </w:r>
      <w:r w:rsidRPr="00E76D76">
        <w:rPr>
          <w:rFonts w:asciiTheme="minorHAnsi" w:hAnsiTheme="minorHAnsi" w:cstheme="minorHAnsi"/>
          <w:spacing w:val="-1"/>
        </w:rPr>
        <w:t xml:space="preserve"> </w:t>
      </w:r>
      <w:r w:rsidRPr="00E76D76">
        <w:rPr>
          <w:rFonts w:asciiTheme="minorHAnsi" w:hAnsiTheme="minorHAnsi" w:cstheme="minorHAnsi"/>
        </w:rPr>
        <w:t>days.</w:t>
      </w:r>
    </w:p>
    <w:p w14:paraId="1BC59BF8" w14:textId="77777777" w:rsidR="004B3B8A" w:rsidRPr="00E76D76" w:rsidRDefault="004B3B8A" w:rsidP="004B3B8A">
      <w:pPr>
        <w:pStyle w:val="ListParagraph"/>
        <w:numPr>
          <w:ilvl w:val="1"/>
          <w:numId w:val="2"/>
        </w:numPr>
        <w:tabs>
          <w:tab w:val="left" w:pos="2000"/>
          <w:tab w:val="left" w:pos="2001"/>
        </w:tabs>
        <w:spacing w:before="160"/>
        <w:ind w:left="2000" w:right="870" w:hanging="720"/>
        <w:jc w:val="left"/>
        <w:rPr>
          <w:rFonts w:asciiTheme="minorHAnsi" w:hAnsiTheme="minorHAnsi" w:cstheme="minorHAnsi"/>
        </w:rPr>
      </w:pPr>
      <w:r w:rsidRPr="00E76D76">
        <w:rPr>
          <w:rFonts w:asciiTheme="minorHAnsi" w:hAnsiTheme="minorHAnsi" w:cstheme="minorHAnsi"/>
        </w:rPr>
        <w:t>The Warehouse Manager is responsible for receiving, inventorying, marking boxes, and insuring secure and segregated storage of recycled ballistic</w:t>
      </w:r>
      <w:r w:rsidRPr="00E76D76">
        <w:rPr>
          <w:rFonts w:asciiTheme="minorHAnsi" w:hAnsiTheme="minorHAnsi" w:cstheme="minorHAnsi"/>
          <w:spacing w:val="-19"/>
        </w:rPr>
        <w:t xml:space="preserve"> </w:t>
      </w:r>
      <w:r w:rsidRPr="00E76D76">
        <w:rPr>
          <w:rFonts w:asciiTheme="minorHAnsi" w:hAnsiTheme="minorHAnsi" w:cstheme="minorHAnsi"/>
        </w:rPr>
        <w:t>vest.</w:t>
      </w:r>
    </w:p>
    <w:p w14:paraId="06FD3364" w14:textId="77777777" w:rsidR="004B3B8A" w:rsidRPr="00E76D76" w:rsidRDefault="004B3B8A" w:rsidP="004B3B8A">
      <w:pPr>
        <w:pStyle w:val="ListParagraph"/>
        <w:numPr>
          <w:ilvl w:val="1"/>
          <w:numId w:val="2"/>
        </w:numPr>
        <w:tabs>
          <w:tab w:val="left" w:pos="2000"/>
          <w:tab w:val="left" w:pos="2001"/>
        </w:tabs>
        <w:spacing w:before="161"/>
        <w:ind w:left="2000" w:right="971" w:hanging="720"/>
        <w:jc w:val="left"/>
        <w:rPr>
          <w:rFonts w:asciiTheme="minorHAnsi" w:hAnsiTheme="minorHAnsi" w:cstheme="minorHAnsi"/>
        </w:rPr>
      </w:pPr>
      <w:r w:rsidRPr="00E76D76">
        <w:rPr>
          <w:rFonts w:asciiTheme="minorHAnsi" w:hAnsiTheme="minorHAnsi" w:cstheme="minorHAnsi"/>
        </w:rPr>
        <w:t>The Returns Department is responsible for the inspection and verification</w:t>
      </w:r>
      <w:r w:rsidRPr="00E76D76">
        <w:rPr>
          <w:rFonts w:asciiTheme="minorHAnsi" w:hAnsiTheme="minorHAnsi" w:cstheme="minorHAnsi"/>
          <w:spacing w:val="-16"/>
        </w:rPr>
        <w:t xml:space="preserve"> </w:t>
      </w:r>
      <w:r w:rsidRPr="00E76D76">
        <w:rPr>
          <w:rFonts w:asciiTheme="minorHAnsi" w:hAnsiTheme="minorHAnsi" w:cstheme="minorHAnsi"/>
        </w:rPr>
        <w:t>of all incoming vests and</w:t>
      </w:r>
      <w:r w:rsidRPr="00E76D76">
        <w:rPr>
          <w:rFonts w:asciiTheme="minorHAnsi" w:hAnsiTheme="minorHAnsi" w:cstheme="minorHAnsi"/>
          <w:spacing w:val="-2"/>
        </w:rPr>
        <w:t xml:space="preserve"> </w:t>
      </w:r>
      <w:r w:rsidRPr="00E76D76">
        <w:rPr>
          <w:rFonts w:asciiTheme="minorHAnsi" w:hAnsiTheme="minorHAnsi" w:cstheme="minorHAnsi"/>
        </w:rPr>
        <w:t>components.</w:t>
      </w:r>
    </w:p>
    <w:p w14:paraId="3AA942F1" w14:textId="77777777" w:rsidR="004B3B8A" w:rsidRPr="00E76D76" w:rsidRDefault="004B3B8A" w:rsidP="004B3B8A">
      <w:pPr>
        <w:pStyle w:val="ListParagraph"/>
        <w:numPr>
          <w:ilvl w:val="1"/>
          <w:numId w:val="2"/>
        </w:numPr>
        <w:tabs>
          <w:tab w:val="left" w:pos="2000"/>
          <w:tab w:val="left" w:pos="2001"/>
        </w:tabs>
        <w:spacing w:before="160"/>
        <w:ind w:left="2000" w:right="837" w:hanging="720"/>
        <w:jc w:val="left"/>
        <w:rPr>
          <w:rFonts w:asciiTheme="minorHAnsi" w:hAnsiTheme="minorHAnsi" w:cstheme="minorHAnsi"/>
        </w:rPr>
      </w:pPr>
      <w:r w:rsidRPr="00E76D76">
        <w:rPr>
          <w:rFonts w:asciiTheme="minorHAnsi" w:hAnsiTheme="minorHAnsi" w:cstheme="minorHAnsi"/>
        </w:rPr>
        <w:t>The Returns Department is responsible to ensure the vests get disposed</w:t>
      </w:r>
      <w:r w:rsidRPr="00E76D76">
        <w:rPr>
          <w:rFonts w:asciiTheme="minorHAnsi" w:hAnsiTheme="minorHAnsi" w:cstheme="minorHAnsi"/>
          <w:spacing w:val="-19"/>
        </w:rPr>
        <w:t xml:space="preserve"> </w:t>
      </w:r>
      <w:r w:rsidRPr="00E76D76">
        <w:rPr>
          <w:rFonts w:asciiTheme="minorHAnsi" w:hAnsiTheme="minorHAnsi" w:cstheme="minorHAnsi"/>
        </w:rPr>
        <w:t>and that the proper paperwork is assembled.</w:t>
      </w:r>
    </w:p>
    <w:p w14:paraId="0A79F990" w14:textId="77777777" w:rsidR="004B3B8A" w:rsidRPr="00E76D76" w:rsidRDefault="004B3B8A" w:rsidP="004B3B8A">
      <w:pPr>
        <w:pStyle w:val="ListParagraph"/>
        <w:numPr>
          <w:ilvl w:val="1"/>
          <w:numId w:val="1"/>
        </w:numPr>
        <w:tabs>
          <w:tab w:val="left" w:pos="1640"/>
          <w:tab w:val="left" w:pos="1641"/>
          <w:tab w:val="left" w:pos="9590"/>
        </w:tabs>
        <w:spacing w:before="161"/>
        <w:ind w:hanging="720"/>
        <w:jc w:val="left"/>
        <w:rPr>
          <w:rFonts w:asciiTheme="minorHAnsi" w:hAnsiTheme="minorHAnsi" w:cstheme="minorHAnsi"/>
          <w:b/>
        </w:rPr>
      </w:pPr>
      <w:r w:rsidRPr="00E76D76">
        <w:rPr>
          <w:rFonts w:asciiTheme="minorHAnsi" w:hAnsiTheme="minorHAnsi" w:cstheme="minorHAnsi"/>
          <w:b/>
          <w:u w:val="single"/>
        </w:rPr>
        <w:t>Definitions</w:t>
      </w:r>
      <w:r w:rsidRPr="00E76D76">
        <w:rPr>
          <w:rFonts w:asciiTheme="minorHAnsi" w:hAnsiTheme="minorHAnsi" w:cstheme="minorHAnsi"/>
          <w:b/>
          <w:u w:val="single"/>
        </w:rPr>
        <w:tab/>
      </w:r>
    </w:p>
    <w:p w14:paraId="0467ACE8" w14:textId="77777777" w:rsidR="004B3B8A" w:rsidRPr="00E76D76" w:rsidRDefault="004B3B8A" w:rsidP="004B3B8A">
      <w:pPr>
        <w:spacing w:before="184"/>
        <w:ind w:left="1280" w:right="1426"/>
        <w:rPr>
          <w:rFonts w:cstheme="minorHAnsi"/>
        </w:rPr>
      </w:pPr>
      <w:r w:rsidRPr="00E76D76">
        <w:rPr>
          <w:rFonts w:cstheme="minorHAnsi"/>
        </w:rPr>
        <w:t>For the purpose of the Used Ballistic Vest/Component Recycle Program, used ballistic vests are defined as follows:</w:t>
      </w:r>
    </w:p>
    <w:p w14:paraId="1860FE79" w14:textId="77777777" w:rsidR="004B3B8A" w:rsidRPr="00E76D76" w:rsidRDefault="004B3B8A" w:rsidP="004B3B8A">
      <w:pPr>
        <w:pStyle w:val="ListParagraph"/>
        <w:numPr>
          <w:ilvl w:val="1"/>
          <w:numId w:val="1"/>
        </w:numPr>
        <w:tabs>
          <w:tab w:val="left" w:pos="2000"/>
          <w:tab w:val="left" w:pos="2001"/>
        </w:tabs>
        <w:spacing w:before="160"/>
        <w:ind w:left="2000" w:right="1274" w:hanging="720"/>
        <w:jc w:val="left"/>
        <w:rPr>
          <w:rFonts w:asciiTheme="minorHAnsi" w:hAnsiTheme="minorHAnsi" w:cstheme="minorHAnsi"/>
        </w:rPr>
      </w:pPr>
      <w:r w:rsidRPr="00E76D76">
        <w:rPr>
          <w:rFonts w:asciiTheme="minorHAnsi" w:hAnsiTheme="minorHAnsi" w:cstheme="minorHAnsi"/>
        </w:rPr>
        <w:t>Outdated Ballistic Vests/Components – Ballistic vests having panels that have passed their warranty period of 5</w:t>
      </w:r>
      <w:r w:rsidRPr="00E76D76">
        <w:rPr>
          <w:rFonts w:asciiTheme="minorHAnsi" w:hAnsiTheme="minorHAnsi" w:cstheme="minorHAnsi"/>
          <w:spacing w:val="-8"/>
        </w:rPr>
        <w:t xml:space="preserve"> </w:t>
      </w:r>
      <w:r w:rsidRPr="00E76D76">
        <w:rPr>
          <w:rFonts w:asciiTheme="minorHAnsi" w:hAnsiTheme="minorHAnsi" w:cstheme="minorHAnsi"/>
        </w:rPr>
        <w:t>years.</w:t>
      </w:r>
    </w:p>
    <w:p w14:paraId="5C0F38A7" w14:textId="77777777" w:rsidR="004B3B8A" w:rsidRPr="00E76D76" w:rsidRDefault="004B3B8A" w:rsidP="004B3B8A">
      <w:pPr>
        <w:pStyle w:val="ListParagraph"/>
        <w:numPr>
          <w:ilvl w:val="1"/>
          <w:numId w:val="1"/>
        </w:numPr>
        <w:tabs>
          <w:tab w:val="left" w:pos="2000"/>
          <w:tab w:val="left" w:pos="2001"/>
        </w:tabs>
        <w:spacing w:before="160"/>
        <w:ind w:left="2000" w:right="872" w:hanging="720"/>
        <w:jc w:val="left"/>
        <w:rPr>
          <w:rFonts w:asciiTheme="minorHAnsi" w:hAnsiTheme="minorHAnsi" w:cstheme="minorHAnsi"/>
        </w:rPr>
      </w:pPr>
      <w:r w:rsidRPr="00E76D76">
        <w:rPr>
          <w:rFonts w:asciiTheme="minorHAnsi" w:hAnsiTheme="minorHAnsi" w:cstheme="minorHAnsi"/>
        </w:rPr>
        <w:t>Damaged Ballistic Vests/Components – Ballistic vests having ballistic</w:t>
      </w:r>
      <w:r w:rsidRPr="00E76D76">
        <w:rPr>
          <w:rFonts w:asciiTheme="minorHAnsi" w:hAnsiTheme="minorHAnsi" w:cstheme="minorHAnsi"/>
          <w:spacing w:val="-16"/>
        </w:rPr>
        <w:t xml:space="preserve"> </w:t>
      </w:r>
      <w:r w:rsidRPr="00E76D76">
        <w:rPr>
          <w:rFonts w:asciiTheme="minorHAnsi" w:hAnsiTheme="minorHAnsi" w:cstheme="minorHAnsi"/>
        </w:rPr>
        <w:t>panels whose ballistic protection has been compromised by bullet or fragment strikes, tears, cuts, holes in heat sealed ballistic covers, or exposure to harmful</w:t>
      </w:r>
      <w:r w:rsidRPr="00E76D76">
        <w:rPr>
          <w:rFonts w:asciiTheme="minorHAnsi" w:hAnsiTheme="minorHAnsi" w:cstheme="minorHAnsi"/>
          <w:spacing w:val="-2"/>
        </w:rPr>
        <w:t xml:space="preserve"> </w:t>
      </w:r>
      <w:r w:rsidRPr="00E76D76">
        <w:rPr>
          <w:rFonts w:asciiTheme="minorHAnsi" w:hAnsiTheme="minorHAnsi" w:cstheme="minorHAnsi"/>
        </w:rPr>
        <w:t>chemicals.</w:t>
      </w:r>
    </w:p>
    <w:p w14:paraId="4EFD508F" w14:textId="77777777" w:rsidR="004B3B8A" w:rsidRPr="00E76D76" w:rsidRDefault="004B3B8A" w:rsidP="004B3B8A">
      <w:pPr>
        <w:pStyle w:val="ListParagraph"/>
        <w:numPr>
          <w:ilvl w:val="1"/>
          <w:numId w:val="1"/>
        </w:numPr>
        <w:tabs>
          <w:tab w:val="left" w:pos="2000"/>
          <w:tab w:val="left" w:pos="2001"/>
        </w:tabs>
        <w:spacing w:before="160"/>
        <w:ind w:left="2000" w:right="765" w:hanging="720"/>
        <w:jc w:val="left"/>
        <w:rPr>
          <w:rFonts w:asciiTheme="minorHAnsi" w:hAnsiTheme="minorHAnsi" w:cstheme="minorHAnsi"/>
        </w:rPr>
      </w:pPr>
      <w:r w:rsidRPr="00E76D76">
        <w:rPr>
          <w:rFonts w:asciiTheme="minorHAnsi" w:hAnsiTheme="minorHAnsi" w:cstheme="minorHAnsi"/>
        </w:rPr>
        <w:t>Request and Record of Used Ballistic Vest/Component Disposal – Request Record Ballistic Disposal Form (801060) and Req &amp; Record Ballistic Form Continuation (801061) are provided to and initiated by customers when they have ballistic vests to recycle. This form contains all information required for</w:t>
      </w:r>
      <w:r w:rsidRPr="00E76D76">
        <w:rPr>
          <w:rFonts w:asciiTheme="minorHAnsi" w:hAnsiTheme="minorHAnsi" w:cstheme="minorHAnsi"/>
          <w:spacing w:val="-23"/>
        </w:rPr>
        <w:t xml:space="preserve"> </w:t>
      </w:r>
      <w:r w:rsidRPr="00E76D76">
        <w:rPr>
          <w:rFonts w:asciiTheme="minorHAnsi" w:hAnsiTheme="minorHAnsi" w:cstheme="minorHAnsi"/>
        </w:rPr>
        <w:t xml:space="preserve">a permanent record of every ballistic panel’s disposition by </w:t>
      </w:r>
      <w:r w:rsidRPr="00E76D76">
        <w:rPr>
          <w:rFonts w:asciiTheme="minorHAnsi" w:hAnsiTheme="minorHAnsi" w:cstheme="minorHAnsi"/>
        </w:rPr>
        <w:lastRenderedPageBreak/>
        <w:t>serial number. The form may be used for a single vest/component or large numbers of</w:t>
      </w:r>
      <w:r w:rsidRPr="00E76D76">
        <w:rPr>
          <w:rFonts w:asciiTheme="minorHAnsi" w:hAnsiTheme="minorHAnsi" w:cstheme="minorHAnsi"/>
          <w:spacing w:val="-16"/>
        </w:rPr>
        <w:t xml:space="preserve"> </w:t>
      </w:r>
      <w:r w:rsidRPr="00E76D76">
        <w:rPr>
          <w:rFonts w:asciiTheme="minorHAnsi" w:hAnsiTheme="minorHAnsi" w:cstheme="minorHAnsi"/>
        </w:rPr>
        <w:t>products.</w:t>
      </w:r>
    </w:p>
    <w:p w14:paraId="67085B62" w14:textId="77777777" w:rsidR="004B3B8A" w:rsidRPr="00E76D76" w:rsidRDefault="004B3B8A" w:rsidP="004B3B8A">
      <w:pPr>
        <w:spacing w:before="160"/>
        <w:ind w:left="2000"/>
        <w:rPr>
          <w:rFonts w:cstheme="minorHAnsi"/>
        </w:rPr>
      </w:pPr>
      <w:r w:rsidRPr="00E76D76">
        <w:rPr>
          <w:rFonts w:cstheme="minorHAnsi"/>
        </w:rPr>
        <w:t>RMA- Return authorization Form.</w:t>
      </w:r>
    </w:p>
    <w:p w14:paraId="46A6ABD9" w14:textId="77777777" w:rsidR="004B3B8A" w:rsidRPr="00E76D76" w:rsidRDefault="004B3B8A" w:rsidP="004B3B8A">
      <w:pPr>
        <w:pStyle w:val="ListParagraph"/>
        <w:numPr>
          <w:ilvl w:val="1"/>
          <w:numId w:val="6"/>
        </w:numPr>
        <w:tabs>
          <w:tab w:val="left" w:pos="1640"/>
          <w:tab w:val="left" w:pos="1641"/>
        </w:tabs>
        <w:spacing w:before="92"/>
        <w:ind w:hanging="720"/>
        <w:jc w:val="left"/>
        <w:rPr>
          <w:rFonts w:asciiTheme="minorHAnsi" w:hAnsiTheme="minorHAnsi" w:cstheme="minorHAnsi"/>
          <w:b/>
        </w:rPr>
      </w:pPr>
      <w:r w:rsidRPr="00E76D76">
        <w:rPr>
          <w:rFonts w:asciiTheme="minorHAnsi" w:hAnsiTheme="minorHAnsi" w:cstheme="minorHAnsi"/>
          <w:noProof/>
          <w:lang w:bidi="ar-SA"/>
        </w:rPr>
        <mc:AlternateContent>
          <mc:Choice Requires="wps">
            <w:drawing>
              <wp:anchor distT="0" distB="0" distL="0" distR="0" simplePos="0" relativeHeight="251662336" behindDoc="1" locked="0" layoutInCell="1" allowOverlap="1" wp14:anchorId="74C539F0" wp14:editId="4D4C910A">
                <wp:simplePos x="0" y="0"/>
                <wp:positionH relativeFrom="page">
                  <wp:posOffset>1123950</wp:posOffset>
                </wp:positionH>
                <wp:positionV relativeFrom="paragraph">
                  <wp:posOffset>259715</wp:posOffset>
                </wp:positionV>
                <wp:extent cx="5525135" cy="0"/>
                <wp:effectExtent l="9525" t="8255" r="8890" b="1079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1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33D00E4" id="Straight Connector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pt,20.45pt" to="523.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kCKQIAAFE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QYzG6CkSId&#10;zGjvLRFN61GplYIOaovACZ3qjcshoVQ7G2qlZ7U3L5p+d0jpsiWq4ZHx68UAShYykjcpYeMM3Hfo&#10;P2sGMeTodWzbubZdgISGoHOczuU+HX72iMLhbDaZZU8zjOjNl5D8lmis85+47lAwCiyFCo0jOTm9&#10;OB+IkPwWEo6V3gop4/ClQn2B5+lyHhOcloIFZwhztjmU0qITCfKJv1gVeB7DAnJFXDvERdcgLKuP&#10;isVbWk7Y5mp7IuRgAyupwkVQI/C8WoNwfizT5WaxWUxH08l8M5qmVTX6uC2no/k2+zCrnqqyrLKf&#10;gXM2zVvBGFeB9k3E2fTvRHJ9ToP87jK+9yd5ix4bCWRv/5F0HHKY66CQg2aXnb0NH3Qbg69vLDyM&#10;xz3Yj1+C9S8AAAD//wMAUEsDBBQABgAIAAAAIQAXAIeB3wAAAAoBAAAPAAAAZHJzL2Rvd25yZXYu&#10;eG1sTI/BTsMwEETvSPyDtUjcqF1UkTTEqRAIpB4Qoq04u/GShMTrKHab9O/ZikM5zuxo9k2+mlwn&#10;jjiExpOG+UyBQCq9bajSsNu+3qUgQjRkTecJNZwwwKq4vspNZv1In3jcxEpwCYXMaKhj7DMpQ1mj&#10;M2HmeyS+ffvBmchyqKQdzMjlrpP3Sj1IZxriD7Xp8bnGst0cnIb3VL74j/arPP2M27c0XbfLZL3T&#10;+vZmenoEEXGKlzCc8RkdCmba+wPZIDrWScJbooaFWoI4B9QimYPY/zmyyOX/CcUvAAAA//8DAFBL&#10;AQItABQABgAIAAAAIQC2gziS/gAAAOEBAAATAAAAAAAAAAAAAAAAAAAAAABbQ29udGVudF9UeXBl&#10;c10ueG1sUEsBAi0AFAAGAAgAAAAhADj9If/WAAAAlAEAAAsAAAAAAAAAAAAAAAAALwEAAF9yZWxz&#10;Ly5yZWxzUEsBAi0AFAAGAAgAAAAhAM81iQIpAgAAUQQAAA4AAAAAAAAAAAAAAAAALgIAAGRycy9l&#10;Mm9Eb2MueG1sUEsBAi0AFAAGAAgAAAAhABcAh4HfAAAACgEAAA8AAAAAAAAAAAAAAAAAgwQAAGRy&#10;cy9kb3ducmV2LnhtbFBLBQYAAAAABAAEAPMAAACPBQAAAAA=&#10;" strokeweight=".48pt">
                <w10:wrap type="topAndBottom" anchorx="page"/>
              </v:line>
            </w:pict>
          </mc:Fallback>
        </mc:AlternateContent>
      </w:r>
      <w:r w:rsidRPr="00E76D76">
        <w:rPr>
          <w:rFonts w:asciiTheme="minorHAnsi" w:hAnsiTheme="minorHAnsi" w:cstheme="minorHAnsi"/>
          <w:b/>
        </w:rPr>
        <w:t>Associated Resource</w:t>
      </w:r>
      <w:r w:rsidRPr="00E76D76">
        <w:rPr>
          <w:rFonts w:asciiTheme="minorHAnsi" w:hAnsiTheme="minorHAnsi" w:cstheme="minorHAnsi"/>
          <w:b/>
          <w:spacing w:val="-1"/>
        </w:rPr>
        <w:t xml:space="preserve"> </w:t>
      </w:r>
      <w:r w:rsidRPr="00E76D76">
        <w:rPr>
          <w:rFonts w:asciiTheme="minorHAnsi" w:hAnsiTheme="minorHAnsi" w:cstheme="minorHAnsi"/>
          <w:b/>
        </w:rPr>
        <w:t>Needs</w:t>
      </w:r>
    </w:p>
    <w:p w14:paraId="031B773B" w14:textId="77777777" w:rsidR="004B3B8A" w:rsidRPr="00E76D76" w:rsidRDefault="004B3B8A" w:rsidP="004B3B8A">
      <w:pPr>
        <w:pStyle w:val="ListParagraph"/>
        <w:numPr>
          <w:ilvl w:val="1"/>
          <w:numId w:val="6"/>
        </w:numPr>
        <w:tabs>
          <w:tab w:val="left" w:pos="2000"/>
          <w:tab w:val="left" w:pos="2001"/>
        </w:tabs>
        <w:spacing w:before="129"/>
        <w:ind w:left="2000" w:hanging="720"/>
        <w:jc w:val="left"/>
        <w:rPr>
          <w:rFonts w:asciiTheme="minorHAnsi" w:hAnsiTheme="minorHAnsi" w:cstheme="minorHAnsi"/>
        </w:rPr>
      </w:pPr>
      <w:r w:rsidRPr="00E76D76">
        <w:rPr>
          <w:rFonts w:asciiTheme="minorHAnsi" w:hAnsiTheme="minorHAnsi" w:cstheme="minorHAnsi"/>
        </w:rPr>
        <w:t>Secure Storage</w:t>
      </w:r>
      <w:r w:rsidRPr="00E76D76">
        <w:rPr>
          <w:rFonts w:asciiTheme="minorHAnsi" w:hAnsiTheme="minorHAnsi" w:cstheme="minorHAnsi"/>
          <w:spacing w:val="-1"/>
        </w:rPr>
        <w:t xml:space="preserve"> </w:t>
      </w:r>
      <w:r w:rsidRPr="00E76D76">
        <w:rPr>
          <w:rFonts w:asciiTheme="minorHAnsi" w:hAnsiTheme="minorHAnsi" w:cstheme="minorHAnsi"/>
        </w:rPr>
        <w:t>Area</w:t>
      </w:r>
    </w:p>
    <w:p w14:paraId="4FB9CC47" w14:textId="77777777" w:rsidR="004B3B8A" w:rsidRPr="00E76D76" w:rsidRDefault="004B3B8A" w:rsidP="004B3B8A">
      <w:pPr>
        <w:pStyle w:val="ListParagraph"/>
        <w:numPr>
          <w:ilvl w:val="1"/>
          <w:numId w:val="6"/>
        </w:numPr>
        <w:tabs>
          <w:tab w:val="left" w:pos="2000"/>
          <w:tab w:val="left" w:pos="2001"/>
        </w:tabs>
        <w:spacing w:before="160"/>
        <w:ind w:left="2000" w:hanging="720"/>
        <w:jc w:val="left"/>
        <w:rPr>
          <w:rFonts w:asciiTheme="minorHAnsi" w:hAnsiTheme="minorHAnsi" w:cstheme="minorHAnsi"/>
        </w:rPr>
      </w:pPr>
      <w:r w:rsidRPr="00E76D76">
        <w:rPr>
          <w:rFonts w:asciiTheme="minorHAnsi" w:hAnsiTheme="minorHAnsi" w:cstheme="minorHAnsi"/>
        </w:rPr>
        <w:t>Supervision and</w:t>
      </w:r>
      <w:r w:rsidRPr="00E76D76">
        <w:rPr>
          <w:rFonts w:asciiTheme="minorHAnsi" w:hAnsiTheme="minorHAnsi" w:cstheme="minorHAnsi"/>
          <w:spacing w:val="-1"/>
        </w:rPr>
        <w:t xml:space="preserve"> </w:t>
      </w:r>
      <w:r w:rsidRPr="00E76D76">
        <w:rPr>
          <w:rFonts w:asciiTheme="minorHAnsi" w:hAnsiTheme="minorHAnsi" w:cstheme="minorHAnsi"/>
        </w:rPr>
        <w:t>manpower</w:t>
      </w:r>
    </w:p>
    <w:p w14:paraId="25DEA254" w14:textId="77777777" w:rsidR="004B3B8A" w:rsidRPr="00E76D76" w:rsidRDefault="004B3B8A" w:rsidP="004B3B8A">
      <w:pPr>
        <w:pStyle w:val="ListParagraph"/>
        <w:numPr>
          <w:ilvl w:val="1"/>
          <w:numId w:val="6"/>
        </w:numPr>
        <w:tabs>
          <w:tab w:val="left" w:pos="2000"/>
          <w:tab w:val="left" w:pos="2001"/>
        </w:tabs>
        <w:spacing w:before="160"/>
        <w:ind w:left="2000" w:hanging="720"/>
        <w:jc w:val="left"/>
        <w:rPr>
          <w:rFonts w:asciiTheme="minorHAnsi" w:hAnsiTheme="minorHAnsi" w:cstheme="minorHAnsi"/>
        </w:rPr>
      </w:pPr>
      <w:r w:rsidRPr="00E76D76">
        <w:rPr>
          <w:rFonts w:asciiTheme="minorHAnsi" w:hAnsiTheme="minorHAnsi" w:cstheme="minorHAnsi"/>
        </w:rPr>
        <w:t>Documentation</w:t>
      </w:r>
      <w:r w:rsidRPr="00E76D76">
        <w:rPr>
          <w:rFonts w:asciiTheme="minorHAnsi" w:hAnsiTheme="minorHAnsi" w:cstheme="minorHAnsi"/>
          <w:spacing w:val="-2"/>
        </w:rPr>
        <w:t xml:space="preserve"> </w:t>
      </w:r>
      <w:r w:rsidRPr="00E76D76">
        <w:rPr>
          <w:rFonts w:asciiTheme="minorHAnsi" w:hAnsiTheme="minorHAnsi" w:cstheme="minorHAnsi"/>
        </w:rPr>
        <w:t>system</w:t>
      </w:r>
    </w:p>
    <w:p w14:paraId="69063586" w14:textId="77777777" w:rsidR="004B3B8A" w:rsidRPr="00E76D76" w:rsidRDefault="004B3B8A" w:rsidP="004B3B8A">
      <w:pPr>
        <w:pStyle w:val="BodyText"/>
        <w:spacing w:before="3"/>
        <w:rPr>
          <w:rFonts w:asciiTheme="minorHAnsi" w:hAnsiTheme="minorHAnsi" w:cstheme="minorHAnsi"/>
          <w:sz w:val="22"/>
          <w:szCs w:val="22"/>
        </w:rPr>
      </w:pPr>
    </w:p>
    <w:p w14:paraId="2E403AAF" w14:textId="77777777" w:rsidR="004B3B8A" w:rsidRPr="00E76D76" w:rsidRDefault="004B3B8A" w:rsidP="004B3B8A">
      <w:pPr>
        <w:pStyle w:val="ListParagraph"/>
        <w:numPr>
          <w:ilvl w:val="1"/>
          <w:numId w:val="5"/>
        </w:numPr>
        <w:tabs>
          <w:tab w:val="left" w:pos="1640"/>
          <w:tab w:val="left" w:pos="1641"/>
        </w:tabs>
        <w:spacing w:before="1"/>
        <w:ind w:hanging="720"/>
        <w:jc w:val="left"/>
        <w:rPr>
          <w:rFonts w:asciiTheme="minorHAnsi" w:hAnsiTheme="minorHAnsi" w:cstheme="minorHAnsi"/>
          <w:b/>
        </w:rPr>
      </w:pPr>
      <w:r w:rsidRPr="00E76D76">
        <w:rPr>
          <w:rFonts w:asciiTheme="minorHAnsi" w:hAnsiTheme="minorHAnsi" w:cstheme="minorHAnsi"/>
          <w:noProof/>
          <w:lang w:bidi="ar-SA"/>
        </w:rPr>
        <mc:AlternateContent>
          <mc:Choice Requires="wps">
            <w:drawing>
              <wp:anchor distT="0" distB="0" distL="0" distR="0" simplePos="0" relativeHeight="251663360" behindDoc="1" locked="0" layoutInCell="1" allowOverlap="1" wp14:anchorId="0D65195B" wp14:editId="7A8A8109">
                <wp:simplePos x="0" y="0"/>
                <wp:positionH relativeFrom="page">
                  <wp:posOffset>1123950</wp:posOffset>
                </wp:positionH>
                <wp:positionV relativeFrom="paragraph">
                  <wp:posOffset>201295</wp:posOffset>
                </wp:positionV>
                <wp:extent cx="5525135" cy="0"/>
                <wp:effectExtent l="9525" t="7620" r="8890" b="1143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1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F1E6A1" id="Straight Connector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pt,15.85pt" to="523.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GjKgIAAFEEAAAOAAAAZHJzL2Uyb0RvYy54bWysVMGO2jAQvVfqP1i+QxIWK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SD3mUYKdJB&#10;j/beEtG0HpVaKVBQWwROUKo3LoeEUu1sqJWe1d68aPrVIaXLlqiGR8avFwMoMSN5SAkbZ+C+Q/9R&#10;M4ghR6+jbOfadgESBEHn2J3LvTv87BGFw9lsMsueZhjRmy8h+S3RWOc/cN2hYBRYChWEIzk5vTgP&#10;1CH0FhKOld4KKWPzpUJ9gefpch4TnJaCBWcIc7Y5lNKiEwnjE39BBwB7CAvIFXHtEBddw2BZfVQs&#10;3tJywjZX2xMhBxuApAoXQY3A82oNg/NtmS43i81iOppO5pvRNK2q0fttOR3Nt9m7WfVUlWWVfQ+c&#10;s2neCsa4CrRvQ5xN/25Irs9pGL/7GN/1SR7RY+1A9vYfSccmh74OE3LQ7LKzQabQb5jbGHx9Y+Fh&#10;/LqPUT+/BOsfAAAA//8DAFBLAwQUAAYACAAAACEA3bFYzt4AAAAKAQAADwAAAGRycy9kb3ducmV2&#10;LnhtbEyPwU7DMBBE70j8g7VI3KgTQDiEOBUCgdQDQrQV5228JCHxOordJv17XHGA48yOZt8Uy9n2&#10;4kCjbx1rSBcJCOLKmZZrDdvNy1UGwgdkg71j0nAkD8vy/KzA3LiJP+iwDrWIJexz1NCEMORS+qoh&#10;i37hBuJ4+3KjxRDlWEsz4hTLbS+vk+ROWmw5fmhwoKeGqm69txreMvns3rvP6vg9bV6zbNXdq9VW&#10;68uL+fEBRKA5/IXhhB/RoYxMO7dn40UftVJxS9BwkyoQp0Byq1IQu19HloX8P6H8AQAA//8DAFBL&#10;AQItABQABgAIAAAAIQC2gziS/gAAAOEBAAATAAAAAAAAAAAAAAAAAAAAAABbQ29udGVudF9UeXBl&#10;c10ueG1sUEsBAi0AFAAGAAgAAAAhADj9If/WAAAAlAEAAAsAAAAAAAAAAAAAAAAALwEAAF9yZWxz&#10;Ly5yZWxzUEsBAi0AFAAGAAgAAAAhAKHDQaMqAgAAUQQAAA4AAAAAAAAAAAAAAAAALgIAAGRycy9l&#10;Mm9Eb2MueG1sUEsBAi0AFAAGAAgAAAAhAN2xWM7eAAAACgEAAA8AAAAAAAAAAAAAAAAAhAQAAGRy&#10;cy9kb3ducmV2LnhtbFBLBQYAAAAABAAEAPMAAACPBQAAAAA=&#10;" strokeweight=".48pt">
                <w10:wrap type="topAndBottom" anchorx="page"/>
              </v:line>
            </w:pict>
          </mc:Fallback>
        </mc:AlternateContent>
      </w:r>
      <w:r w:rsidRPr="00E76D76">
        <w:rPr>
          <w:rFonts w:asciiTheme="minorHAnsi" w:hAnsiTheme="minorHAnsi" w:cstheme="minorHAnsi"/>
          <w:b/>
        </w:rPr>
        <w:t>Instructions</w:t>
      </w:r>
    </w:p>
    <w:p w14:paraId="71181FB7" w14:textId="77777777" w:rsidR="004B3B8A" w:rsidRPr="00E76D76" w:rsidRDefault="004B3B8A" w:rsidP="004B3B8A">
      <w:pPr>
        <w:pStyle w:val="ListParagraph"/>
        <w:numPr>
          <w:ilvl w:val="1"/>
          <w:numId w:val="5"/>
        </w:numPr>
        <w:tabs>
          <w:tab w:val="left" w:pos="2000"/>
          <w:tab w:val="left" w:pos="2001"/>
        </w:tabs>
        <w:spacing w:before="129"/>
        <w:ind w:left="2000" w:right="798" w:hanging="720"/>
        <w:jc w:val="left"/>
        <w:rPr>
          <w:rFonts w:asciiTheme="minorHAnsi" w:hAnsiTheme="minorHAnsi" w:cstheme="minorHAnsi"/>
        </w:rPr>
      </w:pPr>
      <w:r w:rsidRPr="00E76D76">
        <w:rPr>
          <w:rFonts w:asciiTheme="minorHAnsi" w:hAnsiTheme="minorHAnsi" w:cstheme="minorHAnsi"/>
          <w:b/>
        </w:rPr>
        <w:t xml:space="preserve">Requests from Customers: </w:t>
      </w:r>
      <w:r w:rsidRPr="00E76D76">
        <w:rPr>
          <w:rFonts w:asciiTheme="minorHAnsi" w:hAnsiTheme="minorHAnsi" w:cstheme="minorHAnsi"/>
        </w:rPr>
        <w:t xml:space="preserve">Disposal Requests to recycle ballistic vests are received to PBE via e-mail or telephone through the PBE Customer Service organization. Customer Service will respond/request more information, if needed, and will send </w:t>
      </w:r>
      <w:proofErr w:type="gramStart"/>
      <w:r w:rsidRPr="00E76D76">
        <w:rPr>
          <w:rFonts w:asciiTheme="minorHAnsi" w:hAnsiTheme="minorHAnsi" w:cstheme="minorHAnsi"/>
        </w:rPr>
        <w:t>a</w:t>
      </w:r>
      <w:proofErr w:type="gramEnd"/>
      <w:r w:rsidRPr="00E76D76">
        <w:rPr>
          <w:rFonts w:asciiTheme="minorHAnsi" w:hAnsiTheme="minorHAnsi" w:cstheme="minorHAnsi"/>
        </w:rPr>
        <w:t xml:space="preserve"> RMA (331021) to the Requesting company/customer that is to be used on the associated paperwork. The RMA is required to be placed on the paperwork and is used to track this material at our incoming warehouse and for the completion of the</w:t>
      </w:r>
      <w:r w:rsidRPr="00E76D76">
        <w:rPr>
          <w:rFonts w:asciiTheme="minorHAnsi" w:hAnsiTheme="minorHAnsi" w:cstheme="minorHAnsi"/>
          <w:spacing w:val="-4"/>
        </w:rPr>
        <w:t xml:space="preserve"> </w:t>
      </w:r>
      <w:r w:rsidRPr="00E76D76">
        <w:rPr>
          <w:rFonts w:asciiTheme="minorHAnsi" w:hAnsiTheme="minorHAnsi" w:cstheme="minorHAnsi"/>
        </w:rPr>
        <w:t>destruction.</w:t>
      </w:r>
    </w:p>
    <w:p w14:paraId="4585AF02" w14:textId="77777777" w:rsidR="004B3B8A" w:rsidRPr="00E76D76" w:rsidRDefault="004B3B8A" w:rsidP="004B3B8A">
      <w:pPr>
        <w:pStyle w:val="ListParagraph"/>
        <w:numPr>
          <w:ilvl w:val="1"/>
          <w:numId w:val="5"/>
        </w:numPr>
        <w:tabs>
          <w:tab w:val="left" w:pos="2000"/>
          <w:tab w:val="left" w:pos="2001"/>
        </w:tabs>
        <w:spacing w:before="160"/>
        <w:ind w:left="2000" w:right="1004" w:hanging="720"/>
        <w:jc w:val="left"/>
        <w:rPr>
          <w:rFonts w:asciiTheme="minorHAnsi" w:hAnsiTheme="minorHAnsi" w:cstheme="minorHAnsi"/>
          <w:b/>
        </w:rPr>
      </w:pPr>
      <w:r w:rsidRPr="00E76D76">
        <w:rPr>
          <w:rFonts w:asciiTheme="minorHAnsi" w:hAnsiTheme="minorHAnsi" w:cstheme="minorHAnsi"/>
          <w:b/>
        </w:rPr>
        <w:t xml:space="preserve">Packing Slip Information: </w:t>
      </w:r>
      <w:r w:rsidRPr="00E76D76">
        <w:rPr>
          <w:rFonts w:asciiTheme="minorHAnsi" w:hAnsiTheme="minorHAnsi" w:cstheme="minorHAnsi"/>
        </w:rPr>
        <w:t xml:space="preserve">The heading information, types of vest/components and serial numbers of front and back panels are recorded on Form 801060 &amp; 801061. This information is only needed to accompany the shipment for disposal. Only the carrier and ballistic can be sent for disposal. </w:t>
      </w:r>
      <w:r w:rsidRPr="00E76D76">
        <w:rPr>
          <w:rFonts w:asciiTheme="minorHAnsi" w:hAnsiTheme="minorHAnsi" w:cstheme="minorHAnsi"/>
          <w:b/>
        </w:rPr>
        <w:t>DO NOT SEND HARD PLATES FOR</w:t>
      </w:r>
      <w:r w:rsidRPr="00E76D76">
        <w:rPr>
          <w:rFonts w:asciiTheme="minorHAnsi" w:hAnsiTheme="minorHAnsi" w:cstheme="minorHAnsi"/>
          <w:b/>
          <w:spacing w:val="-8"/>
        </w:rPr>
        <w:t xml:space="preserve"> </w:t>
      </w:r>
      <w:r w:rsidRPr="00E76D76">
        <w:rPr>
          <w:rFonts w:asciiTheme="minorHAnsi" w:hAnsiTheme="minorHAnsi" w:cstheme="minorHAnsi"/>
          <w:b/>
        </w:rPr>
        <w:t>DISPOSAL.</w:t>
      </w:r>
    </w:p>
    <w:p w14:paraId="3497BF90" w14:textId="77777777" w:rsidR="004B3B8A" w:rsidRPr="00E76D76" w:rsidRDefault="004B3B8A" w:rsidP="004B3B8A">
      <w:pPr>
        <w:pStyle w:val="ListParagraph"/>
        <w:numPr>
          <w:ilvl w:val="1"/>
          <w:numId w:val="5"/>
        </w:numPr>
        <w:tabs>
          <w:tab w:val="left" w:pos="2000"/>
          <w:tab w:val="left" w:pos="2001"/>
        </w:tabs>
        <w:spacing w:before="160"/>
        <w:ind w:left="2000" w:right="1041" w:hanging="720"/>
        <w:jc w:val="left"/>
        <w:rPr>
          <w:rFonts w:asciiTheme="minorHAnsi" w:hAnsiTheme="minorHAnsi" w:cstheme="minorHAnsi"/>
        </w:rPr>
      </w:pPr>
      <w:r w:rsidRPr="00E76D76">
        <w:rPr>
          <w:rFonts w:asciiTheme="minorHAnsi" w:hAnsiTheme="minorHAnsi" w:cstheme="minorHAnsi"/>
          <w:b/>
        </w:rPr>
        <w:t xml:space="preserve">Shipping Instructions: </w:t>
      </w:r>
      <w:r w:rsidRPr="00E76D76">
        <w:rPr>
          <w:rFonts w:asciiTheme="minorHAnsi" w:hAnsiTheme="minorHAnsi" w:cstheme="minorHAnsi"/>
        </w:rPr>
        <w:t xml:space="preserve">Shipping is at the cost of the shipper and is the choice of the shipper. The packaged product to be returned needs to have the Vest Recycle Shipment Label (801062) placed on each box in order for the return to be routed correctly once it arrives at Point Blank Enterprises, Inc. The ship to address is: Point Blank Enterprises </w:t>
      </w:r>
      <w:r w:rsidRPr="00E76D76">
        <w:rPr>
          <w:rFonts w:asciiTheme="minorHAnsi" w:hAnsiTheme="minorHAnsi" w:cstheme="minorHAnsi"/>
          <w:color w:val="FF0000"/>
        </w:rPr>
        <w:t xml:space="preserve">1931 </w:t>
      </w:r>
      <w:r w:rsidRPr="00E76D76">
        <w:rPr>
          <w:rFonts w:asciiTheme="minorHAnsi" w:hAnsiTheme="minorHAnsi" w:cstheme="minorHAnsi"/>
        </w:rPr>
        <w:t>SW 2</w:t>
      </w:r>
      <w:proofErr w:type="spellStart"/>
      <w:r w:rsidRPr="00E76D76">
        <w:rPr>
          <w:rFonts w:asciiTheme="minorHAnsi" w:hAnsiTheme="minorHAnsi" w:cstheme="minorHAnsi"/>
          <w:position w:val="7"/>
        </w:rPr>
        <w:t>nd</w:t>
      </w:r>
      <w:proofErr w:type="spellEnd"/>
      <w:r w:rsidRPr="00E76D76">
        <w:rPr>
          <w:rFonts w:asciiTheme="minorHAnsi" w:hAnsiTheme="minorHAnsi" w:cstheme="minorHAnsi"/>
          <w:position w:val="7"/>
        </w:rPr>
        <w:t xml:space="preserve"> </w:t>
      </w:r>
      <w:r w:rsidRPr="00E76D76">
        <w:rPr>
          <w:rFonts w:asciiTheme="minorHAnsi" w:hAnsiTheme="minorHAnsi" w:cstheme="minorHAnsi"/>
        </w:rPr>
        <w:t>Street Pompano Beach, FL</w:t>
      </w:r>
      <w:r w:rsidRPr="00E76D76">
        <w:rPr>
          <w:rFonts w:asciiTheme="minorHAnsi" w:hAnsiTheme="minorHAnsi" w:cstheme="minorHAnsi"/>
          <w:spacing w:val="-1"/>
        </w:rPr>
        <w:t xml:space="preserve"> </w:t>
      </w:r>
      <w:r w:rsidRPr="00E76D76">
        <w:rPr>
          <w:rFonts w:asciiTheme="minorHAnsi" w:hAnsiTheme="minorHAnsi" w:cstheme="minorHAnsi"/>
        </w:rPr>
        <w:t>33069.</w:t>
      </w:r>
    </w:p>
    <w:p w14:paraId="3C9CB701" w14:textId="77777777" w:rsidR="004B3B8A" w:rsidRPr="00E76D76" w:rsidRDefault="004B3B8A" w:rsidP="004B3B8A">
      <w:pPr>
        <w:pStyle w:val="ListParagraph"/>
        <w:numPr>
          <w:ilvl w:val="1"/>
          <w:numId w:val="5"/>
        </w:numPr>
        <w:tabs>
          <w:tab w:val="left" w:pos="2000"/>
          <w:tab w:val="left" w:pos="2001"/>
        </w:tabs>
        <w:spacing w:before="160"/>
        <w:ind w:left="2000" w:right="1005" w:hanging="720"/>
        <w:jc w:val="left"/>
        <w:rPr>
          <w:rFonts w:asciiTheme="minorHAnsi" w:hAnsiTheme="minorHAnsi" w:cstheme="minorHAnsi"/>
        </w:rPr>
      </w:pPr>
      <w:r w:rsidRPr="00E76D76">
        <w:rPr>
          <w:rFonts w:asciiTheme="minorHAnsi" w:hAnsiTheme="minorHAnsi" w:cstheme="minorHAnsi"/>
          <w:b/>
        </w:rPr>
        <w:t xml:space="preserve">Packaging: </w:t>
      </w:r>
      <w:r w:rsidRPr="00E76D76">
        <w:rPr>
          <w:rFonts w:asciiTheme="minorHAnsi" w:hAnsiTheme="minorHAnsi" w:cstheme="minorHAnsi"/>
        </w:rPr>
        <w:t>Vests will be packed in cardboard containers that are sturdy enough to withstand normal handling by a commercial carrier and weigh no more than 50 pounds</w:t>
      </w:r>
      <w:r w:rsidRPr="00E76D76">
        <w:rPr>
          <w:rFonts w:asciiTheme="minorHAnsi" w:hAnsiTheme="minorHAnsi" w:cstheme="minorHAnsi"/>
          <w:spacing w:val="-2"/>
        </w:rPr>
        <w:t xml:space="preserve"> </w:t>
      </w:r>
      <w:r w:rsidRPr="00E76D76">
        <w:rPr>
          <w:rFonts w:asciiTheme="minorHAnsi" w:hAnsiTheme="minorHAnsi" w:cstheme="minorHAnsi"/>
        </w:rPr>
        <w:t>each.</w:t>
      </w:r>
    </w:p>
    <w:p w14:paraId="632563F9" w14:textId="77777777" w:rsidR="004B3B8A" w:rsidRPr="00E76D76" w:rsidRDefault="004B3B8A" w:rsidP="004B3B8A">
      <w:pPr>
        <w:pStyle w:val="ListParagraph"/>
        <w:numPr>
          <w:ilvl w:val="1"/>
          <w:numId w:val="5"/>
        </w:numPr>
        <w:tabs>
          <w:tab w:val="left" w:pos="2000"/>
          <w:tab w:val="left" w:pos="2001"/>
        </w:tabs>
        <w:spacing w:before="160"/>
        <w:ind w:left="2000" w:right="1385" w:hanging="720"/>
        <w:jc w:val="left"/>
        <w:rPr>
          <w:rFonts w:asciiTheme="minorHAnsi" w:hAnsiTheme="minorHAnsi" w:cstheme="minorHAnsi"/>
        </w:rPr>
      </w:pPr>
      <w:r w:rsidRPr="00E76D76">
        <w:rPr>
          <w:rFonts w:asciiTheme="minorHAnsi" w:hAnsiTheme="minorHAnsi" w:cstheme="minorHAnsi"/>
          <w:b/>
        </w:rPr>
        <w:t xml:space="preserve">Disposal: </w:t>
      </w:r>
      <w:r w:rsidRPr="00E76D76">
        <w:rPr>
          <w:rFonts w:asciiTheme="minorHAnsi" w:hAnsiTheme="minorHAnsi" w:cstheme="minorHAnsi"/>
        </w:rPr>
        <w:t>Once ready, the Vests/Components are taken to the cutting section and disposed of properly. There is no cost to the shipper for</w:t>
      </w:r>
      <w:r w:rsidRPr="00E76D76">
        <w:rPr>
          <w:rFonts w:asciiTheme="minorHAnsi" w:hAnsiTheme="minorHAnsi" w:cstheme="minorHAnsi"/>
          <w:spacing w:val="-21"/>
        </w:rPr>
        <w:t xml:space="preserve"> </w:t>
      </w:r>
      <w:r w:rsidRPr="00E76D76">
        <w:rPr>
          <w:rFonts w:asciiTheme="minorHAnsi" w:hAnsiTheme="minorHAnsi" w:cstheme="minorHAnsi"/>
        </w:rPr>
        <w:t>the actual disposal of the vests.</w:t>
      </w:r>
    </w:p>
    <w:p w14:paraId="2C7933A8" w14:textId="77777777" w:rsidR="004B3B8A" w:rsidRPr="00E76D76" w:rsidRDefault="004B3B8A" w:rsidP="004B3B8A">
      <w:pPr>
        <w:pStyle w:val="ListParagraph"/>
        <w:numPr>
          <w:ilvl w:val="1"/>
          <w:numId w:val="5"/>
        </w:numPr>
        <w:tabs>
          <w:tab w:val="left" w:pos="2000"/>
          <w:tab w:val="left" w:pos="2001"/>
        </w:tabs>
        <w:spacing w:before="160"/>
        <w:ind w:left="2000" w:right="771" w:hanging="630"/>
        <w:jc w:val="left"/>
        <w:rPr>
          <w:rFonts w:asciiTheme="minorHAnsi" w:hAnsiTheme="minorHAnsi" w:cstheme="minorHAnsi"/>
        </w:rPr>
      </w:pPr>
      <w:r w:rsidRPr="00E76D76">
        <w:rPr>
          <w:rFonts w:asciiTheme="minorHAnsi" w:hAnsiTheme="minorHAnsi" w:cstheme="minorHAnsi"/>
          <w:b/>
        </w:rPr>
        <w:t xml:space="preserve">Records: </w:t>
      </w:r>
      <w:r w:rsidRPr="00E76D76">
        <w:rPr>
          <w:rFonts w:asciiTheme="minorHAnsi" w:hAnsiTheme="minorHAnsi" w:cstheme="minorHAnsi"/>
        </w:rPr>
        <w:t>PBE will keep a record on file of the disposal in electronic format. A copy can be</w:t>
      </w:r>
      <w:r w:rsidRPr="00E76D76">
        <w:rPr>
          <w:rFonts w:asciiTheme="minorHAnsi" w:hAnsiTheme="minorHAnsi" w:cstheme="minorHAnsi"/>
          <w:spacing w:val="-4"/>
        </w:rPr>
        <w:t xml:space="preserve"> </w:t>
      </w:r>
      <w:r w:rsidRPr="00E76D76">
        <w:rPr>
          <w:rFonts w:asciiTheme="minorHAnsi" w:hAnsiTheme="minorHAnsi" w:cstheme="minorHAnsi"/>
        </w:rPr>
        <w:t>requested.</w:t>
      </w:r>
    </w:p>
    <w:p w14:paraId="40BF7299" w14:textId="77777777" w:rsidR="004B3B8A" w:rsidRPr="00E76D76" w:rsidRDefault="004B3B8A" w:rsidP="004B3B8A">
      <w:pPr>
        <w:pStyle w:val="BodyText"/>
        <w:spacing w:before="3"/>
        <w:rPr>
          <w:rFonts w:asciiTheme="minorHAnsi" w:hAnsiTheme="minorHAnsi" w:cstheme="minorHAnsi"/>
          <w:sz w:val="22"/>
          <w:szCs w:val="22"/>
        </w:rPr>
      </w:pPr>
    </w:p>
    <w:p w14:paraId="0B9C24C3" w14:textId="77777777" w:rsidR="004B3B8A" w:rsidRPr="00E76D76" w:rsidRDefault="004B3B8A" w:rsidP="004B3B8A">
      <w:pPr>
        <w:pStyle w:val="ListParagraph"/>
        <w:numPr>
          <w:ilvl w:val="1"/>
          <w:numId w:val="4"/>
        </w:numPr>
        <w:tabs>
          <w:tab w:val="left" w:pos="1640"/>
          <w:tab w:val="left" w:pos="1641"/>
        </w:tabs>
        <w:ind w:hanging="720"/>
        <w:jc w:val="left"/>
        <w:rPr>
          <w:rFonts w:asciiTheme="minorHAnsi" w:hAnsiTheme="minorHAnsi" w:cstheme="minorHAnsi"/>
          <w:b/>
        </w:rPr>
      </w:pPr>
      <w:r w:rsidRPr="00E76D76">
        <w:rPr>
          <w:rFonts w:asciiTheme="minorHAnsi" w:hAnsiTheme="minorHAnsi" w:cstheme="minorHAnsi"/>
          <w:noProof/>
          <w:lang w:bidi="ar-SA"/>
        </w:rPr>
        <mc:AlternateContent>
          <mc:Choice Requires="wps">
            <w:drawing>
              <wp:anchor distT="0" distB="0" distL="0" distR="0" simplePos="0" relativeHeight="251664384" behindDoc="1" locked="0" layoutInCell="1" allowOverlap="1" wp14:anchorId="2E853354" wp14:editId="470ED723">
                <wp:simplePos x="0" y="0"/>
                <wp:positionH relativeFrom="page">
                  <wp:posOffset>1123950</wp:posOffset>
                </wp:positionH>
                <wp:positionV relativeFrom="paragraph">
                  <wp:posOffset>200660</wp:posOffset>
                </wp:positionV>
                <wp:extent cx="5525135" cy="0"/>
                <wp:effectExtent l="9525" t="9525" r="8890" b="952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1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2D85CB" id="Straight Connector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pt,15.8pt" to="523.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l1KQ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U+gdyCNx&#10;Bz06OIN50zpUKilBQWUQOEGpXtscEkq5N75WcpEH/aLId4ukKlssGxYYv141oKQ+I36T4jdWw33H&#10;/rOiEINPTgXZLrXpPCQIgi6hO9d7d9jFIQKH8/lsnj7NI0RGX4zzMVEb6z4x1SFvFJHg0guHc3x+&#10;sc4TwfkY4o+l2nEhQvOFRH0RLZLVIiRYJTj1Th9mTXMshUFn7Mcn/EJV4HkM88gVtu0QF1zDYBl1&#10;kjTc0jJMtzfbYS4GG1gJ6S+CGoHnzRoG58cqWW2X22U2yWaL7SRLqmrycVdmk8Uu/TCvnqqyrNKf&#10;nnOa5S2nlElPexziNPu7Ibk9p2H87mN81yd+ix6EBLLjfyAdmuz7OkzIUdHr3ozNh7kNwbc35h/G&#10;4x7sxy/B5hcAAAD//wMAUEsDBBQABgAIAAAAIQCaJkqZ3wAAAAoBAAAPAAAAZHJzL2Rvd25yZXYu&#10;eG1sTI/BTsMwEETvSPyDtUjcqBNATZrGqRAIpB5QRVtxduMlCYnXUew26d+zFQc4zuxo9k2+mmwn&#10;Tjj4xpGCeBaBQCqdaahSsN+93qUgfNBkdOcIFZzRw6q4vsp1ZtxIH3jahkpwCflMK6hD6DMpfVmj&#10;1X7meiS+fbnB6sByqKQZ9MjltpP3UTSXVjfEH2rd43ONZbs9WgXvqXxxm/azPH+Pu7c0XbeLZL1X&#10;6vZmelqCCDiFvzBc8BkdCmY6uCMZLzrWScJbgoKHeA7iEogekxjE4deRRS7/Tyh+AAAA//8DAFBL&#10;AQItABQABgAIAAAAIQC2gziS/gAAAOEBAAATAAAAAAAAAAAAAAAAAAAAAABbQ29udGVudF9UeXBl&#10;c10ueG1sUEsBAi0AFAAGAAgAAAAhADj9If/WAAAAlAEAAAsAAAAAAAAAAAAAAAAALwEAAF9yZWxz&#10;Ly5yZWxzUEsBAi0AFAAGAAgAAAAhAERsKXUpAgAAUQQAAA4AAAAAAAAAAAAAAAAALgIAAGRycy9l&#10;Mm9Eb2MueG1sUEsBAi0AFAAGAAgAAAAhAJomSpnfAAAACgEAAA8AAAAAAAAAAAAAAAAAgwQAAGRy&#10;cy9kb3ducmV2LnhtbFBLBQYAAAAABAAEAPMAAACPBQAAAAA=&#10;" strokeweight=".48pt">
                <w10:wrap type="topAndBottom" anchorx="page"/>
              </v:line>
            </w:pict>
          </mc:Fallback>
        </mc:AlternateContent>
      </w:r>
      <w:r w:rsidRPr="00E76D76">
        <w:rPr>
          <w:rFonts w:asciiTheme="minorHAnsi" w:hAnsiTheme="minorHAnsi" w:cstheme="minorHAnsi"/>
          <w:b/>
        </w:rPr>
        <w:t>Forms and</w:t>
      </w:r>
      <w:r w:rsidRPr="00E76D76">
        <w:rPr>
          <w:rFonts w:asciiTheme="minorHAnsi" w:hAnsiTheme="minorHAnsi" w:cstheme="minorHAnsi"/>
          <w:b/>
          <w:spacing w:val="-2"/>
        </w:rPr>
        <w:t xml:space="preserve"> </w:t>
      </w:r>
      <w:r w:rsidRPr="00E76D76">
        <w:rPr>
          <w:rFonts w:asciiTheme="minorHAnsi" w:hAnsiTheme="minorHAnsi" w:cstheme="minorHAnsi"/>
          <w:b/>
        </w:rPr>
        <w:t>Records</w:t>
      </w:r>
    </w:p>
    <w:p w14:paraId="003B03C4" w14:textId="77777777" w:rsidR="004B3B8A" w:rsidRPr="00E76D76" w:rsidRDefault="004B3B8A" w:rsidP="004B3B8A">
      <w:pPr>
        <w:pStyle w:val="ListParagraph"/>
        <w:numPr>
          <w:ilvl w:val="1"/>
          <w:numId w:val="4"/>
        </w:numPr>
        <w:tabs>
          <w:tab w:val="left" w:pos="2000"/>
          <w:tab w:val="left" w:pos="2001"/>
        </w:tabs>
        <w:spacing w:before="129"/>
        <w:ind w:left="2000" w:hanging="720"/>
        <w:jc w:val="left"/>
        <w:rPr>
          <w:rFonts w:asciiTheme="minorHAnsi" w:hAnsiTheme="minorHAnsi" w:cstheme="minorHAnsi"/>
        </w:rPr>
      </w:pPr>
      <w:r w:rsidRPr="00E76D76">
        <w:rPr>
          <w:rFonts w:asciiTheme="minorHAnsi" w:hAnsiTheme="minorHAnsi" w:cstheme="minorHAnsi"/>
        </w:rPr>
        <w:t>801060 Request Record Ballistic Disposal</w:t>
      </w:r>
      <w:r w:rsidRPr="00E76D76">
        <w:rPr>
          <w:rFonts w:asciiTheme="minorHAnsi" w:hAnsiTheme="minorHAnsi" w:cstheme="minorHAnsi"/>
          <w:spacing w:val="-4"/>
        </w:rPr>
        <w:t xml:space="preserve"> </w:t>
      </w:r>
      <w:r w:rsidRPr="00E76D76">
        <w:rPr>
          <w:rFonts w:asciiTheme="minorHAnsi" w:hAnsiTheme="minorHAnsi" w:cstheme="minorHAnsi"/>
        </w:rPr>
        <w:t>Form</w:t>
      </w:r>
    </w:p>
    <w:p w14:paraId="730C2F25" w14:textId="77777777" w:rsidR="004B3B8A" w:rsidRPr="00E76D76" w:rsidRDefault="004B3B8A" w:rsidP="004B3B8A">
      <w:pPr>
        <w:pStyle w:val="ListParagraph"/>
        <w:numPr>
          <w:ilvl w:val="1"/>
          <w:numId w:val="4"/>
        </w:numPr>
        <w:tabs>
          <w:tab w:val="left" w:pos="2000"/>
          <w:tab w:val="left" w:pos="2001"/>
        </w:tabs>
        <w:spacing w:before="160"/>
        <w:ind w:left="2000" w:hanging="720"/>
        <w:jc w:val="left"/>
        <w:rPr>
          <w:rFonts w:asciiTheme="minorHAnsi" w:hAnsiTheme="minorHAnsi" w:cstheme="minorHAnsi"/>
        </w:rPr>
      </w:pPr>
      <w:r w:rsidRPr="00E76D76">
        <w:rPr>
          <w:rFonts w:asciiTheme="minorHAnsi" w:hAnsiTheme="minorHAnsi" w:cstheme="minorHAnsi"/>
        </w:rPr>
        <w:lastRenderedPageBreak/>
        <w:t>801061 Req &amp; Record Ballistic Form</w:t>
      </w:r>
      <w:r w:rsidRPr="00E76D76">
        <w:rPr>
          <w:rFonts w:asciiTheme="minorHAnsi" w:hAnsiTheme="minorHAnsi" w:cstheme="minorHAnsi"/>
          <w:spacing w:val="-3"/>
        </w:rPr>
        <w:t xml:space="preserve"> </w:t>
      </w:r>
      <w:r w:rsidRPr="00E76D76">
        <w:rPr>
          <w:rFonts w:asciiTheme="minorHAnsi" w:hAnsiTheme="minorHAnsi" w:cstheme="minorHAnsi"/>
        </w:rPr>
        <w:t>Continuation</w:t>
      </w:r>
    </w:p>
    <w:p w14:paraId="3579A072" w14:textId="77777777" w:rsidR="004B3B8A" w:rsidRPr="00E76D76" w:rsidRDefault="004B3B8A" w:rsidP="004B3B8A">
      <w:pPr>
        <w:pStyle w:val="ListParagraph"/>
        <w:numPr>
          <w:ilvl w:val="1"/>
          <w:numId w:val="4"/>
        </w:numPr>
        <w:tabs>
          <w:tab w:val="left" w:pos="2000"/>
          <w:tab w:val="left" w:pos="2001"/>
        </w:tabs>
        <w:spacing w:before="160"/>
        <w:ind w:left="2000" w:hanging="720"/>
        <w:jc w:val="left"/>
        <w:rPr>
          <w:rFonts w:asciiTheme="minorHAnsi" w:hAnsiTheme="minorHAnsi" w:cstheme="minorHAnsi"/>
        </w:rPr>
      </w:pPr>
      <w:r w:rsidRPr="00E76D76">
        <w:rPr>
          <w:rFonts w:asciiTheme="minorHAnsi" w:hAnsiTheme="minorHAnsi" w:cstheme="minorHAnsi"/>
        </w:rPr>
        <w:t>801062 Vest Recycle Shipment</w:t>
      </w:r>
      <w:r w:rsidRPr="00E76D76">
        <w:rPr>
          <w:rFonts w:asciiTheme="minorHAnsi" w:hAnsiTheme="minorHAnsi" w:cstheme="minorHAnsi"/>
          <w:spacing w:val="-2"/>
        </w:rPr>
        <w:t xml:space="preserve"> </w:t>
      </w:r>
      <w:r w:rsidRPr="00E76D76">
        <w:rPr>
          <w:rFonts w:asciiTheme="minorHAnsi" w:hAnsiTheme="minorHAnsi" w:cstheme="minorHAnsi"/>
        </w:rPr>
        <w:t>Label</w:t>
      </w:r>
    </w:p>
    <w:p w14:paraId="160CFCF9" w14:textId="77777777" w:rsidR="004B3B8A" w:rsidRPr="00E76D76" w:rsidRDefault="004B3B8A" w:rsidP="004B3B8A">
      <w:pPr>
        <w:pStyle w:val="ListParagraph"/>
        <w:numPr>
          <w:ilvl w:val="1"/>
          <w:numId w:val="4"/>
        </w:numPr>
        <w:tabs>
          <w:tab w:val="left" w:pos="2000"/>
          <w:tab w:val="left" w:pos="2001"/>
        </w:tabs>
        <w:spacing w:before="160"/>
        <w:ind w:left="2000" w:hanging="720"/>
        <w:jc w:val="left"/>
        <w:rPr>
          <w:rFonts w:asciiTheme="minorHAnsi" w:hAnsiTheme="minorHAnsi" w:cstheme="minorHAnsi"/>
        </w:rPr>
      </w:pPr>
      <w:r w:rsidRPr="00E76D76">
        <w:rPr>
          <w:rFonts w:asciiTheme="minorHAnsi" w:hAnsiTheme="minorHAnsi" w:cstheme="minorHAnsi"/>
        </w:rPr>
        <w:t xml:space="preserve">331021 Return authorization Form </w:t>
      </w:r>
      <w:proofErr w:type="gramStart"/>
      <w:r w:rsidRPr="00E76D76">
        <w:rPr>
          <w:rFonts w:asciiTheme="minorHAnsi" w:hAnsiTheme="minorHAnsi" w:cstheme="minorHAnsi"/>
        </w:rPr>
        <w:t>( RMA</w:t>
      </w:r>
      <w:proofErr w:type="gramEnd"/>
      <w:r w:rsidRPr="00E76D76">
        <w:rPr>
          <w:rFonts w:asciiTheme="minorHAnsi" w:hAnsiTheme="minorHAnsi" w:cstheme="minorHAnsi"/>
          <w:spacing w:val="-5"/>
        </w:rPr>
        <w:t xml:space="preserve"> </w:t>
      </w:r>
      <w:r w:rsidRPr="00E76D76">
        <w:rPr>
          <w:rFonts w:asciiTheme="minorHAnsi" w:hAnsiTheme="minorHAnsi" w:cstheme="minorHAnsi"/>
        </w:rPr>
        <w:t>)</w:t>
      </w:r>
    </w:p>
    <w:p w14:paraId="0B51A1D8" w14:textId="77777777" w:rsidR="00E76D76" w:rsidRDefault="00E76D76">
      <w:pPr>
        <w:rPr>
          <w:b/>
          <w:u w:val="single"/>
        </w:rPr>
      </w:pPr>
    </w:p>
    <w:p w14:paraId="55BA9696" w14:textId="77777777" w:rsidR="007F2C43" w:rsidRDefault="00E76D76">
      <w:r>
        <w:rPr>
          <w:b/>
          <w:u w:val="single"/>
        </w:rPr>
        <w:t>Warranty</w:t>
      </w:r>
    </w:p>
    <w:p w14:paraId="722FDE64" w14:textId="77777777" w:rsidR="00E76D76" w:rsidRPr="00E76D76" w:rsidRDefault="00E76D76" w:rsidP="00E76D76">
      <w:pPr>
        <w:pStyle w:val="Heading3"/>
        <w:spacing w:line="244" w:lineRule="auto"/>
        <w:ind w:firstLine="0"/>
        <w:rPr>
          <w:rFonts w:asciiTheme="minorHAnsi" w:hAnsiTheme="minorHAnsi" w:cstheme="minorHAnsi"/>
          <w:sz w:val="22"/>
          <w:szCs w:val="22"/>
        </w:rPr>
      </w:pPr>
      <w:r w:rsidRPr="00E76D76">
        <w:rPr>
          <w:rFonts w:asciiTheme="minorHAnsi" w:hAnsiTheme="minorHAnsi" w:cstheme="minorHAnsi"/>
          <w:sz w:val="22"/>
          <w:szCs w:val="22"/>
        </w:rPr>
        <w:t>As used herein, Point Blank includes Point Blank Enterprises, Inc., and its brands including Point Blank Body Armor, PACA, PARACLETE, and Protective</w:t>
      </w:r>
      <w:r w:rsidRPr="00E76D76">
        <w:rPr>
          <w:rFonts w:asciiTheme="minorHAnsi" w:hAnsiTheme="minorHAnsi" w:cstheme="minorHAnsi"/>
          <w:spacing w:val="-1"/>
          <w:sz w:val="22"/>
          <w:szCs w:val="22"/>
        </w:rPr>
        <w:t xml:space="preserve"> </w:t>
      </w:r>
      <w:r w:rsidRPr="00E76D76">
        <w:rPr>
          <w:rFonts w:asciiTheme="minorHAnsi" w:hAnsiTheme="minorHAnsi" w:cstheme="minorHAnsi"/>
          <w:sz w:val="22"/>
          <w:szCs w:val="22"/>
        </w:rPr>
        <w:t>Products.</w:t>
      </w:r>
    </w:p>
    <w:p w14:paraId="3173A3BB" w14:textId="77777777" w:rsidR="00E76D76" w:rsidRPr="00E76D76" w:rsidRDefault="00E76D76" w:rsidP="00E76D76">
      <w:pPr>
        <w:pStyle w:val="ListParagraph"/>
        <w:numPr>
          <w:ilvl w:val="0"/>
          <w:numId w:val="7"/>
        </w:numPr>
        <w:tabs>
          <w:tab w:val="left" w:pos="721"/>
          <w:tab w:val="left" w:pos="722"/>
        </w:tabs>
        <w:spacing w:before="114" w:line="183" w:lineRule="exact"/>
        <w:rPr>
          <w:rFonts w:asciiTheme="minorHAnsi" w:hAnsiTheme="minorHAnsi" w:cstheme="minorHAnsi"/>
          <w:b/>
        </w:rPr>
      </w:pPr>
      <w:r w:rsidRPr="00E76D76">
        <w:rPr>
          <w:rFonts w:asciiTheme="minorHAnsi" w:hAnsiTheme="minorHAnsi" w:cstheme="minorHAnsi"/>
          <w:b/>
        </w:rPr>
        <w:t>Warranty - Outer Shell</w:t>
      </w:r>
      <w:r w:rsidRPr="00E76D76">
        <w:rPr>
          <w:rFonts w:asciiTheme="minorHAnsi" w:hAnsiTheme="minorHAnsi" w:cstheme="minorHAnsi"/>
          <w:b/>
          <w:spacing w:val="-17"/>
        </w:rPr>
        <w:t xml:space="preserve"> </w:t>
      </w:r>
      <w:r w:rsidRPr="00E76D76">
        <w:rPr>
          <w:rFonts w:asciiTheme="minorHAnsi" w:hAnsiTheme="minorHAnsi" w:cstheme="minorHAnsi"/>
          <w:b/>
        </w:rPr>
        <w:t>Carrier</w:t>
      </w:r>
    </w:p>
    <w:p w14:paraId="3C5D0B16" w14:textId="77777777" w:rsidR="00E76D76" w:rsidRPr="00E76D76" w:rsidRDefault="00E76D76" w:rsidP="00E76D76">
      <w:pPr>
        <w:pStyle w:val="ListParagraph"/>
        <w:numPr>
          <w:ilvl w:val="1"/>
          <w:numId w:val="7"/>
        </w:numPr>
        <w:tabs>
          <w:tab w:val="left" w:pos="1064"/>
        </w:tabs>
        <w:spacing w:line="244" w:lineRule="auto"/>
        <w:ind w:right="108"/>
        <w:jc w:val="both"/>
        <w:rPr>
          <w:rFonts w:asciiTheme="minorHAnsi" w:hAnsiTheme="minorHAnsi" w:cstheme="minorHAnsi"/>
        </w:rPr>
      </w:pPr>
      <w:r w:rsidRPr="00E76D76">
        <w:rPr>
          <w:rFonts w:asciiTheme="minorHAnsi" w:hAnsiTheme="minorHAnsi" w:cstheme="minorHAnsi"/>
        </w:rPr>
        <w:t>The outer shell carrier and other non-ballistic components are warranted to be free from material and manufacturing defects for 24 months from the date of issue to the individual user, as verified by the warranty</w:t>
      </w:r>
      <w:r w:rsidRPr="00E76D76">
        <w:rPr>
          <w:rFonts w:asciiTheme="minorHAnsi" w:hAnsiTheme="minorHAnsi" w:cstheme="minorHAnsi"/>
          <w:spacing w:val="-10"/>
        </w:rPr>
        <w:t xml:space="preserve"> </w:t>
      </w:r>
      <w:r w:rsidRPr="00E76D76">
        <w:rPr>
          <w:rFonts w:asciiTheme="minorHAnsi" w:hAnsiTheme="minorHAnsi" w:cstheme="minorHAnsi"/>
        </w:rPr>
        <w:t>card.</w:t>
      </w:r>
    </w:p>
    <w:p w14:paraId="587F0FC6" w14:textId="77777777" w:rsidR="00E76D76" w:rsidRPr="00E76D76" w:rsidRDefault="00E76D76" w:rsidP="00E76D76">
      <w:pPr>
        <w:pStyle w:val="ListParagraph"/>
        <w:numPr>
          <w:ilvl w:val="2"/>
          <w:numId w:val="7"/>
        </w:numPr>
        <w:tabs>
          <w:tab w:val="left" w:pos="1496"/>
        </w:tabs>
        <w:spacing w:line="237" w:lineRule="auto"/>
        <w:ind w:right="110"/>
        <w:rPr>
          <w:rFonts w:asciiTheme="minorHAnsi" w:hAnsiTheme="minorHAnsi" w:cstheme="minorHAnsi"/>
        </w:rPr>
      </w:pPr>
      <w:r w:rsidRPr="00E76D76">
        <w:rPr>
          <w:rFonts w:asciiTheme="minorHAnsi" w:hAnsiTheme="minorHAnsi" w:cstheme="minorHAnsi"/>
        </w:rPr>
        <w:t xml:space="preserve">During the warranty period, any garment having a manufacturing or material defect, as determined through inspection by an authorized </w:t>
      </w:r>
      <w:proofErr w:type="gramStart"/>
      <w:r w:rsidRPr="00E76D76">
        <w:rPr>
          <w:rFonts w:asciiTheme="minorHAnsi" w:hAnsiTheme="minorHAnsi" w:cstheme="minorHAnsi"/>
        </w:rPr>
        <w:t>Point Blank</w:t>
      </w:r>
      <w:proofErr w:type="gramEnd"/>
      <w:r w:rsidRPr="00E76D76">
        <w:rPr>
          <w:rFonts w:asciiTheme="minorHAnsi" w:hAnsiTheme="minorHAnsi" w:cstheme="minorHAnsi"/>
        </w:rPr>
        <w:t xml:space="preserve"> representative, will be repaired or replaced at no cost to the</w:t>
      </w:r>
      <w:r w:rsidRPr="00E76D76">
        <w:rPr>
          <w:rFonts w:asciiTheme="minorHAnsi" w:hAnsiTheme="minorHAnsi" w:cstheme="minorHAnsi"/>
          <w:spacing w:val="-15"/>
        </w:rPr>
        <w:t xml:space="preserve"> </w:t>
      </w:r>
      <w:r w:rsidRPr="00E76D76">
        <w:rPr>
          <w:rFonts w:asciiTheme="minorHAnsi" w:hAnsiTheme="minorHAnsi" w:cstheme="minorHAnsi"/>
        </w:rPr>
        <w:t>customer.</w:t>
      </w:r>
    </w:p>
    <w:p w14:paraId="1D8D1565" w14:textId="77777777" w:rsidR="00E76D76" w:rsidRPr="00E76D76" w:rsidRDefault="00E76D76" w:rsidP="00E76D76">
      <w:pPr>
        <w:pStyle w:val="ListParagraph"/>
        <w:numPr>
          <w:ilvl w:val="2"/>
          <w:numId w:val="7"/>
        </w:numPr>
        <w:tabs>
          <w:tab w:val="left" w:pos="1496"/>
        </w:tabs>
        <w:ind w:right="109"/>
        <w:rPr>
          <w:rFonts w:asciiTheme="minorHAnsi" w:hAnsiTheme="minorHAnsi" w:cstheme="minorHAnsi"/>
        </w:rPr>
      </w:pPr>
      <w:r w:rsidRPr="00E76D76">
        <w:rPr>
          <w:rFonts w:asciiTheme="minorHAnsi" w:hAnsiTheme="minorHAnsi" w:cstheme="minorHAnsi"/>
        </w:rPr>
        <w:t>The outer shell carrier warranty shall be void if the product has been altered, abused, or misused, stored improperly, or not cleaned in accordance with cleaning</w:t>
      </w:r>
      <w:r w:rsidRPr="00E76D76">
        <w:rPr>
          <w:rFonts w:asciiTheme="minorHAnsi" w:hAnsiTheme="minorHAnsi" w:cstheme="minorHAnsi"/>
          <w:spacing w:val="-2"/>
        </w:rPr>
        <w:t xml:space="preserve"> </w:t>
      </w:r>
      <w:r w:rsidRPr="00E76D76">
        <w:rPr>
          <w:rFonts w:asciiTheme="minorHAnsi" w:hAnsiTheme="minorHAnsi" w:cstheme="minorHAnsi"/>
        </w:rPr>
        <w:t>instructions.</w:t>
      </w:r>
    </w:p>
    <w:p w14:paraId="487A7DD6" w14:textId="77777777" w:rsidR="00E76D76" w:rsidRPr="00E76D76" w:rsidRDefault="00E76D76" w:rsidP="00E76D76">
      <w:pPr>
        <w:pStyle w:val="Heading3"/>
        <w:numPr>
          <w:ilvl w:val="0"/>
          <w:numId w:val="7"/>
        </w:numPr>
        <w:tabs>
          <w:tab w:val="left" w:pos="721"/>
          <w:tab w:val="left" w:pos="722"/>
        </w:tabs>
        <w:spacing w:line="181" w:lineRule="exact"/>
        <w:rPr>
          <w:rFonts w:asciiTheme="minorHAnsi" w:hAnsiTheme="minorHAnsi" w:cstheme="minorHAnsi"/>
          <w:sz w:val="22"/>
          <w:szCs w:val="22"/>
        </w:rPr>
      </w:pPr>
      <w:r w:rsidRPr="00E76D76">
        <w:rPr>
          <w:rFonts w:asciiTheme="minorHAnsi" w:hAnsiTheme="minorHAnsi" w:cstheme="minorHAnsi"/>
          <w:sz w:val="22"/>
          <w:szCs w:val="22"/>
        </w:rPr>
        <w:t>Warranty - Soft Ballistic</w:t>
      </w:r>
      <w:r w:rsidRPr="00E76D76">
        <w:rPr>
          <w:rFonts w:asciiTheme="minorHAnsi" w:hAnsiTheme="minorHAnsi" w:cstheme="minorHAnsi"/>
          <w:spacing w:val="-1"/>
          <w:sz w:val="22"/>
          <w:szCs w:val="22"/>
        </w:rPr>
        <w:t xml:space="preserve"> </w:t>
      </w:r>
      <w:r w:rsidRPr="00E76D76">
        <w:rPr>
          <w:rFonts w:asciiTheme="minorHAnsi" w:hAnsiTheme="minorHAnsi" w:cstheme="minorHAnsi"/>
          <w:sz w:val="22"/>
          <w:szCs w:val="22"/>
        </w:rPr>
        <w:t>Component</w:t>
      </w:r>
    </w:p>
    <w:p w14:paraId="1E3A52C9" w14:textId="77777777" w:rsidR="00E76D76" w:rsidRPr="00E76D76" w:rsidRDefault="00E76D76" w:rsidP="00E76D76">
      <w:pPr>
        <w:pStyle w:val="ListParagraph"/>
        <w:numPr>
          <w:ilvl w:val="1"/>
          <w:numId w:val="7"/>
        </w:numPr>
        <w:tabs>
          <w:tab w:val="left" w:pos="1064"/>
        </w:tabs>
        <w:spacing w:before="2"/>
        <w:ind w:right="110"/>
        <w:jc w:val="both"/>
        <w:rPr>
          <w:rFonts w:asciiTheme="minorHAnsi" w:hAnsiTheme="minorHAnsi" w:cstheme="minorHAnsi"/>
        </w:rPr>
      </w:pPr>
      <w:r w:rsidRPr="00E76D76">
        <w:rPr>
          <w:rFonts w:asciiTheme="minorHAnsi" w:hAnsiTheme="minorHAnsi" w:cstheme="minorHAnsi"/>
        </w:rPr>
        <w:t>The bullet/stab-resistant elements are warranted to perform to their NIJ-certified standard for a period of five years from the date of issue to the individual user, as verified by the warranty</w:t>
      </w:r>
      <w:r w:rsidRPr="00E76D76">
        <w:rPr>
          <w:rFonts w:asciiTheme="minorHAnsi" w:hAnsiTheme="minorHAnsi" w:cstheme="minorHAnsi"/>
          <w:spacing w:val="-4"/>
        </w:rPr>
        <w:t xml:space="preserve"> </w:t>
      </w:r>
      <w:r w:rsidRPr="00E76D76">
        <w:rPr>
          <w:rFonts w:asciiTheme="minorHAnsi" w:hAnsiTheme="minorHAnsi" w:cstheme="minorHAnsi"/>
        </w:rPr>
        <w:t>card.</w:t>
      </w:r>
    </w:p>
    <w:p w14:paraId="3E86ACE8" w14:textId="77777777" w:rsidR="00E76D76" w:rsidRPr="00E76D76" w:rsidRDefault="00E76D76" w:rsidP="00E76D76">
      <w:pPr>
        <w:pStyle w:val="ListParagraph"/>
        <w:numPr>
          <w:ilvl w:val="1"/>
          <w:numId w:val="7"/>
        </w:numPr>
        <w:tabs>
          <w:tab w:val="left" w:pos="1064"/>
        </w:tabs>
        <w:spacing w:line="244" w:lineRule="auto"/>
        <w:ind w:right="112"/>
        <w:jc w:val="both"/>
        <w:rPr>
          <w:rFonts w:asciiTheme="minorHAnsi" w:hAnsiTheme="minorHAnsi" w:cstheme="minorHAnsi"/>
        </w:rPr>
      </w:pPr>
      <w:r w:rsidRPr="00E76D76">
        <w:rPr>
          <w:rFonts w:asciiTheme="minorHAnsi" w:hAnsiTheme="minorHAnsi" w:cstheme="minorHAnsi"/>
        </w:rPr>
        <w:t>The bullet/stab-resistant elements of this system have been tested and certified by the National Institute of Justice and passed the compliance requirements of the NIJ Standard for Ballistic Resistance of Personal Body</w:t>
      </w:r>
      <w:r w:rsidRPr="00E76D76">
        <w:rPr>
          <w:rFonts w:asciiTheme="minorHAnsi" w:hAnsiTheme="minorHAnsi" w:cstheme="minorHAnsi"/>
          <w:spacing w:val="-11"/>
        </w:rPr>
        <w:t xml:space="preserve"> </w:t>
      </w:r>
      <w:r w:rsidRPr="00E76D76">
        <w:rPr>
          <w:rFonts w:asciiTheme="minorHAnsi" w:hAnsiTheme="minorHAnsi" w:cstheme="minorHAnsi"/>
        </w:rPr>
        <w:t>Armor.</w:t>
      </w:r>
    </w:p>
    <w:p w14:paraId="4FA4097C" w14:textId="77777777" w:rsidR="00E76D76" w:rsidRPr="00E76D76" w:rsidRDefault="00E76D76" w:rsidP="00E76D76">
      <w:pPr>
        <w:pStyle w:val="ListParagraph"/>
        <w:numPr>
          <w:ilvl w:val="1"/>
          <w:numId w:val="7"/>
        </w:numPr>
        <w:tabs>
          <w:tab w:val="left" w:pos="1064"/>
        </w:tabs>
        <w:spacing w:line="237" w:lineRule="auto"/>
        <w:ind w:right="110"/>
        <w:jc w:val="both"/>
        <w:rPr>
          <w:rFonts w:asciiTheme="minorHAnsi" w:hAnsiTheme="minorHAnsi" w:cstheme="minorHAnsi"/>
        </w:rPr>
      </w:pPr>
      <w:r w:rsidRPr="00E76D76">
        <w:rPr>
          <w:rFonts w:asciiTheme="minorHAnsi" w:hAnsiTheme="minorHAnsi" w:cstheme="minorHAnsi"/>
        </w:rPr>
        <w:t>The ballistic elements are warranted to be of the same construction and design as the original NIJ certified model listed on the label.</w:t>
      </w:r>
    </w:p>
    <w:p w14:paraId="630CC5A4" w14:textId="77777777" w:rsidR="00E76D76" w:rsidRPr="00E76D76" w:rsidRDefault="00E76D76" w:rsidP="00E76D76">
      <w:pPr>
        <w:pStyle w:val="ListParagraph"/>
        <w:numPr>
          <w:ilvl w:val="1"/>
          <w:numId w:val="7"/>
        </w:numPr>
        <w:tabs>
          <w:tab w:val="left" w:pos="1064"/>
        </w:tabs>
        <w:ind w:right="111"/>
        <w:jc w:val="both"/>
        <w:rPr>
          <w:rFonts w:asciiTheme="minorHAnsi" w:hAnsiTheme="minorHAnsi" w:cstheme="minorHAnsi"/>
        </w:rPr>
      </w:pPr>
      <w:r w:rsidRPr="00E76D76">
        <w:rPr>
          <w:rFonts w:asciiTheme="minorHAnsi" w:hAnsiTheme="minorHAnsi" w:cstheme="minorHAnsi"/>
        </w:rPr>
        <w:t xml:space="preserve">During the warranty period, any soft ballistic component having a manufacturing or material defect, as determined through inspection by an authorized </w:t>
      </w:r>
      <w:proofErr w:type="gramStart"/>
      <w:r w:rsidRPr="00E76D76">
        <w:rPr>
          <w:rFonts w:asciiTheme="minorHAnsi" w:hAnsiTheme="minorHAnsi" w:cstheme="minorHAnsi"/>
        </w:rPr>
        <w:t>Point Blank</w:t>
      </w:r>
      <w:proofErr w:type="gramEnd"/>
      <w:r w:rsidRPr="00E76D76">
        <w:rPr>
          <w:rFonts w:asciiTheme="minorHAnsi" w:hAnsiTheme="minorHAnsi" w:cstheme="minorHAnsi"/>
        </w:rPr>
        <w:t xml:space="preserve"> representative, will be repaired or replaced at no cost to the</w:t>
      </w:r>
      <w:r w:rsidRPr="00E76D76">
        <w:rPr>
          <w:rFonts w:asciiTheme="minorHAnsi" w:hAnsiTheme="minorHAnsi" w:cstheme="minorHAnsi"/>
          <w:spacing w:val="-23"/>
        </w:rPr>
        <w:t xml:space="preserve"> </w:t>
      </w:r>
      <w:r w:rsidRPr="00E76D76">
        <w:rPr>
          <w:rFonts w:asciiTheme="minorHAnsi" w:hAnsiTheme="minorHAnsi" w:cstheme="minorHAnsi"/>
        </w:rPr>
        <w:t>customer.</w:t>
      </w:r>
    </w:p>
    <w:p w14:paraId="7C071E7C" w14:textId="77777777" w:rsidR="00E76D76" w:rsidRPr="00E76D76" w:rsidRDefault="00E76D76" w:rsidP="00E76D76">
      <w:pPr>
        <w:pStyle w:val="ListParagraph"/>
        <w:numPr>
          <w:ilvl w:val="1"/>
          <w:numId w:val="7"/>
        </w:numPr>
        <w:tabs>
          <w:tab w:val="left" w:pos="1064"/>
        </w:tabs>
        <w:ind w:right="109"/>
        <w:jc w:val="both"/>
        <w:rPr>
          <w:rFonts w:asciiTheme="minorHAnsi" w:hAnsiTheme="minorHAnsi" w:cstheme="minorHAnsi"/>
        </w:rPr>
      </w:pPr>
      <w:r w:rsidRPr="00E76D76">
        <w:rPr>
          <w:rFonts w:asciiTheme="minorHAnsi" w:hAnsiTheme="minorHAnsi" w:cstheme="minorHAnsi"/>
        </w:rPr>
        <w:t xml:space="preserve">During the warranty period, should the soft body armor ballistic panel cover be compromised (cut, torn or frayed); it should not be worn and immediately returned to the manufacturer for inspection and repair. If the damage is the result of normal wear and tear, the damage will be repaired free of charge. </w:t>
      </w:r>
      <w:proofErr w:type="gramStart"/>
      <w:r w:rsidRPr="00E76D76">
        <w:rPr>
          <w:rFonts w:asciiTheme="minorHAnsi" w:hAnsiTheme="minorHAnsi" w:cstheme="minorHAnsi"/>
        </w:rPr>
        <w:t>If</w:t>
      </w:r>
      <w:proofErr w:type="gramEnd"/>
      <w:r w:rsidRPr="00E76D76">
        <w:rPr>
          <w:rFonts w:asciiTheme="minorHAnsi" w:hAnsiTheme="minorHAnsi" w:cstheme="minorHAnsi"/>
        </w:rPr>
        <w:t xml:space="preserve"> however, the damage is the result of improper care, storage or abuse, determined solely by Point Blank, then Point Blank will advise the owner of recommended repair or replacement</w:t>
      </w:r>
      <w:r w:rsidRPr="00E76D76">
        <w:rPr>
          <w:rFonts w:asciiTheme="minorHAnsi" w:hAnsiTheme="minorHAnsi" w:cstheme="minorHAnsi"/>
          <w:spacing w:val="-18"/>
        </w:rPr>
        <w:t xml:space="preserve"> </w:t>
      </w:r>
      <w:r w:rsidRPr="00E76D76">
        <w:rPr>
          <w:rFonts w:asciiTheme="minorHAnsi" w:hAnsiTheme="minorHAnsi" w:cstheme="minorHAnsi"/>
        </w:rPr>
        <w:t>costs.</w:t>
      </w:r>
    </w:p>
    <w:p w14:paraId="38296931" w14:textId="77777777" w:rsidR="00E76D76" w:rsidRPr="00E76D76" w:rsidRDefault="00E76D76" w:rsidP="00E76D76">
      <w:pPr>
        <w:pStyle w:val="ListParagraph"/>
        <w:numPr>
          <w:ilvl w:val="1"/>
          <w:numId w:val="7"/>
        </w:numPr>
        <w:tabs>
          <w:tab w:val="left" w:pos="1064"/>
        </w:tabs>
        <w:ind w:right="113"/>
        <w:jc w:val="both"/>
        <w:rPr>
          <w:rFonts w:asciiTheme="minorHAnsi" w:hAnsiTheme="minorHAnsi" w:cstheme="minorHAnsi"/>
        </w:rPr>
      </w:pPr>
      <w:r w:rsidRPr="00E76D76">
        <w:rPr>
          <w:rFonts w:asciiTheme="minorHAnsi" w:hAnsiTheme="minorHAnsi" w:cstheme="minorHAnsi"/>
        </w:rPr>
        <w:t>The ballistic/stab-resistant elements of this system will reduce the possibility of serious physical injury to the wearer in the areas covered by the ballistic or stab</w:t>
      </w:r>
      <w:r w:rsidRPr="00E76D76">
        <w:rPr>
          <w:rFonts w:asciiTheme="minorHAnsi" w:hAnsiTheme="minorHAnsi" w:cstheme="minorHAnsi"/>
          <w:spacing w:val="-2"/>
        </w:rPr>
        <w:t xml:space="preserve"> </w:t>
      </w:r>
      <w:r w:rsidRPr="00E76D76">
        <w:rPr>
          <w:rFonts w:asciiTheme="minorHAnsi" w:hAnsiTheme="minorHAnsi" w:cstheme="minorHAnsi"/>
        </w:rPr>
        <w:t>elements.</w:t>
      </w:r>
    </w:p>
    <w:p w14:paraId="27B5573E" w14:textId="77777777" w:rsidR="00E76D76" w:rsidRPr="00E76D76" w:rsidRDefault="00E76D76" w:rsidP="00E76D76">
      <w:pPr>
        <w:pStyle w:val="ListParagraph"/>
        <w:numPr>
          <w:ilvl w:val="1"/>
          <w:numId w:val="7"/>
        </w:numPr>
        <w:tabs>
          <w:tab w:val="left" w:pos="1064"/>
        </w:tabs>
        <w:spacing w:line="244" w:lineRule="auto"/>
        <w:ind w:right="109"/>
        <w:jc w:val="both"/>
        <w:rPr>
          <w:rFonts w:asciiTheme="minorHAnsi" w:hAnsiTheme="minorHAnsi" w:cstheme="minorHAnsi"/>
        </w:rPr>
      </w:pPr>
      <w:r w:rsidRPr="00E76D76">
        <w:rPr>
          <w:rFonts w:asciiTheme="minorHAnsi" w:hAnsiTheme="minorHAnsi" w:cstheme="minorHAnsi"/>
        </w:rPr>
        <w:t>There should be no expectation of bullet or stab resistance in areas not covered by the ballistic or stab element. The ballistic or stab element is not warranted to be bulletproof or stab</w:t>
      </w:r>
      <w:r w:rsidRPr="00E76D76">
        <w:rPr>
          <w:rFonts w:asciiTheme="minorHAnsi" w:hAnsiTheme="minorHAnsi" w:cstheme="minorHAnsi"/>
          <w:spacing w:val="-4"/>
        </w:rPr>
        <w:t xml:space="preserve"> </w:t>
      </w:r>
      <w:r w:rsidRPr="00E76D76">
        <w:rPr>
          <w:rFonts w:asciiTheme="minorHAnsi" w:hAnsiTheme="minorHAnsi" w:cstheme="minorHAnsi"/>
        </w:rPr>
        <w:t>proof.</w:t>
      </w:r>
    </w:p>
    <w:p w14:paraId="72E0A236" w14:textId="77777777" w:rsidR="00E76D76" w:rsidRPr="00E76D76" w:rsidRDefault="00E76D76" w:rsidP="00E76D76">
      <w:pPr>
        <w:pStyle w:val="Heading3"/>
        <w:numPr>
          <w:ilvl w:val="0"/>
          <w:numId w:val="7"/>
        </w:numPr>
        <w:tabs>
          <w:tab w:val="left" w:pos="721"/>
          <w:tab w:val="left" w:pos="722"/>
        </w:tabs>
        <w:spacing w:line="177" w:lineRule="exact"/>
        <w:rPr>
          <w:rFonts w:asciiTheme="minorHAnsi" w:hAnsiTheme="minorHAnsi" w:cstheme="minorHAnsi"/>
          <w:sz w:val="22"/>
          <w:szCs w:val="22"/>
        </w:rPr>
      </w:pPr>
      <w:r w:rsidRPr="00E76D76">
        <w:rPr>
          <w:rFonts w:asciiTheme="minorHAnsi" w:hAnsiTheme="minorHAnsi" w:cstheme="minorHAnsi"/>
          <w:sz w:val="22"/>
          <w:szCs w:val="22"/>
        </w:rPr>
        <w:t>Warranty</w:t>
      </w:r>
      <w:r w:rsidRPr="00E76D76">
        <w:rPr>
          <w:rFonts w:asciiTheme="minorHAnsi" w:hAnsiTheme="minorHAnsi" w:cstheme="minorHAnsi"/>
          <w:spacing w:val="-5"/>
          <w:sz w:val="22"/>
          <w:szCs w:val="22"/>
        </w:rPr>
        <w:t xml:space="preserve"> </w:t>
      </w:r>
      <w:r w:rsidRPr="00E76D76">
        <w:rPr>
          <w:rFonts w:asciiTheme="minorHAnsi" w:hAnsiTheme="minorHAnsi" w:cstheme="minorHAnsi"/>
          <w:sz w:val="22"/>
          <w:szCs w:val="22"/>
        </w:rPr>
        <w:t>–</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Helmet,</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Ballistic</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Plate,</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Blade</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Plate</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and</w:t>
      </w:r>
      <w:r w:rsidRPr="00E76D76">
        <w:rPr>
          <w:rFonts w:asciiTheme="minorHAnsi" w:hAnsiTheme="minorHAnsi" w:cstheme="minorHAnsi"/>
          <w:spacing w:val="-4"/>
          <w:sz w:val="22"/>
          <w:szCs w:val="22"/>
        </w:rPr>
        <w:t xml:space="preserve"> </w:t>
      </w:r>
      <w:r w:rsidRPr="00E76D76">
        <w:rPr>
          <w:rFonts w:asciiTheme="minorHAnsi" w:hAnsiTheme="minorHAnsi" w:cstheme="minorHAnsi"/>
          <w:sz w:val="22"/>
          <w:szCs w:val="22"/>
        </w:rPr>
        <w:t>Ballistic</w:t>
      </w:r>
      <w:r w:rsidRPr="00E76D76">
        <w:rPr>
          <w:rFonts w:asciiTheme="minorHAnsi" w:hAnsiTheme="minorHAnsi" w:cstheme="minorHAnsi"/>
          <w:spacing w:val="-2"/>
          <w:sz w:val="22"/>
          <w:szCs w:val="22"/>
        </w:rPr>
        <w:t xml:space="preserve"> </w:t>
      </w:r>
      <w:r w:rsidRPr="00E76D76">
        <w:rPr>
          <w:rFonts w:asciiTheme="minorHAnsi" w:hAnsiTheme="minorHAnsi" w:cstheme="minorHAnsi"/>
          <w:sz w:val="22"/>
          <w:szCs w:val="22"/>
        </w:rPr>
        <w:t>Shield</w:t>
      </w:r>
    </w:p>
    <w:p w14:paraId="2EBBF6C4" w14:textId="77777777" w:rsidR="00E76D76" w:rsidRPr="00E76D76" w:rsidRDefault="00E76D76" w:rsidP="00E76D76">
      <w:pPr>
        <w:pStyle w:val="ListParagraph"/>
        <w:numPr>
          <w:ilvl w:val="1"/>
          <w:numId w:val="7"/>
        </w:numPr>
        <w:tabs>
          <w:tab w:val="left" w:pos="1064"/>
        </w:tabs>
        <w:ind w:right="110"/>
        <w:jc w:val="both"/>
        <w:rPr>
          <w:rFonts w:asciiTheme="minorHAnsi" w:hAnsiTheme="minorHAnsi" w:cstheme="minorHAnsi"/>
        </w:rPr>
      </w:pPr>
      <w:r w:rsidRPr="00E76D76">
        <w:rPr>
          <w:rFonts w:asciiTheme="minorHAnsi" w:hAnsiTheme="minorHAnsi" w:cstheme="minorHAnsi"/>
        </w:rPr>
        <w:t>The bullet/stab-resistant elements are warranted to perform to their NIJ-certified standard for a period of five years, (except as noted below), from the date of issue to the individual user, as verified by the warranty card. In the case of steel plates, the bullet/stab-resistant elements are warranted to perform to their NIJ-certified standard for a period of ten years from the date of issue to the individual user, as verified by the warranty</w:t>
      </w:r>
      <w:r w:rsidRPr="00E76D76">
        <w:rPr>
          <w:rFonts w:asciiTheme="minorHAnsi" w:hAnsiTheme="minorHAnsi" w:cstheme="minorHAnsi"/>
          <w:spacing w:val="-3"/>
        </w:rPr>
        <w:t xml:space="preserve"> </w:t>
      </w:r>
      <w:r w:rsidRPr="00E76D76">
        <w:rPr>
          <w:rFonts w:asciiTheme="minorHAnsi" w:hAnsiTheme="minorHAnsi" w:cstheme="minorHAnsi"/>
        </w:rPr>
        <w:t>card.</w:t>
      </w:r>
    </w:p>
    <w:p w14:paraId="7BF68E7F" w14:textId="77777777" w:rsidR="00E76D76" w:rsidRPr="00E76D76" w:rsidRDefault="00E76D76" w:rsidP="00E76D76">
      <w:pPr>
        <w:pStyle w:val="ListParagraph"/>
        <w:numPr>
          <w:ilvl w:val="1"/>
          <w:numId w:val="7"/>
        </w:numPr>
        <w:tabs>
          <w:tab w:val="left" w:pos="1064"/>
        </w:tabs>
        <w:ind w:right="110"/>
        <w:jc w:val="both"/>
        <w:rPr>
          <w:rFonts w:asciiTheme="minorHAnsi" w:hAnsiTheme="minorHAnsi" w:cstheme="minorHAnsi"/>
        </w:rPr>
      </w:pPr>
      <w:r w:rsidRPr="00E76D76">
        <w:rPr>
          <w:rFonts w:asciiTheme="minorHAnsi" w:hAnsiTheme="minorHAnsi" w:cstheme="minorHAnsi"/>
        </w:rPr>
        <w:lastRenderedPageBreak/>
        <w:t>The bullet/stab-resistant elements of this system have been tested and certified by the National Institute of Justice and passed the compliance requirements of the NIJ Standard for Ballistic Resistance of Personal Body Armor, if so</w:t>
      </w:r>
      <w:r w:rsidRPr="00E76D76">
        <w:rPr>
          <w:rFonts w:asciiTheme="minorHAnsi" w:hAnsiTheme="minorHAnsi" w:cstheme="minorHAnsi"/>
          <w:spacing w:val="-24"/>
        </w:rPr>
        <w:t xml:space="preserve"> </w:t>
      </w:r>
      <w:r w:rsidRPr="00E76D76">
        <w:rPr>
          <w:rFonts w:asciiTheme="minorHAnsi" w:hAnsiTheme="minorHAnsi" w:cstheme="minorHAnsi"/>
        </w:rPr>
        <w:t>indicated.</w:t>
      </w:r>
    </w:p>
    <w:p w14:paraId="3CC5A169" w14:textId="77777777" w:rsidR="00E76D76" w:rsidRPr="00E76D76" w:rsidRDefault="00E76D76" w:rsidP="00E76D76">
      <w:pPr>
        <w:pStyle w:val="ListParagraph"/>
        <w:numPr>
          <w:ilvl w:val="1"/>
          <w:numId w:val="7"/>
        </w:numPr>
        <w:tabs>
          <w:tab w:val="left" w:pos="1064"/>
        </w:tabs>
        <w:spacing w:line="244" w:lineRule="auto"/>
        <w:ind w:right="110"/>
        <w:jc w:val="both"/>
        <w:rPr>
          <w:rFonts w:asciiTheme="minorHAnsi" w:hAnsiTheme="minorHAnsi" w:cstheme="minorHAnsi"/>
        </w:rPr>
      </w:pPr>
      <w:r w:rsidRPr="00E76D76">
        <w:rPr>
          <w:rFonts w:asciiTheme="minorHAnsi" w:hAnsiTheme="minorHAnsi" w:cstheme="minorHAnsi"/>
        </w:rPr>
        <w:t>The ballistic elements are warranted to be of the same construction and design as the original NIJ certified model listed on the label, if so</w:t>
      </w:r>
      <w:r w:rsidRPr="00E76D76">
        <w:rPr>
          <w:rFonts w:asciiTheme="minorHAnsi" w:hAnsiTheme="minorHAnsi" w:cstheme="minorHAnsi"/>
          <w:spacing w:val="-1"/>
        </w:rPr>
        <w:t xml:space="preserve"> </w:t>
      </w:r>
      <w:r w:rsidRPr="00E76D76">
        <w:rPr>
          <w:rFonts w:asciiTheme="minorHAnsi" w:hAnsiTheme="minorHAnsi" w:cstheme="minorHAnsi"/>
        </w:rPr>
        <w:t>indicated.</w:t>
      </w:r>
    </w:p>
    <w:p w14:paraId="04CE1BFB" w14:textId="77777777" w:rsidR="00E76D76" w:rsidRPr="00E76D76" w:rsidRDefault="00E76D76" w:rsidP="00E76D76">
      <w:pPr>
        <w:pStyle w:val="ListParagraph"/>
        <w:numPr>
          <w:ilvl w:val="1"/>
          <w:numId w:val="7"/>
        </w:numPr>
        <w:tabs>
          <w:tab w:val="left" w:pos="1064"/>
        </w:tabs>
        <w:spacing w:line="237" w:lineRule="auto"/>
        <w:ind w:right="110"/>
        <w:jc w:val="both"/>
        <w:rPr>
          <w:rFonts w:asciiTheme="minorHAnsi" w:hAnsiTheme="minorHAnsi" w:cstheme="minorHAnsi"/>
        </w:rPr>
      </w:pPr>
      <w:r w:rsidRPr="00E76D76">
        <w:rPr>
          <w:rFonts w:asciiTheme="minorHAnsi" w:hAnsiTheme="minorHAnsi" w:cstheme="minorHAnsi"/>
        </w:rPr>
        <w:t xml:space="preserve">During the warranty period, any plate or ballistic shield having a manufacturing or material defect, as determined through inspection by an authorized </w:t>
      </w:r>
      <w:proofErr w:type="gramStart"/>
      <w:r w:rsidRPr="00E76D76">
        <w:rPr>
          <w:rFonts w:asciiTheme="minorHAnsi" w:hAnsiTheme="minorHAnsi" w:cstheme="minorHAnsi"/>
        </w:rPr>
        <w:t>Point Blank</w:t>
      </w:r>
      <w:proofErr w:type="gramEnd"/>
      <w:r w:rsidRPr="00E76D76">
        <w:rPr>
          <w:rFonts w:asciiTheme="minorHAnsi" w:hAnsiTheme="minorHAnsi" w:cstheme="minorHAnsi"/>
        </w:rPr>
        <w:t xml:space="preserve"> representative, will be repaired or replaced at no cost to the</w:t>
      </w:r>
      <w:r w:rsidRPr="00E76D76">
        <w:rPr>
          <w:rFonts w:asciiTheme="minorHAnsi" w:hAnsiTheme="minorHAnsi" w:cstheme="minorHAnsi"/>
          <w:spacing w:val="-23"/>
        </w:rPr>
        <w:t xml:space="preserve"> </w:t>
      </w:r>
      <w:r w:rsidRPr="00E76D76">
        <w:rPr>
          <w:rFonts w:asciiTheme="minorHAnsi" w:hAnsiTheme="minorHAnsi" w:cstheme="minorHAnsi"/>
        </w:rPr>
        <w:t>customer.</w:t>
      </w:r>
    </w:p>
    <w:p w14:paraId="72140FB2" w14:textId="77777777" w:rsidR="00E76D76" w:rsidRPr="00E76D76" w:rsidRDefault="00E76D76" w:rsidP="00E76D76">
      <w:pPr>
        <w:pStyle w:val="ListParagraph"/>
        <w:numPr>
          <w:ilvl w:val="1"/>
          <w:numId w:val="7"/>
        </w:numPr>
        <w:tabs>
          <w:tab w:val="left" w:pos="1064"/>
        </w:tabs>
        <w:ind w:right="113"/>
        <w:jc w:val="both"/>
        <w:rPr>
          <w:rFonts w:asciiTheme="minorHAnsi" w:hAnsiTheme="minorHAnsi" w:cstheme="minorHAnsi"/>
        </w:rPr>
      </w:pPr>
      <w:r w:rsidRPr="00E76D76">
        <w:rPr>
          <w:rFonts w:asciiTheme="minorHAnsi" w:hAnsiTheme="minorHAnsi" w:cstheme="minorHAnsi"/>
        </w:rPr>
        <w:t>The ballistic/stab-resistant elements of this system will reduce the possibility of serious physical injury to the wearer in the areas covered by the ballistic or stab</w:t>
      </w:r>
      <w:r w:rsidRPr="00E76D76">
        <w:rPr>
          <w:rFonts w:asciiTheme="minorHAnsi" w:hAnsiTheme="minorHAnsi" w:cstheme="minorHAnsi"/>
          <w:spacing w:val="-2"/>
        </w:rPr>
        <w:t xml:space="preserve"> </w:t>
      </w:r>
      <w:r w:rsidRPr="00E76D76">
        <w:rPr>
          <w:rFonts w:asciiTheme="minorHAnsi" w:hAnsiTheme="minorHAnsi" w:cstheme="minorHAnsi"/>
        </w:rPr>
        <w:t>elements.</w:t>
      </w:r>
    </w:p>
    <w:p w14:paraId="06AB239E" w14:textId="77777777" w:rsidR="00E76D76" w:rsidRPr="00E76D76" w:rsidRDefault="00E76D76" w:rsidP="00E76D76">
      <w:pPr>
        <w:pStyle w:val="ListParagraph"/>
        <w:numPr>
          <w:ilvl w:val="1"/>
          <w:numId w:val="7"/>
        </w:numPr>
        <w:tabs>
          <w:tab w:val="left" w:pos="1064"/>
        </w:tabs>
        <w:ind w:right="109"/>
        <w:jc w:val="both"/>
        <w:rPr>
          <w:rFonts w:asciiTheme="minorHAnsi" w:hAnsiTheme="minorHAnsi" w:cstheme="minorHAnsi"/>
        </w:rPr>
      </w:pPr>
      <w:r w:rsidRPr="00E76D76">
        <w:rPr>
          <w:rFonts w:asciiTheme="minorHAnsi" w:hAnsiTheme="minorHAnsi" w:cstheme="minorHAnsi"/>
        </w:rPr>
        <w:t xml:space="preserve">Should the helmet, blade plate, ballistic plate or shield be compromised, by misuse, drops, visible cracks, its use should be discontinued and immediately returned to the manufacturer for inspection. If the damage is the result of normal wear and tear, the damage will be repaired free of charge. </w:t>
      </w:r>
      <w:proofErr w:type="gramStart"/>
      <w:r w:rsidRPr="00E76D76">
        <w:rPr>
          <w:rFonts w:asciiTheme="minorHAnsi" w:hAnsiTheme="minorHAnsi" w:cstheme="minorHAnsi"/>
        </w:rPr>
        <w:t>If</w:t>
      </w:r>
      <w:proofErr w:type="gramEnd"/>
      <w:r w:rsidRPr="00E76D76">
        <w:rPr>
          <w:rFonts w:asciiTheme="minorHAnsi" w:hAnsiTheme="minorHAnsi" w:cstheme="minorHAnsi"/>
        </w:rPr>
        <w:t xml:space="preserve"> however, the damage is the result of improper care, storage or abuse, determined solely by Point Blank, then Point Blank will advise the owner of recommended repair or replacement</w:t>
      </w:r>
      <w:r w:rsidRPr="00E76D76">
        <w:rPr>
          <w:rFonts w:asciiTheme="minorHAnsi" w:hAnsiTheme="minorHAnsi" w:cstheme="minorHAnsi"/>
          <w:spacing w:val="-18"/>
        </w:rPr>
        <w:t xml:space="preserve"> </w:t>
      </w:r>
      <w:r w:rsidRPr="00E76D76">
        <w:rPr>
          <w:rFonts w:asciiTheme="minorHAnsi" w:hAnsiTheme="minorHAnsi" w:cstheme="minorHAnsi"/>
        </w:rPr>
        <w:t>costs.</w:t>
      </w:r>
    </w:p>
    <w:p w14:paraId="6E8212ED" w14:textId="77777777" w:rsidR="00E76D76" w:rsidRPr="00E76D76" w:rsidRDefault="00E76D76" w:rsidP="00E76D76">
      <w:pPr>
        <w:pStyle w:val="ListParagraph"/>
        <w:numPr>
          <w:ilvl w:val="1"/>
          <w:numId w:val="7"/>
        </w:numPr>
        <w:tabs>
          <w:tab w:val="left" w:pos="1064"/>
        </w:tabs>
        <w:ind w:right="109"/>
        <w:jc w:val="both"/>
        <w:rPr>
          <w:rFonts w:asciiTheme="minorHAnsi" w:hAnsiTheme="minorHAnsi" w:cstheme="minorHAnsi"/>
        </w:rPr>
      </w:pPr>
      <w:r w:rsidRPr="00E76D76">
        <w:rPr>
          <w:rFonts w:asciiTheme="minorHAnsi" w:hAnsiTheme="minorHAnsi" w:cstheme="minorHAnsi"/>
        </w:rPr>
        <w:t>There should be no expectation of bullet or stab resistance in areas not covered by the ballistic or stab element. The ballistic or stab element is not warranted to be bulletproof or stab proof. Refer to the warranty provided by the original equipment manufacturer (OEM) helmet, blade plate and single curve ballistic</w:t>
      </w:r>
      <w:r w:rsidRPr="00E76D76">
        <w:rPr>
          <w:rFonts w:asciiTheme="minorHAnsi" w:hAnsiTheme="minorHAnsi" w:cstheme="minorHAnsi"/>
          <w:spacing w:val="-5"/>
        </w:rPr>
        <w:t xml:space="preserve"> </w:t>
      </w:r>
      <w:r w:rsidRPr="00E76D76">
        <w:rPr>
          <w:rFonts w:asciiTheme="minorHAnsi" w:hAnsiTheme="minorHAnsi" w:cstheme="minorHAnsi"/>
        </w:rPr>
        <w:t>shield.</w:t>
      </w:r>
    </w:p>
    <w:p w14:paraId="0F1D0696" w14:textId="77777777" w:rsidR="00E76D76" w:rsidRPr="00E76D76" w:rsidRDefault="00E76D76" w:rsidP="00E76D76">
      <w:pPr>
        <w:pStyle w:val="ListParagraph"/>
        <w:numPr>
          <w:ilvl w:val="1"/>
          <w:numId w:val="7"/>
        </w:numPr>
        <w:tabs>
          <w:tab w:val="left" w:pos="1064"/>
        </w:tabs>
        <w:ind w:right="110"/>
        <w:jc w:val="both"/>
        <w:rPr>
          <w:rFonts w:asciiTheme="minorHAnsi" w:hAnsiTheme="minorHAnsi" w:cstheme="minorHAnsi"/>
        </w:rPr>
      </w:pPr>
      <w:r w:rsidRPr="00E76D76">
        <w:rPr>
          <w:rFonts w:asciiTheme="minorHAnsi" w:hAnsiTheme="minorHAnsi" w:cstheme="minorHAnsi"/>
        </w:rPr>
        <w:t>Point Blank warranty disclaimer: In the case of improper use of a ballistic item, Point Blank Enterprises assumes no liability for any injury to persons or damage to the ballistic</w:t>
      </w:r>
      <w:r w:rsidRPr="00E76D76">
        <w:rPr>
          <w:rFonts w:asciiTheme="minorHAnsi" w:hAnsiTheme="minorHAnsi" w:cstheme="minorHAnsi"/>
          <w:spacing w:val="-3"/>
        </w:rPr>
        <w:t xml:space="preserve"> </w:t>
      </w:r>
      <w:r w:rsidRPr="00E76D76">
        <w:rPr>
          <w:rFonts w:asciiTheme="minorHAnsi" w:hAnsiTheme="minorHAnsi" w:cstheme="minorHAnsi"/>
        </w:rPr>
        <w:t>item.</w:t>
      </w:r>
    </w:p>
    <w:p w14:paraId="67925EF7" w14:textId="77777777" w:rsidR="00E76D76" w:rsidRPr="00E76D76" w:rsidRDefault="00E76D76" w:rsidP="00E76D76">
      <w:pPr>
        <w:pStyle w:val="ListParagraph"/>
        <w:numPr>
          <w:ilvl w:val="0"/>
          <w:numId w:val="7"/>
        </w:numPr>
        <w:tabs>
          <w:tab w:val="left" w:pos="721"/>
          <w:tab w:val="left" w:pos="722"/>
        </w:tabs>
        <w:spacing w:line="244" w:lineRule="auto"/>
        <w:ind w:right="109"/>
        <w:rPr>
          <w:rFonts w:asciiTheme="minorHAnsi" w:hAnsiTheme="minorHAnsi" w:cstheme="minorHAnsi"/>
        </w:rPr>
      </w:pPr>
      <w:r w:rsidRPr="00E76D76">
        <w:rPr>
          <w:rFonts w:asciiTheme="minorHAnsi" w:hAnsiTheme="minorHAnsi" w:cstheme="minorHAnsi"/>
        </w:rPr>
        <w:t>Point Blank will honor the above warranty for collective purchasing arrangements only when all entities involved have been identified and agreed upon by Point Blank Enterprises prior to</w:t>
      </w:r>
      <w:r w:rsidRPr="00E76D76">
        <w:rPr>
          <w:rFonts w:asciiTheme="minorHAnsi" w:hAnsiTheme="minorHAnsi" w:cstheme="minorHAnsi"/>
          <w:spacing w:val="-3"/>
        </w:rPr>
        <w:t xml:space="preserve"> </w:t>
      </w:r>
      <w:r w:rsidRPr="00E76D76">
        <w:rPr>
          <w:rFonts w:asciiTheme="minorHAnsi" w:hAnsiTheme="minorHAnsi" w:cstheme="minorHAnsi"/>
        </w:rPr>
        <w:t>purchase.</w:t>
      </w:r>
    </w:p>
    <w:p w14:paraId="75520597" w14:textId="77777777" w:rsidR="00E76D76" w:rsidRPr="00E76D76" w:rsidRDefault="00E76D76" w:rsidP="00E76D76">
      <w:pPr>
        <w:pStyle w:val="ListParagraph"/>
        <w:numPr>
          <w:ilvl w:val="0"/>
          <w:numId w:val="7"/>
        </w:numPr>
        <w:tabs>
          <w:tab w:val="left" w:pos="721"/>
          <w:tab w:val="left" w:pos="722"/>
        </w:tabs>
        <w:spacing w:line="237" w:lineRule="auto"/>
        <w:ind w:right="111"/>
        <w:rPr>
          <w:rFonts w:asciiTheme="minorHAnsi" w:hAnsiTheme="minorHAnsi" w:cstheme="minorHAnsi"/>
        </w:rPr>
      </w:pPr>
      <w:r w:rsidRPr="00E76D76">
        <w:rPr>
          <w:rFonts w:asciiTheme="minorHAnsi" w:hAnsiTheme="minorHAnsi" w:cstheme="minorHAnsi"/>
          <w:b/>
        </w:rPr>
        <w:t xml:space="preserve">Warranty – OEM Products - </w:t>
      </w:r>
      <w:r w:rsidRPr="00E76D76">
        <w:rPr>
          <w:rFonts w:asciiTheme="minorHAnsi" w:hAnsiTheme="minorHAnsi" w:cstheme="minorHAnsi"/>
        </w:rPr>
        <w:t>Such products are sold by Point Blank “as is”. Unless noted otherwise, Point Blank makes no warranty or representation for such</w:t>
      </w:r>
      <w:r w:rsidRPr="00E76D76">
        <w:rPr>
          <w:rFonts w:asciiTheme="minorHAnsi" w:hAnsiTheme="minorHAnsi" w:cstheme="minorHAnsi"/>
          <w:spacing w:val="-1"/>
        </w:rPr>
        <w:t xml:space="preserve"> </w:t>
      </w:r>
      <w:r w:rsidRPr="00E76D76">
        <w:rPr>
          <w:rFonts w:asciiTheme="minorHAnsi" w:hAnsiTheme="minorHAnsi" w:cstheme="minorHAnsi"/>
        </w:rPr>
        <w:t>equipment.</w:t>
      </w:r>
    </w:p>
    <w:p w14:paraId="66AD6638" w14:textId="77777777" w:rsidR="00E76D76" w:rsidRPr="00E76D76" w:rsidRDefault="00E76D76" w:rsidP="00E76D76">
      <w:pPr>
        <w:pStyle w:val="Heading3"/>
        <w:numPr>
          <w:ilvl w:val="0"/>
          <w:numId w:val="7"/>
        </w:numPr>
        <w:tabs>
          <w:tab w:val="left" w:pos="721"/>
          <w:tab w:val="left" w:pos="722"/>
        </w:tabs>
        <w:rPr>
          <w:rFonts w:asciiTheme="minorHAnsi" w:hAnsiTheme="minorHAnsi" w:cstheme="minorHAnsi"/>
          <w:sz w:val="22"/>
          <w:szCs w:val="22"/>
        </w:rPr>
      </w:pPr>
      <w:r w:rsidRPr="00E76D76">
        <w:rPr>
          <w:rFonts w:asciiTheme="minorHAnsi" w:hAnsiTheme="minorHAnsi" w:cstheme="minorHAnsi"/>
          <w:sz w:val="22"/>
          <w:szCs w:val="22"/>
        </w:rPr>
        <w:t>This warranty does not cover and is void</w:t>
      </w:r>
      <w:r w:rsidRPr="00E76D76">
        <w:rPr>
          <w:rFonts w:asciiTheme="minorHAnsi" w:hAnsiTheme="minorHAnsi" w:cstheme="minorHAnsi"/>
          <w:spacing w:val="-2"/>
          <w:sz w:val="22"/>
          <w:szCs w:val="22"/>
        </w:rPr>
        <w:t xml:space="preserve"> </w:t>
      </w:r>
      <w:r w:rsidRPr="00E76D76">
        <w:rPr>
          <w:rFonts w:asciiTheme="minorHAnsi" w:hAnsiTheme="minorHAnsi" w:cstheme="minorHAnsi"/>
          <w:sz w:val="22"/>
          <w:szCs w:val="22"/>
        </w:rPr>
        <w:t>for:</w:t>
      </w:r>
    </w:p>
    <w:p w14:paraId="25374FA2" w14:textId="77777777" w:rsidR="00E76D76" w:rsidRPr="00E76D76" w:rsidRDefault="00E76D76" w:rsidP="00E76D76">
      <w:pPr>
        <w:pStyle w:val="ListParagraph"/>
        <w:numPr>
          <w:ilvl w:val="1"/>
          <w:numId w:val="7"/>
        </w:numPr>
        <w:tabs>
          <w:tab w:val="left" w:pos="1064"/>
        </w:tabs>
        <w:spacing w:line="182" w:lineRule="exact"/>
        <w:rPr>
          <w:rFonts w:asciiTheme="minorHAnsi" w:hAnsiTheme="minorHAnsi" w:cstheme="minorHAnsi"/>
        </w:rPr>
      </w:pPr>
      <w:r w:rsidRPr="00E76D76">
        <w:rPr>
          <w:rFonts w:asciiTheme="minorHAnsi" w:hAnsiTheme="minorHAnsi" w:cstheme="minorHAnsi"/>
        </w:rPr>
        <w:t>Any</w:t>
      </w:r>
      <w:r w:rsidRPr="00E76D76">
        <w:rPr>
          <w:rFonts w:asciiTheme="minorHAnsi" w:hAnsiTheme="minorHAnsi" w:cstheme="minorHAnsi"/>
          <w:spacing w:val="-4"/>
        </w:rPr>
        <w:t xml:space="preserve"> </w:t>
      </w:r>
      <w:r w:rsidRPr="00E76D76">
        <w:rPr>
          <w:rFonts w:asciiTheme="minorHAnsi" w:hAnsiTheme="minorHAnsi" w:cstheme="minorHAnsi"/>
        </w:rPr>
        <w:t>garment,</w:t>
      </w:r>
      <w:r w:rsidRPr="00E76D76">
        <w:rPr>
          <w:rFonts w:asciiTheme="minorHAnsi" w:hAnsiTheme="minorHAnsi" w:cstheme="minorHAnsi"/>
          <w:spacing w:val="-4"/>
        </w:rPr>
        <w:t xml:space="preserve"> </w:t>
      </w:r>
      <w:r w:rsidRPr="00E76D76">
        <w:rPr>
          <w:rFonts w:asciiTheme="minorHAnsi" w:hAnsiTheme="minorHAnsi" w:cstheme="minorHAnsi"/>
        </w:rPr>
        <w:t>shield,</w:t>
      </w:r>
      <w:r w:rsidRPr="00E76D76">
        <w:rPr>
          <w:rFonts w:asciiTheme="minorHAnsi" w:hAnsiTheme="minorHAnsi" w:cstheme="minorHAnsi"/>
          <w:spacing w:val="-4"/>
        </w:rPr>
        <w:t xml:space="preserve"> </w:t>
      </w:r>
      <w:r w:rsidRPr="00E76D76">
        <w:rPr>
          <w:rFonts w:asciiTheme="minorHAnsi" w:hAnsiTheme="minorHAnsi" w:cstheme="minorHAnsi"/>
        </w:rPr>
        <w:t>plate</w:t>
      </w:r>
      <w:r w:rsidRPr="00E76D76">
        <w:rPr>
          <w:rFonts w:asciiTheme="minorHAnsi" w:hAnsiTheme="minorHAnsi" w:cstheme="minorHAnsi"/>
          <w:spacing w:val="-4"/>
        </w:rPr>
        <w:t xml:space="preserve"> </w:t>
      </w:r>
      <w:r w:rsidRPr="00E76D76">
        <w:rPr>
          <w:rFonts w:asciiTheme="minorHAnsi" w:hAnsiTheme="minorHAnsi" w:cstheme="minorHAnsi"/>
        </w:rPr>
        <w:t>or</w:t>
      </w:r>
      <w:r w:rsidRPr="00E76D76">
        <w:rPr>
          <w:rFonts w:asciiTheme="minorHAnsi" w:hAnsiTheme="minorHAnsi" w:cstheme="minorHAnsi"/>
          <w:spacing w:val="-4"/>
        </w:rPr>
        <w:t xml:space="preserve"> </w:t>
      </w:r>
      <w:r w:rsidRPr="00E76D76">
        <w:rPr>
          <w:rFonts w:asciiTheme="minorHAnsi" w:hAnsiTheme="minorHAnsi" w:cstheme="minorHAnsi"/>
        </w:rPr>
        <w:t>helmet</w:t>
      </w:r>
      <w:r w:rsidRPr="00E76D76">
        <w:rPr>
          <w:rFonts w:asciiTheme="minorHAnsi" w:hAnsiTheme="minorHAnsi" w:cstheme="minorHAnsi"/>
          <w:spacing w:val="-4"/>
        </w:rPr>
        <w:t xml:space="preserve"> </w:t>
      </w:r>
      <w:r w:rsidRPr="00E76D76">
        <w:rPr>
          <w:rFonts w:asciiTheme="minorHAnsi" w:hAnsiTheme="minorHAnsi" w:cstheme="minorHAnsi"/>
        </w:rPr>
        <w:t>altered</w:t>
      </w:r>
      <w:r w:rsidRPr="00E76D76">
        <w:rPr>
          <w:rFonts w:asciiTheme="minorHAnsi" w:hAnsiTheme="minorHAnsi" w:cstheme="minorHAnsi"/>
          <w:spacing w:val="-4"/>
        </w:rPr>
        <w:t xml:space="preserve"> </w:t>
      </w:r>
      <w:r w:rsidRPr="00E76D76">
        <w:rPr>
          <w:rFonts w:asciiTheme="minorHAnsi" w:hAnsiTheme="minorHAnsi" w:cstheme="minorHAnsi"/>
        </w:rPr>
        <w:t>or</w:t>
      </w:r>
      <w:r w:rsidRPr="00E76D76">
        <w:rPr>
          <w:rFonts w:asciiTheme="minorHAnsi" w:hAnsiTheme="minorHAnsi" w:cstheme="minorHAnsi"/>
          <w:spacing w:val="-4"/>
        </w:rPr>
        <w:t xml:space="preserve"> </w:t>
      </w:r>
      <w:r w:rsidRPr="00E76D76">
        <w:rPr>
          <w:rFonts w:asciiTheme="minorHAnsi" w:hAnsiTheme="minorHAnsi" w:cstheme="minorHAnsi"/>
        </w:rPr>
        <w:t>modified</w:t>
      </w:r>
      <w:r w:rsidRPr="00E76D76">
        <w:rPr>
          <w:rFonts w:asciiTheme="minorHAnsi" w:hAnsiTheme="minorHAnsi" w:cstheme="minorHAnsi"/>
          <w:spacing w:val="-4"/>
        </w:rPr>
        <w:t xml:space="preserve"> </w:t>
      </w:r>
      <w:r w:rsidRPr="00E76D76">
        <w:rPr>
          <w:rFonts w:asciiTheme="minorHAnsi" w:hAnsiTheme="minorHAnsi" w:cstheme="minorHAnsi"/>
        </w:rPr>
        <w:t>in</w:t>
      </w:r>
      <w:r w:rsidRPr="00E76D76">
        <w:rPr>
          <w:rFonts w:asciiTheme="minorHAnsi" w:hAnsiTheme="minorHAnsi" w:cstheme="minorHAnsi"/>
          <w:spacing w:val="-4"/>
        </w:rPr>
        <w:t xml:space="preserve"> </w:t>
      </w:r>
      <w:r w:rsidRPr="00E76D76">
        <w:rPr>
          <w:rFonts w:asciiTheme="minorHAnsi" w:hAnsiTheme="minorHAnsi" w:cstheme="minorHAnsi"/>
        </w:rPr>
        <w:t>any</w:t>
      </w:r>
      <w:r w:rsidRPr="00E76D76">
        <w:rPr>
          <w:rFonts w:asciiTheme="minorHAnsi" w:hAnsiTheme="minorHAnsi" w:cstheme="minorHAnsi"/>
          <w:spacing w:val="-3"/>
        </w:rPr>
        <w:t xml:space="preserve"> </w:t>
      </w:r>
      <w:r w:rsidRPr="00E76D76">
        <w:rPr>
          <w:rFonts w:asciiTheme="minorHAnsi" w:hAnsiTheme="minorHAnsi" w:cstheme="minorHAnsi"/>
        </w:rPr>
        <w:t>way</w:t>
      </w:r>
      <w:r w:rsidRPr="00E76D76">
        <w:rPr>
          <w:rFonts w:asciiTheme="minorHAnsi" w:hAnsiTheme="minorHAnsi" w:cstheme="minorHAnsi"/>
          <w:spacing w:val="-4"/>
        </w:rPr>
        <w:t xml:space="preserve"> </w:t>
      </w:r>
      <w:r w:rsidRPr="00E76D76">
        <w:rPr>
          <w:rFonts w:asciiTheme="minorHAnsi" w:hAnsiTheme="minorHAnsi" w:cstheme="minorHAnsi"/>
        </w:rPr>
        <w:t>other</w:t>
      </w:r>
      <w:r w:rsidRPr="00E76D76">
        <w:rPr>
          <w:rFonts w:asciiTheme="minorHAnsi" w:hAnsiTheme="minorHAnsi" w:cstheme="minorHAnsi"/>
          <w:spacing w:val="-4"/>
        </w:rPr>
        <w:t xml:space="preserve"> </w:t>
      </w:r>
      <w:r w:rsidRPr="00E76D76">
        <w:rPr>
          <w:rFonts w:asciiTheme="minorHAnsi" w:hAnsiTheme="minorHAnsi" w:cstheme="minorHAnsi"/>
        </w:rPr>
        <w:t>than</w:t>
      </w:r>
      <w:r w:rsidRPr="00E76D76">
        <w:rPr>
          <w:rFonts w:asciiTheme="minorHAnsi" w:hAnsiTheme="minorHAnsi" w:cstheme="minorHAnsi"/>
          <w:spacing w:val="-4"/>
        </w:rPr>
        <w:t xml:space="preserve"> </w:t>
      </w:r>
      <w:r w:rsidRPr="00E76D76">
        <w:rPr>
          <w:rFonts w:asciiTheme="minorHAnsi" w:hAnsiTheme="minorHAnsi" w:cstheme="minorHAnsi"/>
        </w:rPr>
        <w:t>Point</w:t>
      </w:r>
      <w:r w:rsidRPr="00E76D76">
        <w:rPr>
          <w:rFonts w:asciiTheme="minorHAnsi" w:hAnsiTheme="minorHAnsi" w:cstheme="minorHAnsi"/>
          <w:spacing w:val="-4"/>
        </w:rPr>
        <w:t xml:space="preserve"> </w:t>
      </w:r>
      <w:r w:rsidRPr="00E76D76">
        <w:rPr>
          <w:rFonts w:asciiTheme="minorHAnsi" w:hAnsiTheme="minorHAnsi" w:cstheme="minorHAnsi"/>
        </w:rPr>
        <w:t>Blank/</w:t>
      </w:r>
      <w:r w:rsidRPr="00E76D76">
        <w:rPr>
          <w:rFonts w:asciiTheme="minorHAnsi" w:hAnsiTheme="minorHAnsi" w:cstheme="minorHAnsi"/>
          <w:spacing w:val="-4"/>
        </w:rPr>
        <w:t xml:space="preserve"> </w:t>
      </w:r>
      <w:r w:rsidRPr="00E76D76">
        <w:rPr>
          <w:rFonts w:asciiTheme="minorHAnsi" w:hAnsiTheme="minorHAnsi" w:cstheme="minorHAnsi"/>
        </w:rPr>
        <w:t>authorized</w:t>
      </w:r>
      <w:r w:rsidRPr="00E76D76">
        <w:rPr>
          <w:rFonts w:asciiTheme="minorHAnsi" w:hAnsiTheme="minorHAnsi" w:cstheme="minorHAnsi"/>
          <w:spacing w:val="-4"/>
        </w:rPr>
        <w:t xml:space="preserve"> </w:t>
      </w:r>
      <w:r w:rsidRPr="00E76D76">
        <w:rPr>
          <w:rFonts w:asciiTheme="minorHAnsi" w:hAnsiTheme="minorHAnsi" w:cstheme="minorHAnsi"/>
        </w:rPr>
        <w:t>factory</w:t>
      </w:r>
      <w:r w:rsidRPr="00E76D76">
        <w:rPr>
          <w:rFonts w:asciiTheme="minorHAnsi" w:hAnsiTheme="minorHAnsi" w:cstheme="minorHAnsi"/>
          <w:spacing w:val="-4"/>
        </w:rPr>
        <w:t xml:space="preserve"> </w:t>
      </w:r>
      <w:r w:rsidRPr="00E76D76">
        <w:rPr>
          <w:rFonts w:asciiTheme="minorHAnsi" w:hAnsiTheme="minorHAnsi" w:cstheme="minorHAnsi"/>
        </w:rPr>
        <w:t>alterations.</w:t>
      </w:r>
    </w:p>
    <w:p w14:paraId="55F6B2CC" w14:textId="77777777" w:rsidR="00E76D76" w:rsidRPr="00E76D76" w:rsidRDefault="00E76D76" w:rsidP="00E76D76">
      <w:pPr>
        <w:pStyle w:val="ListParagraph"/>
        <w:numPr>
          <w:ilvl w:val="1"/>
          <w:numId w:val="7"/>
        </w:numPr>
        <w:tabs>
          <w:tab w:val="left" w:pos="1064"/>
        </w:tabs>
        <w:spacing w:line="183" w:lineRule="exact"/>
        <w:rPr>
          <w:rFonts w:asciiTheme="minorHAnsi" w:hAnsiTheme="minorHAnsi" w:cstheme="minorHAnsi"/>
        </w:rPr>
      </w:pPr>
      <w:r w:rsidRPr="00E76D76">
        <w:rPr>
          <w:rFonts w:asciiTheme="minorHAnsi" w:hAnsiTheme="minorHAnsi" w:cstheme="minorHAnsi"/>
        </w:rPr>
        <w:t>Any</w:t>
      </w:r>
      <w:r w:rsidRPr="00E76D76">
        <w:rPr>
          <w:rFonts w:asciiTheme="minorHAnsi" w:hAnsiTheme="minorHAnsi" w:cstheme="minorHAnsi"/>
          <w:spacing w:val="-4"/>
        </w:rPr>
        <w:t xml:space="preserve"> </w:t>
      </w:r>
      <w:r w:rsidRPr="00E76D76">
        <w:rPr>
          <w:rFonts w:asciiTheme="minorHAnsi" w:hAnsiTheme="minorHAnsi" w:cstheme="minorHAnsi"/>
        </w:rPr>
        <w:t>ballistic</w:t>
      </w:r>
      <w:r w:rsidRPr="00E76D76">
        <w:rPr>
          <w:rFonts w:asciiTheme="minorHAnsi" w:hAnsiTheme="minorHAnsi" w:cstheme="minorHAnsi"/>
          <w:spacing w:val="-4"/>
        </w:rPr>
        <w:t xml:space="preserve"> </w:t>
      </w:r>
      <w:r w:rsidRPr="00E76D76">
        <w:rPr>
          <w:rFonts w:asciiTheme="minorHAnsi" w:hAnsiTheme="minorHAnsi" w:cstheme="minorHAnsi"/>
        </w:rPr>
        <w:t>or</w:t>
      </w:r>
      <w:r w:rsidRPr="00E76D76">
        <w:rPr>
          <w:rFonts w:asciiTheme="minorHAnsi" w:hAnsiTheme="minorHAnsi" w:cstheme="minorHAnsi"/>
          <w:spacing w:val="-4"/>
        </w:rPr>
        <w:t xml:space="preserve"> </w:t>
      </w:r>
      <w:r w:rsidRPr="00E76D76">
        <w:rPr>
          <w:rFonts w:asciiTheme="minorHAnsi" w:hAnsiTheme="minorHAnsi" w:cstheme="minorHAnsi"/>
        </w:rPr>
        <w:t>stab</w:t>
      </w:r>
      <w:r w:rsidRPr="00E76D76">
        <w:rPr>
          <w:rFonts w:asciiTheme="minorHAnsi" w:hAnsiTheme="minorHAnsi" w:cstheme="minorHAnsi"/>
          <w:spacing w:val="-4"/>
        </w:rPr>
        <w:t xml:space="preserve"> </w:t>
      </w:r>
      <w:r w:rsidRPr="00E76D76">
        <w:rPr>
          <w:rFonts w:asciiTheme="minorHAnsi" w:hAnsiTheme="minorHAnsi" w:cstheme="minorHAnsi"/>
        </w:rPr>
        <w:t>element</w:t>
      </w:r>
      <w:r w:rsidRPr="00E76D76">
        <w:rPr>
          <w:rFonts w:asciiTheme="minorHAnsi" w:hAnsiTheme="minorHAnsi" w:cstheme="minorHAnsi"/>
          <w:spacing w:val="-3"/>
        </w:rPr>
        <w:t xml:space="preserve"> </w:t>
      </w:r>
      <w:r w:rsidRPr="00E76D76">
        <w:rPr>
          <w:rFonts w:asciiTheme="minorHAnsi" w:hAnsiTheme="minorHAnsi" w:cstheme="minorHAnsi"/>
        </w:rPr>
        <w:t>that</w:t>
      </w:r>
      <w:r w:rsidRPr="00E76D76">
        <w:rPr>
          <w:rFonts w:asciiTheme="minorHAnsi" w:hAnsiTheme="minorHAnsi" w:cstheme="minorHAnsi"/>
          <w:spacing w:val="-4"/>
        </w:rPr>
        <w:t xml:space="preserve"> </w:t>
      </w:r>
      <w:r w:rsidRPr="00E76D76">
        <w:rPr>
          <w:rFonts w:asciiTheme="minorHAnsi" w:hAnsiTheme="minorHAnsi" w:cstheme="minorHAnsi"/>
        </w:rPr>
        <w:t>has</w:t>
      </w:r>
      <w:r w:rsidRPr="00E76D76">
        <w:rPr>
          <w:rFonts w:asciiTheme="minorHAnsi" w:hAnsiTheme="minorHAnsi" w:cstheme="minorHAnsi"/>
          <w:spacing w:val="-4"/>
        </w:rPr>
        <w:t xml:space="preserve"> </w:t>
      </w:r>
      <w:r w:rsidRPr="00E76D76">
        <w:rPr>
          <w:rFonts w:asciiTheme="minorHAnsi" w:hAnsiTheme="minorHAnsi" w:cstheme="minorHAnsi"/>
        </w:rPr>
        <w:t>been</w:t>
      </w:r>
      <w:r w:rsidRPr="00E76D76">
        <w:rPr>
          <w:rFonts w:asciiTheme="minorHAnsi" w:hAnsiTheme="minorHAnsi" w:cstheme="minorHAnsi"/>
          <w:spacing w:val="-4"/>
        </w:rPr>
        <w:t xml:space="preserve"> </w:t>
      </w:r>
      <w:r w:rsidRPr="00E76D76">
        <w:rPr>
          <w:rFonts w:asciiTheme="minorHAnsi" w:hAnsiTheme="minorHAnsi" w:cstheme="minorHAnsi"/>
        </w:rPr>
        <w:t>altered</w:t>
      </w:r>
      <w:r w:rsidRPr="00E76D76">
        <w:rPr>
          <w:rFonts w:asciiTheme="minorHAnsi" w:hAnsiTheme="minorHAnsi" w:cstheme="minorHAnsi"/>
          <w:spacing w:val="-3"/>
        </w:rPr>
        <w:t xml:space="preserve"> </w:t>
      </w:r>
      <w:r w:rsidRPr="00E76D76">
        <w:rPr>
          <w:rFonts w:asciiTheme="minorHAnsi" w:hAnsiTheme="minorHAnsi" w:cstheme="minorHAnsi"/>
        </w:rPr>
        <w:t>or</w:t>
      </w:r>
      <w:r w:rsidRPr="00E76D76">
        <w:rPr>
          <w:rFonts w:asciiTheme="minorHAnsi" w:hAnsiTheme="minorHAnsi" w:cstheme="minorHAnsi"/>
          <w:spacing w:val="-4"/>
        </w:rPr>
        <w:t xml:space="preserve"> </w:t>
      </w:r>
      <w:r w:rsidRPr="00E76D76">
        <w:rPr>
          <w:rFonts w:asciiTheme="minorHAnsi" w:hAnsiTheme="minorHAnsi" w:cstheme="minorHAnsi"/>
        </w:rPr>
        <w:t>modified</w:t>
      </w:r>
      <w:r w:rsidRPr="00E76D76">
        <w:rPr>
          <w:rFonts w:asciiTheme="minorHAnsi" w:hAnsiTheme="minorHAnsi" w:cstheme="minorHAnsi"/>
          <w:spacing w:val="-4"/>
        </w:rPr>
        <w:t xml:space="preserve"> </w:t>
      </w:r>
      <w:r w:rsidRPr="00E76D76">
        <w:rPr>
          <w:rFonts w:asciiTheme="minorHAnsi" w:hAnsiTheme="minorHAnsi" w:cstheme="minorHAnsi"/>
        </w:rPr>
        <w:t>in</w:t>
      </w:r>
      <w:r w:rsidRPr="00E76D76">
        <w:rPr>
          <w:rFonts w:asciiTheme="minorHAnsi" w:hAnsiTheme="minorHAnsi" w:cstheme="minorHAnsi"/>
          <w:spacing w:val="-4"/>
        </w:rPr>
        <w:t xml:space="preserve"> </w:t>
      </w:r>
      <w:r w:rsidRPr="00E76D76">
        <w:rPr>
          <w:rFonts w:asciiTheme="minorHAnsi" w:hAnsiTheme="minorHAnsi" w:cstheme="minorHAnsi"/>
        </w:rPr>
        <w:t>any</w:t>
      </w:r>
      <w:r w:rsidRPr="00E76D76">
        <w:rPr>
          <w:rFonts w:asciiTheme="minorHAnsi" w:hAnsiTheme="minorHAnsi" w:cstheme="minorHAnsi"/>
          <w:spacing w:val="-4"/>
        </w:rPr>
        <w:t xml:space="preserve"> </w:t>
      </w:r>
      <w:r w:rsidRPr="00E76D76">
        <w:rPr>
          <w:rFonts w:asciiTheme="minorHAnsi" w:hAnsiTheme="minorHAnsi" w:cstheme="minorHAnsi"/>
        </w:rPr>
        <w:t>way</w:t>
      </w:r>
      <w:r w:rsidRPr="00E76D76">
        <w:rPr>
          <w:rFonts w:asciiTheme="minorHAnsi" w:hAnsiTheme="minorHAnsi" w:cstheme="minorHAnsi"/>
          <w:spacing w:val="-3"/>
        </w:rPr>
        <w:t xml:space="preserve"> </w:t>
      </w:r>
      <w:r w:rsidRPr="00E76D76">
        <w:rPr>
          <w:rFonts w:asciiTheme="minorHAnsi" w:hAnsiTheme="minorHAnsi" w:cstheme="minorHAnsi"/>
        </w:rPr>
        <w:t>other</w:t>
      </w:r>
      <w:r w:rsidRPr="00E76D76">
        <w:rPr>
          <w:rFonts w:asciiTheme="minorHAnsi" w:hAnsiTheme="minorHAnsi" w:cstheme="minorHAnsi"/>
          <w:spacing w:val="-4"/>
        </w:rPr>
        <w:t xml:space="preserve"> </w:t>
      </w:r>
      <w:r w:rsidRPr="00E76D76">
        <w:rPr>
          <w:rFonts w:asciiTheme="minorHAnsi" w:hAnsiTheme="minorHAnsi" w:cstheme="minorHAnsi"/>
        </w:rPr>
        <w:t>than</w:t>
      </w:r>
      <w:r w:rsidRPr="00E76D76">
        <w:rPr>
          <w:rFonts w:asciiTheme="minorHAnsi" w:hAnsiTheme="minorHAnsi" w:cstheme="minorHAnsi"/>
          <w:spacing w:val="-4"/>
        </w:rPr>
        <w:t xml:space="preserve"> </w:t>
      </w:r>
      <w:r w:rsidRPr="00E76D76">
        <w:rPr>
          <w:rFonts w:asciiTheme="minorHAnsi" w:hAnsiTheme="minorHAnsi" w:cstheme="minorHAnsi"/>
        </w:rPr>
        <w:t>Point</w:t>
      </w:r>
      <w:r w:rsidRPr="00E76D76">
        <w:rPr>
          <w:rFonts w:asciiTheme="minorHAnsi" w:hAnsiTheme="minorHAnsi" w:cstheme="minorHAnsi"/>
          <w:spacing w:val="-4"/>
        </w:rPr>
        <w:t xml:space="preserve"> </w:t>
      </w:r>
      <w:r w:rsidRPr="00E76D76">
        <w:rPr>
          <w:rFonts w:asciiTheme="minorHAnsi" w:hAnsiTheme="minorHAnsi" w:cstheme="minorHAnsi"/>
        </w:rPr>
        <w:t>Blank</w:t>
      </w:r>
      <w:r w:rsidRPr="00E76D76">
        <w:rPr>
          <w:rFonts w:asciiTheme="minorHAnsi" w:hAnsiTheme="minorHAnsi" w:cstheme="minorHAnsi"/>
          <w:spacing w:val="-3"/>
        </w:rPr>
        <w:t xml:space="preserve"> </w:t>
      </w:r>
      <w:r w:rsidRPr="00E76D76">
        <w:rPr>
          <w:rFonts w:asciiTheme="minorHAnsi" w:hAnsiTheme="minorHAnsi" w:cstheme="minorHAnsi"/>
        </w:rPr>
        <w:t>authorized</w:t>
      </w:r>
      <w:r w:rsidRPr="00E76D76">
        <w:rPr>
          <w:rFonts w:asciiTheme="minorHAnsi" w:hAnsiTheme="minorHAnsi" w:cstheme="minorHAnsi"/>
          <w:spacing w:val="-4"/>
        </w:rPr>
        <w:t xml:space="preserve"> </w:t>
      </w:r>
      <w:r w:rsidRPr="00E76D76">
        <w:rPr>
          <w:rFonts w:asciiTheme="minorHAnsi" w:hAnsiTheme="minorHAnsi" w:cstheme="minorHAnsi"/>
        </w:rPr>
        <w:t>factory</w:t>
      </w:r>
      <w:r w:rsidRPr="00E76D76">
        <w:rPr>
          <w:rFonts w:asciiTheme="minorHAnsi" w:hAnsiTheme="minorHAnsi" w:cstheme="minorHAnsi"/>
          <w:spacing w:val="-4"/>
        </w:rPr>
        <w:t xml:space="preserve"> </w:t>
      </w:r>
      <w:r w:rsidRPr="00E76D76">
        <w:rPr>
          <w:rFonts w:asciiTheme="minorHAnsi" w:hAnsiTheme="minorHAnsi" w:cstheme="minorHAnsi"/>
        </w:rPr>
        <w:t>alterations.</w:t>
      </w:r>
    </w:p>
    <w:p w14:paraId="743617BE" w14:textId="77777777" w:rsidR="00E76D76" w:rsidRPr="00E76D76" w:rsidRDefault="00E76D76" w:rsidP="00E76D76">
      <w:pPr>
        <w:pStyle w:val="ListParagraph"/>
        <w:numPr>
          <w:ilvl w:val="1"/>
          <w:numId w:val="7"/>
        </w:numPr>
        <w:tabs>
          <w:tab w:val="left" w:pos="1064"/>
        </w:tabs>
        <w:spacing w:line="183" w:lineRule="exact"/>
        <w:rPr>
          <w:rFonts w:asciiTheme="minorHAnsi" w:hAnsiTheme="minorHAnsi" w:cstheme="minorHAnsi"/>
        </w:rPr>
      </w:pPr>
      <w:r w:rsidRPr="00E76D76">
        <w:rPr>
          <w:rFonts w:asciiTheme="minorHAnsi" w:hAnsiTheme="minorHAnsi" w:cstheme="minorHAnsi"/>
        </w:rPr>
        <w:t xml:space="preserve">Any ballistic or stab element not in a </w:t>
      </w:r>
      <w:proofErr w:type="gramStart"/>
      <w:r w:rsidRPr="00E76D76">
        <w:rPr>
          <w:rFonts w:asciiTheme="minorHAnsi" w:hAnsiTheme="minorHAnsi" w:cstheme="minorHAnsi"/>
        </w:rPr>
        <w:t>Point Blank</w:t>
      </w:r>
      <w:proofErr w:type="gramEnd"/>
      <w:r w:rsidRPr="00E76D76">
        <w:rPr>
          <w:rFonts w:asciiTheme="minorHAnsi" w:hAnsiTheme="minorHAnsi" w:cstheme="minorHAnsi"/>
        </w:rPr>
        <w:t xml:space="preserve"> outer shell carrier, except as approved by Point</w:t>
      </w:r>
      <w:r w:rsidRPr="00E76D76">
        <w:rPr>
          <w:rFonts w:asciiTheme="minorHAnsi" w:hAnsiTheme="minorHAnsi" w:cstheme="minorHAnsi"/>
          <w:spacing w:val="-17"/>
        </w:rPr>
        <w:t xml:space="preserve"> </w:t>
      </w:r>
      <w:r w:rsidRPr="00E76D76">
        <w:rPr>
          <w:rFonts w:asciiTheme="minorHAnsi" w:hAnsiTheme="minorHAnsi" w:cstheme="minorHAnsi"/>
        </w:rPr>
        <w:t>Blank.</w:t>
      </w:r>
    </w:p>
    <w:p w14:paraId="5A39D9D8" w14:textId="77777777" w:rsidR="00E76D76" w:rsidRPr="00E76D76" w:rsidRDefault="00E76D76" w:rsidP="00E76D76">
      <w:pPr>
        <w:pStyle w:val="ListParagraph"/>
        <w:numPr>
          <w:ilvl w:val="1"/>
          <w:numId w:val="7"/>
        </w:numPr>
        <w:tabs>
          <w:tab w:val="left" w:pos="1064"/>
        </w:tabs>
        <w:spacing w:line="182" w:lineRule="exact"/>
        <w:rPr>
          <w:rFonts w:asciiTheme="minorHAnsi" w:hAnsiTheme="minorHAnsi" w:cstheme="minorHAnsi"/>
        </w:rPr>
      </w:pPr>
      <w:r w:rsidRPr="00E76D76">
        <w:rPr>
          <w:rFonts w:asciiTheme="minorHAnsi" w:hAnsiTheme="minorHAnsi" w:cstheme="minorHAnsi"/>
        </w:rPr>
        <w:t>Damage as a result of abuse or</w:t>
      </w:r>
      <w:r w:rsidRPr="00E76D76">
        <w:rPr>
          <w:rFonts w:asciiTheme="minorHAnsi" w:hAnsiTheme="minorHAnsi" w:cstheme="minorHAnsi"/>
          <w:spacing w:val="-2"/>
        </w:rPr>
        <w:t xml:space="preserve"> </w:t>
      </w:r>
      <w:r w:rsidRPr="00E76D76">
        <w:rPr>
          <w:rFonts w:asciiTheme="minorHAnsi" w:hAnsiTheme="minorHAnsi" w:cstheme="minorHAnsi"/>
        </w:rPr>
        <w:t>misuse.</w:t>
      </w:r>
    </w:p>
    <w:p w14:paraId="78671D30" w14:textId="77777777" w:rsidR="00E76D76" w:rsidRPr="00E76D76" w:rsidRDefault="00E76D76" w:rsidP="00E76D76">
      <w:pPr>
        <w:pStyle w:val="ListParagraph"/>
        <w:numPr>
          <w:ilvl w:val="1"/>
          <w:numId w:val="7"/>
        </w:numPr>
        <w:tabs>
          <w:tab w:val="left" w:pos="1064"/>
        </w:tabs>
        <w:spacing w:line="183" w:lineRule="exact"/>
        <w:rPr>
          <w:rFonts w:asciiTheme="minorHAnsi" w:hAnsiTheme="minorHAnsi" w:cstheme="minorHAnsi"/>
        </w:rPr>
      </w:pPr>
      <w:r w:rsidRPr="00E76D76">
        <w:rPr>
          <w:rFonts w:asciiTheme="minorHAnsi" w:hAnsiTheme="minorHAnsi" w:cstheme="minorHAnsi"/>
        </w:rPr>
        <w:t>Damage as a result of improper storage or</w:t>
      </w:r>
      <w:r w:rsidRPr="00E76D76">
        <w:rPr>
          <w:rFonts w:asciiTheme="minorHAnsi" w:hAnsiTheme="minorHAnsi" w:cstheme="minorHAnsi"/>
          <w:spacing w:val="-3"/>
        </w:rPr>
        <w:t xml:space="preserve"> </w:t>
      </w:r>
      <w:r w:rsidRPr="00E76D76">
        <w:rPr>
          <w:rFonts w:asciiTheme="minorHAnsi" w:hAnsiTheme="minorHAnsi" w:cstheme="minorHAnsi"/>
        </w:rPr>
        <w:t>maintenance.</w:t>
      </w:r>
    </w:p>
    <w:p w14:paraId="26D7C5F5" w14:textId="77777777" w:rsidR="00E76D76" w:rsidRPr="00E76D76" w:rsidRDefault="00E76D76" w:rsidP="00E76D76">
      <w:pPr>
        <w:pStyle w:val="ListParagraph"/>
        <w:numPr>
          <w:ilvl w:val="1"/>
          <w:numId w:val="7"/>
        </w:numPr>
        <w:tabs>
          <w:tab w:val="left" w:pos="1064"/>
        </w:tabs>
        <w:spacing w:line="183" w:lineRule="exact"/>
        <w:rPr>
          <w:rFonts w:asciiTheme="minorHAnsi" w:hAnsiTheme="minorHAnsi" w:cstheme="minorHAnsi"/>
        </w:rPr>
      </w:pPr>
      <w:r w:rsidRPr="00E76D76">
        <w:rPr>
          <w:rFonts w:asciiTheme="minorHAnsi" w:hAnsiTheme="minorHAnsi" w:cstheme="minorHAnsi"/>
        </w:rPr>
        <w:t>Penetrations as a result of ballistic or stab</w:t>
      </w:r>
      <w:r w:rsidRPr="00E76D76">
        <w:rPr>
          <w:rFonts w:asciiTheme="minorHAnsi" w:hAnsiTheme="minorHAnsi" w:cstheme="minorHAnsi"/>
          <w:spacing w:val="-31"/>
        </w:rPr>
        <w:t xml:space="preserve"> </w:t>
      </w:r>
      <w:r w:rsidRPr="00E76D76">
        <w:rPr>
          <w:rFonts w:asciiTheme="minorHAnsi" w:hAnsiTheme="minorHAnsi" w:cstheme="minorHAnsi"/>
        </w:rPr>
        <w:t>testing.</w:t>
      </w:r>
    </w:p>
    <w:p w14:paraId="3ED203DF" w14:textId="77777777" w:rsidR="00E76D76" w:rsidRPr="00E76D76" w:rsidRDefault="00E76D76" w:rsidP="00E76D76">
      <w:pPr>
        <w:pStyle w:val="ListParagraph"/>
        <w:numPr>
          <w:ilvl w:val="1"/>
          <w:numId w:val="7"/>
        </w:numPr>
        <w:tabs>
          <w:tab w:val="left" w:pos="1064"/>
        </w:tabs>
        <w:spacing w:line="182" w:lineRule="exact"/>
        <w:rPr>
          <w:rFonts w:asciiTheme="minorHAnsi" w:hAnsiTheme="minorHAnsi" w:cstheme="minorHAnsi"/>
        </w:rPr>
      </w:pPr>
      <w:r w:rsidRPr="00E76D76">
        <w:rPr>
          <w:rFonts w:asciiTheme="minorHAnsi" w:hAnsiTheme="minorHAnsi" w:cstheme="minorHAnsi"/>
        </w:rPr>
        <w:t>The results of any specific ballistic or stab</w:t>
      </w:r>
      <w:r w:rsidRPr="00E76D76">
        <w:rPr>
          <w:rFonts w:asciiTheme="minorHAnsi" w:hAnsiTheme="minorHAnsi" w:cstheme="minorHAnsi"/>
          <w:spacing w:val="-29"/>
        </w:rPr>
        <w:t xml:space="preserve"> </w:t>
      </w:r>
      <w:r w:rsidRPr="00E76D76">
        <w:rPr>
          <w:rFonts w:asciiTheme="minorHAnsi" w:hAnsiTheme="minorHAnsi" w:cstheme="minorHAnsi"/>
        </w:rPr>
        <w:t>testing.</w:t>
      </w:r>
    </w:p>
    <w:p w14:paraId="19EB60E0" w14:textId="77777777" w:rsidR="00E76D76" w:rsidRPr="00E76D76" w:rsidRDefault="00E76D76" w:rsidP="00E76D76">
      <w:pPr>
        <w:pStyle w:val="ListParagraph"/>
        <w:numPr>
          <w:ilvl w:val="1"/>
          <w:numId w:val="7"/>
        </w:numPr>
        <w:tabs>
          <w:tab w:val="left" w:pos="1064"/>
        </w:tabs>
        <w:spacing w:line="183" w:lineRule="exact"/>
        <w:rPr>
          <w:rFonts w:asciiTheme="minorHAnsi" w:hAnsiTheme="minorHAnsi" w:cstheme="minorHAnsi"/>
        </w:rPr>
      </w:pPr>
      <w:r w:rsidRPr="00E76D76">
        <w:rPr>
          <w:rFonts w:asciiTheme="minorHAnsi" w:hAnsiTheme="minorHAnsi" w:cstheme="minorHAnsi"/>
        </w:rPr>
        <w:t>Injury as a result of bullets or other projectiles or instruments not impacting the ballistic or stab</w:t>
      </w:r>
      <w:r w:rsidRPr="00E76D76">
        <w:rPr>
          <w:rFonts w:asciiTheme="minorHAnsi" w:hAnsiTheme="minorHAnsi" w:cstheme="minorHAnsi"/>
          <w:spacing w:val="-18"/>
        </w:rPr>
        <w:t xml:space="preserve"> </w:t>
      </w:r>
      <w:r w:rsidRPr="00E76D76">
        <w:rPr>
          <w:rFonts w:asciiTheme="minorHAnsi" w:hAnsiTheme="minorHAnsi" w:cstheme="minorHAnsi"/>
        </w:rPr>
        <w:t>element.</w:t>
      </w:r>
    </w:p>
    <w:p w14:paraId="75F02333" w14:textId="77777777" w:rsidR="00E76D76" w:rsidRPr="00E76D76" w:rsidRDefault="00E76D76" w:rsidP="00E76D76">
      <w:pPr>
        <w:pStyle w:val="BodyText"/>
        <w:spacing w:before="8"/>
        <w:rPr>
          <w:rFonts w:asciiTheme="minorHAnsi" w:hAnsiTheme="minorHAnsi" w:cstheme="minorHAnsi"/>
          <w:sz w:val="22"/>
          <w:szCs w:val="22"/>
        </w:rPr>
      </w:pPr>
    </w:p>
    <w:p w14:paraId="188353B7" w14:textId="77777777" w:rsidR="00E76D76" w:rsidRPr="00E76D76" w:rsidRDefault="00E76D76" w:rsidP="00E76D76">
      <w:pPr>
        <w:pStyle w:val="Heading3"/>
        <w:numPr>
          <w:ilvl w:val="0"/>
          <w:numId w:val="7"/>
        </w:numPr>
        <w:tabs>
          <w:tab w:val="left" w:pos="721"/>
          <w:tab w:val="left" w:pos="722"/>
        </w:tabs>
        <w:spacing w:line="240" w:lineRule="auto"/>
        <w:ind w:right="109"/>
        <w:rPr>
          <w:rFonts w:asciiTheme="minorHAnsi" w:hAnsiTheme="minorHAnsi" w:cstheme="minorHAnsi"/>
          <w:sz w:val="22"/>
          <w:szCs w:val="22"/>
        </w:rPr>
      </w:pPr>
      <w:r w:rsidRPr="00E76D76">
        <w:rPr>
          <w:rFonts w:asciiTheme="minorHAnsi" w:hAnsiTheme="minorHAnsi" w:cstheme="minorHAnsi"/>
          <w:sz w:val="22"/>
          <w:szCs w:val="22"/>
        </w:rPr>
        <w:t xml:space="preserve">Saves Program - Should the bullet/stab resistant elements of a </w:t>
      </w:r>
      <w:proofErr w:type="gramStart"/>
      <w:r w:rsidRPr="00E76D76">
        <w:rPr>
          <w:rFonts w:asciiTheme="minorHAnsi" w:hAnsiTheme="minorHAnsi" w:cstheme="minorHAnsi"/>
          <w:sz w:val="22"/>
          <w:szCs w:val="22"/>
        </w:rPr>
        <w:t>Point Blank</w:t>
      </w:r>
      <w:proofErr w:type="gramEnd"/>
      <w:r w:rsidRPr="00E76D76">
        <w:rPr>
          <w:rFonts w:asciiTheme="minorHAnsi" w:hAnsiTheme="minorHAnsi" w:cstheme="minorHAnsi"/>
          <w:sz w:val="22"/>
          <w:szCs w:val="22"/>
        </w:rPr>
        <w:t xml:space="preserve"> system be damaged while preventing physical injury to the wearer, these components will be replaced free of charge by Point</w:t>
      </w:r>
      <w:r w:rsidRPr="00E76D76">
        <w:rPr>
          <w:rFonts w:asciiTheme="minorHAnsi" w:hAnsiTheme="minorHAnsi" w:cstheme="minorHAnsi"/>
          <w:spacing w:val="-7"/>
          <w:sz w:val="22"/>
          <w:szCs w:val="22"/>
        </w:rPr>
        <w:t xml:space="preserve"> </w:t>
      </w:r>
      <w:r w:rsidRPr="00E76D76">
        <w:rPr>
          <w:rFonts w:asciiTheme="minorHAnsi" w:hAnsiTheme="minorHAnsi" w:cstheme="minorHAnsi"/>
          <w:sz w:val="22"/>
          <w:szCs w:val="22"/>
        </w:rPr>
        <w:t>Blank.</w:t>
      </w:r>
    </w:p>
    <w:p w14:paraId="012F5473" w14:textId="77777777" w:rsidR="00E76D76" w:rsidRPr="00E76D76" w:rsidRDefault="00E76D76" w:rsidP="00E76D76">
      <w:pPr>
        <w:pStyle w:val="BodyText"/>
        <w:rPr>
          <w:rFonts w:asciiTheme="minorHAnsi" w:hAnsiTheme="minorHAnsi" w:cstheme="minorHAnsi"/>
          <w:b/>
          <w:sz w:val="22"/>
          <w:szCs w:val="22"/>
        </w:rPr>
      </w:pPr>
    </w:p>
    <w:p w14:paraId="0FC75F66" w14:textId="77777777" w:rsidR="00E76D76" w:rsidRPr="00E76D76" w:rsidRDefault="00E76D76" w:rsidP="00E76D76">
      <w:pPr>
        <w:pStyle w:val="BodyText"/>
        <w:spacing w:before="1"/>
        <w:ind w:left="632" w:right="110"/>
        <w:jc w:val="both"/>
        <w:rPr>
          <w:rFonts w:asciiTheme="minorHAnsi" w:hAnsiTheme="minorHAnsi" w:cstheme="minorHAnsi"/>
          <w:sz w:val="22"/>
          <w:szCs w:val="22"/>
        </w:rPr>
      </w:pPr>
      <w:r w:rsidRPr="00E76D76">
        <w:rPr>
          <w:rFonts w:asciiTheme="minorHAnsi" w:hAnsiTheme="minorHAnsi" w:cstheme="minorHAnsi"/>
          <w:sz w:val="22"/>
          <w:szCs w:val="22"/>
        </w:rPr>
        <w:t>The warranted items herein are expressly in lieu of other warranties, express or implied, including the implied warranties of merchantability, fitness for particular purpose and other warranties arising from a course of dealing, usage or trade. There are no warranties, express or implied, including the implied warranty of merchantability, which extend beyond the description on the face hereof. There are no warranties, express or implied, that extend beyond the warranty period set forth herein.</w:t>
      </w:r>
    </w:p>
    <w:p w14:paraId="15207663" w14:textId="77777777" w:rsidR="00E76D76" w:rsidRPr="00E76D76" w:rsidRDefault="00E76D76">
      <w:pPr>
        <w:rPr>
          <w:rFonts w:cstheme="minorHAnsi"/>
        </w:rPr>
      </w:pPr>
      <w:bookmarkStart w:id="0" w:name="_GoBack"/>
      <w:bookmarkEnd w:id="0"/>
    </w:p>
    <w:sectPr w:rsidR="00E76D76" w:rsidRPr="00E76D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8953" w14:textId="77777777" w:rsidR="00BD6CC2" w:rsidRDefault="00BD6CC2" w:rsidP="007F2C43">
      <w:pPr>
        <w:spacing w:after="0" w:line="240" w:lineRule="auto"/>
      </w:pPr>
      <w:r>
        <w:separator/>
      </w:r>
    </w:p>
  </w:endnote>
  <w:endnote w:type="continuationSeparator" w:id="0">
    <w:p w14:paraId="0BC1BBB7" w14:textId="77777777" w:rsidR="00BD6CC2" w:rsidRDefault="00BD6CC2" w:rsidP="007F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B265F" w14:textId="77777777" w:rsidR="00BD6CC2" w:rsidRDefault="00BD6CC2" w:rsidP="007F2C43">
      <w:pPr>
        <w:spacing w:after="0" w:line="240" w:lineRule="auto"/>
      </w:pPr>
      <w:r>
        <w:separator/>
      </w:r>
    </w:p>
  </w:footnote>
  <w:footnote w:type="continuationSeparator" w:id="0">
    <w:p w14:paraId="119E6EEE" w14:textId="77777777" w:rsidR="00BD6CC2" w:rsidRDefault="00BD6CC2" w:rsidP="007F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7F64" w14:textId="47B159AC" w:rsidR="007F2C43" w:rsidRDefault="007F2C43" w:rsidP="007F2C43">
    <w:pPr>
      <w:pStyle w:val="Header"/>
      <w:jc w:val="center"/>
    </w:pPr>
    <w:r>
      <w:t xml:space="preserve">Exhibit </w:t>
    </w:r>
    <w:r w:rsidR="00BB701B">
      <w:t>E</w:t>
    </w:r>
    <w:r>
      <w:t xml:space="preserve"> Warranty and Recycling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94355"/>
    <w:multiLevelType w:val="multilevel"/>
    <w:tmpl w:val="A9409D3E"/>
    <w:lvl w:ilvl="0">
      <w:start w:val="5"/>
      <w:numFmt w:val="decimal"/>
      <w:lvlText w:val="%1"/>
      <w:lvlJc w:val="left"/>
      <w:pPr>
        <w:ind w:left="1640" w:hanging="721"/>
      </w:pPr>
      <w:rPr>
        <w:rFonts w:hint="default"/>
        <w:lang w:val="en-US" w:eastAsia="en-US" w:bidi="en-US"/>
      </w:rPr>
    </w:lvl>
    <w:lvl w:ilvl="1">
      <w:numFmt w:val="decimal"/>
      <w:lvlText w:val="%1.%2"/>
      <w:lvlJc w:val="left"/>
      <w:pPr>
        <w:ind w:left="1640" w:hanging="721"/>
        <w:jc w:val="right"/>
      </w:pPr>
      <w:rPr>
        <w:rFonts w:hint="default"/>
        <w:b/>
        <w:bCs/>
        <w:w w:val="99"/>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abstractNum w:abstractNumId="1" w15:restartNumberingAfterBreak="0">
    <w:nsid w:val="40ED03AD"/>
    <w:multiLevelType w:val="multilevel"/>
    <w:tmpl w:val="BD481358"/>
    <w:lvl w:ilvl="0">
      <w:start w:val="3"/>
      <w:numFmt w:val="decimal"/>
      <w:lvlText w:val="%1"/>
      <w:lvlJc w:val="left"/>
      <w:pPr>
        <w:ind w:left="1640" w:hanging="721"/>
        <w:jc w:val="left"/>
      </w:pPr>
      <w:rPr>
        <w:rFonts w:hint="default"/>
        <w:lang w:val="en-US" w:eastAsia="en-US" w:bidi="en-US"/>
      </w:rPr>
    </w:lvl>
    <w:lvl w:ilvl="1">
      <w:numFmt w:val="decimal"/>
      <w:lvlText w:val="%1.%2"/>
      <w:lvlJc w:val="left"/>
      <w:pPr>
        <w:ind w:left="1640" w:hanging="721"/>
        <w:jc w:val="right"/>
      </w:pPr>
      <w:rPr>
        <w:rFonts w:hint="default"/>
        <w:w w:val="99"/>
        <w:u w:val="single" w:color="000000"/>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abstractNum w:abstractNumId="2" w15:restartNumberingAfterBreak="0">
    <w:nsid w:val="43276856"/>
    <w:multiLevelType w:val="multilevel"/>
    <w:tmpl w:val="78D299DE"/>
    <w:lvl w:ilvl="0">
      <w:start w:val="6"/>
      <w:numFmt w:val="decimal"/>
      <w:lvlText w:val="%1"/>
      <w:lvlJc w:val="left"/>
      <w:pPr>
        <w:ind w:left="1640" w:hanging="721"/>
      </w:pPr>
      <w:rPr>
        <w:rFonts w:hint="default"/>
        <w:lang w:val="en-US" w:eastAsia="en-US" w:bidi="en-US"/>
      </w:rPr>
    </w:lvl>
    <w:lvl w:ilvl="1">
      <w:numFmt w:val="decimal"/>
      <w:lvlText w:val="%1.%2"/>
      <w:lvlJc w:val="left"/>
      <w:pPr>
        <w:ind w:left="1640" w:hanging="721"/>
        <w:jc w:val="right"/>
      </w:pPr>
      <w:rPr>
        <w:rFonts w:hint="default"/>
        <w:b/>
        <w:bCs/>
        <w:w w:val="99"/>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abstractNum w:abstractNumId="3" w15:restartNumberingAfterBreak="0">
    <w:nsid w:val="47490901"/>
    <w:multiLevelType w:val="multilevel"/>
    <w:tmpl w:val="8598AA86"/>
    <w:lvl w:ilvl="0">
      <w:start w:val="1"/>
      <w:numFmt w:val="decimal"/>
      <w:lvlText w:val="%1."/>
      <w:lvlJc w:val="left"/>
      <w:pPr>
        <w:ind w:left="722" w:hanging="360"/>
      </w:pPr>
      <w:rPr>
        <w:rFonts w:hint="default"/>
        <w:b/>
        <w:bCs/>
        <w:w w:val="99"/>
        <w:lang w:val="en-US" w:eastAsia="en-US" w:bidi="en-US"/>
      </w:rPr>
    </w:lvl>
    <w:lvl w:ilvl="1">
      <w:start w:val="1"/>
      <w:numFmt w:val="decimal"/>
      <w:lvlText w:val="%1.%2."/>
      <w:lvlJc w:val="left"/>
      <w:pPr>
        <w:ind w:left="1064" w:hanging="432"/>
      </w:pPr>
      <w:rPr>
        <w:rFonts w:ascii="Arial" w:eastAsia="Arial" w:hAnsi="Arial" w:cs="Arial" w:hint="default"/>
        <w:w w:val="99"/>
        <w:sz w:val="16"/>
        <w:szCs w:val="16"/>
        <w:lang w:val="en-US" w:eastAsia="en-US" w:bidi="en-US"/>
      </w:rPr>
    </w:lvl>
    <w:lvl w:ilvl="2">
      <w:start w:val="1"/>
      <w:numFmt w:val="decimal"/>
      <w:lvlText w:val="%1.%2.%3."/>
      <w:lvlJc w:val="left"/>
      <w:pPr>
        <w:ind w:left="1496" w:hanging="504"/>
      </w:pPr>
      <w:rPr>
        <w:rFonts w:ascii="Arial" w:eastAsia="Arial" w:hAnsi="Arial" w:cs="Arial" w:hint="default"/>
        <w:w w:val="99"/>
        <w:sz w:val="16"/>
        <w:szCs w:val="16"/>
        <w:lang w:val="en-US" w:eastAsia="en-US" w:bidi="en-US"/>
      </w:rPr>
    </w:lvl>
    <w:lvl w:ilvl="3">
      <w:numFmt w:val="bullet"/>
      <w:lvlText w:val="•"/>
      <w:lvlJc w:val="left"/>
      <w:pPr>
        <w:ind w:left="2602" w:hanging="504"/>
      </w:pPr>
      <w:rPr>
        <w:rFonts w:hint="default"/>
        <w:lang w:val="en-US" w:eastAsia="en-US" w:bidi="en-US"/>
      </w:rPr>
    </w:lvl>
    <w:lvl w:ilvl="4">
      <w:numFmt w:val="bullet"/>
      <w:lvlText w:val="•"/>
      <w:lvlJc w:val="left"/>
      <w:pPr>
        <w:ind w:left="3705" w:hanging="504"/>
      </w:pPr>
      <w:rPr>
        <w:rFonts w:hint="default"/>
        <w:lang w:val="en-US" w:eastAsia="en-US" w:bidi="en-US"/>
      </w:rPr>
    </w:lvl>
    <w:lvl w:ilvl="5">
      <w:numFmt w:val="bullet"/>
      <w:lvlText w:val="•"/>
      <w:lvlJc w:val="left"/>
      <w:pPr>
        <w:ind w:left="4807" w:hanging="504"/>
      </w:pPr>
      <w:rPr>
        <w:rFonts w:hint="default"/>
        <w:lang w:val="en-US" w:eastAsia="en-US" w:bidi="en-US"/>
      </w:rPr>
    </w:lvl>
    <w:lvl w:ilvl="6">
      <w:numFmt w:val="bullet"/>
      <w:lvlText w:val="•"/>
      <w:lvlJc w:val="left"/>
      <w:pPr>
        <w:ind w:left="5910" w:hanging="504"/>
      </w:pPr>
      <w:rPr>
        <w:rFonts w:hint="default"/>
        <w:lang w:val="en-US" w:eastAsia="en-US" w:bidi="en-US"/>
      </w:rPr>
    </w:lvl>
    <w:lvl w:ilvl="7">
      <w:numFmt w:val="bullet"/>
      <w:lvlText w:val="•"/>
      <w:lvlJc w:val="left"/>
      <w:pPr>
        <w:ind w:left="7012" w:hanging="504"/>
      </w:pPr>
      <w:rPr>
        <w:rFonts w:hint="default"/>
        <w:lang w:val="en-US" w:eastAsia="en-US" w:bidi="en-US"/>
      </w:rPr>
    </w:lvl>
    <w:lvl w:ilvl="8">
      <w:numFmt w:val="bullet"/>
      <w:lvlText w:val="•"/>
      <w:lvlJc w:val="left"/>
      <w:pPr>
        <w:ind w:left="8115" w:hanging="504"/>
      </w:pPr>
      <w:rPr>
        <w:rFonts w:hint="default"/>
        <w:lang w:val="en-US" w:eastAsia="en-US" w:bidi="en-US"/>
      </w:rPr>
    </w:lvl>
  </w:abstractNum>
  <w:abstractNum w:abstractNumId="4" w15:restartNumberingAfterBreak="0">
    <w:nsid w:val="51016BDA"/>
    <w:multiLevelType w:val="multilevel"/>
    <w:tmpl w:val="4658F08A"/>
    <w:lvl w:ilvl="0">
      <w:start w:val="2"/>
      <w:numFmt w:val="decimal"/>
      <w:lvlText w:val="%1"/>
      <w:lvlJc w:val="left"/>
      <w:pPr>
        <w:ind w:left="1640" w:hanging="721"/>
        <w:jc w:val="left"/>
      </w:pPr>
      <w:rPr>
        <w:rFonts w:hint="default"/>
        <w:lang w:val="en-US" w:eastAsia="en-US" w:bidi="en-US"/>
      </w:rPr>
    </w:lvl>
    <w:lvl w:ilvl="1">
      <w:numFmt w:val="decimal"/>
      <w:lvlText w:val="%1.%2"/>
      <w:lvlJc w:val="left"/>
      <w:pPr>
        <w:ind w:left="1640" w:hanging="721"/>
        <w:jc w:val="right"/>
      </w:pPr>
      <w:rPr>
        <w:rFonts w:hint="default"/>
        <w:b/>
        <w:bCs/>
        <w:w w:val="99"/>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abstractNum w:abstractNumId="5" w15:restartNumberingAfterBreak="0">
    <w:nsid w:val="53C44883"/>
    <w:multiLevelType w:val="multilevel"/>
    <w:tmpl w:val="97B6ADC4"/>
    <w:lvl w:ilvl="0">
      <w:start w:val="4"/>
      <w:numFmt w:val="decimal"/>
      <w:lvlText w:val="%1"/>
      <w:lvlJc w:val="left"/>
      <w:pPr>
        <w:ind w:left="1640" w:hanging="721"/>
      </w:pPr>
      <w:rPr>
        <w:rFonts w:hint="default"/>
        <w:lang w:val="en-US" w:eastAsia="en-US" w:bidi="en-US"/>
      </w:rPr>
    </w:lvl>
    <w:lvl w:ilvl="1">
      <w:numFmt w:val="decimal"/>
      <w:lvlText w:val="%1.%2"/>
      <w:lvlJc w:val="left"/>
      <w:pPr>
        <w:ind w:left="1640" w:hanging="721"/>
        <w:jc w:val="right"/>
      </w:pPr>
      <w:rPr>
        <w:rFonts w:hint="default"/>
        <w:b/>
        <w:bCs/>
        <w:w w:val="99"/>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abstractNum w:abstractNumId="6" w15:restartNumberingAfterBreak="0">
    <w:nsid w:val="67CC410D"/>
    <w:multiLevelType w:val="multilevel"/>
    <w:tmpl w:val="E2A090CE"/>
    <w:lvl w:ilvl="0">
      <w:start w:val="1"/>
      <w:numFmt w:val="decimal"/>
      <w:lvlText w:val="%1"/>
      <w:lvlJc w:val="left"/>
      <w:pPr>
        <w:ind w:left="1640" w:hanging="721"/>
        <w:jc w:val="left"/>
      </w:pPr>
      <w:rPr>
        <w:rFonts w:hint="default"/>
        <w:lang w:val="en-US" w:eastAsia="en-US" w:bidi="en-US"/>
      </w:rPr>
    </w:lvl>
    <w:lvl w:ilvl="1">
      <w:numFmt w:val="decimal"/>
      <w:lvlText w:val="%1.%2"/>
      <w:lvlJc w:val="left"/>
      <w:pPr>
        <w:ind w:left="1640" w:hanging="721"/>
        <w:jc w:val="right"/>
      </w:pPr>
      <w:rPr>
        <w:rFonts w:hint="default"/>
        <w:b/>
        <w:bCs/>
        <w:w w:val="99"/>
        <w:lang w:val="en-US" w:eastAsia="en-US" w:bidi="en-US"/>
      </w:rPr>
    </w:lvl>
    <w:lvl w:ilvl="2">
      <w:numFmt w:val="bullet"/>
      <w:lvlText w:val="•"/>
      <w:lvlJc w:val="left"/>
      <w:pPr>
        <w:ind w:left="3376" w:hanging="721"/>
      </w:pPr>
      <w:rPr>
        <w:rFonts w:hint="default"/>
        <w:lang w:val="en-US" w:eastAsia="en-US" w:bidi="en-US"/>
      </w:rPr>
    </w:lvl>
    <w:lvl w:ilvl="3">
      <w:numFmt w:val="bullet"/>
      <w:lvlText w:val="•"/>
      <w:lvlJc w:val="left"/>
      <w:pPr>
        <w:ind w:left="4244" w:hanging="721"/>
      </w:pPr>
      <w:rPr>
        <w:rFonts w:hint="default"/>
        <w:lang w:val="en-US" w:eastAsia="en-US" w:bidi="en-US"/>
      </w:rPr>
    </w:lvl>
    <w:lvl w:ilvl="4">
      <w:numFmt w:val="bullet"/>
      <w:lvlText w:val="•"/>
      <w:lvlJc w:val="left"/>
      <w:pPr>
        <w:ind w:left="5112" w:hanging="721"/>
      </w:pPr>
      <w:rPr>
        <w:rFonts w:hint="default"/>
        <w:lang w:val="en-US" w:eastAsia="en-US" w:bidi="en-US"/>
      </w:rPr>
    </w:lvl>
    <w:lvl w:ilvl="5">
      <w:numFmt w:val="bullet"/>
      <w:lvlText w:val="•"/>
      <w:lvlJc w:val="left"/>
      <w:pPr>
        <w:ind w:left="5980" w:hanging="721"/>
      </w:pPr>
      <w:rPr>
        <w:rFonts w:hint="default"/>
        <w:lang w:val="en-US" w:eastAsia="en-US" w:bidi="en-US"/>
      </w:rPr>
    </w:lvl>
    <w:lvl w:ilvl="6">
      <w:numFmt w:val="bullet"/>
      <w:lvlText w:val="•"/>
      <w:lvlJc w:val="left"/>
      <w:pPr>
        <w:ind w:left="6848" w:hanging="721"/>
      </w:pPr>
      <w:rPr>
        <w:rFonts w:hint="default"/>
        <w:lang w:val="en-US" w:eastAsia="en-US" w:bidi="en-US"/>
      </w:rPr>
    </w:lvl>
    <w:lvl w:ilvl="7">
      <w:numFmt w:val="bullet"/>
      <w:lvlText w:val="•"/>
      <w:lvlJc w:val="left"/>
      <w:pPr>
        <w:ind w:left="7716" w:hanging="721"/>
      </w:pPr>
      <w:rPr>
        <w:rFonts w:hint="default"/>
        <w:lang w:val="en-US" w:eastAsia="en-US" w:bidi="en-US"/>
      </w:rPr>
    </w:lvl>
    <w:lvl w:ilvl="8">
      <w:numFmt w:val="bullet"/>
      <w:lvlText w:val="•"/>
      <w:lvlJc w:val="left"/>
      <w:pPr>
        <w:ind w:left="8584" w:hanging="721"/>
      </w:pPr>
      <w:rPr>
        <w:rFonts w:hint="default"/>
        <w:lang w:val="en-US" w:eastAsia="en-US" w:bidi="en-US"/>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43"/>
    <w:rsid w:val="00103879"/>
    <w:rsid w:val="002E5DBE"/>
    <w:rsid w:val="004B3B8A"/>
    <w:rsid w:val="007B2861"/>
    <w:rsid w:val="007E67B6"/>
    <w:rsid w:val="007F2C43"/>
    <w:rsid w:val="00BB701B"/>
    <w:rsid w:val="00BD6CC2"/>
    <w:rsid w:val="00CF657E"/>
    <w:rsid w:val="00E76D76"/>
    <w:rsid w:val="00EA3D11"/>
    <w:rsid w:val="00F50976"/>
    <w:rsid w:val="00FA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3AE45"/>
  <w15:chartTrackingRefBased/>
  <w15:docId w15:val="{0345F488-6F6F-4959-906C-FCF9974A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E76D76"/>
    <w:pPr>
      <w:widowControl w:val="0"/>
      <w:autoSpaceDE w:val="0"/>
      <w:autoSpaceDN w:val="0"/>
      <w:spacing w:after="0" w:line="183" w:lineRule="exact"/>
      <w:ind w:left="722" w:hanging="360"/>
      <w:outlineLvl w:val="2"/>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43"/>
  </w:style>
  <w:style w:type="paragraph" w:styleId="Footer">
    <w:name w:val="footer"/>
    <w:basedOn w:val="Normal"/>
    <w:link w:val="FooterChar"/>
    <w:uiPriority w:val="99"/>
    <w:unhideWhenUsed/>
    <w:rsid w:val="007F2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43"/>
  </w:style>
  <w:style w:type="paragraph" w:styleId="BodyText">
    <w:name w:val="Body Text"/>
    <w:basedOn w:val="Normal"/>
    <w:link w:val="BodyTextChar"/>
    <w:uiPriority w:val="1"/>
    <w:qFormat/>
    <w:rsid w:val="004B3B8A"/>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4B3B8A"/>
    <w:rPr>
      <w:rFonts w:ascii="Arial" w:eastAsia="Arial" w:hAnsi="Arial" w:cs="Arial"/>
      <w:sz w:val="16"/>
      <w:szCs w:val="16"/>
      <w:lang w:bidi="en-US"/>
    </w:rPr>
  </w:style>
  <w:style w:type="paragraph" w:customStyle="1" w:styleId="TableParagraph">
    <w:name w:val="Table Paragraph"/>
    <w:basedOn w:val="Normal"/>
    <w:uiPriority w:val="1"/>
    <w:qFormat/>
    <w:rsid w:val="004B3B8A"/>
    <w:pPr>
      <w:widowControl w:val="0"/>
      <w:autoSpaceDE w:val="0"/>
      <w:autoSpaceDN w:val="0"/>
      <w:spacing w:after="0" w:line="240" w:lineRule="auto"/>
    </w:pPr>
    <w:rPr>
      <w:rFonts w:ascii="Calibri" w:eastAsia="Calibri" w:hAnsi="Calibri" w:cs="Calibri"/>
      <w:lang w:bidi="en-US"/>
    </w:rPr>
  </w:style>
  <w:style w:type="paragraph" w:styleId="ListParagraph">
    <w:name w:val="List Paragraph"/>
    <w:basedOn w:val="Normal"/>
    <w:uiPriority w:val="1"/>
    <w:qFormat/>
    <w:rsid w:val="004B3B8A"/>
    <w:pPr>
      <w:widowControl w:val="0"/>
      <w:autoSpaceDE w:val="0"/>
      <w:autoSpaceDN w:val="0"/>
      <w:spacing w:after="0" w:line="240" w:lineRule="auto"/>
      <w:ind w:left="1064" w:hanging="720"/>
    </w:pPr>
    <w:rPr>
      <w:rFonts w:ascii="Arial" w:eastAsia="Arial" w:hAnsi="Arial" w:cs="Arial"/>
      <w:lang w:bidi="en-US"/>
    </w:rPr>
  </w:style>
  <w:style w:type="character" w:customStyle="1" w:styleId="Heading3Char">
    <w:name w:val="Heading 3 Char"/>
    <w:basedOn w:val="DefaultParagraphFont"/>
    <w:link w:val="Heading3"/>
    <w:uiPriority w:val="1"/>
    <w:rsid w:val="00E76D76"/>
    <w:rPr>
      <w:rFonts w:ascii="Arial" w:eastAsia="Arial" w:hAnsi="Arial" w:cs="Arial"/>
      <w:b/>
      <w:bCs/>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3</cp:revision>
  <dcterms:created xsi:type="dcterms:W3CDTF">2025-04-21T23:13:00Z</dcterms:created>
  <dcterms:modified xsi:type="dcterms:W3CDTF">2025-04-21T23:18:00Z</dcterms:modified>
</cp:coreProperties>
</file>