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3F4C5" w14:textId="77777777" w:rsidR="00566F4A" w:rsidRDefault="00283F55" w:rsidP="003709A7">
      <w:pPr>
        <w:tabs>
          <w:tab w:val="right" w:pos="3060"/>
          <w:tab w:val="left" w:pos="3240"/>
          <w:tab w:val="right" w:pos="7740"/>
          <w:tab w:val="left" w:pos="7920"/>
        </w:tabs>
      </w:pPr>
      <w:r>
        <w:t>Master Agreement</w:t>
      </w:r>
      <w:r w:rsidR="004A64D2">
        <w:t xml:space="preserve"> #: 00318</w:t>
      </w:r>
    </w:p>
    <w:p w14:paraId="6C51DCAA" w14:textId="05562558" w:rsidR="00283F55" w:rsidRDefault="00283F55" w:rsidP="007576D5">
      <w:pPr>
        <w:tabs>
          <w:tab w:val="right" w:pos="3060"/>
          <w:tab w:val="left" w:pos="3240"/>
          <w:tab w:val="left" w:pos="7290"/>
        </w:tabs>
      </w:pPr>
      <w:r>
        <w:tab/>
        <w:t>Contractor:</w:t>
      </w:r>
      <w:r>
        <w:tab/>
      </w:r>
      <w:r w:rsidR="008B03A4">
        <w:rPr>
          <w:rStyle w:val="Strong"/>
          <w:b w:val="0"/>
          <w:caps w:val="0"/>
        </w:rPr>
        <w:t>Mimomax Wireless</w:t>
      </w:r>
      <w:r w:rsidR="00B15A9E">
        <w:rPr>
          <w:rStyle w:val="Strong"/>
          <w:b w:val="0"/>
          <w:caps w:val="0"/>
        </w:rPr>
        <w:t>, Inc.</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36D7AB56" w:rsidR="00FC3347" w:rsidRPr="004A64D2" w:rsidRDefault="008B03A4" w:rsidP="004A64D2">
      <w:pPr>
        <w:ind w:left="360"/>
        <w:rPr>
          <w:i/>
        </w:rPr>
      </w:pPr>
      <w:r>
        <w:rPr>
          <w:i/>
          <w:u w:val="single"/>
        </w:rPr>
        <w:t>Mimomax Wireless</w:t>
      </w:r>
      <w:r w:rsidR="00B15A9E">
        <w:rPr>
          <w:i/>
          <w:u w:val="single"/>
        </w:rPr>
        <w:t>, Inc.</w:t>
      </w:r>
      <w:r w:rsidR="004A64D2" w:rsidRPr="004A64D2">
        <w:rPr>
          <w:i/>
          <w:u w:val="single"/>
        </w:rPr>
        <w:t xml:space="preserve"> has been awarded the following categories/sub-category/solutions. Detail regarding available services, warranty, software options along with products and pricing are available on the NASPO ValuePoint webpage.</w:t>
      </w:r>
    </w:p>
    <w:p w14:paraId="07D1F3CC" w14:textId="1C3418C7" w:rsidR="00EA33C6" w:rsidRPr="008B03A4" w:rsidRDefault="008B03A4" w:rsidP="00EA33C6">
      <w:pPr>
        <w:ind w:left="720"/>
        <w:rPr>
          <w:rStyle w:val="Strong"/>
          <w:rFonts w:ascii="Arial" w:hAnsi="Arial" w:cs="Arial"/>
          <w:b w:val="0"/>
          <w:bCs w:val="0"/>
          <w:caps w:val="0"/>
          <w:sz w:val="22"/>
        </w:rPr>
      </w:pPr>
      <w:r w:rsidRPr="008B03A4">
        <w:rPr>
          <w:rFonts w:cs="Arial"/>
        </w:rPr>
        <w:t>5.4 Microwave: Native IP, 900 MHz</w:t>
      </w:r>
    </w:p>
    <w:p w14:paraId="197B5658" w14:textId="32995951"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2D2DE406" w14:textId="77777777" w:rsidTr="004A64D2">
        <w:tc>
          <w:tcPr>
            <w:tcW w:w="1937" w:type="dxa"/>
            <w:vAlign w:val="center"/>
          </w:tcPr>
          <w:p w14:paraId="7984F8BB" w14:textId="1B8A71B9" w:rsidR="000D7197" w:rsidRPr="00C308A7" w:rsidRDefault="000D7197" w:rsidP="004A64D2">
            <w:pPr>
              <w:keepNext/>
              <w:keepLines/>
              <w:spacing w:before="60" w:after="60"/>
            </w:pPr>
            <w:r w:rsidRPr="00C308A7">
              <w:t>Name:</w:t>
            </w:r>
          </w:p>
        </w:tc>
        <w:tc>
          <w:tcPr>
            <w:tcW w:w="7413" w:type="dxa"/>
            <w:vAlign w:val="center"/>
          </w:tcPr>
          <w:p w14:paraId="7D47239B" w14:textId="45997FC8" w:rsidR="000D7197" w:rsidRPr="008B03A4" w:rsidRDefault="008B03A4" w:rsidP="004A64D2">
            <w:pPr>
              <w:keepNext/>
              <w:keepLines/>
              <w:spacing w:before="60" w:after="60"/>
              <w:rPr>
                <w:rFonts w:cs="Arial"/>
              </w:rPr>
            </w:pPr>
            <w:r w:rsidRPr="008B03A4">
              <w:rPr>
                <w:rFonts w:cs="Arial"/>
              </w:rPr>
              <w:t>Dennis Sullivan</w:t>
            </w:r>
          </w:p>
        </w:tc>
      </w:tr>
      <w:tr w:rsidR="000D7197" w:rsidRPr="00C308A7" w14:paraId="13171182" w14:textId="77777777" w:rsidTr="008F1B68">
        <w:tc>
          <w:tcPr>
            <w:tcW w:w="1937" w:type="dxa"/>
          </w:tcPr>
          <w:p w14:paraId="5491979D" w14:textId="238798E3" w:rsidR="000D7197" w:rsidRPr="00C308A7" w:rsidRDefault="000D7197" w:rsidP="008F1B68">
            <w:pPr>
              <w:keepNext/>
              <w:keepLines/>
              <w:spacing w:before="60" w:after="60"/>
            </w:pPr>
            <w:r w:rsidRPr="00C308A7">
              <w:t>Address:</w:t>
            </w:r>
          </w:p>
        </w:tc>
        <w:tc>
          <w:tcPr>
            <w:tcW w:w="7413" w:type="dxa"/>
            <w:vAlign w:val="center"/>
          </w:tcPr>
          <w:p w14:paraId="088B1BD7" w14:textId="77777777" w:rsidR="008B03A4" w:rsidRPr="008B03A4" w:rsidRDefault="008B03A4" w:rsidP="004A64D2">
            <w:pPr>
              <w:keepNext/>
              <w:keepLines/>
              <w:spacing w:before="60" w:after="60"/>
              <w:rPr>
                <w:rFonts w:cs="Arial"/>
              </w:rPr>
            </w:pPr>
            <w:r w:rsidRPr="008B03A4">
              <w:rPr>
                <w:rFonts w:cs="Arial"/>
              </w:rPr>
              <w:t xml:space="preserve">4630 EAST ELWOOD ST, SUITE 4-5 </w:t>
            </w:r>
          </w:p>
          <w:p w14:paraId="6C58508D" w14:textId="6A2838C6" w:rsidR="00B15A9E" w:rsidRPr="008B03A4" w:rsidRDefault="008B03A4" w:rsidP="004A64D2">
            <w:pPr>
              <w:keepNext/>
              <w:keepLines/>
              <w:spacing w:before="60" w:after="60"/>
              <w:rPr>
                <w:rFonts w:cs="Arial"/>
              </w:rPr>
            </w:pPr>
            <w:r w:rsidRPr="008B03A4">
              <w:rPr>
                <w:rFonts w:cs="Arial"/>
              </w:rPr>
              <w:t>PHOENIX AZ 85040</w:t>
            </w:r>
          </w:p>
        </w:tc>
      </w:tr>
      <w:tr w:rsidR="000D7197" w:rsidRPr="00C308A7" w14:paraId="1E5E4E3E" w14:textId="77777777" w:rsidTr="004A64D2">
        <w:tc>
          <w:tcPr>
            <w:tcW w:w="1937" w:type="dxa"/>
            <w:vAlign w:val="center"/>
          </w:tcPr>
          <w:p w14:paraId="77076B6F" w14:textId="1AAE9FDB" w:rsidR="000D7197" w:rsidRPr="00C308A7" w:rsidRDefault="000D7197" w:rsidP="004A64D2">
            <w:pPr>
              <w:keepNext/>
              <w:keepLines/>
              <w:spacing w:before="60" w:after="60"/>
            </w:pPr>
            <w:r w:rsidRPr="00C308A7">
              <w:t>Telephone:</w:t>
            </w:r>
          </w:p>
        </w:tc>
        <w:tc>
          <w:tcPr>
            <w:tcW w:w="7413" w:type="dxa"/>
            <w:vAlign w:val="center"/>
          </w:tcPr>
          <w:p w14:paraId="72B17EE7" w14:textId="6B59E556" w:rsidR="000D7197" w:rsidRPr="008B03A4" w:rsidRDefault="008B03A4" w:rsidP="00EA33C6">
            <w:pPr>
              <w:pStyle w:val="Default"/>
              <w:rPr>
                <w:rFonts w:ascii="Arial" w:hAnsi="Arial" w:cs="Arial"/>
                <w:sz w:val="20"/>
                <w:szCs w:val="20"/>
              </w:rPr>
            </w:pPr>
            <w:r w:rsidRPr="008B03A4">
              <w:rPr>
                <w:rFonts w:ascii="Arial" w:hAnsi="Arial" w:cs="Arial"/>
                <w:sz w:val="20"/>
                <w:szCs w:val="20"/>
              </w:rPr>
              <w:t>425-466-9500</w:t>
            </w:r>
          </w:p>
        </w:tc>
      </w:tr>
      <w:tr w:rsidR="000D7197" w:rsidRPr="00C308A7" w14:paraId="510556E3" w14:textId="77777777" w:rsidTr="004A64D2">
        <w:tc>
          <w:tcPr>
            <w:tcW w:w="1937" w:type="dxa"/>
            <w:vAlign w:val="center"/>
          </w:tcPr>
          <w:p w14:paraId="22EC70C6" w14:textId="09D50549" w:rsidR="000D7197" w:rsidRPr="00C308A7" w:rsidRDefault="000D7197" w:rsidP="004A64D2">
            <w:pPr>
              <w:keepNext/>
              <w:keepLines/>
              <w:spacing w:before="60" w:after="60"/>
            </w:pPr>
            <w:r w:rsidRPr="00C308A7">
              <w:t>Fax:</w:t>
            </w:r>
          </w:p>
        </w:tc>
        <w:tc>
          <w:tcPr>
            <w:tcW w:w="7413" w:type="dxa"/>
            <w:vAlign w:val="center"/>
          </w:tcPr>
          <w:p w14:paraId="63AF2402" w14:textId="77777777" w:rsidR="000D7197" w:rsidRPr="008B03A4" w:rsidRDefault="000D7197" w:rsidP="004A64D2">
            <w:pPr>
              <w:keepNext/>
              <w:keepLines/>
              <w:spacing w:before="60" w:after="60"/>
              <w:rPr>
                <w:rFonts w:cs="Arial"/>
              </w:rPr>
            </w:pPr>
          </w:p>
        </w:tc>
      </w:tr>
      <w:tr w:rsidR="004A64D2" w:rsidRPr="00C308A7" w14:paraId="713A1513" w14:textId="77777777" w:rsidTr="004A64D2">
        <w:tc>
          <w:tcPr>
            <w:tcW w:w="1937" w:type="dxa"/>
            <w:vAlign w:val="center"/>
          </w:tcPr>
          <w:p w14:paraId="54E32D76" w14:textId="655296C6" w:rsidR="004A64D2" w:rsidRPr="00C308A7" w:rsidRDefault="004A64D2" w:rsidP="004A64D2">
            <w:pPr>
              <w:keepNext/>
              <w:keepLines/>
              <w:spacing w:before="60" w:after="60"/>
            </w:pPr>
            <w:r w:rsidRPr="00C308A7">
              <w:t>Email:</w:t>
            </w:r>
          </w:p>
        </w:tc>
        <w:tc>
          <w:tcPr>
            <w:tcW w:w="7413" w:type="dxa"/>
            <w:vAlign w:val="center"/>
          </w:tcPr>
          <w:p w14:paraId="2A53F065" w14:textId="751E1F52" w:rsidR="004A64D2" w:rsidRPr="008B03A4" w:rsidRDefault="008B03A4" w:rsidP="00EA33C6">
            <w:pPr>
              <w:pStyle w:val="Default"/>
              <w:rPr>
                <w:rFonts w:ascii="Arial" w:hAnsi="Arial" w:cs="Arial"/>
                <w:sz w:val="20"/>
                <w:szCs w:val="20"/>
              </w:rPr>
            </w:pPr>
            <w:r w:rsidRPr="008B03A4">
              <w:rPr>
                <w:rFonts w:ascii="Arial" w:hAnsi="Arial" w:cs="Arial"/>
                <w:sz w:val="20"/>
                <w:szCs w:val="20"/>
                <w:u w:val="single"/>
              </w:rPr>
              <w:t>dennis.sullivan@mimomax.com</w:t>
            </w:r>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7C07C767" w14:textId="77777777" w:rsidR="006E62D0" w:rsidRPr="00FC3347" w:rsidRDefault="006E62D0" w:rsidP="00F77FD5"/>
    <w:p w14:paraId="5179B081" w14:textId="77777777" w:rsidR="006E62D0" w:rsidRDefault="006E62D0" w:rsidP="00F77FD5">
      <w:pPr>
        <w:keepNext/>
        <w:keepLines/>
        <w:spacing w:after="24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r w:rsidRPr="008B7F17">
              <w:t xml:space="preserve">Participating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2209A2" w:rsidRPr="00B13314" w14:paraId="705BDC84" w14:textId="77777777" w:rsidTr="006C0FA1">
        <w:tc>
          <w:tcPr>
            <w:tcW w:w="4405" w:type="dxa"/>
          </w:tcPr>
          <w:p w14:paraId="20CD8B97" w14:textId="77777777" w:rsidR="002209A2" w:rsidRPr="00B13314" w:rsidRDefault="002209A2" w:rsidP="002209A2">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shd w:val="clear" w:color="auto" w:fill="auto"/>
          </w:tcPr>
          <w:p w14:paraId="0870F461" w14:textId="2A01DDFD" w:rsidR="002209A2" w:rsidRPr="006C0FA1" w:rsidRDefault="002209A2" w:rsidP="002209A2">
            <w:pPr>
              <w:pStyle w:val="BlockText"/>
              <w:keepNext/>
              <w:keepLines/>
              <w:widowControl/>
              <w:tabs>
                <w:tab w:val="clear" w:pos="-1440"/>
              </w:tabs>
              <w:ind w:left="0"/>
              <w:rPr>
                <w:rFonts w:ascii="Arial" w:hAnsi="Arial" w:cs="Arial"/>
                <w:sz w:val="22"/>
                <w:szCs w:val="22"/>
              </w:rPr>
            </w:pPr>
            <w:r w:rsidRPr="006C0FA1">
              <w:rPr>
                <w:rFonts w:ascii="Arial" w:hAnsi="Arial" w:cs="Arial"/>
                <w:sz w:val="22"/>
                <w:szCs w:val="22"/>
              </w:rPr>
              <w:t>Ted Fosket</w:t>
            </w:r>
          </w:p>
        </w:tc>
      </w:tr>
      <w:tr w:rsidR="002209A2" w:rsidRPr="00B13314" w14:paraId="61B0CB8F" w14:textId="77777777" w:rsidTr="006C0FA1">
        <w:tc>
          <w:tcPr>
            <w:tcW w:w="4405" w:type="dxa"/>
          </w:tcPr>
          <w:p w14:paraId="0F27A566" w14:textId="77777777" w:rsidR="002209A2" w:rsidRPr="00B13314" w:rsidRDefault="002209A2" w:rsidP="002209A2">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shd w:val="clear" w:color="auto" w:fill="auto"/>
          </w:tcPr>
          <w:p w14:paraId="7F00EDD4" w14:textId="172589F3" w:rsidR="002209A2" w:rsidRPr="006C0FA1" w:rsidRDefault="002209A2" w:rsidP="002209A2">
            <w:pPr>
              <w:pStyle w:val="BlockText"/>
              <w:keepNext/>
              <w:keepLines/>
              <w:widowControl/>
              <w:tabs>
                <w:tab w:val="clear" w:pos="-1440"/>
              </w:tabs>
              <w:ind w:left="0"/>
              <w:rPr>
                <w:rFonts w:ascii="Arial" w:hAnsi="Arial" w:cs="Arial"/>
                <w:sz w:val="22"/>
                <w:szCs w:val="22"/>
              </w:rPr>
            </w:pPr>
            <w:r w:rsidRPr="006C0FA1">
              <w:rPr>
                <w:rFonts w:ascii="Arial" w:hAnsi="Arial" w:cs="Arial"/>
                <w:sz w:val="22"/>
                <w:szCs w:val="22"/>
              </w:rPr>
              <w:t>(907) 723-3360</w:t>
            </w:r>
          </w:p>
        </w:tc>
      </w:tr>
      <w:tr w:rsidR="002209A2" w:rsidRPr="00B13314" w14:paraId="5BB823FC" w14:textId="77777777" w:rsidTr="006C0FA1">
        <w:tc>
          <w:tcPr>
            <w:tcW w:w="4405" w:type="dxa"/>
          </w:tcPr>
          <w:p w14:paraId="567E1C5E" w14:textId="77777777" w:rsidR="002209A2" w:rsidRPr="00B13314" w:rsidRDefault="002209A2" w:rsidP="002209A2">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shd w:val="clear" w:color="auto" w:fill="auto"/>
          </w:tcPr>
          <w:p w14:paraId="3F131FCF" w14:textId="61FDEB41" w:rsidR="002209A2" w:rsidRPr="006C0FA1" w:rsidRDefault="006C0FA1" w:rsidP="002209A2">
            <w:pPr>
              <w:pStyle w:val="BlockText"/>
              <w:keepNext/>
              <w:keepLines/>
              <w:widowControl/>
              <w:tabs>
                <w:tab w:val="clear" w:pos="-1440"/>
              </w:tabs>
              <w:ind w:left="0"/>
              <w:rPr>
                <w:rFonts w:ascii="Arial" w:hAnsi="Arial" w:cs="Arial"/>
                <w:sz w:val="22"/>
                <w:szCs w:val="22"/>
              </w:rPr>
            </w:pPr>
            <w:hyperlink r:id="rId7" w:history="1">
              <w:r w:rsidR="002209A2" w:rsidRPr="006C0FA1">
                <w:rPr>
                  <w:rStyle w:val="Hyperlink"/>
                  <w:rFonts w:ascii="Arial" w:hAnsi="Arial" w:cs="Arial"/>
                  <w:sz w:val="22"/>
                  <w:szCs w:val="22"/>
                </w:rPr>
                <w:t>tfosket@naspovaluepoint.org</w:t>
              </w:r>
            </w:hyperlink>
            <w:bookmarkStart w:id="0" w:name="_GoBack"/>
            <w:bookmarkEnd w:id="0"/>
          </w:p>
        </w:tc>
      </w:tr>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8"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0D7F2" w14:textId="77777777" w:rsidR="00430F56" w:rsidRDefault="00430F56" w:rsidP="00ED2DF2">
      <w:pPr>
        <w:spacing w:after="0"/>
      </w:pPr>
      <w:r>
        <w:separator/>
      </w:r>
    </w:p>
  </w:endnote>
  <w:endnote w:type="continuationSeparator" w:id="0">
    <w:p w14:paraId="07B57F6F" w14:textId="77777777" w:rsidR="00430F56" w:rsidRDefault="00430F56"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2A6571E9" w14:textId="7571E48E"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6C0FA1">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6C0FA1">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A4F2C" w14:textId="77777777" w:rsidR="00430F56" w:rsidRDefault="00430F56" w:rsidP="00ED2DF2">
      <w:pPr>
        <w:spacing w:after="0"/>
      </w:pPr>
      <w:r>
        <w:separator/>
      </w:r>
    </w:p>
  </w:footnote>
  <w:footnote w:type="continuationSeparator" w:id="0">
    <w:p w14:paraId="1B433DEB" w14:textId="77777777" w:rsidR="00430F56" w:rsidRDefault="00430F56"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D5493"/>
    <w:multiLevelType w:val="multilevel"/>
    <w:tmpl w:val="A69C54C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D3A9D"/>
    <w:multiLevelType w:val="multilevel"/>
    <w:tmpl w:val="B0CADF00"/>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7"/>
  </w:num>
  <w:num w:numId="5">
    <w:abstractNumId w:val="0"/>
  </w:num>
  <w:num w:numId="6">
    <w:abstractNumId w:val="4"/>
  </w:num>
  <w:num w:numId="7">
    <w:abstractNumId w:val="6"/>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D3421"/>
    <w:rsid w:val="000D7197"/>
    <w:rsid w:val="001157ED"/>
    <w:rsid w:val="001A1817"/>
    <w:rsid w:val="002209A2"/>
    <w:rsid w:val="00274D34"/>
    <w:rsid w:val="00283F55"/>
    <w:rsid w:val="00311C81"/>
    <w:rsid w:val="003709A7"/>
    <w:rsid w:val="003E4368"/>
    <w:rsid w:val="00430F56"/>
    <w:rsid w:val="004A37A4"/>
    <w:rsid w:val="004A64D2"/>
    <w:rsid w:val="004E043C"/>
    <w:rsid w:val="00523EDA"/>
    <w:rsid w:val="0055585D"/>
    <w:rsid w:val="005801EF"/>
    <w:rsid w:val="00643528"/>
    <w:rsid w:val="006C0FA1"/>
    <w:rsid w:val="006D264F"/>
    <w:rsid w:val="006E62D0"/>
    <w:rsid w:val="00753EFB"/>
    <w:rsid w:val="007576D5"/>
    <w:rsid w:val="007F19E6"/>
    <w:rsid w:val="00886675"/>
    <w:rsid w:val="008B03A4"/>
    <w:rsid w:val="008F1B68"/>
    <w:rsid w:val="00A227BE"/>
    <w:rsid w:val="00A33FC6"/>
    <w:rsid w:val="00A63102"/>
    <w:rsid w:val="00A84B0A"/>
    <w:rsid w:val="00AF1955"/>
    <w:rsid w:val="00B13314"/>
    <w:rsid w:val="00B15A9E"/>
    <w:rsid w:val="00B43D4C"/>
    <w:rsid w:val="00C0255D"/>
    <w:rsid w:val="00C308A7"/>
    <w:rsid w:val="00C32990"/>
    <w:rsid w:val="00CE6847"/>
    <w:rsid w:val="00CF7D19"/>
    <w:rsid w:val="00DD4A95"/>
    <w:rsid w:val="00DE3119"/>
    <w:rsid w:val="00DE561D"/>
    <w:rsid w:val="00E11D4B"/>
    <w:rsid w:val="00E771FD"/>
    <w:rsid w:val="00E9510C"/>
    <w:rsid w:val="00EA33C6"/>
    <w:rsid w:val="00ED2DF2"/>
    <w:rsid w:val="00F01753"/>
    <w:rsid w:val="00F07860"/>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4A37A4"/>
    <w:pPr>
      <w:spacing w:before="100" w:beforeAutospacing="1" w:after="100" w:afterAutospacing="1"/>
    </w:pPr>
    <w:rPr>
      <w:rFonts w:ascii="Times New Roman" w:hAnsi="Times New Roman" w:cs="Times New Roman"/>
      <w:sz w:val="24"/>
      <w:szCs w:val="24"/>
    </w:rPr>
  </w:style>
  <w:style w:type="paragraph" w:customStyle="1" w:styleId="Default">
    <w:name w:val="Default"/>
    <w:rsid w:val="00EA33C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tfosket@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Peckham, Neva J. (DES)</cp:lastModifiedBy>
  <cp:revision>14</cp:revision>
  <dcterms:created xsi:type="dcterms:W3CDTF">2021-05-26T20:44:00Z</dcterms:created>
  <dcterms:modified xsi:type="dcterms:W3CDTF">2021-07-30T20:00:00Z</dcterms:modified>
</cp:coreProperties>
</file>