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Pr="00FF5E2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sidRPr="00FF5E28">
        <w:rPr>
          <w:rFonts w:ascii="Barlow" w:hAnsi="Barlow" w:cs="Arial"/>
          <w:b/>
          <w:bCs/>
          <w:sz w:val="28"/>
          <w:szCs w:val="28"/>
        </w:rPr>
        <w:t>and</w:t>
      </w:r>
    </w:p>
    <w:p w14:paraId="30B80EE0" w14:textId="1A947DE8" w:rsidR="00090601" w:rsidRPr="00FF5E28" w:rsidRDefault="00FF5E28" w:rsidP="003E307E">
      <w:pPr>
        <w:spacing w:after="0" w:line="240" w:lineRule="auto"/>
        <w:contextualSpacing/>
        <w:jc w:val="center"/>
        <w:rPr>
          <w:rFonts w:ascii="Barlow" w:hAnsi="Barlow" w:cs="Arial"/>
          <w:b/>
          <w:bCs/>
          <w:sz w:val="28"/>
          <w:szCs w:val="28"/>
        </w:rPr>
        <w:sectPr w:rsidR="00090601" w:rsidRPr="00FF5E28"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proofErr w:type="spellStart"/>
      <w:r w:rsidRPr="00FF5E28">
        <w:rPr>
          <w:rFonts w:ascii="Barlow" w:hAnsi="Barlow" w:cs="Arial"/>
          <w:b/>
          <w:bCs/>
          <w:sz w:val="28"/>
          <w:szCs w:val="28"/>
        </w:rPr>
        <w:t>Linguistica</w:t>
      </w:r>
      <w:proofErr w:type="spellEnd"/>
      <w:r w:rsidRPr="00FF5E28">
        <w:rPr>
          <w:rFonts w:ascii="Barlow" w:hAnsi="Barlow" w:cs="Arial"/>
          <w:b/>
          <w:bCs/>
          <w:sz w:val="28"/>
          <w:szCs w:val="28"/>
        </w:rPr>
        <w:t xml:space="preserve"> International,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6AA635A" w:rsidR="00482B38" w:rsidRPr="00FF5E2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634B88">
        <w:rPr>
          <w:rFonts w:ascii="Arial" w:hAnsi="Arial" w:cs="Arial"/>
          <w:sz w:val="20"/>
          <w:szCs w:val="20"/>
        </w:rPr>
        <w:t xml:space="preserve">Number </w:t>
      </w:r>
      <w:r w:rsidR="00634B88" w:rsidRPr="00634B88">
        <w:rPr>
          <w:rFonts w:ascii="Arial" w:hAnsi="Arial" w:cs="Arial"/>
          <w:sz w:val="20"/>
          <w:szCs w:val="20"/>
        </w:rPr>
        <w:t>40-00000-24-00076AG</w:t>
      </w:r>
      <w:r w:rsidR="00BE78E0" w:rsidRPr="00634B88">
        <w:rPr>
          <w:rFonts w:ascii="Arial" w:hAnsi="Arial" w:cs="Arial"/>
          <w:sz w:val="20"/>
          <w:szCs w:val="20"/>
        </w:rPr>
        <w:t xml:space="preserve">, executed </w:t>
      </w:r>
      <w:r w:rsidR="00BE78E0" w:rsidRPr="00C94451">
        <w:rPr>
          <w:rFonts w:ascii="Arial" w:hAnsi="Arial" w:cs="Arial"/>
          <w:sz w:val="20"/>
          <w:szCs w:val="20"/>
        </w:rPr>
        <w:t xml:space="preserve">by Contractor and the State of </w:t>
      </w:r>
      <w:r w:rsidR="00FA7AF8" w:rsidRPr="00C94451">
        <w:rPr>
          <w:rFonts w:ascii="Arial" w:hAnsi="Arial" w:cs="Arial"/>
          <w:sz w:val="20"/>
          <w:szCs w:val="20"/>
        </w:rPr>
        <w:t>New Mexico</w:t>
      </w:r>
      <w:r w:rsidR="0049452C" w:rsidRPr="00C94451">
        <w:rPr>
          <w:rFonts w:ascii="Arial" w:hAnsi="Arial" w:cs="Arial"/>
          <w:sz w:val="20"/>
          <w:szCs w:val="20"/>
        </w:rPr>
        <w:t xml:space="preserve"> </w:t>
      </w:r>
      <w:r w:rsidR="00FA0B31" w:rsidRPr="00C94451">
        <w:rPr>
          <w:rFonts w:ascii="Arial" w:hAnsi="Arial" w:cs="Arial"/>
          <w:sz w:val="20"/>
          <w:szCs w:val="20"/>
        </w:rPr>
        <w:t xml:space="preserve">(“Lead State”) </w:t>
      </w:r>
      <w:r w:rsidR="00BE78E0" w:rsidRPr="00C94451">
        <w:rPr>
          <w:rFonts w:ascii="Arial" w:hAnsi="Arial" w:cs="Arial"/>
          <w:sz w:val="20"/>
          <w:szCs w:val="20"/>
        </w:rPr>
        <w:t>for</w:t>
      </w:r>
      <w:r w:rsidR="00C94451" w:rsidRPr="00C94451">
        <w:rPr>
          <w:rFonts w:ascii="Arial" w:hAnsi="Arial" w:cs="Arial"/>
          <w:sz w:val="20"/>
          <w:szCs w:val="20"/>
        </w:rPr>
        <w:t xml:space="preserve"> Remote Interpreting and </w:t>
      </w:r>
      <w:r w:rsidR="00C94451" w:rsidRPr="00FF5E28">
        <w:rPr>
          <w:rFonts w:ascii="Arial" w:hAnsi="Arial" w:cs="Arial"/>
          <w:sz w:val="20"/>
          <w:szCs w:val="20"/>
        </w:rPr>
        <w:t>Translating Services</w:t>
      </w:r>
      <w:r w:rsidR="00BA259D" w:rsidRPr="00FF5E28">
        <w:rPr>
          <w:rFonts w:ascii="Arial" w:hAnsi="Arial" w:cs="Arial"/>
          <w:sz w:val="20"/>
          <w:szCs w:val="20"/>
        </w:rPr>
        <w:t xml:space="preserve"> (“Master Agreement”)</w:t>
      </w:r>
      <w:r w:rsidR="00AF4CB6" w:rsidRPr="00FF5E28">
        <w:rPr>
          <w:rFonts w:ascii="Arial" w:hAnsi="Arial" w:cs="Arial"/>
          <w:sz w:val="20"/>
          <w:szCs w:val="20"/>
        </w:rPr>
        <w:t>:</w:t>
      </w:r>
    </w:p>
    <w:p w14:paraId="1D219D93" w14:textId="2157B974" w:rsidR="0046417B" w:rsidRPr="00634B88" w:rsidRDefault="00FF5E28" w:rsidP="009C413F">
      <w:pPr>
        <w:spacing w:after="0"/>
        <w:ind w:firstLine="360"/>
        <w:rPr>
          <w:rFonts w:ascii="Arial" w:hAnsi="Arial" w:cs="Arial"/>
          <w:sz w:val="20"/>
          <w:szCs w:val="20"/>
        </w:rPr>
      </w:pPr>
      <w:bookmarkStart w:id="1" w:name="_Hlk102399448"/>
      <w:proofErr w:type="spellStart"/>
      <w:r w:rsidRPr="00FF5E28">
        <w:rPr>
          <w:rFonts w:ascii="Arial" w:hAnsi="Arial" w:cs="Arial"/>
          <w:sz w:val="20"/>
          <w:szCs w:val="20"/>
        </w:rPr>
        <w:t>Linguistica</w:t>
      </w:r>
      <w:proofErr w:type="spellEnd"/>
      <w:r w:rsidRPr="00FF5E28">
        <w:rPr>
          <w:rFonts w:ascii="Arial" w:hAnsi="Arial" w:cs="Arial"/>
          <w:sz w:val="20"/>
          <w:szCs w:val="20"/>
        </w:rPr>
        <w:t xml:space="preserve"> </w:t>
      </w:r>
      <w:r w:rsidRPr="00634B88">
        <w:rPr>
          <w:rFonts w:ascii="Arial" w:hAnsi="Arial" w:cs="Arial"/>
          <w:sz w:val="20"/>
          <w:szCs w:val="20"/>
        </w:rPr>
        <w:t>International, Inc</w:t>
      </w:r>
      <w:r w:rsidR="0046417B" w:rsidRPr="00634B88">
        <w:rPr>
          <w:rFonts w:ascii="Arial" w:hAnsi="Arial" w:cs="Arial"/>
          <w:sz w:val="20"/>
          <w:szCs w:val="20"/>
        </w:rPr>
        <w:t xml:space="preserve"> (“Contractor”)</w:t>
      </w:r>
    </w:p>
    <w:p w14:paraId="37505127" w14:textId="3C47D15C" w:rsidR="00904BDF" w:rsidRPr="00634B88" w:rsidRDefault="00634B88" w:rsidP="009C413F">
      <w:pPr>
        <w:spacing w:after="0"/>
        <w:ind w:firstLine="360"/>
        <w:rPr>
          <w:rFonts w:ascii="Arial" w:hAnsi="Arial" w:cs="Arial"/>
          <w:sz w:val="20"/>
          <w:szCs w:val="20"/>
        </w:rPr>
      </w:pPr>
      <w:r w:rsidRPr="00634B88">
        <w:rPr>
          <w:rFonts w:ascii="Arial" w:hAnsi="Arial" w:cs="Arial"/>
          <w:sz w:val="20"/>
          <w:szCs w:val="20"/>
        </w:rPr>
        <w:t>1218W South Jordan Parkway, Suite B2</w:t>
      </w:r>
    </w:p>
    <w:p w14:paraId="0E4D2E9B" w14:textId="47C69FB8" w:rsidR="0046417B" w:rsidRPr="00634B88" w:rsidRDefault="00634B88" w:rsidP="009C413F">
      <w:pPr>
        <w:ind w:firstLine="360"/>
        <w:rPr>
          <w:rFonts w:ascii="Arial" w:hAnsi="Arial" w:cs="Arial"/>
          <w:sz w:val="20"/>
          <w:szCs w:val="20"/>
        </w:rPr>
      </w:pPr>
      <w:r w:rsidRPr="00634B88">
        <w:rPr>
          <w:rFonts w:ascii="Arial" w:hAnsi="Arial" w:cs="Arial"/>
          <w:sz w:val="20"/>
          <w:szCs w:val="20"/>
        </w:rPr>
        <w:t>South Jordan, UT 84095</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20A7190" w:rsidR="001C5CEC" w:rsidRPr="00634B88" w:rsidRDefault="00634B88" w:rsidP="000B5A01">
      <w:pPr>
        <w:spacing w:after="0"/>
        <w:ind w:left="360" w:firstLine="360"/>
        <w:rPr>
          <w:rFonts w:ascii="Arial" w:hAnsi="Arial" w:cs="Arial"/>
          <w:sz w:val="20"/>
          <w:szCs w:val="20"/>
        </w:rPr>
      </w:pPr>
      <w:r w:rsidRPr="00634B88">
        <w:rPr>
          <w:rFonts w:ascii="Arial" w:hAnsi="Arial" w:cs="Arial"/>
          <w:sz w:val="20"/>
          <w:szCs w:val="20"/>
        </w:rPr>
        <w:t>Jordan Daines</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431DE18A" w:rsidR="001C5CEC" w:rsidRDefault="00634B88" w:rsidP="000B5A01">
      <w:pPr>
        <w:spacing w:after="0"/>
        <w:ind w:left="360" w:firstLine="360"/>
        <w:rPr>
          <w:rFonts w:ascii="Arial" w:hAnsi="Arial" w:cs="Arial"/>
          <w:sz w:val="20"/>
          <w:szCs w:val="20"/>
        </w:rPr>
      </w:pPr>
      <w:hyperlink r:id="rId13" w:history="1">
        <w:r w:rsidRPr="007F755E">
          <w:rPr>
            <w:rStyle w:val="Hyperlink"/>
            <w:rFonts w:ascii="Arial" w:hAnsi="Arial" w:cs="Arial"/>
            <w:sz w:val="20"/>
            <w:szCs w:val="20"/>
          </w:rPr>
          <w:t>jordan@linguisticainternational.com</w:t>
        </w:r>
      </w:hyperlink>
      <w:r>
        <w:rPr>
          <w:rFonts w:ascii="Arial" w:hAnsi="Arial" w:cs="Arial"/>
          <w:sz w:val="20"/>
          <w:szCs w:val="20"/>
        </w:rPr>
        <w:t xml:space="preserve"> </w:t>
      </w:r>
    </w:p>
    <w:p w14:paraId="6FCABA1A" w14:textId="57CCC622" w:rsidR="001C5CEC" w:rsidRPr="00634B88" w:rsidRDefault="00634B88" w:rsidP="000B5A01">
      <w:pPr>
        <w:ind w:left="360" w:firstLine="360"/>
        <w:rPr>
          <w:rFonts w:ascii="Arial" w:hAnsi="Arial" w:cs="Arial"/>
          <w:sz w:val="20"/>
          <w:szCs w:val="20"/>
        </w:rPr>
      </w:pPr>
      <w:r w:rsidRPr="00634B88">
        <w:rPr>
          <w:rFonts w:ascii="Arial" w:hAnsi="Arial" w:cs="Arial"/>
          <w:sz w:val="20"/>
          <w:szCs w:val="20"/>
        </w:rPr>
        <w:t>801-618-1454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738D" w14:textId="77777777" w:rsidR="00CC34BD" w:rsidRDefault="00CC34BD" w:rsidP="007922CE">
      <w:pPr>
        <w:spacing w:after="0" w:line="240" w:lineRule="auto"/>
      </w:pPr>
      <w:r>
        <w:separator/>
      </w:r>
    </w:p>
  </w:endnote>
  <w:endnote w:type="continuationSeparator" w:id="0">
    <w:p w14:paraId="57DCA732" w14:textId="77777777" w:rsidR="00CC34BD" w:rsidRDefault="00CC34B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CD42" w14:textId="77777777" w:rsidR="00CC34BD" w:rsidRDefault="00CC34BD" w:rsidP="007922CE">
      <w:pPr>
        <w:spacing w:after="0" w:line="240" w:lineRule="auto"/>
      </w:pPr>
      <w:r>
        <w:separator/>
      </w:r>
    </w:p>
  </w:footnote>
  <w:footnote w:type="continuationSeparator" w:id="0">
    <w:p w14:paraId="1ECFDC63" w14:textId="77777777" w:rsidR="00CC34BD" w:rsidRDefault="00CC34B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1857D62" w:rsidR="007922CE" w:rsidRPr="00FF5E28" w:rsidRDefault="00FF5E28" w:rsidP="00B52BDD">
    <w:pPr>
      <w:spacing w:line="240" w:lineRule="auto"/>
      <w:contextualSpacing/>
      <w:rPr>
        <w:rFonts w:ascii="Barlow" w:hAnsi="Barlow" w:cs="Arial"/>
        <w:color w:val="3B3838" w:themeColor="background2" w:themeShade="40"/>
        <w:sz w:val="20"/>
        <w:szCs w:val="20"/>
      </w:rPr>
    </w:pPr>
    <w:proofErr w:type="spellStart"/>
    <w:r w:rsidRPr="00FF5E28">
      <w:rPr>
        <w:rFonts w:ascii="Barlow" w:hAnsi="Barlow" w:cs="Arial"/>
        <w:b/>
        <w:bCs/>
        <w:color w:val="3B3838" w:themeColor="background2" w:themeShade="40"/>
        <w:sz w:val="20"/>
        <w:szCs w:val="20"/>
      </w:rPr>
      <w:t>Linguistica</w:t>
    </w:r>
    <w:proofErr w:type="spellEnd"/>
    <w:r w:rsidRPr="00FF5E28">
      <w:rPr>
        <w:rFonts w:ascii="Barlow" w:hAnsi="Barlow" w:cs="Arial"/>
        <w:b/>
        <w:bCs/>
        <w:color w:val="3B3838" w:themeColor="background2" w:themeShade="40"/>
        <w:sz w:val="20"/>
        <w:szCs w:val="20"/>
      </w:rPr>
      <w:t xml:space="preserve"> International,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1560"/>
    <w:rsid w:val="00634B8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C34BD"/>
    <w:rsid w:val="00CD7586"/>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 w:val="00FF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rdan@linguisticainternation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1250</Words>
  <Characters>8080</Characters>
  <Application>Microsoft Office Word</Application>
  <DocSecurity>0</DocSecurity>
  <Lines>141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3</cp:revision>
  <dcterms:created xsi:type="dcterms:W3CDTF">2023-07-07T23:57:00Z</dcterms:created>
  <dcterms:modified xsi:type="dcterms:W3CDTF">2025-09-23T20:33:00Z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