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F21B1" w14:textId="39927964" w:rsidR="00FA5F5A" w:rsidRPr="00E05416" w:rsidRDefault="00FA5F5A" w:rsidP="00E703C0">
      <w:pPr>
        <w:jc w:val="center"/>
        <w:rPr>
          <w:b/>
        </w:rPr>
      </w:pPr>
      <w:r w:rsidRPr="00E05416">
        <w:rPr>
          <w:b/>
        </w:rPr>
        <w:t>ATTACHMENT 4</w:t>
      </w:r>
    </w:p>
    <w:p w14:paraId="1927E1DA" w14:textId="1DD030DC" w:rsidR="00E703C0" w:rsidRPr="00E05416" w:rsidRDefault="000262EF" w:rsidP="00E703C0">
      <w:pPr>
        <w:jc w:val="center"/>
        <w:rPr>
          <w:b/>
        </w:rPr>
      </w:pPr>
      <w:r w:rsidRPr="00E05416">
        <w:rPr>
          <w:b/>
        </w:rPr>
        <w:t>LEXMARK STATEMENT OF WORK TEMPLATE</w:t>
      </w:r>
    </w:p>
    <w:p w14:paraId="2A102AF5" w14:textId="77777777" w:rsidR="00E703C0" w:rsidRPr="00E703C0" w:rsidRDefault="00E703C0" w:rsidP="00E703C0">
      <w:pPr>
        <w:jc w:val="center"/>
      </w:pPr>
      <w:r w:rsidRPr="00E703C0">
        <w:t>for</w:t>
      </w:r>
    </w:p>
    <w:p w14:paraId="494CCCC6" w14:textId="77777777" w:rsidR="00E703C0" w:rsidRPr="00E703C0" w:rsidRDefault="00E703C0" w:rsidP="00E703C0">
      <w:pPr>
        <w:jc w:val="center"/>
      </w:pPr>
      <w:r w:rsidRPr="00E703C0">
        <w:t xml:space="preserve">NASPO MASTER AGREEMENT # / </w:t>
      </w:r>
    </w:p>
    <w:p w14:paraId="2258A49E" w14:textId="77777777" w:rsidR="00E703C0" w:rsidRPr="00E703C0" w:rsidRDefault="00E703C0" w:rsidP="00E703C0">
      <w:pPr>
        <w:jc w:val="center"/>
      </w:pPr>
      <w:r w:rsidRPr="00E703C0">
        <w:t>PARTICIPATING ADDENDUM #</w:t>
      </w:r>
    </w:p>
    <w:p w14:paraId="3DB00F53" w14:textId="77777777" w:rsidR="00E703C0" w:rsidRPr="00E703C0" w:rsidRDefault="00E703C0" w:rsidP="00E703C0">
      <w:pPr>
        <w:jc w:val="center"/>
      </w:pPr>
      <w:r w:rsidRPr="00E703C0">
        <w:t>between</w:t>
      </w:r>
    </w:p>
    <w:p w14:paraId="2648B966" w14:textId="77777777" w:rsidR="00E703C0" w:rsidRPr="00E703C0" w:rsidRDefault="00E703C0" w:rsidP="00E703C0">
      <w:pPr>
        <w:jc w:val="center"/>
      </w:pPr>
      <w:r w:rsidRPr="00E703C0">
        <w:t>LEXMARK INTERNATIONAL, INC.</w:t>
      </w:r>
    </w:p>
    <w:p w14:paraId="4EFD3427" w14:textId="77777777" w:rsidR="00E703C0" w:rsidRPr="00E703C0" w:rsidRDefault="00E703C0" w:rsidP="00E703C0">
      <w:pPr>
        <w:jc w:val="center"/>
      </w:pPr>
      <w:r w:rsidRPr="00E703C0">
        <w:t>and</w:t>
      </w:r>
    </w:p>
    <w:p w14:paraId="62C69B8D" w14:textId="10DF1C0D" w:rsidR="00E703C0" w:rsidRPr="00E703C0" w:rsidRDefault="0055561E" w:rsidP="00E703C0">
      <w:pPr>
        <w:jc w:val="center"/>
      </w:pPr>
      <w:r>
        <w:t>PURCHASING</w:t>
      </w:r>
      <w:r w:rsidRPr="00E703C0">
        <w:t xml:space="preserve"> </w:t>
      </w:r>
      <w:r w:rsidR="00E703C0" w:rsidRPr="00E703C0">
        <w:t>ENTITY</w:t>
      </w:r>
    </w:p>
    <w:p w14:paraId="4512D01A" w14:textId="77777777" w:rsidR="006848FA" w:rsidRPr="00BB1962" w:rsidRDefault="006848FA" w:rsidP="00C60FD7">
      <w:bookmarkStart w:id="0" w:name="_GoBack"/>
      <w:bookmarkEnd w:id="0"/>
    </w:p>
    <w:p w14:paraId="7DC64637" w14:textId="02B07AE9" w:rsidR="006848FA" w:rsidRPr="00BB1962" w:rsidRDefault="006848FA" w:rsidP="00C60FD7">
      <w:r w:rsidRPr="00BB1962">
        <w:t>Th</w:t>
      </w:r>
      <w:r w:rsidR="00DB5FA0" w:rsidRPr="00BB1962">
        <w:t>is</w:t>
      </w:r>
      <w:r w:rsidRPr="00BB1962">
        <w:t xml:space="preserve"> Statement of Work</w:t>
      </w:r>
      <w:r w:rsidR="00DB5FA0" w:rsidRPr="00BB1962">
        <w:t xml:space="preserve"> (the “SOW”), effective as of </w:t>
      </w:r>
      <w:r w:rsidR="001311CC">
        <w:t xml:space="preserve">the </w:t>
      </w:r>
      <w:r w:rsidR="006E2C71">
        <w:t xml:space="preserve">date of last signature at the end of Section </w:t>
      </w:r>
      <w:r w:rsidR="006E2C71">
        <w:rPr>
          <w:color w:val="2B579A"/>
          <w:shd w:val="clear" w:color="auto" w:fill="E6E6E6"/>
        </w:rPr>
        <w:fldChar w:fldCharType="begin"/>
      </w:r>
      <w:r w:rsidR="006E2C71">
        <w:instrText xml:space="preserve"> REF _Ref22288758 \r \h </w:instrText>
      </w:r>
      <w:r w:rsidR="006E2C71">
        <w:rPr>
          <w:color w:val="2B579A"/>
          <w:shd w:val="clear" w:color="auto" w:fill="E6E6E6"/>
        </w:rPr>
      </w:r>
      <w:r w:rsidR="006E2C71">
        <w:rPr>
          <w:color w:val="2B579A"/>
          <w:shd w:val="clear" w:color="auto" w:fill="E6E6E6"/>
        </w:rPr>
        <w:fldChar w:fldCharType="separate"/>
      </w:r>
      <w:r w:rsidR="006722C7">
        <w:t>13.0</w:t>
      </w:r>
      <w:r w:rsidR="006E2C71">
        <w:rPr>
          <w:color w:val="2B579A"/>
          <w:shd w:val="clear" w:color="auto" w:fill="E6E6E6"/>
        </w:rPr>
        <w:fldChar w:fldCharType="end"/>
      </w:r>
      <w:r w:rsidR="006E2C71">
        <w:t xml:space="preserve"> below</w:t>
      </w:r>
      <w:r w:rsidR="001311CC" w:rsidRPr="00BB1962">
        <w:t xml:space="preserve"> </w:t>
      </w:r>
      <w:r w:rsidR="00DB5FA0" w:rsidRPr="00BB1962">
        <w:t>(the “Effective Date”),</w:t>
      </w:r>
      <w:r w:rsidRPr="00BB1962">
        <w:t xml:space="preserve"> is intended to be one of several Statements of </w:t>
      </w:r>
      <w:r w:rsidRPr="00E703C0">
        <w:t xml:space="preserve">Work to become </w:t>
      </w:r>
      <w:r w:rsidR="00E703C0" w:rsidRPr="00E703C0">
        <w:t xml:space="preserve">effective under NASPO Master Agreement # / Participating Addendum # between </w:t>
      </w:r>
      <w:r w:rsidRPr="00E703C0">
        <w:t xml:space="preserve">Lexmark </w:t>
      </w:r>
      <w:r w:rsidR="00224557" w:rsidRPr="00E703C0">
        <w:t>International, Inc</w:t>
      </w:r>
      <w:r w:rsidR="00DB5FA0" w:rsidRPr="00E703C0">
        <w:t>.</w:t>
      </w:r>
      <w:r w:rsidR="00224557" w:rsidRPr="00BB1962">
        <w:t xml:space="preserve"> (</w:t>
      </w:r>
      <w:r w:rsidR="00936BE3">
        <w:t>“</w:t>
      </w:r>
      <w:r w:rsidR="00224557" w:rsidRPr="00BB1962">
        <w:t>Lexmark”)</w:t>
      </w:r>
      <w:r w:rsidRPr="00BB1962">
        <w:t xml:space="preserve"> and _______________ </w:t>
      </w:r>
      <w:r w:rsidR="00224557" w:rsidRPr="00BB1962">
        <w:t xml:space="preserve">(“Customer”) </w:t>
      </w:r>
      <w:r w:rsidRPr="00BB1962">
        <w:t>dated _____________</w:t>
      </w:r>
      <w:r w:rsidR="001E1E25" w:rsidRPr="00BB1962">
        <w:t xml:space="preserve"> (the “Agreement”)</w:t>
      </w:r>
      <w:r w:rsidRPr="00BB1962">
        <w:t>.</w:t>
      </w:r>
      <w:r w:rsidR="00D666CF" w:rsidRPr="00BB1962">
        <w:t xml:space="preserve"> </w:t>
      </w:r>
      <w:r w:rsidRPr="00BB1962">
        <w:t xml:space="preserve">Each Statement of Work, in conjunction with the terms of the Agreement shall constitute a separate </w:t>
      </w:r>
      <w:r w:rsidR="001E1E25" w:rsidRPr="00BB1962">
        <w:t>a</w:t>
      </w:r>
      <w:r w:rsidRPr="00BB1962">
        <w:t>greement, distinct from any other.</w:t>
      </w:r>
      <w:r w:rsidR="00D666CF" w:rsidRPr="00BB1962">
        <w:t xml:space="preserve"> </w:t>
      </w:r>
      <w:r w:rsidRPr="00BB1962">
        <w:t>The terms of th</w:t>
      </w:r>
      <w:r w:rsidR="00DB5FA0" w:rsidRPr="00BB1962">
        <w:t>is</w:t>
      </w:r>
      <w:r w:rsidRPr="00BB1962">
        <w:t xml:space="preserve"> Statement of Work shall not apply to or become part of another Statement of Work, except that the terms of the Agreement shall pertain to all</w:t>
      </w:r>
      <w:r w:rsidR="001D528F" w:rsidRPr="00BB1962">
        <w:t>.</w:t>
      </w:r>
    </w:p>
    <w:p w14:paraId="3A80A4D7" w14:textId="77777777" w:rsidR="006848FA" w:rsidRPr="00BB1962" w:rsidRDefault="006848FA" w:rsidP="00C60FD7">
      <w:pPr>
        <w:pStyle w:val="Heading1"/>
        <w:tabs>
          <w:tab w:val="clear" w:pos="432"/>
        </w:tabs>
      </w:pPr>
      <w:bookmarkStart w:id="1" w:name="_Ref513643642"/>
      <w:r w:rsidRPr="00BB1962">
        <w:t>DEFINITIONS</w:t>
      </w:r>
      <w:bookmarkEnd w:id="1"/>
    </w:p>
    <w:p w14:paraId="7440A57E" w14:textId="77777777" w:rsidR="006848FA" w:rsidRPr="00BB1962" w:rsidRDefault="006848FA" w:rsidP="00C60FD7">
      <w:r w:rsidRPr="00BB1962">
        <w:t xml:space="preserve">“Actual Volume” means the number of printed Pages actually produced </w:t>
      </w:r>
      <w:r w:rsidR="003B06BE" w:rsidRPr="00BB1962">
        <w:t>on a Managed Output Device</w:t>
      </w:r>
      <w:r w:rsidRPr="00BB1962">
        <w:t xml:space="preserve"> in accordance with this </w:t>
      </w:r>
      <w:r w:rsidR="006F0D58" w:rsidRPr="00BB1962">
        <w:t>SOW</w:t>
      </w:r>
      <w:r w:rsidRPr="00BB1962">
        <w:t>.</w:t>
      </w:r>
    </w:p>
    <w:p w14:paraId="6F19C75C" w14:textId="77777777" w:rsidR="006848FA" w:rsidRPr="00BB1962" w:rsidRDefault="006848FA" w:rsidP="00C60FD7"/>
    <w:p w14:paraId="4B02068A" w14:textId="78BBAF36" w:rsidR="00271859" w:rsidRPr="00BB1962" w:rsidRDefault="00271859" w:rsidP="00C60FD7">
      <w:r w:rsidRPr="00BB1962">
        <w:t>“Assessment Services” means th</w:t>
      </w:r>
      <w:r w:rsidR="009B6663" w:rsidRPr="00BB1962">
        <w:t>e</w:t>
      </w:r>
      <w:r w:rsidRPr="00BB1962">
        <w:t xml:space="preserve"> services as described in Section </w:t>
      </w:r>
      <w:r w:rsidR="0097565B" w:rsidRPr="00BB1962">
        <w:rPr>
          <w:color w:val="2B579A"/>
          <w:shd w:val="clear" w:color="auto" w:fill="E6E6E6"/>
        </w:rPr>
        <w:fldChar w:fldCharType="begin"/>
      </w:r>
      <w:r w:rsidR="00713504" w:rsidRPr="00BB1962">
        <w:instrText xml:space="preserve"> REF _Ref513634357 \r \h </w:instrText>
      </w:r>
      <w:r w:rsidR="0097565B" w:rsidRPr="00BB1962">
        <w:rPr>
          <w:color w:val="2B579A"/>
          <w:shd w:val="clear" w:color="auto" w:fill="E6E6E6"/>
        </w:rPr>
      </w:r>
      <w:r w:rsidR="0097565B" w:rsidRPr="00BB1962">
        <w:rPr>
          <w:color w:val="2B579A"/>
          <w:shd w:val="clear" w:color="auto" w:fill="E6E6E6"/>
        </w:rPr>
        <w:fldChar w:fldCharType="separate"/>
      </w:r>
      <w:r w:rsidR="006722C7">
        <w:t>5.0</w:t>
      </w:r>
      <w:r w:rsidR="0097565B" w:rsidRPr="00BB1962">
        <w:rPr>
          <w:color w:val="2B579A"/>
          <w:shd w:val="clear" w:color="auto" w:fill="E6E6E6"/>
        </w:rPr>
        <w:fldChar w:fldCharType="end"/>
      </w:r>
      <w:r w:rsidRPr="00BB1962">
        <w:t xml:space="preserve"> of this </w:t>
      </w:r>
      <w:r w:rsidR="000551FB" w:rsidRPr="00BB1962">
        <w:t>SOW</w:t>
      </w:r>
      <w:r w:rsidRPr="00BB1962">
        <w:t>.</w:t>
      </w:r>
    </w:p>
    <w:p w14:paraId="27C1A830" w14:textId="77777777" w:rsidR="00271859" w:rsidRPr="00BB1962" w:rsidRDefault="00271859" w:rsidP="00C60FD7"/>
    <w:p w14:paraId="4B5DFAED" w14:textId="7CB88F86" w:rsidR="00DB5FA0" w:rsidRDefault="00DB5FA0" w:rsidP="00C60FD7">
      <w:r w:rsidRPr="00BB1962">
        <w:t>“Asset Management Services” means the service</w:t>
      </w:r>
      <w:r w:rsidR="009B6663" w:rsidRPr="00BB1962">
        <w:t>s</w:t>
      </w:r>
      <w:r w:rsidRPr="00BB1962">
        <w:t xml:space="preserve"> described in Section </w:t>
      </w:r>
      <w:r w:rsidR="0097565B" w:rsidRPr="00BB1962">
        <w:rPr>
          <w:color w:val="2B579A"/>
          <w:shd w:val="clear" w:color="auto" w:fill="E6E6E6"/>
        </w:rPr>
        <w:fldChar w:fldCharType="begin"/>
      </w:r>
      <w:r w:rsidRPr="00BB1962">
        <w:instrText xml:space="preserve"> REF _Ref515980894 \r \h </w:instrText>
      </w:r>
      <w:r w:rsidR="0097565B" w:rsidRPr="00BB1962">
        <w:rPr>
          <w:color w:val="2B579A"/>
          <w:shd w:val="clear" w:color="auto" w:fill="E6E6E6"/>
        </w:rPr>
      </w:r>
      <w:r w:rsidR="0097565B" w:rsidRPr="00BB1962">
        <w:rPr>
          <w:color w:val="2B579A"/>
          <w:shd w:val="clear" w:color="auto" w:fill="E6E6E6"/>
        </w:rPr>
        <w:fldChar w:fldCharType="separate"/>
      </w:r>
      <w:r w:rsidR="006722C7">
        <w:t>9.0</w:t>
      </w:r>
      <w:r w:rsidR="0097565B" w:rsidRPr="00BB1962">
        <w:rPr>
          <w:color w:val="2B579A"/>
          <w:shd w:val="clear" w:color="auto" w:fill="E6E6E6"/>
        </w:rPr>
        <w:fldChar w:fldCharType="end"/>
      </w:r>
      <w:r w:rsidRPr="00BB1962">
        <w:t xml:space="preserve"> of this SOW.</w:t>
      </w:r>
    </w:p>
    <w:p w14:paraId="4F3B0391" w14:textId="77777777" w:rsidR="00C077EB" w:rsidRDefault="00C077EB" w:rsidP="00C60FD7"/>
    <w:p w14:paraId="3E1485F9" w14:textId="09A97D1C" w:rsidR="00C077EB" w:rsidRPr="00BB1962" w:rsidRDefault="00C077EB" w:rsidP="00C60FD7">
      <w:r>
        <w:t>“Asset Term” means</w:t>
      </w:r>
      <w:r w:rsidR="000D5757">
        <w:t xml:space="preserve">, as to each Output Device, the period </w:t>
      </w:r>
      <w:r w:rsidR="009465F3">
        <w:t>beginning on the date of</w:t>
      </w:r>
      <w:r w:rsidR="00CF2DDA">
        <w:t xml:space="preserve"> its</w:t>
      </w:r>
      <w:r w:rsidR="009465F3">
        <w:t xml:space="preserve"> </w:t>
      </w:r>
      <w:r w:rsidR="006B532B">
        <w:t>installation</w:t>
      </w:r>
      <w:r w:rsidR="004F071D">
        <w:t xml:space="preserve"> and continuing for the number of months in</w:t>
      </w:r>
      <w:r w:rsidR="008A47F2">
        <w:t xml:space="preserve">dicated in </w:t>
      </w:r>
      <w:r w:rsidR="004B62CC">
        <w:t>[Table</w:t>
      </w:r>
      <w:r w:rsidR="00EF1590">
        <w:t>].</w:t>
      </w:r>
    </w:p>
    <w:p w14:paraId="6F70267E" w14:textId="77777777" w:rsidR="00DB5FA0" w:rsidRPr="00BB1962" w:rsidRDefault="00DB5FA0" w:rsidP="00C60FD7"/>
    <w:p w14:paraId="3C81AC28" w14:textId="54623EA0" w:rsidR="006848FA" w:rsidRPr="00BB1962" w:rsidRDefault="006848FA" w:rsidP="00C60FD7">
      <w:r w:rsidRPr="00BB1962">
        <w:t xml:space="preserve">“Business Day” means the </w:t>
      </w:r>
      <w:r w:rsidRPr="00E703C0">
        <w:t xml:space="preserve">time between </w:t>
      </w:r>
      <w:r w:rsidR="005F0F68" w:rsidRPr="00E703C0">
        <w:t>8:00 AM and 5:00 PM</w:t>
      </w:r>
      <w:r w:rsidRPr="00E703C0">
        <w:t xml:space="preserve"> in the</w:t>
      </w:r>
      <w:r w:rsidRPr="00BB1962">
        <w:t xml:space="preserve"> time zone where the </w:t>
      </w:r>
      <w:r w:rsidR="00DB5FA0" w:rsidRPr="00BB1962">
        <w:t>Services will be</w:t>
      </w:r>
      <w:r w:rsidRPr="00BB1962">
        <w:t xml:space="preserve"> performed, on any day (other than a Saturday</w:t>
      </w:r>
      <w:r w:rsidR="00DB5FA0" w:rsidRPr="00BB1962">
        <w:t>,</w:t>
      </w:r>
      <w:r w:rsidRPr="00BB1962">
        <w:t xml:space="preserve"> </w:t>
      </w:r>
      <w:r w:rsidR="003975C7" w:rsidRPr="003975C7">
        <w:t>Sunday, or statutory holiday), unless otherwise specifically agreed herein.</w:t>
      </w:r>
    </w:p>
    <w:p w14:paraId="55B64216" w14:textId="77777777" w:rsidR="006848FA" w:rsidRPr="00BB1962" w:rsidRDefault="006848FA" w:rsidP="00C60FD7"/>
    <w:p w14:paraId="4C1231BD" w14:textId="664D2981" w:rsidR="006848FA" w:rsidRPr="00BB1962" w:rsidRDefault="006848FA" w:rsidP="00C60FD7">
      <w:r w:rsidRPr="00BB1962">
        <w:t xml:space="preserve">“Consumables” means </w:t>
      </w:r>
      <w:r w:rsidR="00317B6F" w:rsidRPr="00BB1962">
        <w:t xml:space="preserve">Lexmark </w:t>
      </w:r>
      <w:r w:rsidRPr="00BB1962">
        <w:t>toner cartridges</w:t>
      </w:r>
      <w:r w:rsidR="00862B48">
        <w:t xml:space="preserve"> (manufactured from new and/or refurbished components)</w:t>
      </w:r>
      <w:r w:rsidR="00B63AA3">
        <w:t xml:space="preserve"> </w:t>
      </w:r>
      <w:r w:rsidRPr="00BB1962">
        <w:t xml:space="preserve">and </w:t>
      </w:r>
      <w:r w:rsidR="00592278" w:rsidRPr="00BB1962">
        <w:t xml:space="preserve">other supply items, excluding </w:t>
      </w:r>
      <w:r w:rsidR="00741BCF">
        <w:t>m</w:t>
      </w:r>
      <w:r w:rsidR="00592278" w:rsidRPr="00BB1962">
        <w:t>edia</w:t>
      </w:r>
      <w:r w:rsidR="00741BCF">
        <w:t xml:space="preserve"> </w:t>
      </w:r>
      <w:r w:rsidR="00741BCF" w:rsidRPr="00741BCF">
        <w:t>(E.g. paper, check stock, transparencies, labels, envelopes, etc.)</w:t>
      </w:r>
      <w:r w:rsidR="00741BCF">
        <w:t>.</w:t>
      </w:r>
    </w:p>
    <w:p w14:paraId="710B0124" w14:textId="77777777" w:rsidR="00DB5FA0" w:rsidRPr="00BB1962" w:rsidRDefault="00DB5FA0" w:rsidP="00C60FD7"/>
    <w:p w14:paraId="4E37A7FB" w14:textId="3BF17A17" w:rsidR="00DB5FA0" w:rsidRPr="00BB1962" w:rsidRDefault="00DB5FA0" w:rsidP="00C60FD7">
      <w:r w:rsidRPr="00BB1962">
        <w:t>“Consumables Management” mean</w:t>
      </w:r>
      <w:r w:rsidR="009B6663" w:rsidRPr="00BB1962">
        <w:t>s the services</w:t>
      </w:r>
      <w:r w:rsidRPr="00BB1962">
        <w:t xml:space="preserve"> as described in Section </w:t>
      </w:r>
      <w:r w:rsidR="0097565B" w:rsidRPr="00BB1962">
        <w:rPr>
          <w:color w:val="2B579A"/>
          <w:shd w:val="clear" w:color="auto" w:fill="E6E6E6"/>
        </w:rPr>
        <w:fldChar w:fldCharType="begin"/>
      </w:r>
      <w:r w:rsidRPr="00BB1962">
        <w:instrText xml:space="preserve"> REF _Ref513725932 \r \h </w:instrText>
      </w:r>
      <w:r w:rsidR="0097565B" w:rsidRPr="00BB1962">
        <w:rPr>
          <w:color w:val="2B579A"/>
          <w:shd w:val="clear" w:color="auto" w:fill="E6E6E6"/>
        </w:rPr>
      </w:r>
      <w:r w:rsidR="0097565B" w:rsidRPr="00BB1962">
        <w:rPr>
          <w:color w:val="2B579A"/>
          <w:shd w:val="clear" w:color="auto" w:fill="E6E6E6"/>
        </w:rPr>
        <w:fldChar w:fldCharType="separate"/>
      </w:r>
      <w:r w:rsidR="006722C7">
        <w:t>9.5</w:t>
      </w:r>
      <w:r w:rsidR="0097565B" w:rsidRPr="00BB1962">
        <w:rPr>
          <w:color w:val="2B579A"/>
          <w:shd w:val="clear" w:color="auto" w:fill="E6E6E6"/>
        </w:rPr>
        <w:fldChar w:fldCharType="end"/>
      </w:r>
      <w:r w:rsidRPr="00BB1962">
        <w:t xml:space="preserve"> of this SOW.</w:t>
      </w:r>
    </w:p>
    <w:p w14:paraId="48342339" w14:textId="77777777" w:rsidR="006848FA" w:rsidRPr="00BB1962" w:rsidRDefault="006848FA" w:rsidP="00C60FD7"/>
    <w:p w14:paraId="13380FC9" w14:textId="77777777" w:rsidR="006848FA" w:rsidRPr="00BB1962" w:rsidRDefault="006848FA" w:rsidP="00C60FD7">
      <w:r w:rsidRPr="00BB1962">
        <w:t xml:space="preserve">“Customer Locations” means the locations </w:t>
      </w:r>
      <w:r w:rsidRPr="00E703C0">
        <w:t xml:space="preserve">listed in Attachment </w:t>
      </w:r>
      <w:r w:rsidR="00DD4152" w:rsidRPr="00E703C0">
        <w:t>B</w:t>
      </w:r>
      <w:r w:rsidRPr="00E703C0">
        <w:t xml:space="preserve"> to</w:t>
      </w:r>
      <w:r w:rsidRPr="00BB1962">
        <w:t xml:space="preserve"> this </w:t>
      </w:r>
      <w:r w:rsidR="000551FB" w:rsidRPr="00BB1962">
        <w:t>SOW</w:t>
      </w:r>
      <w:r w:rsidRPr="00BB1962">
        <w:t xml:space="preserve">. </w:t>
      </w:r>
    </w:p>
    <w:p w14:paraId="5E3BCB44" w14:textId="77777777" w:rsidR="00047D93" w:rsidRDefault="00047D93" w:rsidP="00C60FD7"/>
    <w:p w14:paraId="68C24FD5" w14:textId="70C69FF5" w:rsidR="00A377E1" w:rsidRDefault="00047D93" w:rsidP="00C60FD7">
      <w:r>
        <w:t>“Customer Replaceable Unit” or “CRU” means Consumables</w:t>
      </w:r>
      <w:r w:rsidR="00AB7C81">
        <w:t xml:space="preserve"> and </w:t>
      </w:r>
      <w:r>
        <w:t>trays</w:t>
      </w:r>
      <w:r w:rsidR="00AB7C81">
        <w:t xml:space="preserve"> </w:t>
      </w:r>
      <w:r w:rsidR="009A5FFF">
        <w:t>where the Customer is responsible for providing the labor to physically change out the replacement part supplied by Lexmark</w:t>
      </w:r>
      <w:r>
        <w:t>.</w:t>
      </w:r>
      <w:r w:rsidR="006848FA" w:rsidRPr="00BB1962">
        <w:t xml:space="preserve"> </w:t>
      </w:r>
    </w:p>
    <w:p w14:paraId="7C94B927" w14:textId="77777777" w:rsidR="00047D93" w:rsidRPr="00BB1962" w:rsidRDefault="00047D93" w:rsidP="00C60FD7"/>
    <w:p w14:paraId="017D98F7" w14:textId="3A5445EE" w:rsidR="00A377E1" w:rsidRPr="00BB1962" w:rsidRDefault="00A377E1" w:rsidP="00C60FD7">
      <w:r w:rsidRPr="00BB1962">
        <w:t xml:space="preserve">“Deployment Principles” means </w:t>
      </w:r>
      <w:r w:rsidR="00675DE4" w:rsidRPr="00BB1962">
        <w:t xml:space="preserve">as defined in Section </w:t>
      </w:r>
      <w:r w:rsidR="0097565B" w:rsidRPr="00BB1962">
        <w:rPr>
          <w:color w:val="2B579A"/>
          <w:shd w:val="clear" w:color="auto" w:fill="E6E6E6"/>
        </w:rPr>
        <w:fldChar w:fldCharType="begin"/>
      </w:r>
      <w:r w:rsidR="00713504" w:rsidRPr="00BB1962">
        <w:instrText xml:space="preserve"> REF _Ref513634357 \r \h </w:instrText>
      </w:r>
      <w:r w:rsidR="0097565B" w:rsidRPr="00BB1962">
        <w:rPr>
          <w:color w:val="2B579A"/>
          <w:shd w:val="clear" w:color="auto" w:fill="E6E6E6"/>
        </w:rPr>
      </w:r>
      <w:r w:rsidR="0097565B" w:rsidRPr="00BB1962">
        <w:rPr>
          <w:color w:val="2B579A"/>
          <w:shd w:val="clear" w:color="auto" w:fill="E6E6E6"/>
        </w:rPr>
        <w:fldChar w:fldCharType="separate"/>
      </w:r>
      <w:r w:rsidR="006722C7">
        <w:t>5.0</w:t>
      </w:r>
      <w:r w:rsidR="0097565B" w:rsidRPr="00BB1962">
        <w:rPr>
          <w:color w:val="2B579A"/>
          <w:shd w:val="clear" w:color="auto" w:fill="E6E6E6"/>
        </w:rPr>
        <w:fldChar w:fldCharType="end"/>
      </w:r>
      <w:r w:rsidRPr="00BB1962">
        <w:t>.</w:t>
      </w:r>
    </w:p>
    <w:p w14:paraId="4A61F580" w14:textId="77777777" w:rsidR="006848FA" w:rsidRPr="00BB1962" w:rsidRDefault="006848FA" w:rsidP="00C60FD7"/>
    <w:p w14:paraId="2B140B11" w14:textId="77777777" w:rsidR="006F0D58" w:rsidRPr="00BB1962" w:rsidRDefault="006F0D58" w:rsidP="00C60FD7">
      <w:r w:rsidRPr="00BB1962">
        <w:t>“End of Service Life” (EOSL) means the date upon which Lexmark will no longer have spare parts available and will no longer be able to provide Maintenance Services as described in this SOW.</w:t>
      </w:r>
    </w:p>
    <w:p w14:paraId="3AF948C4" w14:textId="77777777" w:rsidR="006848FA" w:rsidRPr="00BB1962" w:rsidRDefault="006848FA" w:rsidP="00C60FD7"/>
    <w:p w14:paraId="08696CE2" w14:textId="77777777" w:rsidR="006848FA" w:rsidRPr="00BB1962" w:rsidRDefault="006848FA" w:rsidP="00C60FD7">
      <w:r w:rsidRPr="00BB1962">
        <w:t xml:space="preserve">"Existing </w:t>
      </w:r>
      <w:r w:rsidR="00547C24" w:rsidRPr="00BB1962">
        <w:t>Devices</w:t>
      </w:r>
      <w:r w:rsidRPr="00BB1962">
        <w:t xml:space="preserve">" means existing Customer printers and multi-function devices not provided to Customer under this </w:t>
      </w:r>
      <w:r w:rsidR="006F0D58" w:rsidRPr="00BB1962">
        <w:t>SOW</w:t>
      </w:r>
      <w:r w:rsidRPr="00BB1962">
        <w:t>.</w:t>
      </w:r>
    </w:p>
    <w:p w14:paraId="4F82E03C" w14:textId="77777777" w:rsidR="0038511E" w:rsidRPr="00BB1962" w:rsidRDefault="0038511E" w:rsidP="00C60FD7"/>
    <w:p w14:paraId="5D3738DA" w14:textId="77777777" w:rsidR="006848FA" w:rsidRPr="00BB1962" w:rsidRDefault="006848FA" w:rsidP="00C60FD7"/>
    <w:p w14:paraId="2A8CE222" w14:textId="5F41CE20" w:rsidR="006848FA" w:rsidRDefault="006848FA" w:rsidP="00C60FD7">
      <w:r w:rsidRPr="00BB1962">
        <w:lastRenderedPageBreak/>
        <w:t>“Lexmark Data Collection Manager” (LDCM) means the hardware</w:t>
      </w:r>
      <w:r w:rsidR="00441577">
        <w:t xml:space="preserve">, </w:t>
      </w:r>
      <w:r w:rsidRPr="00BB1962">
        <w:t>software</w:t>
      </w:r>
      <w:r w:rsidR="00441577">
        <w:t xml:space="preserve">, </w:t>
      </w:r>
      <w:r w:rsidR="00140D10">
        <w:t>applications, and firmware</w:t>
      </w:r>
      <w:r w:rsidRPr="00BB1962">
        <w:t xml:space="preserve"> use</w:t>
      </w:r>
      <w:r w:rsidR="00601CBA" w:rsidRPr="00BB1962">
        <w:t xml:space="preserve">d by </w:t>
      </w:r>
      <w:r w:rsidR="00224557" w:rsidRPr="00BB1962">
        <w:t>Lexmark</w:t>
      </w:r>
      <w:r w:rsidR="00A75178" w:rsidRPr="00BB1962">
        <w:t xml:space="preserve"> for the collection of printer information.</w:t>
      </w:r>
    </w:p>
    <w:p w14:paraId="7A8D9217" w14:textId="77777777" w:rsidR="00D948C3" w:rsidRPr="00BB1962" w:rsidRDefault="00D948C3" w:rsidP="00C60FD7"/>
    <w:p w14:paraId="1F08DE82" w14:textId="2C20EB85" w:rsidR="009B6663" w:rsidRPr="00BB1962" w:rsidRDefault="009B6663" w:rsidP="00C60FD7">
      <w:r w:rsidRPr="00BB1962">
        <w:t xml:space="preserve">“Maintenance Services” means services as described in Section </w:t>
      </w:r>
      <w:r w:rsidR="0097565B" w:rsidRPr="00BB1962">
        <w:rPr>
          <w:color w:val="2B579A"/>
          <w:shd w:val="clear" w:color="auto" w:fill="E6E6E6"/>
        </w:rPr>
        <w:fldChar w:fldCharType="begin"/>
      </w:r>
      <w:r w:rsidRPr="00BB1962">
        <w:instrText xml:space="preserve"> REF _Ref513717299 \r \h </w:instrText>
      </w:r>
      <w:r w:rsidR="0097565B" w:rsidRPr="00BB1962">
        <w:rPr>
          <w:color w:val="2B579A"/>
          <w:shd w:val="clear" w:color="auto" w:fill="E6E6E6"/>
        </w:rPr>
      </w:r>
      <w:r w:rsidR="0097565B" w:rsidRPr="00BB1962">
        <w:rPr>
          <w:color w:val="2B579A"/>
          <w:shd w:val="clear" w:color="auto" w:fill="E6E6E6"/>
        </w:rPr>
        <w:fldChar w:fldCharType="separate"/>
      </w:r>
      <w:r w:rsidR="006722C7">
        <w:t>11.0</w:t>
      </w:r>
      <w:r w:rsidR="0097565B" w:rsidRPr="00BB1962">
        <w:rPr>
          <w:color w:val="2B579A"/>
          <w:shd w:val="clear" w:color="auto" w:fill="E6E6E6"/>
        </w:rPr>
        <w:fldChar w:fldCharType="end"/>
      </w:r>
      <w:r w:rsidRPr="00BB1962">
        <w:t xml:space="preserve"> of this SOW.</w:t>
      </w:r>
    </w:p>
    <w:p w14:paraId="324CE2A4" w14:textId="77777777" w:rsidR="009B6663" w:rsidRPr="00BB1962" w:rsidRDefault="009B6663" w:rsidP="00C60FD7"/>
    <w:p w14:paraId="4A9F7702" w14:textId="77777777" w:rsidR="006848FA" w:rsidRPr="00BB1962" w:rsidRDefault="00D742F7" w:rsidP="00C60FD7">
      <w:r w:rsidRPr="00BB1962">
        <w:t xml:space="preserve">“Managed Output Device” means </w:t>
      </w:r>
      <w:r w:rsidR="009B6663" w:rsidRPr="00BB1962">
        <w:t xml:space="preserve">a </w:t>
      </w:r>
      <w:r w:rsidR="00015246" w:rsidRPr="00BB1962">
        <w:t xml:space="preserve">networked </w:t>
      </w:r>
      <w:r w:rsidR="005C24D0" w:rsidRPr="00BB1962">
        <w:t>Output Device</w:t>
      </w:r>
      <w:r w:rsidR="009B6663" w:rsidRPr="00BB1962">
        <w:t xml:space="preserve"> or</w:t>
      </w:r>
      <w:r w:rsidRPr="00BB1962">
        <w:t xml:space="preserve"> </w:t>
      </w:r>
      <w:r w:rsidR="00547C24" w:rsidRPr="00BB1962">
        <w:t>Existing Device</w:t>
      </w:r>
      <w:r w:rsidRPr="00BB1962">
        <w:t xml:space="preserve"> subject to the Services as described herein.</w:t>
      </w:r>
    </w:p>
    <w:p w14:paraId="62A561DD" w14:textId="77777777" w:rsidR="00896A59" w:rsidRPr="00BB1962" w:rsidRDefault="00896A59" w:rsidP="00C60FD7"/>
    <w:p w14:paraId="3B55AC52" w14:textId="45EE32E4" w:rsidR="006848FA" w:rsidRPr="00BB1962" w:rsidRDefault="006848FA" w:rsidP="00C60FD7">
      <w:r w:rsidRPr="00BB1962">
        <w:t xml:space="preserve">“Meter Read" means the </w:t>
      </w:r>
      <w:r w:rsidR="630787D1">
        <w:t>lifetime</w:t>
      </w:r>
      <w:r w:rsidRPr="00BB1962">
        <w:t xml:space="preserve"> </w:t>
      </w:r>
      <w:r w:rsidR="009B6663" w:rsidRPr="00BB1962">
        <w:t>P</w:t>
      </w:r>
      <w:r w:rsidRPr="00BB1962">
        <w:t xml:space="preserve">age </w:t>
      </w:r>
      <w:r w:rsidR="00BF4669" w:rsidRPr="00BB1962">
        <w:t>c</w:t>
      </w:r>
      <w:r w:rsidRPr="00BB1962">
        <w:t xml:space="preserve">ount information that is obtained from each </w:t>
      </w:r>
      <w:r w:rsidR="008C33C0" w:rsidRPr="00BB1962">
        <w:t xml:space="preserve">Managed </w:t>
      </w:r>
      <w:r w:rsidRPr="00BB1962">
        <w:t>Output Device.</w:t>
      </w:r>
    </w:p>
    <w:p w14:paraId="60C08A6C" w14:textId="77777777" w:rsidR="00942B46" w:rsidRPr="00BB1962" w:rsidRDefault="00942B46" w:rsidP="00C60FD7"/>
    <w:p w14:paraId="558B39C2" w14:textId="77777777" w:rsidR="00942B46" w:rsidRPr="00BB1962" w:rsidRDefault="00DC1919" w:rsidP="00C60FD7">
      <w:r w:rsidRPr="00BB1962">
        <w:t xml:space="preserve">“Operational Readiness” means the </w:t>
      </w:r>
      <w:r w:rsidR="00A6593A" w:rsidRPr="00BB1962">
        <w:t>date</w:t>
      </w:r>
      <w:r w:rsidRPr="00BB1962">
        <w:t xml:space="preserve"> that Lexmark is operationally ready to </w:t>
      </w:r>
      <w:r w:rsidR="004735DD" w:rsidRPr="00BB1962">
        <w:t xml:space="preserve">provide </w:t>
      </w:r>
      <w:r w:rsidR="006F0D58" w:rsidRPr="00BB1962">
        <w:t>A</w:t>
      </w:r>
      <w:r w:rsidR="007A791A" w:rsidRPr="00BB1962">
        <w:t xml:space="preserve">sset </w:t>
      </w:r>
      <w:r w:rsidR="006F0D58" w:rsidRPr="00BB1962">
        <w:t>Management Services</w:t>
      </w:r>
      <w:r w:rsidR="007A791A" w:rsidRPr="00BB1962">
        <w:t>, C</w:t>
      </w:r>
      <w:r w:rsidRPr="00BB1962">
        <w:t xml:space="preserve">onsumables, and </w:t>
      </w:r>
      <w:r w:rsidR="006F0D58" w:rsidRPr="00BB1962">
        <w:t>M</w:t>
      </w:r>
      <w:r w:rsidRPr="00BB1962">
        <w:t>aintenance</w:t>
      </w:r>
      <w:r w:rsidR="00231865" w:rsidRPr="00BB1962">
        <w:t xml:space="preserve"> </w:t>
      </w:r>
      <w:r w:rsidR="006F0D58" w:rsidRPr="00BB1962">
        <w:t>S</w:t>
      </w:r>
      <w:r w:rsidRPr="00BB1962">
        <w:t xml:space="preserve">ervices </w:t>
      </w:r>
      <w:r w:rsidR="009B6663" w:rsidRPr="00BB1962">
        <w:t>i</w:t>
      </w:r>
      <w:r w:rsidRPr="00BB1962">
        <w:t>n</w:t>
      </w:r>
      <w:r w:rsidR="009B6663" w:rsidRPr="00BB1962">
        <w:t xml:space="preserve"> relation to</w:t>
      </w:r>
      <w:r w:rsidRPr="00BB1962">
        <w:t xml:space="preserve"> Managed Output Devices.</w:t>
      </w:r>
    </w:p>
    <w:p w14:paraId="5933B03A" w14:textId="77777777" w:rsidR="006848FA" w:rsidRPr="00BB1962" w:rsidRDefault="006848FA" w:rsidP="00C60FD7"/>
    <w:p w14:paraId="2EFC785D" w14:textId="77777777" w:rsidR="00942B46" w:rsidRPr="00BB1962" w:rsidRDefault="00316013" w:rsidP="00C60FD7">
      <w:r>
        <w:t>“Output D</w:t>
      </w:r>
      <w:r w:rsidR="00EC3FAC" w:rsidRPr="00BB1962">
        <w:t xml:space="preserve">evice” means </w:t>
      </w:r>
      <w:r w:rsidR="009B6663" w:rsidRPr="00BB1962">
        <w:t xml:space="preserve">a </w:t>
      </w:r>
      <w:r w:rsidR="00086831" w:rsidRPr="00BB1962">
        <w:t xml:space="preserve">new </w:t>
      </w:r>
      <w:r w:rsidR="00EC3FAC" w:rsidRPr="00BB1962">
        <w:t>Lexmark</w:t>
      </w:r>
      <w:r w:rsidR="00601CBA" w:rsidRPr="00BB1962">
        <w:t xml:space="preserve"> printer </w:t>
      </w:r>
      <w:r w:rsidR="009B6663" w:rsidRPr="00BB1962">
        <w:t xml:space="preserve">or </w:t>
      </w:r>
      <w:r w:rsidR="00601CBA" w:rsidRPr="00BB1962">
        <w:t xml:space="preserve">multi-function </w:t>
      </w:r>
      <w:bookmarkStart w:id="2" w:name="_Hlk118285085"/>
      <w:r w:rsidR="00601CBA" w:rsidRPr="00BB1962">
        <w:t>device</w:t>
      </w:r>
      <w:r w:rsidR="0025117B" w:rsidRPr="00BB1962">
        <w:t xml:space="preserve"> provided</w:t>
      </w:r>
      <w:r w:rsidR="00601CBA" w:rsidRPr="00BB1962">
        <w:t xml:space="preserve"> by </w:t>
      </w:r>
      <w:r w:rsidR="00224557" w:rsidRPr="00BB1962">
        <w:t>Lexmark</w:t>
      </w:r>
      <w:r w:rsidR="00601CBA" w:rsidRPr="00BB1962">
        <w:t xml:space="preserve"> or </w:t>
      </w:r>
      <w:r w:rsidR="00224557" w:rsidRPr="00BB1962">
        <w:t>Lexmark</w:t>
      </w:r>
      <w:r w:rsidR="00601CBA" w:rsidRPr="00BB1962">
        <w:t xml:space="preserve"> authorized agents under this </w:t>
      </w:r>
      <w:r w:rsidR="006F0D58" w:rsidRPr="00BB1962">
        <w:t>SOW</w:t>
      </w:r>
      <w:r w:rsidR="00601CBA" w:rsidRPr="00BB1962">
        <w:t>.</w:t>
      </w:r>
    </w:p>
    <w:bookmarkEnd w:id="2"/>
    <w:p w14:paraId="26A252B7" w14:textId="77777777" w:rsidR="006848FA" w:rsidRPr="00BB1962" w:rsidRDefault="006848FA" w:rsidP="00C60FD7"/>
    <w:p w14:paraId="3C4C0289" w14:textId="77777777" w:rsidR="006848FA" w:rsidRPr="00BB1962" w:rsidRDefault="006848FA" w:rsidP="00C60FD7">
      <w:r w:rsidRPr="00BB1962">
        <w:t>“Page” means a</w:t>
      </w:r>
      <w:r w:rsidR="009B6663" w:rsidRPr="00BB1962">
        <w:t>n</w:t>
      </w:r>
      <w:r w:rsidRPr="00BB1962">
        <w:t xml:space="preserve"> image on </w:t>
      </w:r>
      <w:r w:rsidR="009B6663" w:rsidRPr="00BB1962">
        <w:t xml:space="preserve">one side of </w:t>
      </w:r>
      <w:r w:rsidRPr="00BB1962">
        <w:t>a single sheet of paper.</w:t>
      </w:r>
    </w:p>
    <w:p w14:paraId="4B0A0342" w14:textId="77777777" w:rsidR="006848FA" w:rsidRPr="00BB1962" w:rsidRDefault="006848FA" w:rsidP="00C60FD7"/>
    <w:p w14:paraId="5A2BCB60" w14:textId="1CE1AE17" w:rsidR="009B6663" w:rsidRPr="00BB1962" w:rsidRDefault="009B6663" w:rsidP="00C60FD7">
      <w:r w:rsidRPr="00BB1962">
        <w:t xml:space="preserve">“Party” means Lexmark or Customer individually; “Parties” means Lexmark </w:t>
      </w:r>
      <w:r w:rsidR="00871C52">
        <w:t>and</w:t>
      </w:r>
      <w:r w:rsidR="00871C52" w:rsidRPr="00BB1962">
        <w:t xml:space="preserve"> </w:t>
      </w:r>
      <w:r w:rsidRPr="00BB1962">
        <w:t>Customer collectively.</w:t>
      </w:r>
    </w:p>
    <w:p w14:paraId="5D25F7E4" w14:textId="77777777" w:rsidR="009B6663" w:rsidRPr="00BB1962" w:rsidRDefault="009B6663" w:rsidP="00C60FD7"/>
    <w:p w14:paraId="14A3D3C0" w14:textId="5DF9A58B" w:rsidR="006848FA" w:rsidRPr="00BB1962" w:rsidRDefault="006848FA" w:rsidP="00C60FD7">
      <w:r w:rsidRPr="00BB1962">
        <w:t xml:space="preserve">“Price per Page” means a price per </w:t>
      </w:r>
      <w:r w:rsidR="00CF1178">
        <w:t>Page</w:t>
      </w:r>
      <w:r w:rsidRPr="00BB1962">
        <w:t xml:space="preserve"> made on a</w:t>
      </w:r>
      <w:r w:rsidR="008C33C0" w:rsidRPr="00BB1962">
        <w:t xml:space="preserve"> Managed</w:t>
      </w:r>
      <w:r w:rsidRPr="00BB1962">
        <w:t xml:space="preserve"> Output Device.</w:t>
      </w:r>
    </w:p>
    <w:p w14:paraId="6BFF3222" w14:textId="77777777" w:rsidR="006848FA" w:rsidRPr="00BB1962" w:rsidRDefault="006848FA" w:rsidP="00C60FD7"/>
    <w:p w14:paraId="383323D6" w14:textId="77777777" w:rsidR="006848FA" w:rsidRPr="00BB1962" w:rsidRDefault="00D742F7" w:rsidP="00C60FD7">
      <w:r w:rsidRPr="00BB1962">
        <w:t>“</w:t>
      </w:r>
      <w:r w:rsidR="00642BCA" w:rsidRPr="00BB1962">
        <w:t>Printer</w:t>
      </w:r>
      <w:r w:rsidRPr="00BB1962">
        <w:t xml:space="preserve"> Drivers” means the</w:t>
      </w:r>
      <w:r w:rsidR="00896A59" w:rsidRPr="00BB1962">
        <w:t xml:space="preserve"> </w:t>
      </w:r>
      <w:r w:rsidR="006A173F" w:rsidRPr="00BB1962">
        <w:t xml:space="preserve">required </w:t>
      </w:r>
      <w:r w:rsidR="00896A59" w:rsidRPr="00BB1962">
        <w:t>Printer Drivers</w:t>
      </w:r>
      <w:r w:rsidRPr="00BB1962">
        <w:t xml:space="preserve"> </w:t>
      </w:r>
      <w:r w:rsidR="00EC3FAC" w:rsidRPr="00BB1962">
        <w:t xml:space="preserve">to support </w:t>
      </w:r>
      <w:r w:rsidR="00896A59" w:rsidRPr="00BB1962">
        <w:t>Output Devices.</w:t>
      </w:r>
    </w:p>
    <w:p w14:paraId="1CF2885C" w14:textId="77777777" w:rsidR="006C1867" w:rsidRPr="00BB1962" w:rsidRDefault="006C1867" w:rsidP="00C60FD7"/>
    <w:p w14:paraId="1F65ED11" w14:textId="7DA6650F" w:rsidR="00AF67ED" w:rsidRPr="00AB7C81" w:rsidRDefault="00AF67ED" w:rsidP="00AF67ED">
      <w:r w:rsidRPr="00AB7C81">
        <w:t xml:space="preserve">"Proactive Device Notification Services" means the services described in Attachment </w:t>
      </w:r>
      <w:r w:rsidR="00AB7C81" w:rsidRPr="00AB7C81">
        <w:t>D</w:t>
      </w:r>
      <w:r w:rsidRPr="00AB7C81">
        <w:t xml:space="preserve"> of this SOW.</w:t>
      </w:r>
    </w:p>
    <w:p w14:paraId="24446F22" w14:textId="77777777" w:rsidR="00AF67ED" w:rsidRPr="00AB7C81" w:rsidRDefault="00AF67ED" w:rsidP="00C60FD7"/>
    <w:p w14:paraId="7068298A" w14:textId="624977BB" w:rsidR="00BF4669" w:rsidRPr="00BB1962" w:rsidRDefault="00BF4669" w:rsidP="00C60FD7">
      <w:r w:rsidRPr="00AB7C81">
        <w:t>“Recurring Charge” means the monthly</w:t>
      </w:r>
      <w:r w:rsidR="00123160" w:rsidRPr="00AB7C81">
        <w:t xml:space="preserve"> </w:t>
      </w:r>
      <w:r w:rsidRPr="00AB7C81">
        <w:t>charge</w:t>
      </w:r>
      <w:r w:rsidR="00B75E14" w:rsidRPr="00AB7C81">
        <w:t xml:space="preserve"> specific to a Managed Output Device</w:t>
      </w:r>
      <w:r w:rsidRPr="00AB7C81">
        <w:t xml:space="preserve"> billed</w:t>
      </w:r>
      <w:r w:rsidRPr="00BB1962">
        <w:t xml:space="preserve"> by </w:t>
      </w:r>
      <w:r w:rsidR="00224557" w:rsidRPr="00BB1962">
        <w:t>Lexmark</w:t>
      </w:r>
      <w:r w:rsidR="00896A59" w:rsidRPr="00BB1962">
        <w:t xml:space="preserve"> </w:t>
      </w:r>
      <w:r w:rsidRPr="00BB1962">
        <w:t xml:space="preserve">and </w:t>
      </w:r>
      <w:r w:rsidR="00F56F4A" w:rsidRPr="00BB1962">
        <w:t xml:space="preserve">to be </w:t>
      </w:r>
      <w:r w:rsidRPr="00BB1962">
        <w:t>paid by Customer</w:t>
      </w:r>
      <w:r w:rsidR="00F56F4A" w:rsidRPr="00BB1962">
        <w:t xml:space="preserve"> during the </w:t>
      </w:r>
      <w:r w:rsidR="00A213F6">
        <w:t>Asset</w:t>
      </w:r>
      <w:r w:rsidR="00A213F6" w:rsidRPr="00BB1962">
        <w:t xml:space="preserve"> </w:t>
      </w:r>
      <w:r w:rsidR="00F56F4A" w:rsidRPr="00BB1962">
        <w:t>Term</w:t>
      </w:r>
      <w:r w:rsidRPr="00BB1962">
        <w:t>.</w:t>
      </w:r>
    </w:p>
    <w:p w14:paraId="670E8A31" w14:textId="15D5A943" w:rsidR="006848FA" w:rsidRDefault="006848FA" w:rsidP="00C60FD7"/>
    <w:p w14:paraId="4B5CC519" w14:textId="77777777" w:rsidR="006535D6" w:rsidRPr="00E16AC3" w:rsidRDefault="006535D6" w:rsidP="006535D6">
      <w:r w:rsidRPr="00E16AC3">
        <w:t>“Service Issue” means a ticket opened with Lexmark’s technical support center to restore functionality (excluding Consumables) with a Managed output Device at a Customer Location.</w:t>
      </w:r>
    </w:p>
    <w:p w14:paraId="5892E12F" w14:textId="77777777" w:rsidR="006535D6" w:rsidRPr="00BB1962" w:rsidRDefault="006535D6" w:rsidP="00C60FD7"/>
    <w:p w14:paraId="33D86BC5" w14:textId="183A46CA" w:rsidR="006848FA" w:rsidRPr="00BB1962" w:rsidRDefault="006848FA" w:rsidP="00C60FD7">
      <w:r w:rsidRPr="00BB1962">
        <w:t xml:space="preserve">“Services” means those services as described in Section </w:t>
      </w:r>
      <w:r w:rsidR="0097565B" w:rsidRPr="00BB1962">
        <w:rPr>
          <w:color w:val="2B579A"/>
          <w:shd w:val="clear" w:color="auto" w:fill="E6E6E6"/>
        </w:rPr>
        <w:fldChar w:fldCharType="begin"/>
      </w:r>
      <w:r w:rsidR="00713504" w:rsidRPr="00BB1962">
        <w:instrText xml:space="preserve"> REF _Ref513634402 \r \h </w:instrText>
      </w:r>
      <w:r w:rsidR="0097565B" w:rsidRPr="00BB1962">
        <w:rPr>
          <w:color w:val="2B579A"/>
          <w:shd w:val="clear" w:color="auto" w:fill="E6E6E6"/>
        </w:rPr>
      </w:r>
      <w:r w:rsidR="0097565B" w:rsidRPr="00BB1962">
        <w:rPr>
          <w:color w:val="2B579A"/>
          <w:shd w:val="clear" w:color="auto" w:fill="E6E6E6"/>
        </w:rPr>
        <w:fldChar w:fldCharType="separate"/>
      </w:r>
      <w:r w:rsidR="006722C7">
        <w:t>2.1</w:t>
      </w:r>
      <w:r w:rsidR="0097565B" w:rsidRPr="00BB1962">
        <w:rPr>
          <w:color w:val="2B579A"/>
          <w:shd w:val="clear" w:color="auto" w:fill="E6E6E6"/>
        </w:rPr>
        <w:fldChar w:fldCharType="end"/>
      </w:r>
      <w:r w:rsidR="00713504" w:rsidRPr="00BB1962">
        <w:t xml:space="preserve"> </w:t>
      </w:r>
      <w:r w:rsidRPr="00BB1962">
        <w:t>of this SOW.</w:t>
      </w:r>
    </w:p>
    <w:p w14:paraId="7CBE5496" w14:textId="77777777" w:rsidR="00A91C3C" w:rsidRPr="00BB1962" w:rsidRDefault="00A91C3C" w:rsidP="00C60FD7"/>
    <w:p w14:paraId="105B7D70" w14:textId="3627F8F6" w:rsidR="0005479A" w:rsidRPr="00BB1962" w:rsidRDefault="0005479A" w:rsidP="00C60FD7">
      <w:r w:rsidRPr="00BB1962">
        <w:t>“SOW Term” means the period of time commencing on the Effective Date and ending</w:t>
      </w:r>
      <w:r w:rsidR="00E107E5">
        <w:t xml:space="preserve"> </w:t>
      </w:r>
      <w:r w:rsidR="00547782">
        <w:t>on MM/DD/YY</w:t>
      </w:r>
      <w:r w:rsidRPr="00BB1962">
        <w:t xml:space="preserve"> unless terminated</w:t>
      </w:r>
      <w:r w:rsidR="00547782">
        <w:t xml:space="preserve"> sooner</w:t>
      </w:r>
      <w:r w:rsidR="005F3554">
        <w:t xml:space="preserve"> in accordance with</w:t>
      </w:r>
      <w:r w:rsidRPr="00BB1962">
        <w:t xml:space="preserve"> the Agreement. </w:t>
      </w:r>
      <w:r w:rsidR="00533FF1">
        <w:t xml:space="preserve">The provisions of this SOW and the Agreement shall survive with respect to any </w:t>
      </w:r>
      <w:r w:rsidR="00D4686F">
        <w:t>Asset Term in effect as of the termination date.</w:t>
      </w:r>
    </w:p>
    <w:p w14:paraId="20E7DF19" w14:textId="77777777" w:rsidR="0005479A" w:rsidRPr="00BB1962" w:rsidRDefault="0005479A" w:rsidP="00C60FD7"/>
    <w:p w14:paraId="7A667867" w14:textId="77777777" w:rsidR="006848FA" w:rsidRPr="00BB1962" w:rsidRDefault="00D742F7" w:rsidP="00C60FD7">
      <w:r w:rsidRPr="00BB1962">
        <w:t xml:space="preserve">“Staging” means space provided by the Customer, at the same site of installation of the </w:t>
      </w:r>
      <w:r w:rsidR="005C24D0" w:rsidRPr="00BB1962">
        <w:t>Output Device</w:t>
      </w:r>
      <w:r w:rsidR="006848FA" w:rsidRPr="00BB1962">
        <w:t>.</w:t>
      </w:r>
    </w:p>
    <w:p w14:paraId="4825FBB5" w14:textId="43EAF633" w:rsidR="006848FA" w:rsidRDefault="006848FA" w:rsidP="00C60FD7"/>
    <w:p w14:paraId="27F3DA0C" w14:textId="24081621" w:rsidR="008A479D" w:rsidRDefault="008A479D" w:rsidP="00C60FD7">
      <w:r>
        <w:t>“TSC Support Hours”</w:t>
      </w:r>
      <w:r w:rsidR="00591645">
        <w:t xml:space="preserve"> </w:t>
      </w:r>
      <w:r w:rsidR="00591645" w:rsidRPr="00BB1962">
        <w:t xml:space="preserve">means the time </w:t>
      </w:r>
      <w:r w:rsidR="00591645" w:rsidRPr="00E703C0">
        <w:t xml:space="preserve">between </w:t>
      </w:r>
      <w:r w:rsidR="00E703C0" w:rsidRPr="00E703C0">
        <w:t>6</w:t>
      </w:r>
      <w:r w:rsidR="00591645" w:rsidRPr="00E703C0">
        <w:t xml:space="preserve">:00 AM and </w:t>
      </w:r>
      <w:r w:rsidR="00E703C0" w:rsidRPr="00E703C0">
        <w:t>6</w:t>
      </w:r>
      <w:r w:rsidR="00591645" w:rsidRPr="00E703C0">
        <w:t xml:space="preserve">:00 PM in the </w:t>
      </w:r>
      <w:r w:rsidR="00E703C0" w:rsidRPr="00E703C0">
        <w:t>Pacific</w:t>
      </w:r>
      <w:r w:rsidR="00591645" w:rsidRPr="00E703C0">
        <w:t xml:space="preserve"> time zone, on any day (other than a Saturday, Sunday, or statutory holiday), where Lexmark’s Technical Service Center (“TSC”) is available</w:t>
      </w:r>
      <w:r w:rsidR="00591645">
        <w:t xml:space="preserve"> for Customer to contact in support of Maintenance Services.</w:t>
      </w:r>
      <w:r w:rsidR="00591645" w:rsidRPr="00591645">
        <w:t xml:space="preserve"> </w:t>
      </w:r>
    </w:p>
    <w:p w14:paraId="52AFF8DC" w14:textId="77777777" w:rsidR="008A479D" w:rsidRPr="00BB1962" w:rsidRDefault="008A479D" w:rsidP="00C60FD7"/>
    <w:p w14:paraId="743624FE" w14:textId="0477CE46" w:rsidR="001B35FA" w:rsidRDefault="006848FA" w:rsidP="00C60FD7">
      <w:r w:rsidRPr="00BB1962">
        <w:t xml:space="preserve">“Yield” means the number of Pages that are capable of being printed from a single toner cartridge as determined by </w:t>
      </w:r>
      <w:r w:rsidR="00224557" w:rsidRPr="00BB1962">
        <w:t>Lexmark</w:t>
      </w:r>
      <w:r w:rsidRPr="00BB1962">
        <w:t xml:space="preserve"> specifications.</w:t>
      </w:r>
    </w:p>
    <w:p w14:paraId="5C362719" w14:textId="77777777" w:rsidR="006848FA" w:rsidRPr="00BB1962" w:rsidRDefault="006848FA" w:rsidP="00C60FD7">
      <w:pPr>
        <w:pStyle w:val="Heading1"/>
        <w:tabs>
          <w:tab w:val="clear" w:pos="432"/>
        </w:tabs>
      </w:pPr>
      <w:r w:rsidRPr="00BB1962">
        <w:t>SERVICES OVERVIEW</w:t>
      </w:r>
    </w:p>
    <w:p w14:paraId="2486C99E" w14:textId="1395FE85" w:rsidR="00097E34" w:rsidRPr="00BB1962" w:rsidRDefault="00C748AE" w:rsidP="0055561E">
      <w:pPr>
        <w:pStyle w:val="Heading2"/>
        <w:keepNext w:val="0"/>
        <w:widowControl w:val="0"/>
        <w:tabs>
          <w:tab w:val="clear" w:pos="1080"/>
          <w:tab w:val="clear" w:pos="2970"/>
        </w:tabs>
        <w:ind w:left="1080" w:hanging="720"/>
      </w:pPr>
      <w:bookmarkStart w:id="3" w:name="_Ref513634402"/>
      <w:r w:rsidRPr="00C748AE">
        <w:t>As of the Effective Date of this SOW, Lexmark will provide Output Devices, Consumables, and Services as defined herein in order to assist Customer in the ongoing management of both Output Devices and Existing Devices designated as Managed Output Devices across Customer Locations. The Services to be provided by Lexmark include the following:</w:t>
      </w:r>
      <w:bookmarkEnd w:id="3"/>
    </w:p>
    <w:p w14:paraId="67D587D5" w14:textId="77777777" w:rsidR="00D376EF" w:rsidRDefault="00D376EF" w:rsidP="0055561E">
      <w:pPr>
        <w:widowControl w:val="0"/>
        <w:numPr>
          <w:ilvl w:val="0"/>
          <w:numId w:val="8"/>
        </w:numPr>
        <w:tabs>
          <w:tab w:val="clear" w:pos="1800"/>
        </w:tabs>
        <w:spacing w:before="60" w:after="60"/>
        <w:ind w:left="2160"/>
      </w:pPr>
      <w:r>
        <w:lastRenderedPageBreak/>
        <w:t>Project Management</w:t>
      </w:r>
    </w:p>
    <w:p w14:paraId="61F17C93" w14:textId="690A9858" w:rsidR="006848FA" w:rsidRPr="00BB1962" w:rsidRDefault="00D376EF" w:rsidP="00FB7468">
      <w:pPr>
        <w:numPr>
          <w:ilvl w:val="0"/>
          <w:numId w:val="8"/>
        </w:numPr>
        <w:tabs>
          <w:tab w:val="clear" w:pos="1800"/>
        </w:tabs>
        <w:spacing w:before="60" w:after="60"/>
        <w:ind w:left="2160"/>
      </w:pPr>
      <w:r>
        <w:t xml:space="preserve">Steady-State </w:t>
      </w:r>
      <w:r w:rsidR="006848FA" w:rsidRPr="00BB1962">
        <w:t>Governance</w:t>
      </w:r>
    </w:p>
    <w:p w14:paraId="08450CDD" w14:textId="77777777" w:rsidR="006848FA" w:rsidRPr="00BB1962" w:rsidRDefault="006848FA" w:rsidP="00FB7468">
      <w:pPr>
        <w:numPr>
          <w:ilvl w:val="0"/>
          <w:numId w:val="8"/>
        </w:numPr>
        <w:tabs>
          <w:tab w:val="clear" w:pos="1800"/>
        </w:tabs>
        <w:spacing w:before="60" w:after="60"/>
        <w:ind w:left="2160"/>
      </w:pPr>
      <w:r w:rsidRPr="00BB1962">
        <w:t>Assessment Services</w:t>
      </w:r>
    </w:p>
    <w:p w14:paraId="366E266A" w14:textId="77777777" w:rsidR="006848FA" w:rsidRPr="00BB1962" w:rsidRDefault="006848FA" w:rsidP="00FB7468">
      <w:pPr>
        <w:numPr>
          <w:ilvl w:val="0"/>
          <w:numId w:val="8"/>
        </w:numPr>
        <w:tabs>
          <w:tab w:val="clear" w:pos="1800"/>
        </w:tabs>
        <w:spacing w:before="60" w:after="60"/>
        <w:ind w:left="2160"/>
      </w:pPr>
      <w:r w:rsidRPr="00BB1962">
        <w:t xml:space="preserve">Implementation Services </w:t>
      </w:r>
    </w:p>
    <w:p w14:paraId="3AC48361" w14:textId="77777777" w:rsidR="006848FA" w:rsidRPr="00BB1962" w:rsidRDefault="006848FA" w:rsidP="00FB7468">
      <w:pPr>
        <w:numPr>
          <w:ilvl w:val="0"/>
          <w:numId w:val="8"/>
        </w:numPr>
        <w:tabs>
          <w:tab w:val="clear" w:pos="1800"/>
        </w:tabs>
        <w:spacing w:before="60" w:after="60"/>
        <w:ind w:left="2160"/>
      </w:pPr>
      <w:r w:rsidRPr="00BB1962">
        <w:t>Driver Deployment</w:t>
      </w:r>
    </w:p>
    <w:p w14:paraId="1FF0F609" w14:textId="77777777" w:rsidR="006848FA" w:rsidRPr="00BB1962" w:rsidRDefault="006848FA" w:rsidP="00FB7468">
      <w:pPr>
        <w:numPr>
          <w:ilvl w:val="0"/>
          <w:numId w:val="8"/>
        </w:numPr>
        <w:tabs>
          <w:tab w:val="clear" w:pos="1800"/>
        </w:tabs>
        <w:spacing w:before="60" w:after="60"/>
        <w:ind w:left="2160"/>
      </w:pPr>
      <w:r w:rsidRPr="00BB1962">
        <w:t>Training Services</w:t>
      </w:r>
    </w:p>
    <w:p w14:paraId="7A1B69EB" w14:textId="77777777" w:rsidR="006848FA" w:rsidRPr="00BB1962" w:rsidRDefault="006848FA" w:rsidP="00FB7468">
      <w:pPr>
        <w:numPr>
          <w:ilvl w:val="0"/>
          <w:numId w:val="8"/>
        </w:numPr>
        <w:tabs>
          <w:tab w:val="clear" w:pos="1800"/>
        </w:tabs>
        <w:spacing w:before="60" w:after="60"/>
        <w:ind w:left="2160"/>
      </w:pPr>
      <w:r w:rsidRPr="00BB1962">
        <w:t xml:space="preserve">Asset </w:t>
      </w:r>
      <w:r w:rsidR="0013030B" w:rsidRPr="00BB1962">
        <w:t>Management Services</w:t>
      </w:r>
    </w:p>
    <w:p w14:paraId="08BB547C" w14:textId="77777777" w:rsidR="0013030B" w:rsidRPr="00BB1962" w:rsidRDefault="0013030B" w:rsidP="00FB7468">
      <w:pPr>
        <w:numPr>
          <w:ilvl w:val="0"/>
          <w:numId w:val="8"/>
        </w:numPr>
        <w:tabs>
          <w:tab w:val="clear" w:pos="1800"/>
        </w:tabs>
        <w:spacing w:before="60" w:after="60"/>
        <w:ind w:left="2160"/>
      </w:pPr>
      <w:r w:rsidRPr="00BB1962">
        <w:t>Consumable</w:t>
      </w:r>
      <w:r w:rsidR="00652C7A" w:rsidRPr="00BB1962">
        <w:t>s</w:t>
      </w:r>
      <w:r w:rsidRPr="00BB1962">
        <w:t xml:space="preserve"> Management</w:t>
      </w:r>
    </w:p>
    <w:p w14:paraId="15A4D31F" w14:textId="77777777" w:rsidR="006848FA" w:rsidRPr="00BB1962" w:rsidRDefault="006848FA" w:rsidP="00FB7468">
      <w:pPr>
        <w:numPr>
          <w:ilvl w:val="0"/>
          <w:numId w:val="8"/>
        </w:numPr>
        <w:tabs>
          <w:tab w:val="clear" w:pos="1800"/>
        </w:tabs>
        <w:spacing w:before="60" w:after="60"/>
        <w:ind w:left="2160"/>
      </w:pPr>
      <w:r w:rsidRPr="00BB1962">
        <w:t>Maintenance Service</w:t>
      </w:r>
      <w:r w:rsidR="0013030B" w:rsidRPr="00BB1962">
        <w:t>s</w:t>
      </w:r>
    </w:p>
    <w:p w14:paraId="1D667677" w14:textId="79CD1673" w:rsidR="00792DEF" w:rsidRDefault="0097565B" w:rsidP="00FB7468">
      <w:pPr>
        <w:numPr>
          <w:ilvl w:val="0"/>
          <w:numId w:val="8"/>
        </w:numPr>
        <w:tabs>
          <w:tab w:val="clear" w:pos="1800"/>
        </w:tabs>
        <w:spacing w:before="60" w:after="60"/>
        <w:ind w:left="2160"/>
      </w:pPr>
      <w:r w:rsidRPr="0097565B">
        <w:t>Additional Services and Solutions</w:t>
      </w:r>
    </w:p>
    <w:p w14:paraId="7EDB7C22" w14:textId="4D50C001" w:rsidR="006848FA" w:rsidRPr="00BB1962" w:rsidRDefault="00DB32ED" w:rsidP="00C60FD7">
      <w:pPr>
        <w:pStyle w:val="Heading1"/>
        <w:tabs>
          <w:tab w:val="clear" w:pos="432"/>
        </w:tabs>
      </w:pPr>
      <w:r>
        <w:t>Project Management</w:t>
      </w:r>
    </w:p>
    <w:p w14:paraId="47A11EB7" w14:textId="77777777" w:rsidR="00097E34" w:rsidRPr="00BB1962" w:rsidRDefault="00224557" w:rsidP="001B35FA">
      <w:pPr>
        <w:pStyle w:val="Heading2"/>
        <w:tabs>
          <w:tab w:val="clear" w:pos="1080"/>
          <w:tab w:val="clear" w:pos="2970"/>
        </w:tabs>
        <w:ind w:left="1080" w:hanging="720"/>
      </w:pPr>
      <w:r w:rsidRPr="00BB1962">
        <w:t>Lexmark</w:t>
      </w:r>
      <w:r w:rsidR="006848FA" w:rsidRPr="00BB1962">
        <w:t xml:space="preserve"> may, in the normal course of business, use subcontractors or agents to provide any or all of the Services outlined herein</w:t>
      </w:r>
      <w:r w:rsidR="00171ABC" w:rsidRPr="00BB1962">
        <w:t>.</w:t>
      </w:r>
    </w:p>
    <w:p w14:paraId="0B243F21" w14:textId="5A6B4BEF" w:rsidR="00097E34" w:rsidRPr="00BB1962" w:rsidRDefault="00224557" w:rsidP="001B35FA">
      <w:pPr>
        <w:pStyle w:val="Heading2"/>
        <w:tabs>
          <w:tab w:val="clear" w:pos="1080"/>
          <w:tab w:val="clear" w:pos="2970"/>
        </w:tabs>
        <w:ind w:left="1080" w:hanging="720"/>
      </w:pPr>
      <w:r w:rsidRPr="00BB1962">
        <w:t>Lexmark</w:t>
      </w:r>
      <w:r w:rsidR="006848FA" w:rsidRPr="00BB1962">
        <w:t xml:space="preserve"> </w:t>
      </w:r>
      <w:r w:rsidR="00BA106E" w:rsidRPr="00BB1962">
        <w:t>wi</w:t>
      </w:r>
      <w:r w:rsidR="006848FA" w:rsidRPr="00BB1962">
        <w:t xml:space="preserve">ll appoint a project manager as the primary point-of-contact to Customer for implementation of Services. Customer shall appoint a project manager as the primary point-of-contact to </w:t>
      </w:r>
      <w:r w:rsidRPr="00BB1962">
        <w:t>Lexmark</w:t>
      </w:r>
      <w:r w:rsidR="006848FA" w:rsidRPr="00BB1962">
        <w:t xml:space="preserve"> for coordination and delivery of Services.</w:t>
      </w:r>
    </w:p>
    <w:p w14:paraId="08969701" w14:textId="18A065EB" w:rsidR="00097E34" w:rsidRDefault="006848FA" w:rsidP="00955AAF">
      <w:pPr>
        <w:pStyle w:val="Heading2"/>
        <w:tabs>
          <w:tab w:val="clear" w:pos="1080"/>
          <w:tab w:val="clear" w:pos="2970"/>
        </w:tabs>
        <w:ind w:left="1080" w:hanging="720"/>
      </w:pPr>
      <w:bookmarkStart w:id="4" w:name="_Ref513642850"/>
      <w:bookmarkStart w:id="5" w:name="_Ref21705324"/>
      <w:bookmarkStart w:id="6" w:name="_Ref124323425"/>
      <w:r w:rsidRPr="00BB1962">
        <w:t>Services will be implemented in a</w:t>
      </w:r>
      <w:r w:rsidR="00B32957" w:rsidRPr="00BB1962">
        <w:t>n</w:t>
      </w:r>
      <w:r w:rsidRPr="00BB1962">
        <w:t xml:space="preserve"> agreed upon timeframe utilizing an agreed upon project plan.</w:t>
      </w:r>
      <w:r w:rsidR="00D666CF" w:rsidRPr="00BB1962">
        <w:t xml:space="preserve"> </w:t>
      </w:r>
      <w:bookmarkEnd w:id="4"/>
      <w:r w:rsidR="001A706D" w:rsidRPr="001A706D">
        <w:t>Parties will agree on a cadence for project status calls and ensure proper resources are made available.</w:t>
      </w:r>
      <w:bookmarkEnd w:id="5"/>
      <w:r w:rsidR="008F0A06">
        <w:t xml:space="preserve"> </w:t>
      </w:r>
      <w:r w:rsidR="00317C62" w:rsidRPr="00BB1962">
        <w:t xml:space="preserve">The agreed upon project plan will detail a planning phase, which is representative of the time required for Lexmark and </w:t>
      </w:r>
      <w:r w:rsidR="00317C62">
        <w:t>End User</w:t>
      </w:r>
      <w:r w:rsidR="00317C62" w:rsidRPr="00BB1962">
        <w:t xml:space="preserve"> to set up the infrastructure and processes prior to Operational Readiness.</w:t>
      </w:r>
      <w:bookmarkEnd w:id="6"/>
    </w:p>
    <w:p w14:paraId="3899E165" w14:textId="176B8191" w:rsidR="000410FD" w:rsidRDefault="000410FD" w:rsidP="00955AAF">
      <w:pPr>
        <w:pStyle w:val="Heading2"/>
        <w:tabs>
          <w:tab w:val="clear" w:pos="1080"/>
          <w:tab w:val="clear" w:pos="2970"/>
        </w:tabs>
        <w:ind w:left="1080" w:hanging="720"/>
      </w:pPr>
      <w:bookmarkStart w:id="7" w:name="_Ref33596217"/>
      <w:bookmarkStart w:id="8" w:name="_Ref513644195"/>
      <w:r w:rsidRPr="000410FD">
        <w:t xml:space="preserve">All changes to the project plan, Services and/or scope of effort described herein will be governed by the change control process as defined in Section </w:t>
      </w:r>
      <w:r>
        <w:rPr>
          <w:color w:val="2B579A"/>
          <w:shd w:val="clear" w:color="auto" w:fill="E6E6E6"/>
        </w:rPr>
        <w:fldChar w:fldCharType="begin"/>
      </w:r>
      <w:r>
        <w:instrText xml:space="preserve"> REF _Ref513634490 \r \h </w:instrText>
      </w:r>
      <w:r>
        <w:rPr>
          <w:color w:val="2B579A"/>
          <w:shd w:val="clear" w:color="auto" w:fill="E6E6E6"/>
        </w:rPr>
      </w:r>
      <w:r>
        <w:rPr>
          <w:color w:val="2B579A"/>
          <w:shd w:val="clear" w:color="auto" w:fill="E6E6E6"/>
        </w:rPr>
        <w:fldChar w:fldCharType="separate"/>
      </w:r>
      <w:r w:rsidR="006722C7">
        <w:t>3.5</w:t>
      </w:r>
      <w:r>
        <w:rPr>
          <w:color w:val="2B579A"/>
          <w:shd w:val="clear" w:color="auto" w:fill="E6E6E6"/>
        </w:rPr>
        <w:fldChar w:fldCharType="end"/>
      </w:r>
      <w:r>
        <w:t xml:space="preserve"> and </w:t>
      </w:r>
      <w:r>
        <w:rPr>
          <w:color w:val="2B579A"/>
          <w:shd w:val="clear" w:color="auto" w:fill="E6E6E6"/>
        </w:rPr>
        <w:fldChar w:fldCharType="begin"/>
      </w:r>
      <w:r>
        <w:instrText xml:space="preserve"> REF _Ref513634497 \r \h </w:instrText>
      </w:r>
      <w:r>
        <w:rPr>
          <w:color w:val="2B579A"/>
          <w:shd w:val="clear" w:color="auto" w:fill="E6E6E6"/>
        </w:rPr>
      </w:r>
      <w:r>
        <w:rPr>
          <w:color w:val="2B579A"/>
          <w:shd w:val="clear" w:color="auto" w:fill="E6E6E6"/>
        </w:rPr>
        <w:fldChar w:fldCharType="separate"/>
      </w:r>
      <w:r w:rsidR="006722C7">
        <w:t>3.6</w:t>
      </w:r>
      <w:r>
        <w:rPr>
          <w:color w:val="2B579A"/>
          <w:shd w:val="clear" w:color="auto" w:fill="E6E6E6"/>
        </w:rPr>
        <w:fldChar w:fldCharType="end"/>
      </w:r>
      <w:r>
        <w:t>.</w:t>
      </w:r>
      <w:bookmarkEnd w:id="7"/>
    </w:p>
    <w:p w14:paraId="6BEACC18" w14:textId="4C3C331F" w:rsidR="00097E34" w:rsidRPr="00BB1962" w:rsidRDefault="00675DE4" w:rsidP="001B35FA">
      <w:pPr>
        <w:pStyle w:val="Heading2"/>
        <w:tabs>
          <w:tab w:val="clear" w:pos="1080"/>
          <w:tab w:val="clear" w:pos="2970"/>
        </w:tabs>
        <w:ind w:left="1080" w:hanging="720"/>
      </w:pPr>
      <w:bookmarkStart w:id="9" w:name="_Ref513634490"/>
      <w:bookmarkEnd w:id="8"/>
      <w:r w:rsidRPr="00BB1962">
        <w:t>T</w:t>
      </w:r>
      <w:r w:rsidR="006848FA" w:rsidRPr="00BB1962">
        <w:t>he Parties may desire to modify the scope of effort</w:t>
      </w:r>
      <w:r w:rsidR="00361992">
        <w:t xml:space="preserve"> or add </w:t>
      </w:r>
      <w:r w:rsidR="007B66E5">
        <w:t>/</w:t>
      </w:r>
      <w:r w:rsidR="00361992">
        <w:t xml:space="preserve"> </w:t>
      </w:r>
      <w:r w:rsidR="00EB10F5">
        <w:t xml:space="preserve">remove </w:t>
      </w:r>
      <w:r w:rsidR="00FC4C62">
        <w:t>devices from the Agreement</w:t>
      </w:r>
      <w:r w:rsidR="00114C77">
        <w:t xml:space="preserve"> </w:t>
      </w:r>
      <w:r w:rsidR="006848FA" w:rsidRPr="00BB1962">
        <w:t xml:space="preserve">during the </w:t>
      </w:r>
      <w:r w:rsidR="00D3292D">
        <w:t>SOW</w:t>
      </w:r>
      <w:r w:rsidR="00D3292D" w:rsidRPr="00BB1962">
        <w:t xml:space="preserve"> </w:t>
      </w:r>
      <w:r w:rsidR="006848FA" w:rsidRPr="00BB1962">
        <w:t>Term.</w:t>
      </w:r>
      <w:r w:rsidR="00D666CF" w:rsidRPr="00BB1962">
        <w:t xml:space="preserve"> </w:t>
      </w:r>
      <w:r w:rsidR="00695E81">
        <w:t>Any desired changes will be documented in an amendment to the Agreement</w:t>
      </w:r>
      <w:r w:rsidR="006848FA" w:rsidRPr="00BB1962">
        <w:t>.</w:t>
      </w:r>
      <w:bookmarkEnd w:id="9"/>
    </w:p>
    <w:p w14:paraId="29A4A543" w14:textId="7D89B0E5" w:rsidR="00136E68" w:rsidRPr="00BB1962" w:rsidRDefault="00136E68" w:rsidP="00D948C3">
      <w:pPr>
        <w:pStyle w:val="Heading2"/>
        <w:keepNext w:val="0"/>
        <w:widowControl w:val="0"/>
        <w:tabs>
          <w:tab w:val="clear" w:pos="1080"/>
          <w:tab w:val="clear" w:pos="2970"/>
        </w:tabs>
        <w:ind w:left="1080" w:hanging="720"/>
      </w:pPr>
      <w:bookmarkStart w:id="10" w:name="_Ref513634497"/>
      <w:r w:rsidRPr="00BB1962">
        <w:t xml:space="preserve">Completed </w:t>
      </w:r>
      <w:r w:rsidR="000B6930">
        <w:t>am</w:t>
      </w:r>
      <w:r w:rsidR="00B623E0">
        <w:t>endments</w:t>
      </w:r>
      <w:r w:rsidRPr="00BB1962">
        <w:t xml:space="preserve"> </w:t>
      </w:r>
      <w:r w:rsidR="001B53C4">
        <w:t>will</w:t>
      </w:r>
      <w:r w:rsidR="001B53C4" w:rsidRPr="00BB1962">
        <w:t xml:space="preserve"> </w:t>
      </w:r>
      <w:r w:rsidRPr="00BB1962">
        <w:t xml:space="preserve">be submitted </w:t>
      </w:r>
      <w:r w:rsidR="001B53C4">
        <w:t xml:space="preserve">to the Customer </w:t>
      </w:r>
      <w:r w:rsidRPr="00BB1962">
        <w:t>for review</w:t>
      </w:r>
      <w:r w:rsidR="00471394">
        <w:t xml:space="preserve"> </w:t>
      </w:r>
      <w:r w:rsidR="00C60171">
        <w:t>and consideration</w:t>
      </w:r>
      <w:r w:rsidRPr="00BB1962">
        <w:t>.</w:t>
      </w:r>
      <w:r w:rsidR="00D666CF" w:rsidRPr="00BB1962">
        <w:t xml:space="preserve"> </w:t>
      </w:r>
      <w:r w:rsidR="00751508">
        <w:t xml:space="preserve">The Customer </w:t>
      </w:r>
      <w:r w:rsidRPr="00BB1962">
        <w:t>agree</w:t>
      </w:r>
      <w:r w:rsidR="00751508">
        <w:t>s</w:t>
      </w:r>
      <w:r w:rsidRPr="00BB1962">
        <w:t xml:space="preserve"> to review the proposed </w:t>
      </w:r>
      <w:r w:rsidR="00EB4785">
        <w:t>amendment</w:t>
      </w:r>
      <w:r w:rsidR="00EB4785" w:rsidRPr="00BB1962">
        <w:t xml:space="preserve"> </w:t>
      </w:r>
      <w:r w:rsidRPr="00BB1962">
        <w:t>and will either accept</w:t>
      </w:r>
      <w:r w:rsidR="008D7C89">
        <w:t xml:space="preserve"> and sign</w:t>
      </w:r>
      <w:r w:rsidRPr="00BB1962">
        <w:t xml:space="preserve">, </w:t>
      </w:r>
      <w:r w:rsidR="00AF6FB6">
        <w:t>edit</w:t>
      </w:r>
      <w:r w:rsidR="005B7D06">
        <w:t>,</w:t>
      </w:r>
      <w:r w:rsidRPr="00BB1962">
        <w:t xml:space="preserve"> or reject the requested </w:t>
      </w:r>
      <w:r w:rsidR="005B7D06">
        <w:t>amendment</w:t>
      </w:r>
      <w:r w:rsidR="005B7D06" w:rsidRPr="00BB1962">
        <w:t xml:space="preserve"> </w:t>
      </w:r>
      <w:r w:rsidRPr="00BB1962">
        <w:t xml:space="preserve">within five (5) Business Days. Authorized representatives of </w:t>
      </w:r>
      <w:r w:rsidR="00996498">
        <w:t xml:space="preserve">the </w:t>
      </w:r>
      <w:r w:rsidR="00504134">
        <w:t>Parties</w:t>
      </w:r>
      <w:r w:rsidRPr="00BB1962">
        <w:t xml:space="preserve"> must agree in writing on any adjustment in price</w:t>
      </w:r>
      <w:r w:rsidR="004A1F28">
        <w:t>,</w:t>
      </w:r>
      <w:r w:rsidRPr="00BB1962">
        <w:t xml:space="preserve"> resulting from </w:t>
      </w:r>
      <w:r w:rsidR="00546539">
        <w:t xml:space="preserve">a </w:t>
      </w:r>
      <w:r w:rsidR="00BE67ED">
        <w:t>change</w:t>
      </w:r>
      <w:r w:rsidR="00546539">
        <w:t xml:space="preserve"> in</w:t>
      </w:r>
      <w:r w:rsidR="00BE67ED">
        <w:t xml:space="preserve"> the </w:t>
      </w:r>
      <w:r w:rsidRPr="00BB1962">
        <w:t>scope</w:t>
      </w:r>
      <w:r w:rsidR="00BE67ED">
        <w:t xml:space="preserve"> of </w:t>
      </w:r>
      <w:r w:rsidR="00F66CD3">
        <w:t>Services</w:t>
      </w:r>
      <w:r w:rsidRPr="00BB1962">
        <w:t>, prior to implementing the change.</w:t>
      </w:r>
      <w:bookmarkEnd w:id="10"/>
    </w:p>
    <w:p w14:paraId="2C64CE96" w14:textId="77777777" w:rsidR="00136E68" w:rsidRPr="00BB1962" w:rsidRDefault="00136E68" w:rsidP="00D948C3">
      <w:pPr>
        <w:pStyle w:val="Heading2"/>
        <w:keepNext w:val="0"/>
        <w:widowControl w:val="0"/>
        <w:tabs>
          <w:tab w:val="clear" w:pos="1080"/>
          <w:tab w:val="clear" w:pos="2970"/>
        </w:tabs>
        <w:ind w:left="1080" w:hanging="720"/>
      </w:pPr>
      <w:r w:rsidRPr="00BB1962">
        <w:t>Customer agrees to participate in Lexmark deployment survey process in order to provide feedback on Lexmark performance.</w:t>
      </w:r>
    </w:p>
    <w:p w14:paraId="325622C4" w14:textId="77777777" w:rsidR="00F84B7F" w:rsidRPr="00BB1962" w:rsidRDefault="00F84B7F" w:rsidP="00D948C3">
      <w:pPr>
        <w:pStyle w:val="Heading1"/>
        <w:keepNext w:val="0"/>
        <w:widowControl w:val="0"/>
      </w:pPr>
      <w:bookmarkStart w:id="11" w:name="_Ref54874967"/>
      <w:r w:rsidRPr="00BB1962">
        <w:t>Steady-State Governance</w:t>
      </w:r>
      <w:bookmarkEnd w:id="11"/>
    </w:p>
    <w:p w14:paraId="2D807D9D" w14:textId="77777777" w:rsidR="00891506" w:rsidRPr="00BB1962" w:rsidRDefault="006C0D24" w:rsidP="00D948C3">
      <w:pPr>
        <w:pStyle w:val="Heading2"/>
        <w:keepNext w:val="0"/>
        <w:widowControl w:val="0"/>
        <w:tabs>
          <w:tab w:val="clear" w:pos="1080"/>
          <w:tab w:val="clear" w:pos="2970"/>
        </w:tabs>
        <w:ind w:left="1080" w:hanging="720"/>
      </w:pPr>
      <w:r w:rsidRPr="00BB1962">
        <w:t xml:space="preserve">Lexmark governance process includes monthly operational </w:t>
      </w:r>
      <w:r w:rsidR="00891506" w:rsidRPr="00BB1962">
        <w:t>summaries of performance as well as strategic business reviews</w:t>
      </w:r>
      <w:r w:rsidR="00652C7A" w:rsidRPr="00BB1962">
        <w:t>.</w:t>
      </w:r>
    </w:p>
    <w:p w14:paraId="08A52C26" w14:textId="7BE2F839" w:rsidR="00891506" w:rsidRPr="00AB7C81" w:rsidRDefault="00CE6566" w:rsidP="00D948C3">
      <w:pPr>
        <w:pStyle w:val="Heading2"/>
        <w:keepNext w:val="0"/>
        <w:widowControl w:val="0"/>
        <w:tabs>
          <w:tab w:val="clear" w:pos="1080"/>
          <w:tab w:val="clear" w:pos="2970"/>
        </w:tabs>
        <w:ind w:left="1080" w:hanging="720"/>
      </w:pPr>
      <w:r w:rsidRPr="00CE6566">
        <w:t xml:space="preserve">Lexmark will provide </w:t>
      </w:r>
      <w:r>
        <w:t>C</w:t>
      </w:r>
      <w:r w:rsidRPr="00CE6566">
        <w:t xml:space="preserve">ustomer access to visualizations and summaries of </w:t>
      </w:r>
      <w:r w:rsidR="00217E8F" w:rsidRPr="00217E8F">
        <w:t xml:space="preserve">Customer data in the form of </w:t>
      </w:r>
      <w:r w:rsidRPr="00CE6566">
        <w:t xml:space="preserve">charts and graphs related to </w:t>
      </w:r>
      <w:r w:rsidR="007B6934">
        <w:t>Managed Output Devices</w:t>
      </w:r>
      <w:r w:rsidRPr="00CE6566">
        <w:t xml:space="preserve">, </w:t>
      </w:r>
      <w:r w:rsidR="00B71600">
        <w:t>P</w:t>
      </w:r>
      <w:r w:rsidRPr="00CE6566">
        <w:t>ages</w:t>
      </w:r>
      <w:r w:rsidR="00B71600">
        <w:t xml:space="preserve"> printed</w:t>
      </w:r>
      <w:r w:rsidRPr="00CE6566">
        <w:t>, IMAC</w:t>
      </w:r>
      <w:r w:rsidR="00B71600">
        <w:t xml:space="preserve"> (installs, moves, adds, and changes) activity</w:t>
      </w:r>
      <w:r w:rsidRPr="00CE6566">
        <w:t xml:space="preserve">, </w:t>
      </w:r>
      <w:r w:rsidR="003350CA">
        <w:t xml:space="preserve">Customer </w:t>
      </w:r>
      <w:r w:rsidR="007C74AF">
        <w:t>incidents</w:t>
      </w:r>
      <w:r w:rsidR="00F42553">
        <w:t xml:space="preserve"> </w:t>
      </w:r>
      <w:r w:rsidR="00456020">
        <w:t xml:space="preserve">escalated to </w:t>
      </w:r>
      <w:r w:rsidR="00F42553">
        <w:t>Lexmark</w:t>
      </w:r>
      <w:r w:rsidR="00456020">
        <w:t xml:space="preserve"> for support</w:t>
      </w:r>
      <w:r w:rsidRPr="00CE6566">
        <w:t xml:space="preserve">, and </w:t>
      </w:r>
      <w:r w:rsidRPr="00AB7C81">
        <w:t>billing. The visualizations</w:t>
      </w:r>
      <w:r w:rsidR="001850FA" w:rsidRPr="00AB7C81">
        <w:t xml:space="preserve"> and</w:t>
      </w:r>
      <w:r w:rsidR="00ED7643" w:rsidRPr="00AB7C81">
        <w:t xml:space="preserve"> </w:t>
      </w:r>
      <w:r w:rsidRPr="00AB7C81">
        <w:t xml:space="preserve">associated data will be available via </w:t>
      </w:r>
      <w:r w:rsidR="00A73B78" w:rsidRPr="00AB7C81">
        <w:t xml:space="preserve">the Customer Governance Portfolio (“CGP”) defined in Attachment </w:t>
      </w:r>
      <w:r w:rsidR="000A46AB" w:rsidRPr="00AB7C81">
        <w:t>C</w:t>
      </w:r>
      <w:r w:rsidRPr="00AB7C81">
        <w:t xml:space="preserve">. </w:t>
      </w:r>
    </w:p>
    <w:p w14:paraId="439B6AF2" w14:textId="1EFF9CC5" w:rsidR="00CB1558" w:rsidRPr="00AB7C81" w:rsidRDefault="00661886" w:rsidP="0055561E">
      <w:pPr>
        <w:pStyle w:val="Heading2"/>
        <w:keepNext w:val="0"/>
        <w:widowControl w:val="0"/>
        <w:tabs>
          <w:tab w:val="clear" w:pos="1080"/>
          <w:tab w:val="clear" w:pos="2970"/>
        </w:tabs>
        <w:ind w:left="1080" w:hanging="720"/>
      </w:pPr>
      <w:r w:rsidRPr="00AB7C81">
        <w:t xml:space="preserve">Any </w:t>
      </w:r>
      <w:r w:rsidR="00CB1558" w:rsidRPr="00AB7C81">
        <w:t>Customer requests for reports ou</w:t>
      </w:r>
      <w:r w:rsidR="00EB44C6" w:rsidRPr="00AB7C81">
        <w:t>t</w:t>
      </w:r>
      <w:r w:rsidR="00CB1558" w:rsidRPr="00AB7C81">
        <w:t xml:space="preserve">side the </w:t>
      </w:r>
      <w:r w:rsidR="000D4EAC" w:rsidRPr="00AB7C81">
        <w:t>CGP</w:t>
      </w:r>
      <w:r w:rsidR="00006A60" w:rsidRPr="00AB7C81">
        <w:t xml:space="preserve"> </w:t>
      </w:r>
      <w:r w:rsidR="00CB1558" w:rsidRPr="00AB7C81">
        <w:t xml:space="preserve">shall be </w:t>
      </w:r>
      <w:r w:rsidR="0018402D" w:rsidRPr="00AB7C81">
        <w:t>made in accordance with Sections 3.</w:t>
      </w:r>
      <w:r w:rsidR="00B3434A" w:rsidRPr="00AB7C81">
        <w:t>6</w:t>
      </w:r>
      <w:r w:rsidR="0018402D" w:rsidRPr="00AB7C81">
        <w:t xml:space="preserve"> and 3.</w:t>
      </w:r>
      <w:r w:rsidR="00B3434A" w:rsidRPr="00AB7C81">
        <w:t>7</w:t>
      </w:r>
      <w:r w:rsidR="0018402D" w:rsidRPr="00AB7C81">
        <w:t xml:space="preserve"> and</w:t>
      </w:r>
      <w:r w:rsidR="00CB1558" w:rsidRPr="00AB7C81">
        <w:t xml:space="preserve"> </w:t>
      </w:r>
      <w:r w:rsidR="0073161C" w:rsidRPr="00AB7C81">
        <w:t xml:space="preserve">may be </w:t>
      </w:r>
      <w:r w:rsidR="00CB1558" w:rsidRPr="00AB7C81">
        <w:t>subject to additional charges.</w:t>
      </w:r>
      <w:r w:rsidR="006410AE" w:rsidRPr="00AB7C81">
        <w:t xml:space="preserve"> </w:t>
      </w:r>
    </w:p>
    <w:p w14:paraId="2ECC423B" w14:textId="319028CE" w:rsidR="00056E1E" w:rsidRPr="00BB1962" w:rsidRDefault="008E415B" w:rsidP="0055561E">
      <w:pPr>
        <w:pStyle w:val="Heading2"/>
        <w:keepNext w:val="0"/>
        <w:widowControl w:val="0"/>
        <w:tabs>
          <w:tab w:val="clear" w:pos="1080"/>
          <w:tab w:val="clear" w:pos="2970"/>
        </w:tabs>
        <w:ind w:left="1080" w:hanging="720"/>
      </w:pPr>
      <w:bookmarkStart w:id="12" w:name="_Ref2323436"/>
      <w:r w:rsidRPr="00BB1962">
        <w:t xml:space="preserve">In order to provide continuous improvement to Customer under this SOW, Lexmark </w:t>
      </w:r>
      <w:r w:rsidR="00BD7C26">
        <w:t xml:space="preserve">and Customer </w:t>
      </w:r>
      <w:r w:rsidRPr="00BB1962">
        <w:t xml:space="preserve">will conduct </w:t>
      </w:r>
      <w:r w:rsidR="006C0D24" w:rsidRPr="00BB1962">
        <w:t xml:space="preserve">Strategic </w:t>
      </w:r>
      <w:r w:rsidRPr="00BB1962">
        <w:t>Business Reviews (</w:t>
      </w:r>
      <w:r w:rsidR="006C0D24" w:rsidRPr="00BB1962">
        <w:t>”SBR”</w:t>
      </w:r>
      <w:r w:rsidRPr="00BB1962">
        <w:t xml:space="preserve">) in order to identify and implement improvements. </w:t>
      </w:r>
      <w:bookmarkEnd w:id="12"/>
    </w:p>
    <w:p w14:paraId="3EBDD5A4" w14:textId="786BAE92" w:rsidR="00596C10" w:rsidRDefault="00056E1E" w:rsidP="001B35FA">
      <w:pPr>
        <w:pStyle w:val="Heading2"/>
        <w:tabs>
          <w:tab w:val="clear" w:pos="1080"/>
          <w:tab w:val="clear" w:pos="2970"/>
        </w:tabs>
        <w:ind w:left="1080" w:hanging="720"/>
      </w:pPr>
      <w:bookmarkStart w:id="13" w:name="_Ref2323443"/>
      <w:r w:rsidRPr="00BB1962">
        <w:lastRenderedPageBreak/>
        <w:t xml:space="preserve">This requires </w:t>
      </w:r>
      <w:r w:rsidR="0073161C" w:rsidRPr="00BB1962">
        <w:t xml:space="preserve">Customer </w:t>
      </w:r>
      <w:r w:rsidR="004A19A6" w:rsidRPr="00BB1962">
        <w:t>l</w:t>
      </w:r>
      <w:r w:rsidRPr="00BB1962">
        <w:t xml:space="preserve">ine of </w:t>
      </w:r>
      <w:r w:rsidR="004A19A6" w:rsidRPr="00BB1962">
        <w:t>b</w:t>
      </w:r>
      <w:r w:rsidRPr="00BB1962">
        <w:t xml:space="preserve">usiness and </w:t>
      </w:r>
      <w:r w:rsidR="000551FB" w:rsidRPr="00BB1962">
        <w:t>p</w:t>
      </w:r>
      <w:r w:rsidRPr="00BB1962">
        <w:t xml:space="preserve">rocess </w:t>
      </w:r>
      <w:r w:rsidR="000551FB" w:rsidRPr="00BB1962">
        <w:t>o</w:t>
      </w:r>
      <w:r w:rsidRPr="00BB1962">
        <w:t>wner</w:t>
      </w:r>
      <w:r w:rsidR="000E5B47">
        <w:t>’</w:t>
      </w:r>
      <w:r w:rsidRPr="00BB1962">
        <w:t>s attendance to discuss business process optimization opportunities.</w:t>
      </w:r>
      <w:r w:rsidR="006C0D24" w:rsidRPr="00BB1962">
        <w:t xml:space="preserve"> </w:t>
      </w:r>
    </w:p>
    <w:p w14:paraId="6D159F6E" w14:textId="00C91F2E" w:rsidR="00056E1E" w:rsidRPr="00BB1962" w:rsidRDefault="00056E1E" w:rsidP="001B35FA">
      <w:pPr>
        <w:pStyle w:val="Heading2"/>
        <w:tabs>
          <w:tab w:val="clear" w:pos="1080"/>
          <w:tab w:val="clear" w:pos="2970"/>
        </w:tabs>
        <w:ind w:left="1080" w:hanging="720"/>
      </w:pPr>
      <w:r w:rsidRPr="00BB1962">
        <w:t xml:space="preserve">Customer also agrees to participate in </w:t>
      </w:r>
      <w:r w:rsidR="006848FA" w:rsidRPr="00BB1962">
        <w:t xml:space="preserve">annual customer satisfaction survey process in order to provide feedback on </w:t>
      </w:r>
      <w:r w:rsidR="00224557" w:rsidRPr="00BB1962">
        <w:t>Lexmark</w:t>
      </w:r>
      <w:r w:rsidR="006848FA" w:rsidRPr="00BB1962">
        <w:t xml:space="preserve"> performance</w:t>
      </w:r>
      <w:r w:rsidR="00567428" w:rsidRPr="00BB1962">
        <w:t>.</w:t>
      </w:r>
      <w:bookmarkEnd w:id="13"/>
    </w:p>
    <w:p w14:paraId="71924288" w14:textId="455D15FC" w:rsidR="003B0345" w:rsidRPr="00BB1962" w:rsidRDefault="003B0345" w:rsidP="00C60FD7">
      <w:pPr>
        <w:pStyle w:val="Heading1"/>
        <w:tabs>
          <w:tab w:val="clear" w:pos="432"/>
        </w:tabs>
      </w:pPr>
      <w:bookmarkStart w:id="14" w:name="_Ref513634357"/>
      <w:r w:rsidRPr="00BB1962">
        <w:t>ASSESSMENT SERVICES</w:t>
      </w:r>
      <w:bookmarkEnd w:id="14"/>
      <w:r w:rsidR="00E703C0">
        <w:t xml:space="preserve"> (OPTIONAL)</w:t>
      </w:r>
    </w:p>
    <w:p w14:paraId="130F5A1D" w14:textId="32B830E6" w:rsidR="003B0345" w:rsidRPr="00BB1962" w:rsidRDefault="00224557" w:rsidP="00C22E55">
      <w:pPr>
        <w:pStyle w:val="Heading2"/>
        <w:tabs>
          <w:tab w:val="clear" w:pos="1080"/>
          <w:tab w:val="clear" w:pos="2970"/>
        </w:tabs>
        <w:ind w:left="1080" w:hanging="720"/>
      </w:pPr>
      <w:r w:rsidRPr="00BB1962">
        <w:t>Lexmark</w:t>
      </w:r>
      <w:r w:rsidR="003B0345" w:rsidRPr="00BB1962">
        <w:t xml:space="preserve"> will develop recommendations on how Customer may effectively transition from its current output environment to a desired future state.</w:t>
      </w:r>
      <w:r w:rsidR="00D666CF" w:rsidRPr="00BB1962">
        <w:t xml:space="preserve"> </w:t>
      </w:r>
      <w:r w:rsidRPr="00BB1962">
        <w:t>Lexmark</w:t>
      </w:r>
      <w:r w:rsidR="003B0345" w:rsidRPr="00BB1962">
        <w:t xml:space="preserve"> assessments will apply a</w:t>
      </w:r>
      <w:r w:rsidR="00675DE4" w:rsidRPr="00BB1962">
        <w:t>n</w:t>
      </w:r>
      <w:r w:rsidR="003B0345" w:rsidRPr="00BB1962">
        <w:t xml:space="preserve"> agreed upon set of Deployment Principles to the Customer Locations, </w:t>
      </w:r>
      <w:r w:rsidR="00547C24" w:rsidRPr="00BB1962">
        <w:t>Existing Devices</w:t>
      </w:r>
      <w:r w:rsidR="003B0345" w:rsidRPr="00BB1962">
        <w:t>, and data points covered by the scope of this Agreement.</w:t>
      </w:r>
      <w:r w:rsidR="00D666CF" w:rsidRPr="00BB1962">
        <w:t xml:space="preserve"> </w:t>
      </w:r>
      <w:r w:rsidR="003B0345" w:rsidRPr="00BB1962">
        <w:t>Deployment Principles for future state design will consider such factors as:</w:t>
      </w:r>
    </w:p>
    <w:p w14:paraId="4F00C401" w14:textId="77777777" w:rsidR="003B0345" w:rsidRPr="00BB1962" w:rsidRDefault="003B0345" w:rsidP="00FB7468">
      <w:pPr>
        <w:numPr>
          <w:ilvl w:val="0"/>
          <w:numId w:val="26"/>
        </w:numPr>
        <w:tabs>
          <w:tab w:val="clear" w:pos="1440"/>
        </w:tabs>
        <w:spacing w:before="60" w:after="60"/>
        <w:ind w:left="2160"/>
      </w:pPr>
      <w:r w:rsidRPr="00BB1962">
        <w:t xml:space="preserve">Rule of </w:t>
      </w:r>
      <w:r w:rsidR="00403B3C" w:rsidRPr="00BB1962">
        <w:t>a</w:t>
      </w:r>
      <w:r w:rsidRPr="00BB1962">
        <w:t>vailability</w:t>
      </w:r>
    </w:p>
    <w:p w14:paraId="6B6C406A" w14:textId="77777777" w:rsidR="003B0345" w:rsidRPr="00BB1962" w:rsidRDefault="003B0345" w:rsidP="00FB7468">
      <w:pPr>
        <w:numPr>
          <w:ilvl w:val="0"/>
          <w:numId w:val="26"/>
        </w:numPr>
        <w:tabs>
          <w:tab w:val="clear" w:pos="1440"/>
        </w:tabs>
        <w:spacing w:before="60" w:after="60"/>
        <w:ind w:left="2160"/>
      </w:pPr>
      <w:r w:rsidRPr="00BB1962">
        <w:t xml:space="preserve">Proximity to </w:t>
      </w:r>
      <w:r w:rsidR="00403B3C" w:rsidRPr="00BB1962">
        <w:t>u</w:t>
      </w:r>
      <w:r w:rsidRPr="00BB1962">
        <w:t>sers</w:t>
      </w:r>
    </w:p>
    <w:p w14:paraId="32F00B7C" w14:textId="77777777" w:rsidR="003B0345" w:rsidRPr="00BB1962" w:rsidRDefault="003B0345" w:rsidP="00FB7468">
      <w:pPr>
        <w:numPr>
          <w:ilvl w:val="0"/>
          <w:numId w:val="26"/>
        </w:numPr>
        <w:tabs>
          <w:tab w:val="clear" w:pos="1440"/>
        </w:tabs>
        <w:spacing w:before="60" w:after="60"/>
        <w:ind w:left="2160"/>
      </w:pPr>
      <w:r w:rsidRPr="00BB1962">
        <w:t xml:space="preserve">Total </w:t>
      </w:r>
      <w:r w:rsidR="00403B3C" w:rsidRPr="00BB1962">
        <w:t>c</w:t>
      </w:r>
      <w:r w:rsidRPr="00BB1962">
        <w:t xml:space="preserve">ost of </w:t>
      </w:r>
      <w:r w:rsidR="00403B3C" w:rsidRPr="00BB1962">
        <w:t>o</w:t>
      </w:r>
      <w:r w:rsidRPr="00BB1962">
        <w:t>wnership</w:t>
      </w:r>
    </w:p>
    <w:p w14:paraId="3DF559F5" w14:textId="77777777" w:rsidR="003B0345" w:rsidRPr="00BB1962" w:rsidRDefault="003B0345" w:rsidP="00FB7468">
      <w:pPr>
        <w:numPr>
          <w:ilvl w:val="0"/>
          <w:numId w:val="26"/>
        </w:numPr>
        <w:tabs>
          <w:tab w:val="clear" w:pos="1440"/>
        </w:tabs>
        <w:spacing w:before="60" w:after="60"/>
        <w:ind w:left="2160"/>
      </w:pPr>
      <w:r w:rsidRPr="00BB1962">
        <w:t xml:space="preserve">Physical </w:t>
      </w:r>
      <w:r w:rsidR="00403B3C" w:rsidRPr="00BB1962">
        <w:t>l</w:t>
      </w:r>
      <w:r w:rsidRPr="00BB1962">
        <w:t>ayout</w:t>
      </w:r>
    </w:p>
    <w:p w14:paraId="0888D18B" w14:textId="77777777" w:rsidR="003B0345" w:rsidRPr="00BB1962" w:rsidRDefault="003B0345" w:rsidP="00FB7468">
      <w:pPr>
        <w:numPr>
          <w:ilvl w:val="0"/>
          <w:numId w:val="26"/>
        </w:numPr>
        <w:tabs>
          <w:tab w:val="clear" w:pos="1440"/>
        </w:tabs>
        <w:spacing w:before="60" w:after="60"/>
        <w:ind w:left="2160"/>
      </w:pPr>
      <w:r w:rsidRPr="00BB1962">
        <w:t xml:space="preserve">Work </w:t>
      </w:r>
      <w:r w:rsidR="00403B3C" w:rsidRPr="00BB1962">
        <w:t>e</w:t>
      </w:r>
      <w:r w:rsidRPr="00BB1962">
        <w:t>nvironment</w:t>
      </w:r>
    </w:p>
    <w:p w14:paraId="03DB6431" w14:textId="77777777" w:rsidR="003B0345" w:rsidRPr="00BB1962" w:rsidRDefault="003B0345" w:rsidP="00FB7468">
      <w:pPr>
        <w:numPr>
          <w:ilvl w:val="0"/>
          <w:numId w:val="26"/>
        </w:numPr>
        <w:tabs>
          <w:tab w:val="clear" w:pos="1440"/>
        </w:tabs>
        <w:spacing w:before="60" w:after="60"/>
        <w:ind w:left="2160"/>
      </w:pPr>
      <w:r w:rsidRPr="00BB1962">
        <w:t xml:space="preserve">Key </w:t>
      </w:r>
      <w:r w:rsidR="00403B3C" w:rsidRPr="00BB1962">
        <w:t>a</w:t>
      </w:r>
      <w:r w:rsidRPr="00BB1962">
        <w:t>pplications</w:t>
      </w:r>
    </w:p>
    <w:p w14:paraId="129F631A" w14:textId="77777777" w:rsidR="003B0345" w:rsidRPr="00BB1962" w:rsidRDefault="003B0345" w:rsidP="00FB7468">
      <w:pPr>
        <w:numPr>
          <w:ilvl w:val="0"/>
          <w:numId w:val="26"/>
        </w:numPr>
        <w:tabs>
          <w:tab w:val="clear" w:pos="1440"/>
        </w:tabs>
        <w:spacing w:before="60" w:after="60"/>
        <w:ind w:left="2160"/>
      </w:pPr>
      <w:r w:rsidRPr="00BB1962">
        <w:t xml:space="preserve">People to </w:t>
      </w:r>
      <w:r w:rsidR="00403B3C" w:rsidRPr="00BB1962">
        <w:t>d</w:t>
      </w:r>
      <w:r w:rsidRPr="00BB1962">
        <w:t>evice ratio</w:t>
      </w:r>
    </w:p>
    <w:p w14:paraId="07A991DF" w14:textId="77777777" w:rsidR="003B0345" w:rsidRPr="00BB1962" w:rsidRDefault="003B0345" w:rsidP="00FB7468">
      <w:pPr>
        <w:numPr>
          <w:ilvl w:val="0"/>
          <w:numId w:val="26"/>
        </w:numPr>
        <w:tabs>
          <w:tab w:val="clear" w:pos="1440"/>
        </w:tabs>
        <w:spacing w:before="60" w:after="60"/>
        <w:ind w:left="2160"/>
      </w:pPr>
      <w:r w:rsidRPr="00BB1962">
        <w:t>Volume</w:t>
      </w:r>
    </w:p>
    <w:p w14:paraId="0F4DDF0C" w14:textId="2EF48816" w:rsidR="003B0345" w:rsidRPr="00BB1962" w:rsidRDefault="00224557" w:rsidP="00C22E55">
      <w:pPr>
        <w:pStyle w:val="Heading2"/>
        <w:tabs>
          <w:tab w:val="clear" w:pos="1080"/>
          <w:tab w:val="clear" w:pos="2970"/>
        </w:tabs>
        <w:ind w:left="1080" w:hanging="720"/>
      </w:pPr>
      <w:r w:rsidRPr="00BB1962">
        <w:t>Lexmark</w:t>
      </w:r>
      <w:r w:rsidR="003B0345" w:rsidRPr="00BB1962">
        <w:t xml:space="preserve"> </w:t>
      </w:r>
      <w:r w:rsidR="00BA106E" w:rsidRPr="00BB1962">
        <w:t>wi</w:t>
      </w:r>
      <w:r w:rsidR="003B0345" w:rsidRPr="00BB1962">
        <w:t xml:space="preserve">ll perform Assessment </w:t>
      </w:r>
      <w:r w:rsidR="003B0345" w:rsidRPr="00AB7C81">
        <w:t xml:space="preserve">Services for all Customer Locations listed in Attachment </w:t>
      </w:r>
      <w:r w:rsidR="00DD4152" w:rsidRPr="00AB7C81">
        <w:t>B</w:t>
      </w:r>
      <w:r w:rsidR="003B0345" w:rsidRPr="00AB7C81">
        <w:t>.</w:t>
      </w:r>
      <w:r w:rsidR="00D666CF" w:rsidRPr="00AB7C81">
        <w:t xml:space="preserve"> </w:t>
      </w:r>
      <w:r w:rsidR="003B0345" w:rsidRPr="00AB7C81">
        <w:t xml:space="preserve">Physical site surveys will be conducted at specific Customer Locations specified as </w:t>
      </w:r>
      <w:r w:rsidR="00675DE4" w:rsidRPr="00AB7C81">
        <w:t>“</w:t>
      </w:r>
      <w:r w:rsidR="001969D4" w:rsidRPr="00AB7C81">
        <w:t>On-</w:t>
      </w:r>
      <w:r w:rsidR="003B0345" w:rsidRPr="00AB7C81">
        <w:t>Site</w:t>
      </w:r>
      <w:r w:rsidR="00675DE4" w:rsidRPr="00AB7C81">
        <w:t>”</w:t>
      </w:r>
      <w:r w:rsidR="003B0345" w:rsidRPr="00AB7C81">
        <w:t xml:space="preserve"> in Attachment </w:t>
      </w:r>
      <w:r w:rsidR="00DD4152" w:rsidRPr="00AB7C81">
        <w:t xml:space="preserve">B </w:t>
      </w:r>
      <w:r w:rsidR="003B0345" w:rsidRPr="00AB7C81">
        <w:t xml:space="preserve">on a schedule to be determined and agreed to in writing by and between </w:t>
      </w:r>
      <w:r w:rsidRPr="00AB7C81">
        <w:t>Lexmark</w:t>
      </w:r>
      <w:r w:rsidR="003B0345" w:rsidRPr="00AB7C81">
        <w:t xml:space="preserve"> and Customer in the project plan (Section </w:t>
      </w:r>
      <w:r w:rsidR="0097565B" w:rsidRPr="00AB7C81">
        <w:rPr>
          <w:color w:val="2B579A"/>
          <w:shd w:val="clear" w:color="auto" w:fill="E6E6E6"/>
        </w:rPr>
        <w:fldChar w:fldCharType="begin"/>
      </w:r>
      <w:r w:rsidR="000551FB" w:rsidRPr="00AB7C81">
        <w:instrText xml:space="preserve"> REF _Ref513642850 \r \h </w:instrText>
      </w:r>
      <w:r w:rsidR="00AB7C81">
        <w:rPr>
          <w:color w:val="2B579A"/>
          <w:shd w:val="clear" w:color="auto" w:fill="E6E6E6"/>
        </w:rPr>
        <w:instrText xml:space="preserve"> \* MERGEFORMAT </w:instrText>
      </w:r>
      <w:r w:rsidR="0097565B" w:rsidRPr="00AB7C81">
        <w:rPr>
          <w:color w:val="2B579A"/>
          <w:shd w:val="clear" w:color="auto" w:fill="E6E6E6"/>
        </w:rPr>
      </w:r>
      <w:r w:rsidR="0097565B" w:rsidRPr="00AB7C81">
        <w:rPr>
          <w:color w:val="2B579A"/>
          <w:shd w:val="clear" w:color="auto" w:fill="E6E6E6"/>
        </w:rPr>
        <w:fldChar w:fldCharType="separate"/>
      </w:r>
      <w:r w:rsidR="006722C7">
        <w:t>3.3</w:t>
      </w:r>
      <w:r w:rsidR="0097565B" w:rsidRPr="00AB7C81">
        <w:rPr>
          <w:color w:val="2B579A"/>
          <w:shd w:val="clear" w:color="auto" w:fill="E6E6E6"/>
        </w:rPr>
        <w:fldChar w:fldCharType="end"/>
      </w:r>
      <w:r w:rsidR="003B0345" w:rsidRPr="00AB7C81">
        <w:t>).</w:t>
      </w:r>
      <w:r w:rsidR="00D666CF" w:rsidRPr="00AB7C81">
        <w:t xml:space="preserve"> </w:t>
      </w:r>
      <w:r w:rsidR="003B0345" w:rsidRPr="00AB7C81">
        <w:t xml:space="preserve">Remote surveys may be conducted in lieu of physical site surveys at Customer Locations specified as </w:t>
      </w:r>
      <w:r w:rsidR="00675DE4" w:rsidRPr="00AB7C81">
        <w:t>“</w:t>
      </w:r>
      <w:r w:rsidR="003B0345" w:rsidRPr="00AB7C81">
        <w:t>Remote</w:t>
      </w:r>
      <w:r w:rsidR="00675DE4" w:rsidRPr="00AB7C81">
        <w:t>”</w:t>
      </w:r>
      <w:r w:rsidR="003B0345" w:rsidRPr="00AB7C81">
        <w:t xml:space="preserve"> in Attachment </w:t>
      </w:r>
      <w:r w:rsidR="00DD4152" w:rsidRPr="00AB7C81">
        <w:t>B</w:t>
      </w:r>
      <w:r w:rsidR="003B0345" w:rsidRPr="00AB7C81">
        <w:t xml:space="preserve"> or where mutually agreed.</w:t>
      </w:r>
      <w:r w:rsidR="00D666CF" w:rsidRPr="00AB7C81">
        <w:t xml:space="preserve"> </w:t>
      </w:r>
      <w:r w:rsidRPr="00AB7C81">
        <w:t>Lexmark</w:t>
      </w:r>
      <w:r w:rsidR="003B0345" w:rsidRPr="00AB7C81">
        <w:t xml:space="preserve"> will provide to Customer the deliverables as outlined in Section </w:t>
      </w:r>
      <w:r w:rsidR="0097565B" w:rsidRPr="00AB7C81">
        <w:rPr>
          <w:color w:val="2B579A"/>
          <w:shd w:val="clear" w:color="auto" w:fill="E6E6E6"/>
        </w:rPr>
        <w:fldChar w:fldCharType="begin"/>
      </w:r>
      <w:r w:rsidR="00403B3C" w:rsidRPr="00AB7C81">
        <w:instrText xml:space="preserve"> REF _Ref513643705 \r \h </w:instrText>
      </w:r>
      <w:r w:rsidR="00AB7C81">
        <w:rPr>
          <w:color w:val="2B579A"/>
          <w:shd w:val="clear" w:color="auto" w:fill="E6E6E6"/>
        </w:rPr>
        <w:instrText xml:space="preserve"> \* MERGEFORMAT </w:instrText>
      </w:r>
      <w:r w:rsidR="0097565B" w:rsidRPr="00AB7C81">
        <w:rPr>
          <w:color w:val="2B579A"/>
          <w:shd w:val="clear" w:color="auto" w:fill="E6E6E6"/>
        </w:rPr>
      </w:r>
      <w:r w:rsidR="0097565B" w:rsidRPr="00AB7C81">
        <w:rPr>
          <w:color w:val="2B579A"/>
          <w:shd w:val="clear" w:color="auto" w:fill="E6E6E6"/>
        </w:rPr>
        <w:fldChar w:fldCharType="separate"/>
      </w:r>
      <w:r w:rsidR="006722C7">
        <w:t>5.3</w:t>
      </w:r>
      <w:r w:rsidR="0097565B" w:rsidRPr="00AB7C81">
        <w:rPr>
          <w:color w:val="2B579A"/>
          <w:shd w:val="clear" w:color="auto" w:fill="E6E6E6"/>
        </w:rPr>
        <w:fldChar w:fldCharType="end"/>
      </w:r>
      <w:r w:rsidR="003B0345" w:rsidRPr="00AB7C81">
        <w:t>.</w:t>
      </w:r>
    </w:p>
    <w:p w14:paraId="39728A54" w14:textId="77777777" w:rsidR="003B0345" w:rsidRPr="00BB1962" w:rsidRDefault="003B0345" w:rsidP="00C22E55">
      <w:pPr>
        <w:pStyle w:val="Heading2"/>
        <w:tabs>
          <w:tab w:val="clear" w:pos="1080"/>
          <w:tab w:val="clear" w:pos="2970"/>
        </w:tabs>
        <w:ind w:left="1080" w:hanging="720"/>
      </w:pPr>
      <w:bookmarkStart w:id="15" w:name="_Ref513643705"/>
      <w:r w:rsidRPr="00BB1962">
        <w:t xml:space="preserve">For </w:t>
      </w:r>
      <w:r w:rsidR="003F4C89" w:rsidRPr="00BB1962">
        <w:t>On-Site</w:t>
      </w:r>
      <w:r w:rsidRPr="00BB1962">
        <w:t xml:space="preserve"> </w:t>
      </w:r>
      <w:r w:rsidR="00675DE4" w:rsidRPr="00BB1962">
        <w:t>assessment locations</w:t>
      </w:r>
      <w:r w:rsidRPr="00BB1962">
        <w:t xml:space="preserve">, </w:t>
      </w:r>
      <w:r w:rsidR="00224557" w:rsidRPr="00BB1962">
        <w:t>Lexmark</w:t>
      </w:r>
      <w:r w:rsidRPr="00BB1962">
        <w:t xml:space="preserve"> shall:</w:t>
      </w:r>
      <w:bookmarkEnd w:id="15"/>
    </w:p>
    <w:p w14:paraId="7A31907A" w14:textId="77777777" w:rsidR="003B0345" w:rsidRPr="00BB1962" w:rsidRDefault="003B0345" w:rsidP="00FB7468">
      <w:pPr>
        <w:numPr>
          <w:ilvl w:val="0"/>
          <w:numId w:val="27"/>
        </w:numPr>
        <w:tabs>
          <w:tab w:val="clear" w:pos="1440"/>
        </w:tabs>
        <w:spacing w:before="60" w:after="60"/>
        <w:ind w:left="2160"/>
      </w:pPr>
      <w:r w:rsidRPr="00BB1962">
        <w:t xml:space="preserve">Collect specific data points relative to the Customer Locations, </w:t>
      </w:r>
      <w:r w:rsidR="00547C24" w:rsidRPr="00BB1962">
        <w:t>Existing Devices</w:t>
      </w:r>
      <w:r w:rsidRPr="00BB1962">
        <w:t xml:space="preserve"> and network infrastructure,</w:t>
      </w:r>
    </w:p>
    <w:p w14:paraId="5A80A1F6" w14:textId="2D7498AA" w:rsidR="003B0345" w:rsidRPr="00BB1962" w:rsidRDefault="003B0345" w:rsidP="00FB7468">
      <w:pPr>
        <w:numPr>
          <w:ilvl w:val="0"/>
          <w:numId w:val="27"/>
        </w:numPr>
        <w:tabs>
          <w:tab w:val="clear" w:pos="1440"/>
        </w:tabs>
        <w:spacing w:before="60" w:after="60"/>
        <w:ind w:left="2160"/>
      </w:pPr>
      <w:r w:rsidRPr="00BB1962">
        <w:t>Map locations of in</w:t>
      </w:r>
      <w:r w:rsidR="006B6CB6">
        <w:t>-</w:t>
      </w:r>
      <w:r w:rsidRPr="00BB1962">
        <w:t xml:space="preserve">scope </w:t>
      </w:r>
      <w:r w:rsidR="00547C24" w:rsidRPr="00BB1962">
        <w:t>Existing Devices</w:t>
      </w:r>
      <w:r w:rsidRPr="00BB1962">
        <w:t>,</w:t>
      </w:r>
    </w:p>
    <w:p w14:paraId="13D24E22" w14:textId="6D118AB2" w:rsidR="003B0345" w:rsidRPr="00BB1962" w:rsidRDefault="003B0345" w:rsidP="00FB7468">
      <w:pPr>
        <w:numPr>
          <w:ilvl w:val="0"/>
          <w:numId w:val="27"/>
        </w:numPr>
        <w:tabs>
          <w:tab w:val="clear" w:pos="1440"/>
        </w:tabs>
        <w:spacing w:before="60" w:after="60"/>
        <w:ind w:left="2160"/>
      </w:pPr>
      <w:r w:rsidRPr="00BB1962">
        <w:t xml:space="preserve">Analyze the information collected from the </w:t>
      </w:r>
      <w:r w:rsidR="00547C24" w:rsidRPr="00BB1962">
        <w:t>Existing Devices</w:t>
      </w:r>
      <w:r w:rsidRPr="00BB1962">
        <w:t xml:space="preserve"> and information </w:t>
      </w:r>
      <w:r w:rsidR="00141B36">
        <w:t>provided</w:t>
      </w:r>
      <w:r w:rsidR="00141B36" w:rsidRPr="00BB1962">
        <w:t xml:space="preserve"> </w:t>
      </w:r>
      <w:r w:rsidRPr="00BB1962">
        <w:t xml:space="preserve">by Customer relevant to </w:t>
      </w:r>
      <w:r w:rsidR="00547C24" w:rsidRPr="00BB1962">
        <w:t>Existing Devices</w:t>
      </w:r>
      <w:r w:rsidRPr="00BB1962">
        <w:t>.</w:t>
      </w:r>
      <w:r w:rsidR="00D666CF" w:rsidRPr="00BB1962">
        <w:t xml:space="preserve"> </w:t>
      </w:r>
      <w:r w:rsidRPr="00BB1962">
        <w:t>If actual or reliable data is not readily available, various estimation methods may be used to complete the survey,</w:t>
      </w:r>
    </w:p>
    <w:p w14:paraId="060C3A2F" w14:textId="5502BFCE" w:rsidR="003B0345" w:rsidRPr="00BB1962" w:rsidRDefault="003B0345" w:rsidP="00FB7468">
      <w:pPr>
        <w:numPr>
          <w:ilvl w:val="0"/>
          <w:numId w:val="27"/>
        </w:numPr>
        <w:tabs>
          <w:tab w:val="clear" w:pos="1440"/>
        </w:tabs>
        <w:spacing w:before="60" w:after="60"/>
        <w:ind w:left="2160"/>
      </w:pPr>
      <w:r w:rsidRPr="00BB1962">
        <w:t xml:space="preserve">Generate future state recommendations for Output Device type, placement, and count based on Deployment Principles, </w:t>
      </w:r>
    </w:p>
    <w:p w14:paraId="1E20C9A9" w14:textId="4D5B7DAE" w:rsidR="00036DDF" w:rsidRPr="00BB1962" w:rsidRDefault="003B0345" w:rsidP="00FB7468">
      <w:pPr>
        <w:numPr>
          <w:ilvl w:val="0"/>
          <w:numId w:val="27"/>
        </w:numPr>
        <w:tabs>
          <w:tab w:val="clear" w:pos="1440"/>
        </w:tabs>
        <w:spacing w:before="60" w:after="60"/>
        <w:ind w:left="2160"/>
      </w:pPr>
      <w:r w:rsidRPr="00BB1962">
        <w:t>Perform</w:t>
      </w:r>
      <w:r w:rsidR="001969D4" w:rsidRPr="00BB1962">
        <w:t xml:space="preserve"> on-</w:t>
      </w:r>
      <w:r w:rsidRPr="00BB1962">
        <w:t xml:space="preserve">site work with Customer’s personnel participation during Customer’s normal Business Day hours unless prior arrangements are made with </w:t>
      </w:r>
      <w:r w:rsidR="00504134">
        <w:t>Parties</w:t>
      </w:r>
      <w:r w:rsidRPr="00BB1962">
        <w:t>.</w:t>
      </w:r>
    </w:p>
    <w:p w14:paraId="6AE50ECA" w14:textId="77777777" w:rsidR="003B0345" w:rsidRPr="00BB1962" w:rsidRDefault="003B0345" w:rsidP="00C22E55">
      <w:pPr>
        <w:pStyle w:val="Heading2"/>
        <w:tabs>
          <w:tab w:val="clear" w:pos="1080"/>
          <w:tab w:val="clear" w:pos="2970"/>
        </w:tabs>
        <w:ind w:left="1080" w:hanging="720"/>
      </w:pPr>
      <w:r w:rsidRPr="00BB1962">
        <w:t xml:space="preserve">For Remote </w:t>
      </w:r>
      <w:r w:rsidR="00675DE4" w:rsidRPr="00BB1962">
        <w:t>assessment locations</w:t>
      </w:r>
      <w:r w:rsidRPr="00BB1962">
        <w:t xml:space="preserve">, </w:t>
      </w:r>
      <w:r w:rsidR="00224557" w:rsidRPr="00BB1962">
        <w:t>Lexmark</w:t>
      </w:r>
      <w:r w:rsidRPr="00BB1962">
        <w:t xml:space="preserve"> </w:t>
      </w:r>
      <w:r w:rsidR="00BA106E" w:rsidRPr="00BB1962">
        <w:t>wi</w:t>
      </w:r>
      <w:r w:rsidRPr="00BB1962">
        <w:t>ll:</w:t>
      </w:r>
    </w:p>
    <w:p w14:paraId="707556A3" w14:textId="77777777" w:rsidR="003B0345" w:rsidRPr="00BB1962" w:rsidRDefault="003B0345" w:rsidP="00FB7468">
      <w:pPr>
        <w:numPr>
          <w:ilvl w:val="0"/>
          <w:numId w:val="28"/>
        </w:numPr>
        <w:tabs>
          <w:tab w:val="clear" w:pos="1440"/>
        </w:tabs>
        <w:spacing w:before="60" w:after="60"/>
        <w:ind w:left="2160"/>
      </w:pPr>
      <w:r w:rsidRPr="00BB1962">
        <w:t xml:space="preserve">Assist Customer in defining process to collect data on </w:t>
      </w:r>
      <w:r w:rsidR="00547C24" w:rsidRPr="00BB1962">
        <w:t>Existing Devices</w:t>
      </w:r>
      <w:r w:rsidRPr="00BB1962">
        <w:t xml:space="preserve"> (i.e. surveys, software, phone interviews, etc.),</w:t>
      </w:r>
    </w:p>
    <w:p w14:paraId="6089A3C6" w14:textId="77777777" w:rsidR="003B0345" w:rsidRPr="00BB1962" w:rsidRDefault="003B0345" w:rsidP="00FB7468">
      <w:pPr>
        <w:numPr>
          <w:ilvl w:val="0"/>
          <w:numId w:val="28"/>
        </w:numPr>
        <w:tabs>
          <w:tab w:val="clear" w:pos="1440"/>
        </w:tabs>
        <w:spacing w:before="60" w:after="60"/>
        <w:ind w:left="2160"/>
      </w:pPr>
      <w:r w:rsidRPr="00BB1962">
        <w:t xml:space="preserve">Analyze Customer provided data on </w:t>
      </w:r>
      <w:r w:rsidR="00547C24" w:rsidRPr="00BB1962">
        <w:t>Existing Devices</w:t>
      </w:r>
      <w:r w:rsidRPr="00BB1962">
        <w:t>; if actual or reliable data is not readily available, various estimation methods might be used to complete the survey,</w:t>
      </w:r>
    </w:p>
    <w:p w14:paraId="1B5CC6D0" w14:textId="65852676" w:rsidR="00675DE4" w:rsidRPr="00BB1962" w:rsidRDefault="003B0345" w:rsidP="00FB7468">
      <w:pPr>
        <w:numPr>
          <w:ilvl w:val="0"/>
          <w:numId w:val="28"/>
        </w:numPr>
        <w:tabs>
          <w:tab w:val="clear" w:pos="1440"/>
        </w:tabs>
        <w:spacing w:before="60" w:after="60"/>
        <w:ind w:left="2160"/>
      </w:pPr>
      <w:r w:rsidRPr="00BB1962">
        <w:t>Generate future state recommendations for Output Device type</w:t>
      </w:r>
      <w:r w:rsidR="00D1235F">
        <w:t>s</w:t>
      </w:r>
      <w:r w:rsidRPr="00BB1962">
        <w:t>, placement, and count based on Deployment Principles</w:t>
      </w:r>
      <w:r w:rsidR="00B76022" w:rsidRPr="00BB1962">
        <w:t>.</w:t>
      </w:r>
    </w:p>
    <w:p w14:paraId="5143D1E8" w14:textId="77777777" w:rsidR="00097E34" w:rsidRPr="00BB1962" w:rsidRDefault="003B0345" w:rsidP="00C22E55">
      <w:pPr>
        <w:pStyle w:val="Heading2"/>
        <w:tabs>
          <w:tab w:val="clear" w:pos="1080"/>
          <w:tab w:val="clear" w:pos="2970"/>
        </w:tabs>
        <w:ind w:left="1080" w:hanging="720"/>
      </w:pPr>
      <w:r w:rsidRPr="00BB1962">
        <w:t xml:space="preserve">Customer </w:t>
      </w:r>
      <w:r w:rsidR="00BA106E" w:rsidRPr="00BB1962">
        <w:t>wi</w:t>
      </w:r>
      <w:r w:rsidRPr="00BB1962">
        <w:t>ll perform the following in relation to Assessment Services:</w:t>
      </w:r>
    </w:p>
    <w:p w14:paraId="31D8A1E6" w14:textId="0D41F940" w:rsidR="003B0345" w:rsidRPr="00BB1962" w:rsidRDefault="003B0345" w:rsidP="0055561E">
      <w:pPr>
        <w:widowControl w:val="0"/>
        <w:numPr>
          <w:ilvl w:val="0"/>
          <w:numId w:val="29"/>
        </w:numPr>
        <w:tabs>
          <w:tab w:val="clear" w:pos="1440"/>
        </w:tabs>
        <w:spacing w:before="60" w:after="60"/>
        <w:ind w:left="2160"/>
      </w:pPr>
      <w:r w:rsidRPr="00BB1962">
        <w:t xml:space="preserve">All tasks reasonably necessary to enable </w:t>
      </w:r>
      <w:r w:rsidR="00224557" w:rsidRPr="00BB1962">
        <w:t>Lexmark</w:t>
      </w:r>
      <w:r w:rsidRPr="00BB1962">
        <w:t xml:space="preserve"> access to Customer Locations or information necessary to perform Assessment Services</w:t>
      </w:r>
      <w:r w:rsidR="00D1235F">
        <w:t xml:space="preserve"> as described herein</w:t>
      </w:r>
      <w:r w:rsidRPr="00BB1962">
        <w:t>,</w:t>
      </w:r>
    </w:p>
    <w:p w14:paraId="5EC7CE9E" w14:textId="77777777" w:rsidR="003B0345" w:rsidRPr="00BB1962" w:rsidRDefault="003B0345" w:rsidP="0055561E">
      <w:pPr>
        <w:widowControl w:val="0"/>
        <w:numPr>
          <w:ilvl w:val="0"/>
          <w:numId w:val="29"/>
        </w:numPr>
        <w:tabs>
          <w:tab w:val="clear" w:pos="1440"/>
        </w:tabs>
        <w:spacing w:before="60" w:after="60"/>
        <w:ind w:left="2160"/>
      </w:pPr>
      <w:r w:rsidRPr="00BB1962">
        <w:lastRenderedPageBreak/>
        <w:t xml:space="preserve">Provide points of contact with whom </w:t>
      </w:r>
      <w:r w:rsidR="00224557" w:rsidRPr="00BB1962">
        <w:t>Lexmark</w:t>
      </w:r>
      <w:r w:rsidRPr="00BB1962">
        <w:t xml:space="preserve"> will conduct site visits,</w:t>
      </w:r>
    </w:p>
    <w:p w14:paraId="324E69FA" w14:textId="77777777" w:rsidR="003B0345" w:rsidRPr="00BB1962" w:rsidRDefault="003B0345" w:rsidP="00FB7468">
      <w:pPr>
        <w:numPr>
          <w:ilvl w:val="0"/>
          <w:numId w:val="29"/>
        </w:numPr>
        <w:tabs>
          <w:tab w:val="clear" w:pos="1440"/>
        </w:tabs>
        <w:spacing w:before="60" w:after="60"/>
        <w:ind w:left="2160"/>
      </w:pPr>
      <w:r w:rsidRPr="00BB1962">
        <w:t>Provide headcount for each Customer Location,</w:t>
      </w:r>
    </w:p>
    <w:p w14:paraId="054468DA" w14:textId="40217AE6" w:rsidR="003B0345" w:rsidRPr="00BB1962" w:rsidRDefault="003B0345" w:rsidP="00FB7468">
      <w:pPr>
        <w:numPr>
          <w:ilvl w:val="0"/>
          <w:numId w:val="29"/>
        </w:numPr>
        <w:tabs>
          <w:tab w:val="clear" w:pos="1440"/>
        </w:tabs>
        <w:spacing w:before="60" w:after="60"/>
        <w:ind w:left="2160"/>
      </w:pPr>
      <w:r w:rsidRPr="00BB1962">
        <w:t xml:space="preserve">Current </w:t>
      </w:r>
      <w:r w:rsidR="00403B3C" w:rsidRPr="00BB1962">
        <w:t xml:space="preserve">state floor plans </w:t>
      </w:r>
      <w:r w:rsidRPr="00BB1962">
        <w:t xml:space="preserve">– Customer will provide </w:t>
      </w:r>
      <w:r w:rsidR="00224557" w:rsidRPr="00BB1962">
        <w:t>Lexmark</w:t>
      </w:r>
      <w:r w:rsidRPr="00BB1962">
        <w:t xml:space="preserve"> with current floor plan maps which specify office and cube locations for all in</w:t>
      </w:r>
      <w:r w:rsidR="006B6CB6">
        <w:t>-</w:t>
      </w:r>
      <w:r w:rsidRPr="00BB1962">
        <w:t>scope locations and floors.</w:t>
      </w:r>
      <w:r w:rsidR="00D666CF" w:rsidRPr="00BB1962">
        <w:t xml:space="preserve"> </w:t>
      </w:r>
      <w:r w:rsidRPr="00BB1962">
        <w:t>The floor plans shall (</w:t>
      </w:r>
      <w:proofErr w:type="spellStart"/>
      <w:r w:rsidRPr="00BB1962">
        <w:t>i</w:t>
      </w:r>
      <w:proofErr w:type="spellEnd"/>
      <w:r w:rsidRPr="00BB1962">
        <w:t>) when possible, clearly label the location of current power outlets, data jacks, and voice jacks, and (ii) be provided in electronic format,</w:t>
      </w:r>
    </w:p>
    <w:p w14:paraId="2C771C2F" w14:textId="77777777" w:rsidR="003B0345" w:rsidRPr="00BB1962" w:rsidRDefault="003B0345" w:rsidP="00FB7468">
      <w:pPr>
        <w:numPr>
          <w:ilvl w:val="0"/>
          <w:numId w:val="29"/>
        </w:numPr>
        <w:tabs>
          <w:tab w:val="clear" w:pos="1440"/>
        </w:tabs>
        <w:spacing w:before="60" w:after="60"/>
        <w:ind w:left="2160"/>
      </w:pPr>
      <w:r w:rsidRPr="00BB1962">
        <w:t xml:space="preserve">Future </w:t>
      </w:r>
      <w:r w:rsidR="00403B3C" w:rsidRPr="00BB1962">
        <w:t xml:space="preserve">state approval </w:t>
      </w:r>
      <w:r w:rsidRPr="00BB1962">
        <w:t xml:space="preserve">– Customer will define (with </w:t>
      </w:r>
      <w:r w:rsidR="00224557" w:rsidRPr="00BB1962">
        <w:t>Lexmark</w:t>
      </w:r>
      <w:r w:rsidRPr="00BB1962">
        <w:t xml:space="preserve"> assistance) and conduct approval process for submitted future state plans.</w:t>
      </w:r>
      <w:r w:rsidR="00D666CF" w:rsidRPr="00BB1962">
        <w:t xml:space="preserve"> </w:t>
      </w:r>
      <w:r w:rsidRPr="00BB1962">
        <w:t>The definition will include who is involved in approvals (by role, not name)</w:t>
      </w:r>
      <w:r w:rsidR="00C15C99" w:rsidRPr="00BB1962">
        <w:t>,</w:t>
      </w:r>
      <w:r w:rsidRPr="00BB1962">
        <w:t xml:space="preserve"> turnaround time for approvals, and exception policies.</w:t>
      </w:r>
      <w:r w:rsidR="00D666CF" w:rsidRPr="00BB1962">
        <w:t xml:space="preserve"> </w:t>
      </w:r>
      <w:r w:rsidRPr="00BB1962">
        <w:t>Customer will conduct the approval process in the mutually agreed upon time frames</w:t>
      </w:r>
      <w:r w:rsidR="00C15C99" w:rsidRPr="00BB1962">
        <w:t xml:space="preserve"> and provide formal sign off on future state</w:t>
      </w:r>
      <w:r w:rsidRPr="00BB1962">
        <w:t>,</w:t>
      </w:r>
    </w:p>
    <w:p w14:paraId="7080F842" w14:textId="77777777" w:rsidR="003B0345" w:rsidRPr="00BB1962" w:rsidRDefault="003B0345" w:rsidP="00FB7468">
      <w:pPr>
        <w:numPr>
          <w:ilvl w:val="0"/>
          <w:numId w:val="29"/>
        </w:numPr>
        <w:tabs>
          <w:tab w:val="clear" w:pos="1440"/>
        </w:tabs>
        <w:spacing w:before="60" w:after="60"/>
        <w:ind w:left="2160"/>
      </w:pPr>
      <w:r w:rsidRPr="00BB1962">
        <w:t xml:space="preserve">Site </w:t>
      </w:r>
      <w:r w:rsidR="00403B3C" w:rsidRPr="00BB1962">
        <w:t xml:space="preserve">validation </w:t>
      </w:r>
      <w:r w:rsidRPr="00BB1962">
        <w:t xml:space="preserve">- Customer will define (with </w:t>
      </w:r>
      <w:r w:rsidR="00224557" w:rsidRPr="00BB1962">
        <w:t>Lexmark</w:t>
      </w:r>
      <w:r w:rsidRPr="00BB1962">
        <w:t xml:space="preserve"> assistance) and conduct the validation process.</w:t>
      </w:r>
      <w:r w:rsidR="00D666CF" w:rsidRPr="00BB1962">
        <w:t xml:space="preserve"> </w:t>
      </w:r>
      <w:r w:rsidRPr="00BB1962">
        <w:t>Customer will verify space, furniture, network and power requirements for the installation location of each future state Output Device.</w:t>
      </w:r>
      <w:r w:rsidR="00D666CF" w:rsidRPr="00BB1962">
        <w:t xml:space="preserve"> </w:t>
      </w:r>
      <w:r w:rsidRPr="00BB1962">
        <w:t xml:space="preserve">Customer shall notify </w:t>
      </w:r>
      <w:r w:rsidR="00224557" w:rsidRPr="00BB1962">
        <w:t>Lexmark</w:t>
      </w:r>
      <w:r w:rsidRPr="00BB1962">
        <w:t xml:space="preserve"> of any required changes to the installation location of future state Output Devices (moves, additional furniture required, etc</w:t>
      </w:r>
      <w:r w:rsidR="00893623" w:rsidRPr="00BB1962">
        <w:t>.</w:t>
      </w:r>
      <w:r w:rsidRPr="00BB1962">
        <w:t>).</w:t>
      </w:r>
      <w:r w:rsidR="00D666CF" w:rsidRPr="00BB1962">
        <w:t xml:space="preserve"> </w:t>
      </w:r>
      <w:r w:rsidRPr="00BB1962">
        <w:t>Customer will then perform any work required to ensure network and power requirements are met prior to installation,</w:t>
      </w:r>
    </w:p>
    <w:p w14:paraId="2E685A03" w14:textId="77777777" w:rsidR="001F5B05" w:rsidRDefault="003B0345" w:rsidP="00FB7468">
      <w:pPr>
        <w:numPr>
          <w:ilvl w:val="0"/>
          <w:numId w:val="29"/>
        </w:numPr>
        <w:tabs>
          <w:tab w:val="clear" w:pos="1440"/>
        </w:tabs>
        <w:spacing w:before="60" w:after="60"/>
        <w:ind w:left="2160"/>
      </w:pPr>
      <w:r w:rsidRPr="00BB1962">
        <w:t xml:space="preserve">Site Readiness - Customer will notify </w:t>
      </w:r>
      <w:r w:rsidR="00224557" w:rsidRPr="00BB1962">
        <w:t>Lexmark</w:t>
      </w:r>
      <w:r w:rsidRPr="00BB1962">
        <w:t xml:space="preserve"> </w:t>
      </w:r>
      <w:r w:rsidR="00953FF1" w:rsidRPr="00BB1962">
        <w:t>p</w:t>
      </w:r>
      <w:r w:rsidRPr="00BB1962">
        <w:t xml:space="preserve">roject </w:t>
      </w:r>
      <w:r w:rsidR="00953FF1" w:rsidRPr="00BB1962">
        <w:t>m</w:t>
      </w:r>
      <w:r w:rsidRPr="00BB1962">
        <w:t xml:space="preserve">anager that all necessary validation work has been completed and the Customer Location is ready for </w:t>
      </w:r>
      <w:r w:rsidR="00224557" w:rsidRPr="00BB1962">
        <w:t>Lexmark</w:t>
      </w:r>
      <w:r w:rsidRPr="00BB1962">
        <w:t xml:space="preserve"> to install</w:t>
      </w:r>
      <w:r w:rsidR="001F5B05">
        <w:t>,</w:t>
      </w:r>
    </w:p>
    <w:p w14:paraId="1EC0FD3B" w14:textId="2D7A1EB2" w:rsidR="00B76022" w:rsidRDefault="001F5B05" w:rsidP="00D948C3">
      <w:pPr>
        <w:widowControl w:val="0"/>
        <w:numPr>
          <w:ilvl w:val="0"/>
          <w:numId w:val="29"/>
        </w:numPr>
        <w:tabs>
          <w:tab w:val="clear" w:pos="1440"/>
        </w:tabs>
        <w:spacing w:before="60" w:after="60"/>
        <w:ind w:left="2160"/>
      </w:pPr>
      <w:r>
        <w:t xml:space="preserve">Notify Lexmark through the change request process in </w:t>
      </w:r>
      <w:r w:rsidR="00E605DC">
        <w:fldChar w:fldCharType="begin"/>
      </w:r>
      <w:r w:rsidR="00E605DC">
        <w:instrText xml:space="preserve"> REF _Ref513634490 \r \h </w:instrText>
      </w:r>
      <w:r w:rsidR="00E605DC">
        <w:fldChar w:fldCharType="separate"/>
      </w:r>
      <w:r w:rsidR="006722C7">
        <w:t>3.5</w:t>
      </w:r>
      <w:r w:rsidR="00E605DC">
        <w:fldChar w:fldCharType="end"/>
      </w:r>
      <w:r>
        <w:t xml:space="preserve"> and </w:t>
      </w:r>
      <w:r w:rsidR="00E605DC">
        <w:fldChar w:fldCharType="begin"/>
      </w:r>
      <w:r w:rsidR="00E605DC">
        <w:instrText xml:space="preserve"> REF _Ref513634497 \r \h </w:instrText>
      </w:r>
      <w:r w:rsidR="00E605DC">
        <w:fldChar w:fldCharType="separate"/>
      </w:r>
      <w:r w:rsidR="006722C7">
        <w:t>3.6</w:t>
      </w:r>
      <w:r w:rsidR="00E605DC">
        <w:fldChar w:fldCharType="end"/>
      </w:r>
      <w:r w:rsidR="00E605DC">
        <w:t xml:space="preserve"> </w:t>
      </w:r>
      <w:r>
        <w:t>when requesting to deviate from future state site packs that have been approved by Parties</w:t>
      </w:r>
      <w:r w:rsidR="003B0345" w:rsidRPr="00BB1962">
        <w:t>.</w:t>
      </w:r>
    </w:p>
    <w:p w14:paraId="180390B2" w14:textId="77777777" w:rsidR="006848FA" w:rsidRPr="00BB1962" w:rsidRDefault="006848FA" w:rsidP="00D948C3">
      <w:pPr>
        <w:pStyle w:val="Heading1"/>
        <w:keepNext w:val="0"/>
        <w:widowControl w:val="0"/>
        <w:tabs>
          <w:tab w:val="clear" w:pos="432"/>
        </w:tabs>
      </w:pPr>
      <w:r w:rsidRPr="00BB1962">
        <w:t>IMPLEMENTATION SERVICES</w:t>
      </w:r>
    </w:p>
    <w:p w14:paraId="5BD2B83B" w14:textId="14702DA9" w:rsidR="00097E34" w:rsidRPr="00BB1962" w:rsidRDefault="00C82EE7" w:rsidP="00D948C3">
      <w:pPr>
        <w:pStyle w:val="Heading2"/>
        <w:keepNext w:val="0"/>
        <w:widowControl w:val="0"/>
        <w:tabs>
          <w:tab w:val="clear" w:pos="1080"/>
          <w:tab w:val="clear" w:pos="2970"/>
        </w:tabs>
        <w:ind w:left="1080" w:hanging="720"/>
      </w:pPr>
      <w:r w:rsidRPr="00BB1962">
        <w:t>C</w:t>
      </w:r>
      <w:r w:rsidR="006C6B79" w:rsidRPr="00BB1962">
        <w:t>u</w:t>
      </w:r>
      <w:r w:rsidRPr="00BB1962">
        <w:t>s</w:t>
      </w:r>
      <w:r w:rsidR="006C6B79" w:rsidRPr="00BB1962">
        <w:t xml:space="preserve">tomer will provide </w:t>
      </w:r>
      <w:r w:rsidR="00224557" w:rsidRPr="00BB1962">
        <w:t>Lexmark</w:t>
      </w:r>
      <w:r w:rsidR="006C6B79" w:rsidRPr="00BB1962">
        <w:t xml:space="preserve"> with written authorization</w:t>
      </w:r>
      <w:r w:rsidRPr="00BB1962">
        <w:t xml:space="preserve"> in the form of a purchase order as described in Section </w:t>
      </w:r>
      <w:r w:rsidR="0097565B" w:rsidRPr="00BB1962">
        <w:rPr>
          <w:color w:val="2B579A"/>
          <w:shd w:val="clear" w:color="auto" w:fill="E6E6E6"/>
        </w:rPr>
        <w:fldChar w:fldCharType="begin"/>
      </w:r>
      <w:r w:rsidR="009265D1" w:rsidRPr="00BB1962">
        <w:instrText xml:space="preserve"> REF _Ref513644857 \r \h </w:instrText>
      </w:r>
      <w:r w:rsidR="0097565B" w:rsidRPr="00BB1962">
        <w:rPr>
          <w:color w:val="2B579A"/>
          <w:shd w:val="clear" w:color="auto" w:fill="E6E6E6"/>
        </w:rPr>
      </w:r>
      <w:r w:rsidR="0097565B" w:rsidRPr="00BB1962">
        <w:rPr>
          <w:color w:val="2B579A"/>
          <w:shd w:val="clear" w:color="auto" w:fill="E6E6E6"/>
        </w:rPr>
        <w:fldChar w:fldCharType="separate"/>
      </w:r>
      <w:r w:rsidR="006722C7">
        <w:t>13.2</w:t>
      </w:r>
      <w:r w:rsidR="0097565B" w:rsidRPr="00BB1962">
        <w:rPr>
          <w:color w:val="2B579A"/>
          <w:shd w:val="clear" w:color="auto" w:fill="E6E6E6"/>
        </w:rPr>
        <w:fldChar w:fldCharType="end"/>
      </w:r>
      <w:r w:rsidR="009265D1" w:rsidRPr="00BB1962">
        <w:t xml:space="preserve"> </w:t>
      </w:r>
      <w:r w:rsidR="006C6B79" w:rsidRPr="00BB1962">
        <w:t xml:space="preserve">to begin Implementation Services including the provision of all </w:t>
      </w:r>
      <w:r w:rsidR="005C24D0" w:rsidRPr="00BB1962">
        <w:t>Output Device</w:t>
      </w:r>
      <w:r w:rsidR="006C6B79" w:rsidRPr="00BB1962">
        <w:t xml:space="preserve">s. </w:t>
      </w:r>
    </w:p>
    <w:p w14:paraId="3DF298C9" w14:textId="0E7C30AF" w:rsidR="00097E34" w:rsidRPr="00BB1962" w:rsidRDefault="006C6B79" w:rsidP="00D948C3">
      <w:pPr>
        <w:pStyle w:val="Heading2"/>
        <w:keepNext w:val="0"/>
        <w:widowControl w:val="0"/>
        <w:tabs>
          <w:tab w:val="clear" w:pos="1080"/>
          <w:tab w:val="clear" w:pos="2970"/>
        </w:tabs>
        <w:ind w:left="1080" w:hanging="720"/>
      </w:pPr>
      <w:r w:rsidRPr="00BB1962">
        <w:t>The locations and timing of the installation</w:t>
      </w:r>
      <w:r w:rsidR="008575D0">
        <w:t xml:space="preserve"> of Output Devices</w:t>
      </w:r>
      <w:r w:rsidRPr="00BB1962">
        <w:t xml:space="preserve"> during Business Days will be agreed to in writing</w:t>
      </w:r>
      <w:r w:rsidR="008575D0">
        <w:t xml:space="preserve"> per Section </w:t>
      </w:r>
      <w:r w:rsidR="008575D0">
        <w:rPr>
          <w:color w:val="2B579A"/>
          <w:shd w:val="clear" w:color="auto" w:fill="E6E6E6"/>
        </w:rPr>
        <w:fldChar w:fldCharType="begin"/>
      </w:r>
      <w:r w:rsidR="008575D0">
        <w:instrText xml:space="preserve"> REF _Ref21705324 \r \h </w:instrText>
      </w:r>
      <w:r w:rsidR="008575D0">
        <w:rPr>
          <w:color w:val="2B579A"/>
          <w:shd w:val="clear" w:color="auto" w:fill="E6E6E6"/>
        </w:rPr>
      </w:r>
      <w:r w:rsidR="008575D0">
        <w:rPr>
          <w:color w:val="2B579A"/>
          <w:shd w:val="clear" w:color="auto" w:fill="E6E6E6"/>
        </w:rPr>
        <w:fldChar w:fldCharType="separate"/>
      </w:r>
      <w:r w:rsidR="006722C7">
        <w:t>3.3</w:t>
      </w:r>
      <w:r w:rsidR="008575D0">
        <w:rPr>
          <w:color w:val="2B579A"/>
          <w:shd w:val="clear" w:color="auto" w:fill="E6E6E6"/>
        </w:rPr>
        <w:fldChar w:fldCharType="end"/>
      </w:r>
      <w:r w:rsidRPr="00BB1962">
        <w:t xml:space="preserve"> between the </w:t>
      </w:r>
      <w:r w:rsidR="00504134">
        <w:t>Parties</w:t>
      </w:r>
      <w:r w:rsidRPr="00BB1962">
        <w:t>.</w:t>
      </w:r>
      <w:r w:rsidR="00D666CF" w:rsidRPr="00BB1962">
        <w:t xml:space="preserve"> </w:t>
      </w:r>
      <w:r w:rsidRPr="00BB1962">
        <w:t xml:space="preserve">Customer will provide </w:t>
      </w:r>
      <w:r w:rsidR="00224557" w:rsidRPr="00BB1962">
        <w:t>Lexmark</w:t>
      </w:r>
      <w:r w:rsidRPr="00BB1962">
        <w:t xml:space="preserve"> with contact details of all key </w:t>
      </w:r>
      <w:r w:rsidR="00993F77" w:rsidRPr="00BB1962">
        <w:t xml:space="preserve">Customer </w:t>
      </w:r>
      <w:r w:rsidRPr="00BB1962">
        <w:t>personnel responsible for implementation at each Customer Location.</w:t>
      </w:r>
    </w:p>
    <w:p w14:paraId="1EDC1955" w14:textId="77777777" w:rsidR="00097E34" w:rsidRPr="00BB1962" w:rsidRDefault="006848FA" w:rsidP="00D948C3">
      <w:pPr>
        <w:pStyle w:val="Heading2"/>
        <w:keepNext w:val="0"/>
        <w:widowControl w:val="0"/>
        <w:tabs>
          <w:tab w:val="clear" w:pos="1080"/>
          <w:tab w:val="clear" w:pos="2970"/>
        </w:tabs>
        <w:ind w:left="1080" w:hanging="720"/>
      </w:pPr>
      <w:r w:rsidRPr="00BB1962">
        <w:t xml:space="preserve">If Customer delays, postpones, reschedules, or cancels any scheduled installation with </w:t>
      </w:r>
      <w:r w:rsidR="00993F77" w:rsidRPr="00BB1962">
        <w:t xml:space="preserve">less than </w:t>
      </w:r>
      <w:r w:rsidRPr="00BB1962">
        <w:t>ten (10) Business Days</w:t>
      </w:r>
      <w:r w:rsidR="00274814" w:rsidRPr="00BB1962">
        <w:t>’</w:t>
      </w:r>
      <w:r w:rsidRPr="00BB1962">
        <w:t xml:space="preserve"> notice, </w:t>
      </w:r>
      <w:r w:rsidR="00953FF1" w:rsidRPr="00BB1962">
        <w:t>Customer will be invoiced for any charges incurred by Lexmark on a pass-through basis</w:t>
      </w:r>
      <w:r w:rsidRPr="00BB1962">
        <w:t>.</w:t>
      </w:r>
    </w:p>
    <w:p w14:paraId="1E8F73F1" w14:textId="77777777" w:rsidR="006848FA" w:rsidRPr="00BB1962" w:rsidRDefault="00224557" w:rsidP="00D948C3">
      <w:pPr>
        <w:pStyle w:val="Heading2"/>
        <w:keepNext w:val="0"/>
        <w:widowControl w:val="0"/>
        <w:tabs>
          <w:tab w:val="clear" w:pos="1080"/>
          <w:tab w:val="clear" w:pos="2970"/>
        </w:tabs>
        <w:ind w:left="1080" w:hanging="720"/>
      </w:pPr>
      <w:r w:rsidRPr="00BB1962">
        <w:t>Lexmark</w:t>
      </w:r>
      <w:r w:rsidR="006848FA" w:rsidRPr="00BB1962">
        <w:t xml:space="preserve"> will be responsible for:</w:t>
      </w:r>
    </w:p>
    <w:p w14:paraId="005FB04F" w14:textId="77777777" w:rsidR="006848FA" w:rsidRPr="00BB1962" w:rsidRDefault="006848FA" w:rsidP="00D948C3">
      <w:pPr>
        <w:widowControl w:val="0"/>
        <w:numPr>
          <w:ilvl w:val="0"/>
          <w:numId w:val="30"/>
        </w:numPr>
        <w:tabs>
          <w:tab w:val="clear" w:pos="1440"/>
        </w:tabs>
        <w:spacing w:before="60" w:after="60"/>
        <w:ind w:left="2160"/>
      </w:pPr>
      <w:r w:rsidRPr="00BB1962">
        <w:t xml:space="preserve">Delivery of the </w:t>
      </w:r>
      <w:r w:rsidR="005C24D0" w:rsidRPr="00BB1962">
        <w:t>Output Device</w:t>
      </w:r>
      <w:r w:rsidRPr="00BB1962">
        <w:t xml:space="preserve">s to </w:t>
      </w:r>
      <w:r w:rsidR="009D2C7C" w:rsidRPr="00BB1962">
        <w:t xml:space="preserve">the </w:t>
      </w:r>
      <w:r w:rsidR="006C6B79" w:rsidRPr="00BB1962">
        <w:t>Staging area</w:t>
      </w:r>
      <w:r w:rsidRPr="00BB1962">
        <w:t xml:space="preserve">, </w:t>
      </w:r>
      <w:r w:rsidR="006C6B79" w:rsidRPr="00BB1962">
        <w:t>and</w:t>
      </w:r>
      <w:r w:rsidRPr="00BB1962">
        <w:t xml:space="preserve"> then to each </w:t>
      </w:r>
      <w:r w:rsidR="005C24D0" w:rsidRPr="00BB1962">
        <w:t>Output Device</w:t>
      </w:r>
      <w:r w:rsidRPr="00BB1962">
        <w:t>’s designated location within the same bu</w:t>
      </w:r>
      <w:r w:rsidR="00B45E49" w:rsidRPr="00BB1962">
        <w:t>i</w:t>
      </w:r>
      <w:r w:rsidRPr="00BB1962">
        <w:t>lding,</w:t>
      </w:r>
    </w:p>
    <w:p w14:paraId="71FB6C4F" w14:textId="77777777" w:rsidR="006848FA" w:rsidRPr="00BB1962" w:rsidRDefault="006848FA" w:rsidP="00FB7468">
      <w:pPr>
        <w:numPr>
          <w:ilvl w:val="0"/>
          <w:numId w:val="30"/>
        </w:numPr>
        <w:tabs>
          <w:tab w:val="clear" w:pos="1440"/>
        </w:tabs>
        <w:spacing w:before="60" w:after="60"/>
        <w:ind w:left="2160"/>
      </w:pPr>
      <w:r w:rsidRPr="00BB1962">
        <w:t xml:space="preserve">Assembly of the </w:t>
      </w:r>
      <w:r w:rsidR="005C24D0" w:rsidRPr="00BB1962">
        <w:t>Output Device</w:t>
      </w:r>
      <w:r w:rsidRPr="00BB1962">
        <w:t>s,</w:t>
      </w:r>
    </w:p>
    <w:p w14:paraId="557719F2" w14:textId="77777777" w:rsidR="006848FA" w:rsidRPr="00BB1962" w:rsidRDefault="006848FA" w:rsidP="00FB7468">
      <w:pPr>
        <w:numPr>
          <w:ilvl w:val="0"/>
          <w:numId w:val="30"/>
        </w:numPr>
        <w:tabs>
          <w:tab w:val="clear" w:pos="1440"/>
        </w:tabs>
        <w:spacing w:before="60" w:after="60"/>
        <w:ind w:left="2160"/>
      </w:pPr>
      <w:r w:rsidRPr="00BB1962">
        <w:t xml:space="preserve">Testing of the </w:t>
      </w:r>
      <w:r w:rsidR="005C24D0" w:rsidRPr="00BB1962">
        <w:t>Output Device</w:t>
      </w:r>
      <w:r w:rsidRPr="00BB1962">
        <w:t>s by printing a test/setup page,</w:t>
      </w:r>
    </w:p>
    <w:p w14:paraId="552B3BE5" w14:textId="01E4D3FE" w:rsidR="006848FA" w:rsidRDefault="009D2C7C" w:rsidP="00FB7468">
      <w:pPr>
        <w:numPr>
          <w:ilvl w:val="0"/>
          <w:numId w:val="30"/>
        </w:numPr>
        <w:tabs>
          <w:tab w:val="clear" w:pos="1440"/>
        </w:tabs>
        <w:spacing w:before="60" w:after="60"/>
        <w:ind w:left="2160"/>
      </w:pPr>
      <w:r w:rsidRPr="00BB1962">
        <w:t xml:space="preserve">Configuration </w:t>
      </w:r>
      <w:r w:rsidR="006848FA" w:rsidRPr="00BB1962">
        <w:t xml:space="preserve">of the IP </w:t>
      </w:r>
      <w:r w:rsidR="00D61C0D" w:rsidRPr="00BB1962">
        <w:t>a</w:t>
      </w:r>
      <w:r w:rsidR="006848FA" w:rsidRPr="00BB1962">
        <w:t>ddress</w:t>
      </w:r>
      <w:r w:rsidR="00F31EF5" w:rsidRPr="00BB1962">
        <w:t xml:space="preserve"> and/or </w:t>
      </w:r>
      <w:r w:rsidR="00D61C0D" w:rsidRPr="00BB1962">
        <w:t>h</w:t>
      </w:r>
      <w:r w:rsidR="00F31EF5" w:rsidRPr="00BB1962">
        <w:t>ostname</w:t>
      </w:r>
      <w:r w:rsidR="006848FA" w:rsidRPr="00BB1962">
        <w:t xml:space="preserve"> provided by Customer,</w:t>
      </w:r>
    </w:p>
    <w:p w14:paraId="42A57949" w14:textId="11D3734B" w:rsidR="00C62D9D" w:rsidRPr="00BB1962" w:rsidRDefault="00C62D9D" w:rsidP="00FB7468">
      <w:pPr>
        <w:numPr>
          <w:ilvl w:val="0"/>
          <w:numId w:val="30"/>
        </w:numPr>
        <w:tabs>
          <w:tab w:val="clear" w:pos="1440"/>
        </w:tabs>
        <w:spacing w:before="60" w:after="60"/>
        <w:ind w:left="2160"/>
      </w:pPr>
      <w:r>
        <w:t xml:space="preserve">Configuration of device </w:t>
      </w:r>
      <w:r w:rsidR="009A6A7B">
        <w:t xml:space="preserve">firmware and </w:t>
      </w:r>
      <w:r>
        <w:t xml:space="preserve">security </w:t>
      </w:r>
      <w:r w:rsidR="009A6A7B">
        <w:t>as agreed upon by Customer,</w:t>
      </w:r>
    </w:p>
    <w:p w14:paraId="76A59801" w14:textId="77777777" w:rsidR="006848FA" w:rsidRPr="00BB1962" w:rsidRDefault="006848FA" w:rsidP="00FB7468">
      <w:pPr>
        <w:numPr>
          <w:ilvl w:val="0"/>
          <w:numId w:val="30"/>
        </w:numPr>
        <w:tabs>
          <w:tab w:val="clear" w:pos="1440"/>
        </w:tabs>
        <w:spacing w:before="60" w:after="60"/>
        <w:ind w:left="2160"/>
      </w:pPr>
      <w:r>
        <w:t xml:space="preserve">Connection of the </w:t>
      </w:r>
      <w:r w:rsidR="005C24D0">
        <w:t>Output Device</w:t>
      </w:r>
      <w:r>
        <w:t>s to the</w:t>
      </w:r>
      <w:r w:rsidR="009D2C7C">
        <w:t xml:space="preserve"> Customer</w:t>
      </w:r>
      <w:r>
        <w:t xml:space="preserve"> network,</w:t>
      </w:r>
    </w:p>
    <w:p w14:paraId="49C55A12" w14:textId="77777777" w:rsidR="006848FA" w:rsidRPr="00BB1962" w:rsidRDefault="006848FA" w:rsidP="00FB7468">
      <w:pPr>
        <w:numPr>
          <w:ilvl w:val="0"/>
          <w:numId w:val="30"/>
        </w:numPr>
        <w:tabs>
          <w:tab w:val="clear" w:pos="1440"/>
        </w:tabs>
        <w:spacing w:before="60" w:after="60"/>
        <w:ind w:left="2160"/>
      </w:pPr>
      <w:r>
        <w:t xml:space="preserve">Dunnage </w:t>
      </w:r>
      <w:r w:rsidR="006A6787">
        <w:t>and pallet removal</w:t>
      </w:r>
      <w:r w:rsidR="00F05D25">
        <w:t>.</w:t>
      </w:r>
    </w:p>
    <w:p w14:paraId="331D3A2F" w14:textId="77777777" w:rsidR="006848FA" w:rsidRPr="00BB1962" w:rsidRDefault="006848FA" w:rsidP="00C22E55">
      <w:pPr>
        <w:pStyle w:val="Heading2"/>
        <w:tabs>
          <w:tab w:val="clear" w:pos="1080"/>
          <w:tab w:val="clear" w:pos="2970"/>
        </w:tabs>
        <w:ind w:left="1080" w:hanging="720"/>
      </w:pPr>
      <w:r w:rsidRPr="00BB1962">
        <w:t>Customer will be responsible for:</w:t>
      </w:r>
    </w:p>
    <w:p w14:paraId="034DE828" w14:textId="215AAA7B" w:rsidR="0071078D" w:rsidRPr="00BB1962" w:rsidRDefault="006C6B79" w:rsidP="00FB7468">
      <w:pPr>
        <w:numPr>
          <w:ilvl w:val="0"/>
          <w:numId w:val="31"/>
        </w:numPr>
        <w:tabs>
          <w:tab w:val="clear" w:pos="1440"/>
        </w:tabs>
        <w:spacing w:before="60" w:after="60"/>
        <w:ind w:left="2160"/>
      </w:pPr>
      <w:r w:rsidRPr="00BB1962">
        <w:t xml:space="preserve">Supplying </w:t>
      </w:r>
      <w:r w:rsidR="00224557" w:rsidRPr="00BB1962">
        <w:t>Lexmark</w:t>
      </w:r>
      <w:r w:rsidRPr="00BB1962">
        <w:t xml:space="preserve"> with appropriate documentation and/or contact</w:t>
      </w:r>
      <w:r w:rsidR="00015246" w:rsidRPr="00BB1962">
        <w:t>(s)</w:t>
      </w:r>
      <w:r w:rsidRPr="00BB1962">
        <w:t xml:space="preserve"> responsible for coordinating installation of the </w:t>
      </w:r>
      <w:r w:rsidR="005C24D0" w:rsidRPr="00BB1962">
        <w:t>Output Device</w:t>
      </w:r>
      <w:r w:rsidR="00015246" w:rsidRPr="00BB1962">
        <w:t xml:space="preserve"> and knowledgeable of Output Device locations in accordance with the approved future state as outlined in Section </w:t>
      </w:r>
      <w:r w:rsidR="009E4C9C">
        <w:rPr>
          <w:color w:val="2B579A"/>
          <w:shd w:val="clear" w:color="auto" w:fill="E6E6E6"/>
        </w:rPr>
        <w:fldChar w:fldCharType="begin"/>
      </w:r>
      <w:r w:rsidR="009E4C9C">
        <w:instrText xml:space="preserve"> REF _Ref513634357 \r \h  \* MERGEFORMAT </w:instrText>
      </w:r>
      <w:r w:rsidR="009E4C9C">
        <w:rPr>
          <w:color w:val="2B579A"/>
          <w:shd w:val="clear" w:color="auto" w:fill="E6E6E6"/>
        </w:rPr>
      </w:r>
      <w:r w:rsidR="009E4C9C">
        <w:rPr>
          <w:color w:val="2B579A"/>
          <w:shd w:val="clear" w:color="auto" w:fill="E6E6E6"/>
        </w:rPr>
        <w:fldChar w:fldCharType="separate"/>
      </w:r>
      <w:r w:rsidR="006722C7">
        <w:t>5.0</w:t>
      </w:r>
      <w:r w:rsidR="009E4C9C">
        <w:rPr>
          <w:color w:val="2B579A"/>
          <w:shd w:val="clear" w:color="auto" w:fill="E6E6E6"/>
        </w:rPr>
        <w:fldChar w:fldCharType="end"/>
      </w:r>
      <w:r w:rsidR="00015246" w:rsidRPr="00BB1962">
        <w:t xml:space="preserve"> in order for Lexmark to perform the installation(s)</w:t>
      </w:r>
      <w:r w:rsidR="009D2C7C" w:rsidRPr="00BB1962">
        <w:t xml:space="preserve"> at each Customer Location</w:t>
      </w:r>
      <w:r w:rsidR="009265D1" w:rsidRPr="00BB1962">
        <w:t>,</w:t>
      </w:r>
    </w:p>
    <w:p w14:paraId="5ECFFA28" w14:textId="35295A08" w:rsidR="0071078D" w:rsidRPr="00BB1962" w:rsidRDefault="009265D1" w:rsidP="00FB7468">
      <w:pPr>
        <w:numPr>
          <w:ilvl w:val="0"/>
          <w:numId w:val="31"/>
        </w:numPr>
        <w:tabs>
          <w:tab w:val="clear" w:pos="1440"/>
        </w:tabs>
        <w:spacing w:before="60" w:after="60"/>
        <w:ind w:left="2160"/>
      </w:pPr>
      <w:r w:rsidRPr="00BB1962">
        <w:lastRenderedPageBreak/>
        <w:t>P</w:t>
      </w:r>
      <w:r w:rsidR="00BA717A" w:rsidRPr="00BB1962">
        <w:t>reparing the physical site for the installation of Output Devices including providing required electrical requirements - i.e. 1</w:t>
      </w:r>
      <w:r w:rsidR="0047310E" w:rsidRPr="00BB1962">
        <w:t>10V</w:t>
      </w:r>
      <w:r w:rsidR="006740EF" w:rsidRPr="00BB1962">
        <w:t>/220V</w:t>
      </w:r>
      <w:r w:rsidR="0047310E" w:rsidRPr="00BB1962">
        <w:t xml:space="preserve"> 20</w:t>
      </w:r>
      <w:r w:rsidR="00C330C4" w:rsidRPr="00BB1962">
        <w:t>-</w:t>
      </w:r>
      <w:r w:rsidR="0047310E" w:rsidRPr="00BB1962">
        <w:t xml:space="preserve">amp </w:t>
      </w:r>
      <w:r w:rsidR="00BA717A" w:rsidRPr="00BB1962">
        <w:t xml:space="preserve">circuit, </w:t>
      </w:r>
      <w:r w:rsidR="00C470B6" w:rsidRPr="00BB1962">
        <w:t>appropriate network cables and phone cables</w:t>
      </w:r>
      <w:r w:rsidRPr="00BB1962">
        <w:t>,</w:t>
      </w:r>
      <w:r w:rsidR="00C470B6" w:rsidRPr="00BB1962">
        <w:t xml:space="preserve"> </w:t>
      </w:r>
      <w:r w:rsidR="00BA717A" w:rsidRPr="00BB1962">
        <w:t>appropriate network drops and fax line located near and for the networked Managed Output Devices</w:t>
      </w:r>
      <w:r w:rsidRPr="00BB1962">
        <w:t>,</w:t>
      </w:r>
      <w:r w:rsidR="00BA717A" w:rsidRPr="00BB1962">
        <w:t xml:space="preserve"> and an appropriate, structurally sound surface upon which to place the Managed Output Device,</w:t>
      </w:r>
      <w:r w:rsidR="008575D0">
        <w:t xml:space="preserve"> including floor space</w:t>
      </w:r>
      <w:r w:rsidR="00707D6B">
        <w:t>s</w:t>
      </w:r>
      <w:r w:rsidR="008575D0">
        <w:t xml:space="preserve"> needed for each Output Device (specifics to be provided by Lexmark during project governance),</w:t>
      </w:r>
    </w:p>
    <w:p w14:paraId="2BA74475" w14:textId="33992B16" w:rsidR="006722C7" w:rsidRPr="00BB1962" w:rsidRDefault="006722C7" w:rsidP="00FB7468">
      <w:pPr>
        <w:numPr>
          <w:ilvl w:val="0"/>
          <w:numId w:val="31"/>
        </w:numPr>
        <w:tabs>
          <w:tab w:val="clear" w:pos="1440"/>
        </w:tabs>
        <w:spacing w:before="60" w:after="60"/>
        <w:ind w:left="2160"/>
      </w:pPr>
      <w:r w:rsidRPr="006722C7">
        <w:t>Payment of all subsequent transportation, logistics and/or restocking charges for additional shipping, delivery, and/or storage should Customer refuse delivery at any Customer Location for a mutually agreed shipment delivered during a Business Day,</w:t>
      </w:r>
    </w:p>
    <w:p w14:paraId="40BE3D3B" w14:textId="77777777" w:rsidR="0071078D" w:rsidRPr="00BB1962" w:rsidRDefault="009B4FEE" w:rsidP="00FB7468">
      <w:pPr>
        <w:numPr>
          <w:ilvl w:val="0"/>
          <w:numId w:val="31"/>
        </w:numPr>
        <w:tabs>
          <w:tab w:val="clear" w:pos="1440"/>
        </w:tabs>
        <w:spacing w:before="60" w:after="60"/>
        <w:ind w:left="2160"/>
      </w:pPr>
      <w:r w:rsidRPr="00BB1962">
        <w:t>Supplying a Staging location at each Customer Location designated for Output Device installation, where Output Devices can be unboxed, assembled, configured and potentially tested at least five (5) Business Days prior to the start of the installation.</w:t>
      </w:r>
      <w:r w:rsidR="00D666CF" w:rsidRPr="00BB1962">
        <w:t xml:space="preserve"> </w:t>
      </w:r>
      <w:r w:rsidRPr="00BB1962">
        <w:t>Such space shall be of appropriate square footage to accommodate the number of Output Devices designated for installation at that location.</w:t>
      </w:r>
      <w:r w:rsidR="00D666CF" w:rsidRPr="00BB1962">
        <w:t xml:space="preserve"> </w:t>
      </w:r>
      <w:r w:rsidRPr="00BB1962">
        <w:t xml:space="preserve">Staging is also applicable to the </w:t>
      </w:r>
      <w:r w:rsidR="007063FC" w:rsidRPr="00BB1962">
        <w:t xml:space="preserve">Customer’s </w:t>
      </w:r>
      <w:r w:rsidRPr="00BB1962">
        <w:t xml:space="preserve">Existing </w:t>
      </w:r>
      <w:r w:rsidR="007063FC" w:rsidRPr="00BB1962">
        <w:t>Devices</w:t>
      </w:r>
      <w:r w:rsidRPr="00BB1962">
        <w:t xml:space="preserve"> being de</w:t>
      </w:r>
      <w:r w:rsidR="00274814" w:rsidRPr="00BB1962">
        <w:t>-</w:t>
      </w:r>
      <w:r w:rsidRPr="00BB1962">
        <w:t>installed at the time of Output Device installation</w:t>
      </w:r>
      <w:r w:rsidR="00F05D25" w:rsidRPr="00BB1962">
        <w:t>,</w:t>
      </w:r>
    </w:p>
    <w:p w14:paraId="5D3FC67D" w14:textId="77777777" w:rsidR="006C6B79" w:rsidRPr="00BB1962" w:rsidRDefault="006C6B79" w:rsidP="00FB7468">
      <w:pPr>
        <w:numPr>
          <w:ilvl w:val="0"/>
          <w:numId w:val="31"/>
        </w:numPr>
        <w:tabs>
          <w:tab w:val="clear" w:pos="1440"/>
        </w:tabs>
        <w:spacing w:before="60" w:after="60"/>
        <w:ind w:left="2160"/>
      </w:pPr>
      <w:r w:rsidRPr="00BB1962">
        <w:t xml:space="preserve">Supplying IP </w:t>
      </w:r>
      <w:r w:rsidR="00D61C0D" w:rsidRPr="00BB1962">
        <w:t>a</w:t>
      </w:r>
      <w:r w:rsidRPr="00BB1962">
        <w:t>ddress</w:t>
      </w:r>
      <w:r w:rsidR="00F31EF5" w:rsidRPr="00BB1962">
        <w:t xml:space="preserve"> and/or </w:t>
      </w:r>
      <w:r w:rsidR="00D61C0D" w:rsidRPr="00BB1962">
        <w:t>h</w:t>
      </w:r>
      <w:r w:rsidR="00F31EF5" w:rsidRPr="00BB1962">
        <w:t>ostname</w:t>
      </w:r>
      <w:r w:rsidRPr="00BB1962">
        <w:t xml:space="preserve"> details, to </w:t>
      </w:r>
      <w:r w:rsidR="00224557" w:rsidRPr="00BB1962">
        <w:t>Lexmark</w:t>
      </w:r>
      <w:r w:rsidRPr="00BB1962">
        <w:t xml:space="preserve"> in writing no later than five (5) Business Days prior to the first installation of </w:t>
      </w:r>
      <w:r w:rsidR="005C24D0" w:rsidRPr="00BB1962">
        <w:t>Output Device</w:t>
      </w:r>
      <w:r w:rsidRPr="00BB1962">
        <w:t>s, and no later than five (5) Business Days prior to any subsequent installations,</w:t>
      </w:r>
    </w:p>
    <w:p w14:paraId="72AEA33E" w14:textId="6B5D949B" w:rsidR="006C6B79" w:rsidRPr="00BB1962" w:rsidRDefault="006C6B79" w:rsidP="00FB7468">
      <w:pPr>
        <w:numPr>
          <w:ilvl w:val="0"/>
          <w:numId w:val="31"/>
        </w:numPr>
        <w:tabs>
          <w:tab w:val="clear" w:pos="1440"/>
        </w:tabs>
        <w:spacing w:before="60" w:after="60"/>
        <w:ind w:left="2160"/>
      </w:pPr>
      <w:r w:rsidRPr="00BB1962">
        <w:t xml:space="preserve">Installation of </w:t>
      </w:r>
      <w:r w:rsidR="008575D0">
        <w:t>any</w:t>
      </w:r>
      <w:r w:rsidR="008575D0" w:rsidRPr="00BB1962">
        <w:t xml:space="preserve"> </w:t>
      </w:r>
      <w:r w:rsidR="00642BCA" w:rsidRPr="00BB1962">
        <w:t>printer</w:t>
      </w:r>
      <w:r w:rsidRPr="00BB1962">
        <w:t xml:space="preserve"> queues </w:t>
      </w:r>
      <w:r w:rsidR="008575D0">
        <w:t>or</w:t>
      </w:r>
      <w:r w:rsidR="008575D0" w:rsidRPr="00BB1962">
        <w:t xml:space="preserve"> </w:t>
      </w:r>
      <w:r w:rsidR="00642BCA" w:rsidRPr="00BB1962">
        <w:t>Printer</w:t>
      </w:r>
      <w:r w:rsidRPr="00BB1962">
        <w:t xml:space="preserve"> Drivers,</w:t>
      </w:r>
    </w:p>
    <w:p w14:paraId="30B968B3" w14:textId="77777777" w:rsidR="006C6B79" w:rsidRDefault="00C46D2F" w:rsidP="00FB7468">
      <w:pPr>
        <w:numPr>
          <w:ilvl w:val="0"/>
          <w:numId w:val="31"/>
        </w:numPr>
        <w:tabs>
          <w:tab w:val="clear" w:pos="1440"/>
        </w:tabs>
        <w:spacing w:before="60" w:after="60"/>
        <w:ind w:left="2160"/>
      </w:pPr>
      <w:r w:rsidRPr="00BB1962">
        <w:t>P</w:t>
      </w:r>
      <w:r w:rsidR="006C6B79" w:rsidRPr="00BB1962">
        <w:t>rovid</w:t>
      </w:r>
      <w:r w:rsidR="009D2C7C" w:rsidRPr="00BB1962">
        <w:t>ing</w:t>
      </w:r>
      <w:r w:rsidR="006C6B79" w:rsidRPr="00BB1962">
        <w:t xml:space="preserve"> to </w:t>
      </w:r>
      <w:r w:rsidR="00224557" w:rsidRPr="00BB1962">
        <w:t>Lexmark</w:t>
      </w:r>
      <w:r w:rsidR="006C6B79" w:rsidRPr="00BB1962">
        <w:t xml:space="preserve"> </w:t>
      </w:r>
      <w:r w:rsidR="000D091F" w:rsidRPr="00BB1962">
        <w:t xml:space="preserve">any </w:t>
      </w:r>
      <w:r w:rsidR="006C6B79" w:rsidRPr="00BB1962">
        <w:t>site readiness document</w:t>
      </w:r>
      <w:r w:rsidR="000D091F" w:rsidRPr="00BB1962">
        <w:t>s</w:t>
      </w:r>
      <w:r w:rsidR="006C6B79" w:rsidRPr="00BB1962">
        <w:t xml:space="preserve"> specified in the project plan.</w:t>
      </w:r>
    </w:p>
    <w:p w14:paraId="2C57AB8C" w14:textId="5D4D836B" w:rsidR="00A952B0" w:rsidRDefault="007B6AE7" w:rsidP="000A78E2">
      <w:pPr>
        <w:pStyle w:val="Heading2"/>
        <w:tabs>
          <w:tab w:val="clear" w:pos="1080"/>
          <w:tab w:val="clear" w:pos="2970"/>
        </w:tabs>
        <w:ind w:left="1080" w:hanging="720"/>
      </w:pPr>
      <w:bookmarkStart w:id="16" w:name="_Ref513634630"/>
      <w:r>
        <w:t xml:space="preserve">An Output Device will be </w:t>
      </w:r>
      <w:r w:rsidR="009E6BE7">
        <w:t>designated as a</w:t>
      </w:r>
      <w:r>
        <w:t xml:space="preserve"> Managed Output Device</w:t>
      </w:r>
      <w:r w:rsidR="00C45D74" w:rsidRPr="00C45D74">
        <w:t xml:space="preserve"> upon completion of installation</w:t>
      </w:r>
      <w:r w:rsidR="001F0F4D">
        <w:t>.</w:t>
      </w:r>
      <w:bookmarkEnd w:id="16"/>
    </w:p>
    <w:p w14:paraId="31345EC6" w14:textId="771BE378" w:rsidR="006848FA" w:rsidRPr="00BB1962" w:rsidRDefault="00D136C4" w:rsidP="00C22E55">
      <w:pPr>
        <w:pStyle w:val="Heading2"/>
        <w:tabs>
          <w:tab w:val="clear" w:pos="1080"/>
          <w:tab w:val="clear" w:pos="2970"/>
        </w:tabs>
        <w:ind w:left="1080" w:hanging="720"/>
      </w:pPr>
      <w:bookmarkStart w:id="17" w:name="_Ref526932621"/>
      <w:r>
        <w:t>Except for Output Devices purchased by Customer, a</w:t>
      </w:r>
      <w:r w:rsidR="00126100">
        <w:t xml:space="preserve">t the expiration or termination of the </w:t>
      </w:r>
      <w:r w:rsidR="00E60A14">
        <w:t xml:space="preserve">Asset </w:t>
      </w:r>
      <w:r w:rsidR="007063FC">
        <w:t>T</w:t>
      </w:r>
      <w:r w:rsidR="00126100">
        <w:t>erm of an Output Device</w:t>
      </w:r>
      <w:r w:rsidR="00574033">
        <w:t>, Customer will s</w:t>
      </w:r>
      <w:r w:rsidR="006848FA">
        <w:t xml:space="preserve">hip the Output Devices to locations specified by </w:t>
      </w:r>
      <w:r w:rsidR="00224557">
        <w:t>Lexmark</w:t>
      </w:r>
      <w:r w:rsidR="006848FA">
        <w:t xml:space="preserve"> within t</w:t>
      </w:r>
      <w:r w:rsidR="008156BD">
        <w:t>hirty</w:t>
      </w:r>
      <w:r w:rsidR="006848FA">
        <w:t xml:space="preserve"> (</w:t>
      </w:r>
      <w:r w:rsidR="008156BD">
        <w:t>3</w:t>
      </w:r>
      <w:r w:rsidR="006848FA">
        <w:t xml:space="preserve">0) </w:t>
      </w:r>
      <w:r w:rsidR="008156BD">
        <w:t>calendar</w:t>
      </w:r>
      <w:r w:rsidR="006848FA">
        <w:t xml:space="preserve"> </w:t>
      </w:r>
      <w:r w:rsidR="008156BD">
        <w:t>d</w:t>
      </w:r>
      <w:r w:rsidR="006848FA">
        <w:t>ays of de</w:t>
      </w:r>
      <w:r w:rsidR="00015246">
        <w:t>-</w:t>
      </w:r>
      <w:r w:rsidR="006848FA">
        <w:t>installation</w:t>
      </w:r>
      <w:r w:rsidR="00F412A4">
        <w:t>.</w:t>
      </w:r>
      <w:r w:rsidR="007E7501">
        <w:t xml:space="preserve"> Customer will provide Lexmark the following</w:t>
      </w:r>
      <w:r w:rsidR="00734951">
        <w:t xml:space="preserve"> shipping</w:t>
      </w:r>
      <w:r w:rsidR="007E7501">
        <w:t xml:space="preserve"> documentation for each Output Device returned:</w:t>
      </w:r>
      <w:bookmarkEnd w:id="17"/>
    </w:p>
    <w:p w14:paraId="41249BF6" w14:textId="77777777" w:rsidR="007E7501" w:rsidRPr="00BB1962" w:rsidRDefault="007E7501" w:rsidP="00FB7468">
      <w:pPr>
        <w:numPr>
          <w:ilvl w:val="0"/>
          <w:numId w:val="51"/>
        </w:numPr>
        <w:tabs>
          <w:tab w:val="clear" w:pos="1800"/>
        </w:tabs>
        <w:spacing w:before="60" w:after="60"/>
        <w:ind w:left="2160"/>
      </w:pPr>
      <w:r w:rsidRPr="00BB1962">
        <w:t>Model of Output Device,</w:t>
      </w:r>
    </w:p>
    <w:p w14:paraId="347FF187" w14:textId="77777777" w:rsidR="007E7501" w:rsidRPr="00BB1962" w:rsidRDefault="007E7501" w:rsidP="00FB7468">
      <w:pPr>
        <w:numPr>
          <w:ilvl w:val="0"/>
          <w:numId w:val="51"/>
        </w:numPr>
        <w:tabs>
          <w:tab w:val="clear" w:pos="1800"/>
        </w:tabs>
        <w:spacing w:before="60" w:after="60"/>
        <w:ind w:left="2160"/>
      </w:pPr>
      <w:r w:rsidRPr="00BB1962">
        <w:t>Serial number of Output Device,</w:t>
      </w:r>
    </w:p>
    <w:p w14:paraId="2B61949F" w14:textId="5F4266EB" w:rsidR="00734951" w:rsidRPr="00BB1962" w:rsidRDefault="00734951" w:rsidP="00D948C3">
      <w:pPr>
        <w:widowControl w:val="0"/>
        <w:numPr>
          <w:ilvl w:val="0"/>
          <w:numId w:val="51"/>
        </w:numPr>
        <w:tabs>
          <w:tab w:val="clear" w:pos="1800"/>
        </w:tabs>
        <w:spacing w:before="60" w:after="60"/>
        <w:ind w:left="2160"/>
      </w:pPr>
      <w:r w:rsidRPr="00BB1962">
        <w:t>Destination address</w:t>
      </w:r>
      <w:r w:rsidR="008156BD">
        <w:t>.</w:t>
      </w:r>
    </w:p>
    <w:p w14:paraId="6CEF4AAB" w14:textId="77777777" w:rsidR="00E21100" w:rsidRPr="00BB1962" w:rsidRDefault="00E21100" w:rsidP="00C22E55">
      <w:pPr>
        <w:pStyle w:val="Heading2"/>
        <w:tabs>
          <w:tab w:val="clear" w:pos="1080"/>
          <w:tab w:val="clear" w:pos="2970"/>
        </w:tabs>
        <w:ind w:left="1080" w:hanging="720"/>
      </w:pPr>
      <w:bookmarkStart w:id="18" w:name="_Ref517095940"/>
      <w:r>
        <w:t>Hard disk drive removal:</w:t>
      </w:r>
      <w:bookmarkEnd w:id="18"/>
    </w:p>
    <w:p w14:paraId="33108120" w14:textId="0A6D3922" w:rsidR="00E21100" w:rsidRPr="00BB1962" w:rsidRDefault="00D71B7C" w:rsidP="0055561E">
      <w:pPr>
        <w:pStyle w:val="Heading3"/>
        <w:widowControl w:val="0"/>
        <w:ind w:left="2074"/>
      </w:pPr>
      <w:bookmarkStart w:id="19" w:name="_Ref526926418"/>
      <w:r w:rsidRPr="00D71B7C">
        <w:t>For a Lexmark Managed Output Device or a Lexmark Existing Device that Parties have mutually agreed to decommission and have Lexmark remove from a Customer Location, Lexmark will remove the hard disk drive and leave the hard disk drive with an onsite Customer representative. Customer will acknowledge receipt via signature on a Lexmark-provided form</w:t>
      </w:r>
      <w:r w:rsidR="00AA2E76" w:rsidRPr="00BB1962">
        <w:t>.</w:t>
      </w:r>
      <w:bookmarkEnd w:id="19"/>
      <w:r w:rsidR="00AA2E76" w:rsidRPr="00BB1962">
        <w:t xml:space="preserve"> </w:t>
      </w:r>
      <w:r w:rsidR="00E21100" w:rsidRPr="00BB1962">
        <w:t xml:space="preserve"> </w:t>
      </w:r>
    </w:p>
    <w:p w14:paraId="148B68AA" w14:textId="77777777" w:rsidR="006848FA" w:rsidRPr="00BB1962" w:rsidRDefault="006848FA" w:rsidP="0055561E">
      <w:pPr>
        <w:pStyle w:val="Heading1"/>
        <w:keepNext w:val="0"/>
        <w:widowControl w:val="0"/>
        <w:tabs>
          <w:tab w:val="clear" w:pos="432"/>
        </w:tabs>
      </w:pPr>
      <w:r w:rsidRPr="00BB1962">
        <w:t>DRIVER DEPLOYMENT</w:t>
      </w:r>
    </w:p>
    <w:p w14:paraId="1E047753" w14:textId="0FB293E4" w:rsidR="00B14946" w:rsidRPr="00BB1962" w:rsidRDefault="006848FA" w:rsidP="0055561E">
      <w:pPr>
        <w:pStyle w:val="Heading2"/>
        <w:keepNext w:val="0"/>
        <w:widowControl w:val="0"/>
        <w:tabs>
          <w:tab w:val="clear" w:pos="1080"/>
          <w:tab w:val="clear" w:pos="2970"/>
        </w:tabs>
        <w:ind w:left="1080" w:hanging="720"/>
      </w:pPr>
      <w:r w:rsidRPr="00BB1962">
        <w:t xml:space="preserve">With respect to </w:t>
      </w:r>
      <w:r w:rsidR="00642BCA" w:rsidRPr="00BB1962">
        <w:t>Printer</w:t>
      </w:r>
      <w:r w:rsidRPr="00BB1962">
        <w:t xml:space="preserve"> Drivers</w:t>
      </w:r>
      <w:r w:rsidR="00B14946">
        <w:t xml:space="preserve">, </w:t>
      </w:r>
      <w:r w:rsidR="00224557" w:rsidRPr="00BB1962">
        <w:t>Lexmark</w:t>
      </w:r>
      <w:r w:rsidRPr="00BB1962">
        <w:t xml:space="preserve"> will provide the </w:t>
      </w:r>
      <w:r w:rsidR="005C48CA" w:rsidRPr="00BB1962">
        <w:t>P</w:t>
      </w:r>
      <w:r w:rsidRPr="00BB1962">
        <w:t>rint</w:t>
      </w:r>
      <w:r w:rsidR="009D2C7C" w:rsidRPr="00BB1962">
        <w:t>er</w:t>
      </w:r>
      <w:r w:rsidRPr="00BB1962">
        <w:t xml:space="preserve"> </w:t>
      </w:r>
      <w:r w:rsidR="005C48CA" w:rsidRPr="00BB1962">
        <w:t>D</w:t>
      </w:r>
      <w:r w:rsidRPr="00BB1962">
        <w:t xml:space="preserve">rivers and recommended </w:t>
      </w:r>
      <w:r w:rsidR="00642BCA" w:rsidRPr="00BB1962">
        <w:t>Printer</w:t>
      </w:r>
      <w:r w:rsidRPr="00BB1962">
        <w:t xml:space="preserve"> </w:t>
      </w:r>
      <w:r w:rsidR="005C48CA" w:rsidRPr="00BB1962">
        <w:t>D</w:t>
      </w:r>
      <w:r w:rsidRPr="00BB1962">
        <w:t>rivers configuration</w:t>
      </w:r>
      <w:r w:rsidR="009D2C7C" w:rsidRPr="00BB1962">
        <w:t>s</w:t>
      </w:r>
      <w:r w:rsidRPr="00BB1962">
        <w:t xml:space="preserve"> for Customer</w:t>
      </w:r>
      <w:r w:rsidR="00B14946">
        <w:t>.</w:t>
      </w:r>
    </w:p>
    <w:p w14:paraId="028C72CA" w14:textId="7139B3FE" w:rsidR="006848FA" w:rsidRPr="00BB1962" w:rsidRDefault="006848FA" w:rsidP="0055561E">
      <w:pPr>
        <w:pStyle w:val="Heading2"/>
        <w:keepNext w:val="0"/>
        <w:widowControl w:val="0"/>
        <w:tabs>
          <w:tab w:val="clear" w:pos="1080"/>
          <w:tab w:val="clear" w:pos="2970"/>
        </w:tabs>
        <w:ind w:left="1080" w:hanging="720"/>
      </w:pPr>
      <w:r w:rsidRPr="00BB1962">
        <w:t xml:space="preserve">Customer will be responsible for distributing the </w:t>
      </w:r>
      <w:r w:rsidR="005C48CA" w:rsidRPr="00BB1962">
        <w:t>P</w:t>
      </w:r>
      <w:r w:rsidRPr="00BB1962">
        <w:t>rint</w:t>
      </w:r>
      <w:r w:rsidR="009D2C7C" w:rsidRPr="00BB1962">
        <w:t>er</w:t>
      </w:r>
      <w:r w:rsidRPr="00BB1962">
        <w:t xml:space="preserve"> </w:t>
      </w:r>
      <w:r w:rsidR="005C48CA" w:rsidRPr="00BB1962">
        <w:t>D</w:t>
      </w:r>
      <w:r w:rsidRPr="00BB1962">
        <w:t>rivers to the appropriate workstations,</w:t>
      </w:r>
      <w:r w:rsidR="00B14946">
        <w:t xml:space="preserve"> and</w:t>
      </w:r>
      <w:r w:rsidRPr="00BB1962">
        <w:t xml:space="preserve"> for all workstation software.</w:t>
      </w:r>
    </w:p>
    <w:p w14:paraId="611C6CBF" w14:textId="77777777" w:rsidR="00874658" w:rsidRPr="00BB1962" w:rsidRDefault="00874658" w:rsidP="0055561E">
      <w:pPr>
        <w:pStyle w:val="Heading1"/>
        <w:keepNext w:val="0"/>
        <w:widowControl w:val="0"/>
        <w:tabs>
          <w:tab w:val="clear" w:pos="432"/>
        </w:tabs>
      </w:pPr>
      <w:bookmarkStart w:id="20" w:name="_Ref517682650"/>
      <w:r w:rsidRPr="00BB1962">
        <w:t>TRAINING SERVICES</w:t>
      </w:r>
      <w:bookmarkEnd w:id="20"/>
    </w:p>
    <w:p w14:paraId="1A84D287" w14:textId="34B77E14" w:rsidR="00A36A47" w:rsidRPr="00BB1962" w:rsidRDefault="00FD2155" w:rsidP="0055561E">
      <w:pPr>
        <w:pStyle w:val="Heading2"/>
        <w:keepNext w:val="0"/>
        <w:widowControl w:val="0"/>
        <w:tabs>
          <w:tab w:val="clear" w:pos="1080"/>
          <w:tab w:val="clear" w:pos="2970"/>
        </w:tabs>
        <w:ind w:left="1080" w:hanging="720"/>
      </w:pPr>
      <w:r w:rsidRPr="00BB1962">
        <w:t>Prior to installation of Output Devices, Lexmark will provide Quick Reference Guide (</w:t>
      </w:r>
      <w:r w:rsidR="007063FC" w:rsidRPr="00BB1962">
        <w:t>“</w:t>
      </w:r>
      <w:r w:rsidRPr="00BB1962">
        <w:t>QRG</w:t>
      </w:r>
      <w:r w:rsidR="007063FC" w:rsidRPr="00BB1962">
        <w:t>”</w:t>
      </w:r>
      <w:r w:rsidRPr="00BB1962">
        <w:t>) documentation on Output Devices in electronic format for Customer to distribute to end users.</w:t>
      </w:r>
    </w:p>
    <w:p w14:paraId="748D482D" w14:textId="77777777" w:rsidR="00CB4A3B" w:rsidRPr="00BB1962" w:rsidRDefault="00CB4A3B" w:rsidP="00C22E55">
      <w:pPr>
        <w:pStyle w:val="Heading2"/>
        <w:tabs>
          <w:tab w:val="clear" w:pos="1080"/>
          <w:tab w:val="clear" w:pos="2970"/>
        </w:tabs>
        <w:ind w:left="1080" w:hanging="720"/>
      </w:pPr>
      <w:bookmarkStart w:id="21" w:name="_Ref513647417"/>
      <w:r w:rsidRPr="00BB1962">
        <w:lastRenderedPageBreak/>
        <w:t>End User Training</w:t>
      </w:r>
      <w:bookmarkEnd w:id="21"/>
    </w:p>
    <w:p w14:paraId="6B16DCF5" w14:textId="40FF326F" w:rsidR="00874658" w:rsidRPr="00BB1962" w:rsidRDefault="00224557" w:rsidP="00AC26AF">
      <w:pPr>
        <w:pStyle w:val="Heading3"/>
      </w:pPr>
      <w:r w:rsidRPr="00BB1962">
        <w:t>Lexmark</w:t>
      </w:r>
      <w:r w:rsidR="00874658" w:rsidRPr="00BB1962">
        <w:t xml:space="preserve"> will provide </w:t>
      </w:r>
      <w:r w:rsidR="0091519B">
        <w:t xml:space="preserve">up to </w:t>
      </w:r>
      <w:r w:rsidR="00363AFF">
        <w:t xml:space="preserve">one </w:t>
      </w:r>
      <w:r w:rsidR="00966DD7">
        <w:t>hour</w:t>
      </w:r>
      <w:r w:rsidR="00874658" w:rsidRPr="00BB1962">
        <w:t xml:space="preserve"> </w:t>
      </w:r>
      <w:r w:rsidR="00363AFF">
        <w:t xml:space="preserve">of </w:t>
      </w:r>
      <w:r w:rsidR="00874658" w:rsidRPr="00BB1962">
        <w:t xml:space="preserve">training at each </w:t>
      </w:r>
      <w:r w:rsidR="003B1C27" w:rsidRPr="00BB1962">
        <w:t>Customer L</w:t>
      </w:r>
      <w:r w:rsidR="00874658" w:rsidRPr="00BB1962">
        <w:t xml:space="preserve">ocation at the time of installation where </w:t>
      </w:r>
      <w:r w:rsidR="005C24D0" w:rsidRPr="00BB1962">
        <w:t>Output Device</w:t>
      </w:r>
      <w:r w:rsidR="00874658" w:rsidRPr="00BB1962">
        <w:t>s have been installed</w:t>
      </w:r>
      <w:r w:rsidR="00047D85">
        <w:t>.</w:t>
      </w:r>
    </w:p>
    <w:p w14:paraId="74069885" w14:textId="77777777" w:rsidR="00CB4A3B" w:rsidRPr="00BB1962" w:rsidRDefault="00CB4A3B" w:rsidP="00AC26AF">
      <w:pPr>
        <w:pStyle w:val="Heading3"/>
      </w:pPr>
      <w:r w:rsidRPr="00BB1962">
        <w:t>Customer shall ensure that all appropriate personnel will attend and actively participate in the training.</w:t>
      </w:r>
    </w:p>
    <w:p w14:paraId="10F564CE" w14:textId="77777777" w:rsidR="0091021D" w:rsidRPr="00BB1962" w:rsidRDefault="0091021D" w:rsidP="0091021D">
      <w:pPr>
        <w:pStyle w:val="Heading2"/>
        <w:tabs>
          <w:tab w:val="clear" w:pos="1080"/>
          <w:tab w:val="clear" w:pos="2970"/>
        </w:tabs>
        <w:ind w:left="1080" w:hanging="720"/>
      </w:pPr>
      <w:bookmarkStart w:id="22" w:name="_Ref513647426"/>
      <w:r w:rsidRPr="00BB1962">
        <w:t>Help Desk Training</w:t>
      </w:r>
    </w:p>
    <w:p w14:paraId="6CAF4BE6" w14:textId="77777777" w:rsidR="004E6882" w:rsidRDefault="0091021D" w:rsidP="0091021D">
      <w:pPr>
        <w:pStyle w:val="Heading3"/>
      </w:pPr>
      <w:r w:rsidRPr="00BB1962">
        <w:t>Lexmark will provide</w:t>
      </w:r>
      <w:r w:rsidR="004E6882">
        <w:t>:</w:t>
      </w:r>
    </w:p>
    <w:p w14:paraId="1845E664" w14:textId="722D8262" w:rsidR="004E6882" w:rsidRDefault="0091021D" w:rsidP="00FB7468">
      <w:pPr>
        <w:numPr>
          <w:ilvl w:val="0"/>
          <w:numId w:val="32"/>
        </w:numPr>
        <w:tabs>
          <w:tab w:val="clear" w:pos="1440"/>
        </w:tabs>
        <w:spacing w:before="60" w:after="60"/>
        <w:ind w:left="2160"/>
      </w:pPr>
      <w:r>
        <w:t xml:space="preserve">up to </w:t>
      </w:r>
      <w:r w:rsidRPr="007D346C">
        <w:t xml:space="preserve">two (2) </w:t>
      </w:r>
      <w:r>
        <w:t xml:space="preserve">4-hour help desk training </w:t>
      </w:r>
      <w:r w:rsidRPr="007D346C">
        <w:t xml:space="preserve">sessions </w:t>
      </w:r>
      <w:r>
        <w:t>on mutually agreed to dates and times.</w:t>
      </w:r>
    </w:p>
    <w:p w14:paraId="3128EB1C" w14:textId="3FD98EBE" w:rsidR="0091021D" w:rsidRPr="00BB1962" w:rsidRDefault="004E6882" w:rsidP="00FB7468">
      <w:pPr>
        <w:numPr>
          <w:ilvl w:val="0"/>
          <w:numId w:val="32"/>
        </w:numPr>
        <w:tabs>
          <w:tab w:val="clear" w:pos="1440"/>
        </w:tabs>
        <w:spacing w:before="60" w:after="60"/>
        <w:ind w:left="2160"/>
      </w:pPr>
      <w:r w:rsidRPr="0075731A">
        <w:t xml:space="preserve">Lexmark will provide electronic copies of the training materials for </w:t>
      </w:r>
      <w:r>
        <w:t>Customer’s</w:t>
      </w:r>
      <w:r w:rsidRPr="0075731A">
        <w:t xml:space="preserve"> use</w:t>
      </w:r>
    </w:p>
    <w:p w14:paraId="1844EAB1" w14:textId="39D09E22" w:rsidR="0091021D" w:rsidRPr="0075731A" w:rsidRDefault="0091021D" w:rsidP="004E6882">
      <w:pPr>
        <w:pStyle w:val="Heading3"/>
      </w:pPr>
      <w:r>
        <w:t>Customer</w:t>
      </w:r>
      <w:r w:rsidRPr="00BB1962">
        <w:t xml:space="preserve"> will provide</w:t>
      </w:r>
      <w:r>
        <w:t xml:space="preserve"> a suitable environment and equipment necessary to facilitate training, either in-person or virtually.</w:t>
      </w:r>
    </w:p>
    <w:bookmarkEnd w:id="22"/>
    <w:p w14:paraId="6AD0A4E3" w14:textId="0E77A6F1" w:rsidR="000D26E9" w:rsidRPr="00BB1962" w:rsidRDefault="00B75F5B" w:rsidP="00C22E55">
      <w:pPr>
        <w:pStyle w:val="Heading2"/>
        <w:tabs>
          <w:tab w:val="clear" w:pos="1080"/>
          <w:tab w:val="clear" w:pos="2970"/>
        </w:tabs>
        <w:ind w:left="1080" w:hanging="720"/>
      </w:pPr>
      <w:r w:rsidRPr="00BB1962">
        <w:t>T</w:t>
      </w:r>
      <w:r w:rsidR="000D26E9" w:rsidRPr="00BB1962">
        <w:t>raining requ</w:t>
      </w:r>
      <w:r w:rsidR="00B54AB2" w:rsidRPr="00BB1962">
        <w:t xml:space="preserve">ested </w:t>
      </w:r>
      <w:r w:rsidR="000D26E9" w:rsidRPr="00BB1962">
        <w:t xml:space="preserve">in </w:t>
      </w:r>
      <w:r w:rsidR="00B54AB2" w:rsidRPr="00BB1962">
        <w:t xml:space="preserve">addition to that </w:t>
      </w:r>
      <w:r w:rsidR="00346DD7" w:rsidRPr="00BB1962">
        <w:t xml:space="preserve">described </w:t>
      </w:r>
      <w:r w:rsidR="000D26E9" w:rsidRPr="00BB1962">
        <w:t xml:space="preserve">in Section </w:t>
      </w:r>
      <w:r w:rsidR="0097565B" w:rsidRPr="00BB1962">
        <w:rPr>
          <w:color w:val="2B579A"/>
          <w:shd w:val="clear" w:color="auto" w:fill="E6E6E6"/>
        </w:rPr>
        <w:fldChar w:fldCharType="begin"/>
      </w:r>
      <w:r w:rsidR="00FC3C5A" w:rsidRPr="00BB1962">
        <w:instrText xml:space="preserve"> REF _Ref517682650 \r \h </w:instrText>
      </w:r>
      <w:r w:rsidR="0097565B" w:rsidRPr="00BB1962">
        <w:rPr>
          <w:color w:val="2B579A"/>
          <w:shd w:val="clear" w:color="auto" w:fill="E6E6E6"/>
        </w:rPr>
      </w:r>
      <w:r w:rsidR="0097565B" w:rsidRPr="00BB1962">
        <w:rPr>
          <w:color w:val="2B579A"/>
          <w:shd w:val="clear" w:color="auto" w:fill="E6E6E6"/>
        </w:rPr>
        <w:fldChar w:fldCharType="separate"/>
      </w:r>
      <w:r w:rsidR="006722C7">
        <w:t>8.0</w:t>
      </w:r>
      <w:r w:rsidR="0097565B" w:rsidRPr="00BB1962">
        <w:rPr>
          <w:color w:val="2B579A"/>
          <w:shd w:val="clear" w:color="auto" w:fill="E6E6E6"/>
        </w:rPr>
        <w:fldChar w:fldCharType="end"/>
      </w:r>
      <w:r w:rsidR="00B54AB2" w:rsidRPr="00BB1962">
        <w:t xml:space="preserve"> </w:t>
      </w:r>
      <w:r w:rsidR="00346DD7" w:rsidRPr="00BB1962">
        <w:t>is available</w:t>
      </w:r>
      <w:r w:rsidR="00B54AB2" w:rsidRPr="00BB1962">
        <w:t xml:space="preserve"> </w:t>
      </w:r>
      <w:r w:rsidR="00A5096E" w:rsidRPr="00BB1962">
        <w:t>at an additional charge</w:t>
      </w:r>
      <w:r w:rsidR="00966DD7">
        <w:t>, per the pricing in the NASPO ValuePoint Master Agreement</w:t>
      </w:r>
      <w:r w:rsidR="000D26E9" w:rsidRPr="00BB1962">
        <w:t>.</w:t>
      </w:r>
    </w:p>
    <w:p w14:paraId="615299A4" w14:textId="77777777" w:rsidR="00BE3247" w:rsidRPr="00BB1962" w:rsidRDefault="00BE3247" w:rsidP="00C60FD7">
      <w:pPr>
        <w:pStyle w:val="Heading1"/>
        <w:tabs>
          <w:tab w:val="clear" w:pos="432"/>
        </w:tabs>
      </w:pPr>
      <w:bookmarkStart w:id="23" w:name="_Ref515980894"/>
      <w:r w:rsidRPr="00BB1962">
        <w:t>ASSET MANAGEMENT SERV</w:t>
      </w:r>
      <w:r w:rsidR="00056DA7" w:rsidRPr="00BB1962">
        <w:t>ICES</w:t>
      </w:r>
      <w:bookmarkEnd w:id="23"/>
      <w:r w:rsidR="00056DA7" w:rsidRPr="00BB1962">
        <w:t xml:space="preserve"> </w:t>
      </w:r>
    </w:p>
    <w:p w14:paraId="38DD081D" w14:textId="77777777" w:rsidR="00097E34" w:rsidRPr="00BB1962" w:rsidRDefault="00056DA7" w:rsidP="00C22E55">
      <w:pPr>
        <w:pStyle w:val="Heading2"/>
        <w:tabs>
          <w:tab w:val="clear" w:pos="1080"/>
          <w:tab w:val="clear" w:pos="2970"/>
        </w:tabs>
        <w:ind w:left="1080" w:hanging="720"/>
      </w:pPr>
      <w:bookmarkStart w:id="24" w:name="_Ref513647767"/>
      <w:r w:rsidRPr="00BB1962">
        <w:t>Customer will provide</w:t>
      </w:r>
      <w:r w:rsidR="00123E7E" w:rsidRPr="00BB1962">
        <w:t xml:space="preserve"> to Lexmark</w:t>
      </w:r>
      <w:r w:rsidRPr="00BB1962">
        <w:t xml:space="preserve">, in electronic format, the data which is necessary for </w:t>
      </w:r>
      <w:r w:rsidR="00224557" w:rsidRPr="00BB1962">
        <w:t>Lexmark</w:t>
      </w:r>
      <w:r w:rsidRPr="00BB1962">
        <w:t xml:space="preserve"> to build </w:t>
      </w:r>
      <w:r w:rsidR="00123E7E" w:rsidRPr="00BB1962">
        <w:t>an</w:t>
      </w:r>
      <w:r w:rsidRPr="00BB1962">
        <w:t xml:space="preserve"> asset management database for all Managed Output Devices.</w:t>
      </w:r>
      <w:r w:rsidR="00D666CF" w:rsidRPr="00BB1962">
        <w:t xml:space="preserve"> </w:t>
      </w:r>
      <w:r w:rsidRPr="00BB1962">
        <w:t xml:space="preserve">Customer will provide such data to </w:t>
      </w:r>
      <w:r w:rsidR="00224557" w:rsidRPr="00BB1962">
        <w:t>Lexmark</w:t>
      </w:r>
      <w:r w:rsidRPr="00BB1962">
        <w:t xml:space="preserve"> within ten (10) Business Days of the Effective Date.</w:t>
      </w:r>
      <w:r w:rsidR="00D666CF" w:rsidRPr="00BB1962">
        <w:t xml:space="preserve"> </w:t>
      </w:r>
      <w:r w:rsidRPr="00BB1962">
        <w:t xml:space="preserve">Managed Output Device data </w:t>
      </w:r>
      <w:r w:rsidR="00224557" w:rsidRPr="00BB1962">
        <w:t>Lexmark</w:t>
      </w:r>
      <w:r w:rsidRPr="00BB1962">
        <w:t xml:space="preserve"> requires assistance with include</w:t>
      </w:r>
      <w:r w:rsidR="003617EC" w:rsidRPr="00BB1962">
        <w:t>,</w:t>
      </w:r>
      <w:r w:rsidRPr="00BB1962">
        <w:t xml:space="preserve"> but are not limited to:</w:t>
      </w:r>
      <w:bookmarkEnd w:id="24"/>
    </w:p>
    <w:p w14:paraId="47E0E193" w14:textId="77777777" w:rsidR="00056DA7" w:rsidRPr="00BB1962" w:rsidRDefault="00056DA7" w:rsidP="00FB7468">
      <w:pPr>
        <w:numPr>
          <w:ilvl w:val="0"/>
          <w:numId w:val="66"/>
        </w:numPr>
        <w:tabs>
          <w:tab w:val="clear" w:pos="1440"/>
        </w:tabs>
        <w:spacing w:before="60" w:after="60"/>
        <w:ind w:left="2160"/>
      </w:pPr>
      <w:r w:rsidRPr="00BB1962">
        <w:t>Customer Location physical address information,</w:t>
      </w:r>
    </w:p>
    <w:p w14:paraId="193AAF1A" w14:textId="3E3F774D" w:rsidR="00056DA7" w:rsidRPr="00BB1962" w:rsidRDefault="00056DA7" w:rsidP="00FB7468">
      <w:pPr>
        <w:numPr>
          <w:ilvl w:val="0"/>
          <w:numId w:val="66"/>
        </w:numPr>
        <w:spacing w:before="60" w:after="60"/>
        <w:ind w:left="2160"/>
      </w:pPr>
      <w:r w:rsidRPr="00BB1962">
        <w:t>Key contact information including email</w:t>
      </w:r>
      <w:r w:rsidR="00FE4773">
        <w:t>s</w:t>
      </w:r>
      <w:r w:rsidRPr="00BB1962">
        <w:t xml:space="preserve"> and phone numbers,</w:t>
      </w:r>
    </w:p>
    <w:p w14:paraId="7B5C4518" w14:textId="77777777" w:rsidR="00056DA7" w:rsidRPr="00BB1962" w:rsidRDefault="00056DA7" w:rsidP="0055561E">
      <w:pPr>
        <w:widowControl w:val="0"/>
        <w:numPr>
          <w:ilvl w:val="0"/>
          <w:numId w:val="66"/>
        </w:numPr>
        <w:spacing w:before="60" w:after="60"/>
        <w:ind w:left="2160"/>
      </w:pPr>
      <w:r w:rsidRPr="00BB1962">
        <w:t>IP address or Host name.</w:t>
      </w:r>
    </w:p>
    <w:p w14:paraId="416D17BE" w14:textId="49DE5838" w:rsidR="00744FD8" w:rsidRPr="00BB1962" w:rsidRDefault="00744FD8" w:rsidP="0055561E">
      <w:pPr>
        <w:pStyle w:val="Heading2"/>
        <w:keepNext w:val="0"/>
        <w:widowControl w:val="0"/>
        <w:tabs>
          <w:tab w:val="clear" w:pos="1080"/>
          <w:tab w:val="clear" w:pos="2970"/>
        </w:tabs>
        <w:ind w:left="1080" w:hanging="720"/>
      </w:pPr>
      <w:r w:rsidRPr="00BB1962">
        <w:t xml:space="preserve">Services </w:t>
      </w:r>
      <w:r w:rsidR="00B14946">
        <w:t xml:space="preserve">will begin once </w:t>
      </w:r>
      <w:r w:rsidRPr="00BB1962">
        <w:t xml:space="preserve">Customer fulfills obligations as outlined in Section </w:t>
      </w:r>
      <w:r w:rsidR="0097565B" w:rsidRPr="00BB1962">
        <w:rPr>
          <w:color w:val="2B579A"/>
          <w:shd w:val="clear" w:color="auto" w:fill="E6E6E6"/>
        </w:rPr>
        <w:fldChar w:fldCharType="begin"/>
      </w:r>
      <w:r w:rsidR="007C7CB8" w:rsidRPr="00BB1962">
        <w:instrText xml:space="preserve"> REF _Ref513647767 \r \h </w:instrText>
      </w:r>
      <w:r w:rsidR="0097565B" w:rsidRPr="00BB1962">
        <w:rPr>
          <w:color w:val="2B579A"/>
          <w:shd w:val="clear" w:color="auto" w:fill="E6E6E6"/>
        </w:rPr>
      </w:r>
      <w:r w:rsidR="0097565B" w:rsidRPr="00BB1962">
        <w:rPr>
          <w:color w:val="2B579A"/>
          <w:shd w:val="clear" w:color="auto" w:fill="E6E6E6"/>
        </w:rPr>
        <w:fldChar w:fldCharType="separate"/>
      </w:r>
      <w:r w:rsidR="006722C7">
        <w:t>9.1</w:t>
      </w:r>
      <w:r w:rsidR="0097565B" w:rsidRPr="00BB1962">
        <w:rPr>
          <w:color w:val="2B579A"/>
          <w:shd w:val="clear" w:color="auto" w:fill="E6E6E6"/>
        </w:rPr>
        <w:fldChar w:fldCharType="end"/>
      </w:r>
      <w:r w:rsidR="007C7CB8" w:rsidRPr="00BB1962">
        <w:t xml:space="preserve"> </w:t>
      </w:r>
      <w:r w:rsidR="00027F61" w:rsidRPr="00BB1962">
        <w:t>and Operational Readiness</w:t>
      </w:r>
      <w:r w:rsidR="00B14946">
        <w:t xml:space="preserve"> has been confirmed by Lexmark</w:t>
      </w:r>
      <w:r w:rsidR="00027F61" w:rsidRPr="00BB1962">
        <w:t xml:space="preserve">. </w:t>
      </w:r>
    </w:p>
    <w:p w14:paraId="1134A03B" w14:textId="3D36FFD7" w:rsidR="00097E34" w:rsidRPr="00BB1962" w:rsidRDefault="00BE3247" w:rsidP="0055561E">
      <w:pPr>
        <w:pStyle w:val="Heading2"/>
        <w:keepNext w:val="0"/>
        <w:widowControl w:val="0"/>
        <w:tabs>
          <w:tab w:val="clear" w:pos="1080"/>
          <w:tab w:val="clear" w:pos="2970"/>
        </w:tabs>
        <w:ind w:left="1080" w:hanging="720"/>
      </w:pPr>
      <w:bookmarkStart w:id="25" w:name="_Ref513721322"/>
      <w:r w:rsidRPr="00BB1962">
        <w:t>Customer</w:t>
      </w:r>
      <w:r w:rsidR="00902237" w:rsidRPr="00BB1962">
        <w:t xml:space="preserve"> is responsible for and</w:t>
      </w:r>
      <w:r w:rsidRPr="00BB1962">
        <w:t xml:space="preserve"> will notify </w:t>
      </w:r>
      <w:r w:rsidR="00224557" w:rsidRPr="00BB1962">
        <w:t>Lexmark</w:t>
      </w:r>
      <w:r w:rsidRPr="00BB1962">
        <w:t xml:space="preserve"> in writing of all Managed Output Device relocations, removals, and changes within five (5) Business Days of such device change</w:t>
      </w:r>
      <w:r w:rsidR="007C7CB8" w:rsidRPr="00BB1962">
        <w:t>s</w:t>
      </w:r>
      <w:r w:rsidRPr="00BB1962">
        <w:t>.</w:t>
      </w:r>
      <w:bookmarkEnd w:id="25"/>
    </w:p>
    <w:p w14:paraId="2AF3A07F" w14:textId="75DE08F6" w:rsidR="00097E34" w:rsidRPr="00BB1962" w:rsidRDefault="00123E7E" w:rsidP="00C22E55">
      <w:pPr>
        <w:pStyle w:val="Heading2"/>
        <w:tabs>
          <w:tab w:val="clear" w:pos="1080"/>
          <w:tab w:val="clear" w:pos="2970"/>
        </w:tabs>
        <w:ind w:left="1080" w:hanging="720"/>
      </w:pPr>
      <w:bookmarkStart w:id="26" w:name="_Ref119922777"/>
      <w:r w:rsidRPr="00BB1962">
        <w:t xml:space="preserve">LEXMARK </w:t>
      </w:r>
      <w:r w:rsidR="00BE3247" w:rsidRPr="00BB1962">
        <w:t>DATA COLLECTION MANAGER</w:t>
      </w:r>
      <w:bookmarkEnd w:id="26"/>
    </w:p>
    <w:p w14:paraId="5F60F04B" w14:textId="77777777" w:rsidR="00BE3247" w:rsidRPr="00BB1962" w:rsidRDefault="00224557" w:rsidP="00AC26AF">
      <w:pPr>
        <w:pStyle w:val="Heading3"/>
      </w:pPr>
      <w:r w:rsidRPr="00BB1962">
        <w:t>Lexmark</w:t>
      </w:r>
      <w:r w:rsidR="00BE3247" w:rsidRPr="00BB1962">
        <w:t>’</w:t>
      </w:r>
      <w:r w:rsidR="007B450D" w:rsidRPr="00BB1962">
        <w:t>s</w:t>
      </w:r>
      <w:r w:rsidR="00BE3247" w:rsidRPr="00BB1962">
        <w:t xml:space="preserve"> ability to provide the Services requires the full functionality of the</w:t>
      </w:r>
      <w:r w:rsidR="003F63FD" w:rsidRPr="00BB1962">
        <w:t xml:space="preserve"> L</w:t>
      </w:r>
      <w:r w:rsidR="00274814" w:rsidRPr="00BB1962">
        <w:t>DCM</w:t>
      </w:r>
      <w:r w:rsidR="00BE3247" w:rsidRPr="00BB1962">
        <w:t>.</w:t>
      </w:r>
      <w:r w:rsidR="00D666CF" w:rsidRPr="00BB1962">
        <w:t xml:space="preserve"> </w:t>
      </w:r>
      <w:r w:rsidR="005F4C8F" w:rsidRPr="00BB1962">
        <w:t xml:space="preserve">Lexmark’s ability to provide Services requires that all </w:t>
      </w:r>
      <w:r w:rsidR="00A6593A" w:rsidRPr="00BB1962">
        <w:t>Managed Output Devices</w:t>
      </w:r>
      <w:r w:rsidR="005F4C8F" w:rsidRPr="00BB1962">
        <w:t xml:space="preserve"> are</w:t>
      </w:r>
      <w:r w:rsidR="00A6593A" w:rsidRPr="00BB1962">
        <w:t xml:space="preserve"> attached to the network where the LDCM will reside</w:t>
      </w:r>
      <w:r w:rsidR="005F4C8F" w:rsidRPr="00BB1962">
        <w:t>.</w:t>
      </w:r>
      <w:r w:rsidR="00D666CF" w:rsidRPr="00BB1962">
        <w:t xml:space="preserve"> </w:t>
      </w:r>
      <w:r w:rsidR="00BE3247" w:rsidRPr="00BB1962">
        <w:t xml:space="preserve">Customer agrees to actively assist </w:t>
      </w:r>
      <w:r w:rsidRPr="00BB1962">
        <w:t>Lexmark</w:t>
      </w:r>
      <w:r w:rsidR="00BE3247" w:rsidRPr="00BB1962">
        <w:t xml:space="preserve"> in its efforts to deploy the LDCM such that it is fully functional within twenty (20) Business Days of the Effective Date. When technically possible over Customer’s network the LDCM will electronically capture, Meter Read information, network address, device alerts including toner low messages, and serial number for all </w:t>
      </w:r>
      <w:r w:rsidR="003F63FD" w:rsidRPr="00BB1962">
        <w:t xml:space="preserve">Managed </w:t>
      </w:r>
      <w:r w:rsidR="00BE3247" w:rsidRPr="00BB1962">
        <w:t>Devices</w:t>
      </w:r>
      <w:r w:rsidR="003F63FD" w:rsidRPr="00BB1962">
        <w:t xml:space="preserve"> configured for automated data collection in the Lexmark asset management system.</w:t>
      </w:r>
      <w:r w:rsidR="00BE3247" w:rsidRPr="00BB1962">
        <w:t xml:space="preserve"> </w:t>
      </w:r>
    </w:p>
    <w:p w14:paraId="24EF4404" w14:textId="7DB4E536" w:rsidR="00BE3247" w:rsidRPr="00BB1962" w:rsidRDefault="00504134" w:rsidP="00AC26AF">
      <w:pPr>
        <w:pStyle w:val="Heading3"/>
      </w:pPr>
      <w:bookmarkStart w:id="27" w:name="_Ref29475183"/>
      <w:r>
        <w:t>Parties</w:t>
      </w:r>
      <w:r w:rsidR="00986A7E" w:rsidRPr="00BB1962">
        <w:t xml:space="preserve"> agree to install LDCM </w:t>
      </w:r>
      <w:r w:rsidR="003617EC" w:rsidRPr="00BB1962">
        <w:t>and</w:t>
      </w:r>
      <w:r w:rsidR="00225917" w:rsidRPr="00BB1962">
        <w:t xml:space="preserve"> the Lexmark Remote Management extension (“LRMe”) </w:t>
      </w:r>
      <w:r w:rsidR="00986A7E" w:rsidRPr="00BB1962">
        <w:t xml:space="preserve">on a </w:t>
      </w:r>
      <w:r w:rsidR="003F63FD" w:rsidRPr="00BB1962">
        <w:t xml:space="preserve">dedicated computing platform meeting the minimum specifications as outlined in the </w:t>
      </w:r>
      <w:r w:rsidR="003617EC" w:rsidRPr="00BB1962">
        <w:t xml:space="preserve">Lexmark-provided </w:t>
      </w:r>
      <w:r w:rsidR="003F63FD" w:rsidRPr="00BB1962">
        <w:t>LDCM Reference Guide.</w:t>
      </w:r>
      <w:bookmarkEnd w:id="27"/>
    </w:p>
    <w:p w14:paraId="0A110DF8" w14:textId="77777777" w:rsidR="00986A7E" w:rsidRPr="00BB1962" w:rsidRDefault="00986A7E" w:rsidP="00AC26AF">
      <w:pPr>
        <w:pStyle w:val="Heading3"/>
      </w:pPr>
      <w:r w:rsidRPr="00BB1962">
        <w:t xml:space="preserve">Customer acknowledges and understands that at the time of any incident there may be a potential loss of or delay in the provision of Services to Customer as provided by </w:t>
      </w:r>
      <w:r w:rsidR="00042DED" w:rsidRPr="00BB1962">
        <w:t>Lexmark</w:t>
      </w:r>
      <w:r w:rsidRPr="00BB1962">
        <w:t xml:space="preserve"> pursuant to this </w:t>
      </w:r>
      <w:r w:rsidR="0052598F" w:rsidRPr="00BB1962">
        <w:t xml:space="preserve">SOW </w:t>
      </w:r>
      <w:r w:rsidRPr="00BB1962">
        <w:t>as LDCM is a critical</w:t>
      </w:r>
      <w:r w:rsidR="00D666CF" w:rsidRPr="00BB1962">
        <w:t xml:space="preserve"> </w:t>
      </w:r>
      <w:r w:rsidR="003F63FD" w:rsidRPr="00BB1962">
        <w:t>component</w:t>
      </w:r>
      <w:r w:rsidRPr="00BB1962">
        <w:t xml:space="preserve"> in the provision of </w:t>
      </w:r>
      <w:r w:rsidR="00123E7E" w:rsidRPr="00BB1962">
        <w:t>the</w:t>
      </w:r>
      <w:r w:rsidRPr="00BB1962">
        <w:t xml:space="preserve"> Services. Accordingly, until such time that an incident is resolved all affected Services to be provided by </w:t>
      </w:r>
      <w:r w:rsidR="00042DED" w:rsidRPr="00BB1962">
        <w:t>Lexmark</w:t>
      </w:r>
      <w:r w:rsidRPr="00BB1962">
        <w:t xml:space="preserve"> under this </w:t>
      </w:r>
      <w:r w:rsidR="0052598F" w:rsidRPr="00BB1962">
        <w:t xml:space="preserve">SOW </w:t>
      </w:r>
      <w:r w:rsidRPr="00BB1962">
        <w:t xml:space="preserve">will be supplied by </w:t>
      </w:r>
      <w:r w:rsidR="00042DED" w:rsidRPr="00BB1962">
        <w:t>Lexmark</w:t>
      </w:r>
      <w:r w:rsidRPr="00BB1962">
        <w:t xml:space="preserve"> on a commercially reasonable basis and any service levels contained in this </w:t>
      </w:r>
      <w:r w:rsidR="0052598F" w:rsidRPr="00BB1962">
        <w:t>SOW</w:t>
      </w:r>
      <w:r w:rsidR="003617EC" w:rsidRPr="00BB1962">
        <w:t xml:space="preserve"> </w:t>
      </w:r>
      <w:r w:rsidR="00123E7E" w:rsidRPr="00BB1962">
        <w:t>or the Agreement</w:t>
      </w:r>
      <w:r w:rsidRPr="00BB1962">
        <w:t xml:space="preserve"> relating to the provision of the Services will not apply.</w:t>
      </w:r>
    </w:p>
    <w:p w14:paraId="4B51A5A1" w14:textId="42038BB3" w:rsidR="00986A7E" w:rsidRPr="00BB1962" w:rsidRDefault="00986A7E" w:rsidP="00AC26AF">
      <w:pPr>
        <w:pStyle w:val="Heading3"/>
      </w:pPr>
      <w:r w:rsidRPr="00BB1962">
        <w:lastRenderedPageBreak/>
        <w:t xml:space="preserve">The continuation of Services may require manual processes to be implemented by </w:t>
      </w:r>
      <w:r w:rsidR="00504134">
        <w:t>Parties</w:t>
      </w:r>
      <w:r w:rsidRPr="00BB1962">
        <w:t xml:space="preserve"> upon mutual agreement.</w:t>
      </w:r>
      <w:r w:rsidR="00D666CF" w:rsidRPr="00BB1962">
        <w:t xml:space="preserve"> </w:t>
      </w:r>
      <w:r w:rsidRPr="00BB1962">
        <w:t xml:space="preserve">Any changes will be addressed using the change control process as described in </w:t>
      </w:r>
      <w:r w:rsidR="00C30D33" w:rsidRPr="00BB1962">
        <w:t xml:space="preserve">Section </w:t>
      </w:r>
      <w:r w:rsidR="009E4C9C">
        <w:rPr>
          <w:color w:val="2B579A"/>
          <w:shd w:val="clear" w:color="auto" w:fill="E6E6E6"/>
        </w:rPr>
        <w:fldChar w:fldCharType="begin"/>
      </w:r>
      <w:r w:rsidR="009E4C9C">
        <w:instrText xml:space="preserve"> REF _Ref513634490 \r \h  \* MERGEFORMAT </w:instrText>
      </w:r>
      <w:r w:rsidR="009E4C9C">
        <w:rPr>
          <w:color w:val="2B579A"/>
          <w:shd w:val="clear" w:color="auto" w:fill="E6E6E6"/>
        </w:rPr>
      </w:r>
      <w:r w:rsidR="009E4C9C">
        <w:rPr>
          <w:color w:val="2B579A"/>
          <w:shd w:val="clear" w:color="auto" w:fill="E6E6E6"/>
        </w:rPr>
        <w:fldChar w:fldCharType="separate"/>
      </w:r>
      <w:r w:rsidR="006722C7">
        <w:t>3.5</w:t>
      </w:r>
      <w:r w:rsidR="009E4C9C">
        <w:rPr>
          <w:color w:val="2B579A"/>
          <w:shd w:val="clear" w:color="auto" w:fill="E6E6E6"/>
        </w:rPr>
        <w:fldChar w:fldCharType="end"/>
      </w:r>
      <w:r w:rsidR="00C30D33" w:rsidRPr="00BB1962">
        <w:t xml:space="preserve"> and </w:t>
      </w:r>
      <w:r w:rsidR="009E4C9C">
        <w:rPr>
          <w:color w:val="2B579A"/>
          <w:shd w:val="clear" w:color="auto" w:fill="E6E6E6"/>
        </w:rPr>
        <w:fldChar w:fldCharType="begin"/>
      </w:r>
      <w:r w:rsidR="009E4C9C">
        <w:instrText xml:space="preserve"> REF _Ref513634497 \r \h  \* MERGEFORMAT </w:instrText>
      </w:r>
      <w:r w:rsidR="009E4C9C">
        <w:rPr>
          <w:color w:val="2B579A"/>
          <w:shd w:val="clear" w:color="auto" w:fill="E6E6E6"/>
        </w:rPr>
      </w:r>
      <w:r w:rsidR="009E4C9C">
        <w:rPr>
          <w:color w:val="2B579A"/>
          <w:shd w:val="clear" w:color="auto" w:fill="E6E6E6"/>
        </w:rPr>
        <w:fldChar w:fldCharType="separate"/>
      </w:r>
      <w:r w:rsidR="006722C7">
        <w:t>3.6</w:t>
      </w:r>
      <w:r w:rsidR="009E4C9C">
        <w:rPr>
          <w:color w:val="2B579A"/>
          <w:shd w:val="clear" w:color="auto" w:fill="E6E6E6"/>
        </w:rPr>
        <w:fldChar w:fldCharType="end"/>
      </w:r>
      <w:r w:rsidRPr="00BB1962">
        <w:t xml:space="preserve">. </w:t>
      </w:r>
    </w:p>
    <w:p w14:paraId="164BF6B8" w14:textId="77777777" w:rsidR="00BE3247" w:rsidRPr="00BB1962" w:rsidRDefault="00BE3247" w:rsidP="00AC26AF">
      <w:pPr>
        <w:pStyle w:val="Heading3"/>
      </w:pPr>
      <w:r w:rsidRPr="00BB1962">
        <w:t xml:space="preserve">Prior to the installation of LDCM on a virtual </w:t>
      </w:r>
      <w:r w:rsidR="003F63FD" w:rsidRPr="00BB1962">
        <w:t xml:space="preserve">hardware platform, </w:t>
      </w:r>
      <w:r w:rsidRPr="00BB1962">
        <w:t xml:space="preserve">a defined test period will be determined by the Parties. The performance of LDCM will be monitored by </w:t>
      </w:r>
      <w:r w:rsidR="00224557" w:rsidRPr="00BB1962">
        <w:t>Lexmark</w:t>
      </w:r>
      <w:r w:rsidRPr="00BB1962">
        <w:t xml:space="preserve"> and Customer will be advised in writing of any issues or problems found by </w:t>
      </w:r>
      <w:r w:rsidR="00224557" w:rsidRPr="00BB1962">
        <w:t>Lexmark</w:t>
      </w:r>
      <w:r w:rsidRPr="00BB1962">
        <w:t xml:space="preserve"> during this period such that Customer has an opportunity to address these prior to actual implementation.</w:t>
      </w:r>
    </w:p>
    <w:p w14:paraId="7B44B387" w14:textId="77777777" w:rsidR="00BE3247" w:rsidRPr="00BB1962" w:rsidRDefault="00224557" w:rsidP="00AC26AF">
      <w:pPr>
        <w:pStyle w:val="Heading3"/>
      </w:pPr>
      <w:r w:rsidRPr="00BB1962">
        <w:t>Lexmark</w:t>
      </w:r>
      <w:r w:rsidR="00BE3247" w:rsidRPr="00BB1962">
        <w:t xml:space="preserve"> does not license the LDCM to Customer or any subcontractor of Customer and Customer agrees to not use, copy, decompile, distribute</w:t>
      </w:r>
      <w:r w:rsidR="00EC283F" w:rsidRPr="00BB1962">
        <w:t>,</w:t>
      </w:r>
      <w:r w:rsidR="00BE3247" w:rsidRPr="00BB1962">
        <w:t xml:space="preserve"> or otherwise disclose such LDCM and to ensure compliance of any Customer subcontractor to this provision.</w:t>
      </w:r>
    </w:p>
    <w:p w14:paraId="15A83536" w14:textId="7A324CA6" w:rsidR="00BE3247" w:rsidRPr="00BB1962" w:rsidRDefault="003F63FD" w:rsidP="00AC26AF">
      <w:pPr>
        <w:pStyle w:val="Heading3"/>
      </w:pPr>
      <w:r w:rsidRPr="00BB1962">
        <w:t xml:space="preserve">Customer will provide Lexmark with </w:t>
      </w:r>
      <w:r w:rsidR="00EB1DF7" w:rsidRPr="00BB1962">
        <w:t xml:space="preserve">secure </w:t>
      </w:r>
      <w:r w:rsidR="00665606">
        <w:t xml:space="preserve">remote </w:t>
      </w:r>
      <w:r w:rsidRPr="00BB1962">
        <w:t>access to the LDCM</w:t>
      </w:r>
      <w:r w:rsidR="006F2507" w:rsidRPr="00BB1962">
        <w:t xml:space="preserve"> upon request</w:t>
      </w:r>
      <w:r w:rsidRPr="00BB1962">
        <w:t xml:space="preserve"> for Lexmark to perform troubleshooting and maintenance tasks.</w:t>
      </w:r>
      <w:r w:rsidR="00D666CF" w:rsidRPr="00BB1962">
        <w:t xml:space="preserve"> </w:t>
      </w:r>
      <w:r w:rsidR="00BE3247" w:rsidRPr="00BB1962">
        <w:t xml:space="preserve">Customer will provide outbound access to the internet from </w:t>
      </w:r>
      <w:r w:rsidR="00123E7E" w:rsidRPr="00BB1962">
        <w:t>the LDCM server</w:t>
      </w:r>
      <w:r w:rsidR="00BE3247" w:rsidRPr="00BB1962">
        <w:t xml:space="preserve"> via port 443 to transmit data </w:t>
      </w:r>
      <w:r w:rsidR="006F2507" w:rsidRPr="00BB1962">
        <w:t xml:space="preserve">collected by LDCM </w:t>
      </w:r>
      <w:r w:rsidR="00BE3247" w:rsidRPr="00BB1962">
        <w:t xml:space="preserve">to the </w:t>
      </w:r>
      <w:r w:rsidR="00224557" w:rsidRPr="00BB1962">
        <w:t>Lexmark</w:t>
      </w:r>
      <w:r w:rsidR="00BE3247" w:rsidRPr="00BB1962">
        <w:t xml:space="preserve"> operations team via HTTPS.</w:t>
      </w:r>
    </w:p>
    <w:p w14:paraId="710E1322" w14:textId="6DF9DB77" w:rsidR="00BE3247" w:rsidRPr="00BB1962" w:rsidRDefault="00C24A9F" w:rsidP="00AC26AF">
      <w:pPr>
        <w:pStyle w:val="Heading3"/>
      </w:pPr>
      <w:r>
        <w:t>C</w:t>
      </w:r>
      <w:r w:rsidR="001E29CD">
        <w:t xml:space="preserve">ertain situations, </w:t>
      </w:r>
      <w:r w:rsidR="00E52260">
        <w:t xml:space="preserve">for example, </w:t>
      </w:r>
      <w:r w:rsidR="002B0418">
        <w:t xml:space="preserve">a </w:t>
      </w:r>
      <w:r w:rsidR="00414D20">
        <w:t>s</w:t>
      </w:r>
      <w:r w:rsidR="00812ACF" w:rsidRPr="00BB1962">
        <w:t>egmented network</w:t>
      </w:r>
      <w:r w:rsidR="00BE3247" w:rsidRPr="00BB1962">
        <w:t xml:space="preserve"> within the Customer network</w:t>
      </w:r>
      <w:r w:rsidR="00177F97">
        <w:t>,</w:t>
      </w:r>
      <w:r w:rsidR="00BE3247" w:rsidRPr="00BB1962">
        <w:t xml:space="preserve"> may require the installation of additional LDCM </w:t>
      </w:r>
      <w:r w:rsidR="00123E7E" w:rsidRPr="00BB1962">
        <w:t xml:space="preserve">servers </w:t>
      </w:r>
      <w:r w:rsidR="00BE3247" w:rsidRPr="00BB1962">
        <w:t xml:space="preserve">since a single </w:t>
      </w:r>
      <w:r w:rsidR="00123E7E" w:rsidRPr="00BB1962">
        <w:t>server</w:t>
      </w:r>
      <w:r w:rsidR="00BE3247" w:rsidRPr="00BB1962">
        <w:t xml:space="preserve"> solution may not be able to query </w:t>
      </w:r>
      <w:r w:rsidR="00FE1628" w:rsidRPr="00BB1962">
        <w:t xml:space="preserve">all </w:t>
      </w:r>
      <w:r w:rsidR="00180BCE" w:rsidRPr="00BB1962">
        <w:t xml:space="preserve">Managed </w:t>
      </w:r>
      <w:r w:rsidR="00BE3247" w:rsidRPr="00BB1962">
        <w:t xml:space="preserve">Devices across the </w:t>
      </w:r>
      <w:r w:rsidR="009A192B" w:rsidRPr="00BB1962">
        <w:t xml:space="preserve">Customer </w:t>
      </w:r>
      <w:r w:rsidR="00812ACF" w:rsidRPr="00BB1962">
        <w:t>network</w:t>
      </w:r>
      <w:r w:rsidR="00BE3247" w:rsidRPr="00BB1962">
        <w:t>.</w:t>
      </w:r>
      <w:r w:rsidR="00D666CF" w:rsidRPr="00BB1962">
        <w:t xml:space="preserve"> </w:t>
      </w:r>
      <w:r w:rsidR="00CF3670">
        <w:t xml:space="preserve">Lexmark may also recommend </w:t>
      </w:r>
      <w:r w:rsidR="00F036BD">
        <w:t xml:space="preserve">the use </w:t>
      </w:r>
      <w:r w:rsidR="008F62EA">
        <w:t xml:space="preserve">of </w:t>
      </w:r>
      <w:r w:rsidR="000B6424">
        <w:t xml:space="preserve">cloud based </w:t>
      </w:r>
      <w:r w:rsidR="00FF44DE">
        <w:t>agents</w:t>
      </w:r>
      <w:r w:rsidR="00E20035">
        <w:t xml:space="preserve"> </w:t>
      </w:r>
      <w:r w:rsidR="00846633">
        <w:t xml:space="preserve">in addition to or </w:t>
      </w:r>
      <w:r w:rsidR="00600DA9">
        <w:t>in</w:t>
      </w:r>
      <w:r w:rsidR="005E6D8F">
        <w:t>stead</w:t>
      </w:r>
      <w:r w:rsidR="00600DA9">
        <w:t xml:space="preserve"> of additional LDCM</w:t>
      </w:r>
      <w:r w:rsidR="005E6D8F">
        <w:t xml:space="preserve"> servers.</w:t>
      </w:r>
      <w:r w:rsidR="000B6424">
        <w:t xml:space="preserve"> </w:t>
      </w:r>
      <w:r w:rsidR="00224557" w:rsidRPr="00BB1962">
        <w:t>Lexmark</w:t>
      </w:r>
      <w:r w:rsidR="00BE3247" w:rsidRPr="00BB1962">
        <w:t xml:space="preserve"> will be responsible for aggregation of data if the information has to be collected on multiple instances.</w:t>
      </w:r>
    </w:p>
    <w:p w14:paraId="4400FA3C" w14:textId="7A4F6876" w:rsidR="002C17B5" w:rsidRPr="00BB1962" w:rsidRDefault="002C17B5" w:rsidP="0055561E">
      <w:pPr>
        <w:pStyle w:val="Heading3"/>
        <w:widowControl w:val="0"/>
        <w:ind w:left="2074"/>
      </w:pPr>
      <w:r w:rsidRPr="00BB1962">
        <w:t>Customer acknowledges and understands that Lexmar</w:t>
      </w:r>
      <w:r w:rsidR="000D0794" w:rsidRPr="00BB1962">
        <w:t>k in the norm</w:t>
      </w:r>
      <w:r w:rsidRPr="00BB1962">
        <w:t>al course of business will release updated versions of the LDCM software.</w:t>
      </w:r>
      <w:r w:rsidR="00D666CF" w:rsidRPr="00BB1962">
        <w:t xml:space="preserve"> </w:t>
      </w:r>
      <w:r w:rsidRPr="00BB1962">
        <w:t>Customer agrees to assist Le</w:t>
      </w:r>
      <w:r w:rsidR="00B4474F" w:rsidRPr="00BB1962">
        <w:t>x</w:t>
      </w:r>
      <w:r w:rsidRPr="00BB1962">
        <w:t xml:space="preserve">mark </w:t>
      </w:r>
      <w:r w:rsidR="0055561E">
        <w:t>i</w:t>
      </w:r>
      <w:r w:rsidRPr="00BB1962">
        <w:t>n</w:t>
      </w:r>
      <w:r w:rsidR="00D666CF" w:rsidRPr="00BB1962">
        <w:t xml:space="preserve"> </w:t>
      </w:r>
      <w:r w:rsidRPr="00BB1962">
        <w:t>maintaining the LDCM(s) in Customer’s environments such that the version of LDCM software in place is no more than two revisions downlevel.</w:t>
      </w:r>
    </w:p>
    <w:p w14:paraId="748CA570" w14:textId="6B7DF473" w:rsidR="00634606" w:rsidRPr="00AB7C81" w:rsidRDefault="003403CD" w:rsidP="00AC26AF">
      <w:pPr>
        <w:pStyle w:val="Heading3"/>
      </w:pPr>
      <w:r w:rsidRPr="00BB1962">
        <w:t>Customer a</w:t>
      </w:r>
      <w:r w:rsidR="002C17B5" w:rsidRPr="00BB1962">
        <w:t xml:space="preserve">cknowledges and </w:t>
      </w:r>
      <w:r w:rsidR="002C17B5" w:rsidRPr="00AB7C81">
        <w:t>understands that Lexmark i</w:t>
      </w:r>
      <w:r w:rsidR="000D0794" w:rsidRPr="00AB7C81">
        <w:t>n the norm</w:t>
      </w:r>
      <w:r w:rsidR="002C17B5" w:rsidRPr="00AB7C81">
        <w:t>al course of business will release updated versions of embedded firmware</w:t>
      </w:r>
      <w:r w:rsidR="007E3F2A" w:rsidRPr="00AB7C81">
        <w:t xml:space="preserve"> for the Managed Output Devices</w:t>
      </w:r>
      <w:r w:rsidR="002C17B5" w:rsidRPr="00AB7C81">
        <w:t>.</w:t>
      </w:r>
      <w:r w:rsidR="00D666CF" w:rsidRPr="00AB7C81">
        <w:t xml:space="preserve"> </w:t>
      </w:r>
      <w:r w:rsidR="007E3F2A" w:rsidRPr="00AB7C81">
        <w:t xml:space="preserve">If </w:t>
      </w:r>
      <w:r w:rsidR="00F70361" w:rsidRPr="00AB7C81">
        <w:t>the embedded firmware version limit</w:t>
      </w:r>
      <w:r w:rsidR="00123E7E" w:rsidRPr="00AB7C81">
        <w:t>s</w:t>
      </w:r>
      <w:r w:rsidR="00F70361" w:rsidRPr="00AB7C81">
        <w:t xml:space="preserve"> Managed Output Device functionality or prevent</w:t>
      </w:r>
      <w:r w:rsidR="00123E7E" w:rsidRPr="00AB7C81">
        <w:t>s</w:t>
      </w:r>
      <w:r w:rsidR="00F70361" w:rsidRPr="00AB7C81">
        <w:t xml:space="preserve"> Lexmark from providing the </w:t>
      </w:r>
      <w:r w:rsidR="00123E7E" w:rsidRPr="00AB7C81">
        <w:t>S</w:t>
      </w:r>
      <w:r w:rsidR="00F70361" w:rsidRPr="00AB7C81">
        <w:t xml:space="preserve">ervices, </w:t>
      </w:r>
      <w:r w:rsidR="00A52EA4" w:rsidRPr="00AB7C81">
        <w:t xml:space="preserve">Lexmark </w:t>
      </w:r>
      <w:r w:rsidR="00AC311A" w:rsidRPr="00AB7C81">
        <w:t xml:space="preserve">may update the LDCM or require Managed Output Device firmware to be updated. </w:t>
      </w:r>
      <w:bookmarkStart w:id="28" w:name="_Hlk21952586"/>
      <w:r w:rsidR="00AC311A" w:rsidRPr="00AB7C81">
        <w:t xml:space="preserve">If Lexmark determines a firmware </w:t>
      </w:r>
      <w:r w:rsidR="00A064BF" w:rsidRPr="00AB7C81">
        <w:t>update</w:t>
      </w:r>
      <w:r w:rsidR="00AC311A" w:rsidRPr="00AB7C81">
        <w:t xml:space="preserve"> is </w:t>
      </w:r>
      <w:r w:rsidR="00A064BF" w:rsidRPr="00AB7C81">
        <w:t>required for the ongoing provision of</w:t>
      </w:r>
      <w:r w:rsidR="00AC311A" w:rsidRPr="00AB7C81">
        <w:t xml:space="preserve"> Services, </w:t>
      </w:r>
      <w:r w:rsidR="002C17B5" w:rsidRPr="00AB7C81">
        <w:t xml:space="preserve">Customer agrees </w:t>
      </w:r>
      <w:r w:rsidR="001B35FA" w:rsidRPr="00AB7C81">
        <w:t xml:space="preserve">to </w:t>
      </w:r>
      <w:r w:rsidR="00F70361" w:rsidRPr="00AB7C81">
        <w:t>updat</w:t>
      </w:r>
      <w:r w:rsidR="001B35FA" w:rsidRPr="00AB7C81">
        <w:t>e</w:t>
      </w:r>
      <w:r w:rsidR="00F70361" w:rsidRPr="00AB7C81">
        <w:t xml:space="preserve"> </w:t>
      </w:r>
      <w:r w:rsidR="002C17B5" w:rsidRPr="00AB7C81">
        <w:t xml:space="preserve">the </w:t>
      </w:r>
      <w:r w:rsidR="00F70361" w:rsidRPr="00AB7C81">
        <w:t>firmware</w:t>
      </w:r>
      <w:r w:rsidR="001B35FA" w:rsidRPr="00AB7C81">
        <w:t>, with Lexmark assistance,</w:t>
      </w:r>
      <w:r w:rsidR="00F70361" w:rsidRPr="00AB7C81">
        <w:t xml:space="preserve"> of the </w:t>
      </w:r>
      <w:r w:rsidR="001B35FA" w:rsidRPr="00AB7C81">
        <w:t xml:space="preserve">affected </w:t>
      </w:r>
      <w:r w:rsidR="002C17B5" w:rsidRPr="00AB7C81">
        <w:t>Managed Output Device</w:t>
      </w:r>
      <w:r w:rsidR="00F70361" w:rsidRPr="00AB7C81">
        <w:t>s</w:t>
      </w:r>
      <w:r w:rsidR="002C17B5" w:rsidRPr="00AB7C81">
        <w:t>.</w:t>
      </w:r>
      <w:bookmarkEnd w:id="28"/>
    </w:p>
    <w:p w14:paraId="2C4EF25A" w14:textId="296DD61D" w:rsidR="00E77CDB" w:rsidRPr="00AB7C81" w:rsidRDefault="00E77CDB" w:rsidP="0055561E">
      <w:pPr>
        <w:pStyle w:val="Heading2"/>
        <w:keepNext w:val="0"/>
        <w:widowControl w:val="0"/>
        <w:tabs>
          <w:tab w:val="clear" w:pos="1080"/>
          <w:tab w:val="clear" w:pos="2970"/>
        </w:tabs>
        <w:ind w:left="1080" w:hanging="720"/>
      </w:pPr>
      <w:bookmarkStart w:id="29" w:name="_Ref513725932"/>
      <w:r w:rsidRPr="00AB7C81">
        <w:t>Customer acknowledges that Lexmark may not be able perform certain Services if Customer changes Managed Output Device configuration settings impacting data collection (e.g. the SNMP community string, username, password, or PIN on the web page of a Managed Output Device) without providing prior notification to Lexmark.</w:t>
      </w:r>
    </w:p>
    <w:p w14:paraId="51B8EB20" w14:textId="76F7ABAD" w:rsidR="003F3368" w:rsidRPr="00AB7C81" w:rsidRDefault="000F2DE2" w:rsidP="00C60FD7">
      <w:pPr>
        <w:pStyle w:val="Heading1"/>
        <w:tabs>
          <w:tab w:val="clear" w:pos="432"/>
        </w:tabs>
      </w:pPr>
      <w:r w:rsidRPr="00AB7C81">
        <w:t xml:space="preserve">CONSUMABLES MANAGEMENT </w:t>
      </w:r>
      <w:bookmarkEnd w:id="29"/>
    </w:p>
    <w:p w14:paraId="3E21182C" w14:textId="77777777" w:rsidR="00097E34" w:rsidRPr="00AB7C81" w:rsidRDefault="00224557" w:rsidP="00C22E55">
      <w:pPr>
        <w:pStyle w:val="Heading2"/>
        <w:tabs>
          <w:tab w:val="clear" w:pos="1080"/>
          <w:tab w:val="clear" w:pos="2970"/>
        </w:tabs>
        <w:ind w:left="1080" w:hanging="720"/>
      </w:pPr>
      <w:r w:rsidRPr="00AB7C81">
        <w:t>Lexmark</w:t>
      </w:r>
      <w:r w:rsidR="003F3368" w:rsidRPr="00AB7C81">
        <w:t xml:space="preserve"> </w:t>
      </w:r>
      <w:r w:rsidR="00BA106E" w:rsidRPr="00AB7C81">
        <w:t>wi</w:t>
      </w:r>
      <w:r w:rsidR="003F3368" w:rsidRPr="00AB7C81">
        <w:t>ll:</w:t>
      </w:r>
    </w:p>
    <w:p w14:paraId="16A918E4" w14:textId="58ED3EE0" w:rsidR="005A2CB3" w:rsidRPr="00AB7C81" w:rsidRDefault="004E3B5D" w:rsidP="00FB7468">
      <w:pPr>
        <w:numPr>
          <w:ilvl w:val="0"/>
          <w:numId w:val="34"/>
        </w:numPr>
        <w:tabs>
          <w:tab w:val="clear" w:pos="1440"/>
        </w:tabs>
        <w:spacing w:before="60" w:after="60"/>
        <w:ind w:left="2160"/>
      </w:pPr>
      <w:r w:rsidRPr="00AB7C81">
        <w:t>When technically possible, d</w:t>
      </w:r>
      <w:r w:rsidR="005A2CB3" w:rsidRPr="00AB7C81">
        <w:t xml:space="preserve">etect the need for Consumables </w:t>
      </w:r>
      <w:r w:rsidR="00B841BC" w:rsidRPr="00AB7C81">
        <w:t>for Managed Output Devices</w:t>
      </w:r>
      <w:r w:rsidR="00437D45" w:rsidRPr="00AB7C81">
        <w:t>,</w:t>
      </w:r>
      <w:r w:rsidR="00B841BC" w:rsidRPr="00AB7C81">
        <w:t xml:space="preserve"> </w:t>
      </w:r>
      <w:r w:rsidR="00C27A9F" w:rsidRPr="00AB7C81">
        <w:t xml:space="preserve"> </w:t>
      </w:r>
    </w:p>
    <w:p w14:paraId="7E36EC5C" w14:textId="77777777" w:rsidR="00EC37D1" w:rsidRPr="00AB7C81" w:rsidRDefault="00002460" w:rsidP="00FB7468">
      <w:pPr>
        <w:numPr>
          <w:ilvl w:val="0"/>
          <w:numId w:val="34"/>
        </w:numPr>
        <w:tabs>
          <w:tab w:val="clear" w:pos="1440"/>
        </w:tabs>
        <w:spacing w:before="60" w:after="60"/>
        <w:ind w:left="2160"/>
      </w:pPr>
      <w:r w:rsidRPr="00AB7C81">
        <w:t>Ship Consumables to Custome</w:t>
      </w:r>
      <w:r w:rsidR="00EC37D1" w:rsidRPr="00AB7C81">
        <w:t>r,</w:t>
      </w:r>
    </w:p>
    <w:p w14:paraId="2718661E" w14:textId="26EF312F" w:rsidR="00862B48" w:rsidRDefault="00EC37D1" w:rsidP="0055561E">
      <w:pPr>
        <w:widowControl w:val="0"/>
        <w:numPr>
          <w:ilvl w:val="0"/>
          <w:numId w:val="34"/>
        </w:numPr>
        <w:tabs>
          <w:tab w:val="clear" w:pos="1440"/>
        </w:tabs>
        <w:spacing w:before="60" w:after="60"/>
        <w:ind w:left="2160"/>
      </w:pPr>
      <w:r w:rsidRPr="00AB7C81">
        <w:t xml:space="preserve">In addition, </w:t>
      </w:r>
      <w:r w:rsidR="008D2D64" w:rsidRPr="00AB7C81">
        <w:t>p</w:t>
      </w:r>
      <w:r w:rsidR="004E3B5D" w:rsidRPr="00AB7C81">
        <w:t xml:space="preserve">rovide a manual order process </w:t>
      </w:r>
      <w:r w:rsidR="000551D4" w:rsidRPr="00AB7C81">
        <w:t xml:space="preserve">for </w:t>
      </w:r>
      <w:r w:rsidR="002A66E4" w:rsidRPr="00AB7C81">
        <w:t xml:space="preserve">Managed Output Devices </w:t>
      </w:r>
      <w:r w:rsidR="004E3B5D" w:rsidRPr="00AB7C81">
        <w:t xml:space="preserve">via </w:t>
      </w:r>
      <w:r w:rsidR="003A034E" w:rsidRPr="00AB7C81">
        <w:t xml:space="preserve">a </w:t>
      </w:r>
      <w:r w:rsidR="004E3B5D" w:rsidRPr="00AB7C81">
        <w:t xml:space="preserve">Lexmark web portal </w:t>
      </w:r>
      <w:r w:rsidR="00E44136" w:rsidRPr="00AB7C81">
        <w:t xml:space="preserve">to enable </w:t>
      </w:r>
      <w:r w:rsidR="00150DF7" w:rsidRPr="00AB7C81">
        <w:t>Customer</w:t>
      </w:r>
      <w:r w:rsidR="002A66E4" w:rsidRPr="00AB7C81">
        <w:t xml:space="preserve"> ordering of Consumables</w:t>
      </w:r>
      <w:r w:rsidR="002A66E4">
        <w:t xml:space="preserve"> at their discretion</w:t>
      </w:r>
      <w:r w:rsidR="008D2D64">
        <w:t>.</w:t>
      </w:r>
    </w:p>
    <w:p w14:paraId="63B216F8" w14:textId="77777777" w:rsidR="00097E34" w:rsidRPr="00BB1962" w:rsidRDefault="003F3368" w:rsidP="0055561E">
      <w:pPr>
        <w:pStyle w:val="Heading2"/>
        <w:keepNext w:val="0"/>
        <w:widowControl w:val="0"/>
        <w:tabs>
          <w:tab w:val="clear" w:pos="1080"/>
          <w:tab w:val="clear" w:pos="2970"/>
        </w:tabs>
        <w:ind w:left="1080" w:hanging="720"/>
      </w:pPr>
      <w:r w:rsidRPr="00BB1962">
        <w:t xml:space="preserve">Customer </w:t>
      </w:r>
      <w:r w:rsidR="00BA106E" w:rsidRPr="00BB1962">
        <w:t>wi</w:t>
      </w:r>
      <w:r w:rsidRPr="00BB1962">
        <w:t>ll:</w:t>
      </w:r>
    </w:p>
    <w:p w14:paraId="42281783" w14:textId="50A8D850" w:rsidR="005A2CB3" w:rsidRPr="00BB1962" w:rsidRDefault="005A2CB3" w:rsidP="0055561E">
      <w:pPr>
        <w:widowControl w:val="0"/>
        <w:numPr>
          <w:ilvl w:val="0"/>
          <w:numId w:val="35"/>
        </w:numPr>
        <w:tabs>
          <w:tab w:val="clear" w:pos="1440"/>
        </w:tabs>
        <w:spacing w:before="60" w:after="60"/>
        <w:ind w:left="2160"/>
      </w:pPr>
      <w:r w:rsidRPr="00BB1962">
        <w:t xml:space="preserve">Provide </w:t>
      </w:r>
      <w:r w:rsidR="00224557" w:rsidRPr="00BB1962">
        <w:t>Lexmark</w:t>
      </w:r>
      <w:r w:rsidRPr="00BB1962">
        <w:t xml:space="preserve"> </w:t>
      </w:r>
      <w:r w:rsidR="00604D5A">
        <w:t xml:space="preserve">with </w:t>
      </w:r>
      <w:r w:rsidRPr="00BB1962">
        <w:t xml:space="preserve">contact information for key </w:t>
      </w:r>
      <w:r w:rsidR="003617EC" w:rsidRPr="00BB1962">
        <w:t xml:space="preserve">Customer </w:t>
      </w:r>
      <w:r w:rsidRPr="00BB1962">
        <w:t xml:space="preserve">supplies </w:t>
      </w:r>
      <w:r w:rsidR="003617EC" w:rsidRPr="00BB1962">
        <w:t xml:space="preserve">personnel </w:t>
      </w:r>
      <w:r w:rsidRPr="00BB1962">
        <w:t>for the duration of th</w:t>
      </w:r>
      <w:r w:rsidR="003617EC" w:rsidRPr="00BB1962">
        <w:t>is SOW</w:t>
      </w:r>
      <w:r w:rsidRPr="00BB1962">
        <w:t>,</w:t>
      </w:r>
      <w:r w:rsidR="00684311">
        <w:t xml:space="preserve"> updating such information </w:t>
      </w:r>
      <w:r w:rsidR="00E5137A">
        <w:t xml:space="preserve">as necessary for Lexmark’s </w:t>
      </w:r>
      <w:r w:rsidR="00E5137A">
        <w:lastRenderedPageBreak/>
        <w:t>performance of the Services</w:t>
      </w:r>
    </w:p>
    <w:p w14:paraId="171ADA41" w14:textId="7484AD11" w:rsidR="005A2CB3" w:rsidRPr="00BB1962" w:rsidRDefault="005A2CB3" w:rsidP="00FB7468">
      <w:pPr>
        <w:numPr>
          <w:ilvl w:val="0"/>
          <w:numId w:val="35"/>
        </w:numPr>
        <w:tabs>
          <w:tab w:val="clear" w:pos="1440"/>
        </w:tabs>
        <w:spacing w:before="60" w:after="60"/>
        <w:ind w:left="2160"/>
      </w:pPr>
      <w:r w:rsidRPr="00BB1962">
        <w:t xml:space="preserve">Receive all </w:t>
      </w:r>
      <w:r w:rsidR="009A5FFF">
        <w:t>CRU’s</w:t>
      </w:r>
      <w:r w:rsidR="009A5FFF" w:rsidRPr="00BB1962">
        <w:t xml:space="preserve"> </w:t>
      </w:r>
      <w:r w:rsidRPr="00BB1962">
        <w:t>and install them in the Managed Output Devices at Customer Locations,</w:t>
      </w:r>
    </w:p>
    <w:p w14:paraId="7C33A509" w14:textId="77777777" w:rsidR="005A2CB3" w:rsidRPr="00BB1962" w:rsidRDefault="005A2CB3" w:rsidP="00FB7468">
      <w:pPr>
        <w:numPr>
          <w:ilvl w:val="0"/>
          <w:numId w:val="35"/>
        </w:numPr>
        <w:tabs>
          <w:tab w:val="clear" w:pos="1440"/>
        </w:tabs>
        <w:spacing w:before="60" w:after="60"/>
        <w:ind w:left="2160"/>
      </w:pPr>
      <w:r w:rsidRPr="00BB1962">
        <w:t xml:space="preserve">Utilize only Lexmark-branded Consumables </w:t>
      </w:r>
      <w:r w:rsidR="003A034E" w:rsidRPr="00BB1962">
        <w:t xml:space="preserve">for the duration of </w:t>
      </w:r>
      <w:r w:rsidRPr="00BB1962">
        <w:t xml:space="preserve">this </w:t>
      </w:r>
      <w:r w:rsidR="003617EC" w:rsidRPr="00BB1962">
        <w:t>SOW</w:t>
      </w:r>
      <w:r w:rsidRPr="00BB1962">
        <w:t>,</w:t>
      </w:r>
    </w:p>
    <w:p w14:paraId="644F37AA" w14:textId="0C0DBC53" w:rsidR="0014169E" w:rsidRPr="00BB1962" w:rsidRDefault="0014169E" w:rsidP="00FB7468">
      <w:pPr>
        <w:numPr>
          <w:ilvl w:val="0"/>
          <w:numId w:val="35"/>
        </w:numPr>
        <w:tabs>
          <w:tab w:val="clear" w:pos="1440"/>
        </w:tabs>
        <w:spacing w:before="60" w:after="60"/>
        <w:ind w:left="2160"/>
      </w:pPr>
      <w:r w:rsidRPr="00BB1962">
        <w:t xml:space="preserve">Return all used </w:t>
      </w:r>
      <w:r w:rsidR="00F739AD">
        <w:t xml:space="preserve">Lexmark-branded </w:t>
      </w:r>
      <w:r w:rsidRPr="00BB1962">
        <w:t xml:space="preserve">toner cartridges to </w:t>
      </w:r>
      <w:r w:rsidR="00224557" w:rsidRPr="00BB1962">
        <w:t>Lexmark</w:t>
      </w:r>
      <w:r w:rsidRPr="00BB1962">
        <w:t xml:space="preserve"> for recycling </w:t>
      </w:r>
      <w:r w:rsidR="00F739AD">
        <w:t>via Lexmark Cartridge Collection Program (“LCCP”)</w:t>
      </w:r>
      <w:r w:rsidR="22CA7F17">
        <w:t xml:space="preserve">.  </w:t>
      </w:r>
      <w:r w:rsidR="22CA7F17" w:rsidRPr="006C38C1">
        <w:t xml:space="preserve">Utilize the LCCP container or bulk methods, where available, to enable </w:t>
      </w:r>
      <w:r w:rsidR="009B6A4A" w:rsidRPr="006C38C1">
        <w:t>standardized</w:t>
      </w:r>
      <w:r w:rsidR="22CA7F17" w:rsidRPr="006C38C1">
        <w:t xml:space="preserve"> </w:t>
      </w:r>
      <w:r w:rsidR="009B6A4A" w:rsidRPr="006C38C1">
        <w:t>s</w:t>
      </w:r>
      <w:r w:rsidR="22CA7F17" w:rsidRPr="006C38C1">
        <w:t>ustainability reporting</w:t>
      </w:r>
      <w:r w:rsidR="00726498">
        <w:t>.</w:t>
      </w:r>
      <w:r w:rsidR="71EF8471">
        <w:t xml:space="preserve"> </w:t>
      </w:r>
    </w:p>
    <w:p w14:paraId="7E535FC2" w14:textId="52D31F91" w:rsidR="007C0AA0" w:rsidRDefault="005A2CB3" w:rsidP="00FB7468">
      <w:pPr>
        <w:numPr>
          <w:ilvl w:val="0"/>
          <w:numId w:val="35"/>
        </w:numPr>
        <w:tabs>
          <w:tab w:val="clear" w:pos="1440"/>
        </w:tabs>
        <w:spacing w:before="60" w:after="60"/>
        <w:ind w:left="2160"/>
      </w:pPr>
      <w:r w:rsidRPr="00BB1962">
        <w:t>Not grant, bargain, sell or otherwise convey toner cartrid</w:t>
      </w:r>
      <w:r w:rsidR="00B841BC" w:rsidRPr="00BB1962">
        <w:t>g</w:t>
      </w:r>
      <w:r w:rsidR="006C63C3" w:rsidRPr="00BB1962">
        <w:t xml:space="preserve">es provided by </w:t>
      </w:r>
      <w:r w:rsidR="00224557" w:rsidRPr="00BB1962">
        <w:t>Lexmark</w:t>
      </w:r>
      <w:r w:rsidRPr="00BB1962">
        <w:t xml:space="preserve"> to any third party</w:t>
      </w:r>
      <w:r w:rsidR="007C0AA0">
        <w:t>,</w:t>
      </w:r>
      <w:r w:rsidR="00A53814">
        <w:t xml:space="preserve"> </w:t>
      </w:r>
      <w:r w:rsidR="00726498">
        <w:t xml:space="preserve">as </w:t>
      </w:r>
      <w:r w:rsidR="00726498" w:rsidRPr="00BB1962">
        <w:t>cartridges are licensed for one use by Customer</w:t>
      </w:r>
    </w:p>
    <w:p w14:paraId="704E8852" w14:textId="41DEF2C7" w:rsidR="005A2CB3" w:rsidRPr="00BB1962" w:rsidRDefault="007C0AA0" w:rsidP="00FB7468">
      <w:pPr>
        <w:numPr>
          <w:ilvl w:val="0"/>
          <w:numId w:val="35"/>
        </w:numPr>
        <w:spacing w:before="60" w:after="60"/>
        <w:ind w:left="2160"/>
      </w:pPr>
      <w:r>
        <w:t xml:space="preserve">Pay for expedited shipping charges if </w:t>
      </w:r>
      <w:r w:rsidR="00966DD7">
        <w:t>expedited shipping was requested by Customer.</w:t>
      </w:r>
    </w:p>
    <w:p w14:paraId="0FD09513" w14:textId="641BF39E" w:rsidR="0071078D" w:rsidRPr="00AB7C81" w:rsidRDefault="008919E0" w:rsidP="0055561E">
      <w:pPr>
        <w:pStyle w:val="Heading2"/>
        <w:keepNext w:val="0"/>
        <w:widowControl w:val="0"/>
        <w:tabs>
          <w:tab w:val="clear" w:pos="1080"/>
          <w:tab w:val="clear" w:pos="2970"/>
        </w:tabs>
        <w:ind w:left="1080" w:hanging="720"/>
      </w:pPr>
      <w:bookmarkStart w:id="30" w:name="_Ref119580027"/>
      <w:r w:rsidRPr="00BB1962">
        <w:t xml:space="preserve">Price per Page rates are based on Consumables yields computed using International Organization of Standardization (ISO) standards. On a monthly basis, Lexmark will compare the Yield for Consumables shipped against Actual Volume (of Pages) produced on Managed Output Devices and report any differences to Customer. On a semi-annual basis during the </w:t>
      </w:r>
      <w:r w:rsidR="00CA7892">
        <w:t>SOW</w:t>
      </w:r>
      <w:r w:rsidR="00CA7892" w:rsidRPr="00BB1962">
        <w:t xml:space="preserve"> </w:t>
      </w:r>
      <w:r w:rsidRPr="00BB1962">
        <w:t xml:space="preserve">Term, if the Yield (for the Consumables shipped) exceeds the Actual Volume, Lexmark will </w:t>
      </w:r>
      <w:r w:rsidRPr="00AB7C81">
        <w:t>bill and Customer will pay an additional fee equal to the amount of such excess Pages</w:t>
      </w:r>
      <w:r w:rsidR="00297EAD" w:rsidRPr="00AB7C81">
        <w:t xml:space="preserve"> (Yield)</w:t>
      </w:r>
      <w:r w:rsidRPr="00AB7C81">
        <w:t xml:space="preserve"> multiplied by the Price per Page for the applicable Managed Output Device, as indicated for each Managed Output Device in Attachment A. This reconciliation will also be performed at the expiration or termination of this Agreement and any amounts due to Lexmark based on the reconciliation will be paid by Customer to Lexmark in accordance with the terms of the Agreement</w:t>
      </w:r>
      <w:r w:rsidR="00966DD7">
        <w:t>, and pricing per the NASPO ValuePoint Master Agreement</w:t>
      </w:r>
      <w:r w:rsidRPr="00AB7C81">
        <w:t>.</w:t>
      </w:r>
      <w:r w:rsidR="00C74250" w:rsidRPr="00AB7C81">
        <w:t xml:space="preserve"> Manual </w:t>
      </w:r>
      <w:r w:rsidR="008456E5" w:rsidRPr="00AB7C81">
        <w:t xml:space="preserve">orders </w:t>
      </w:r>
      <w:r w:rsidR="00017676" w:rsidRPr="00AB7C81">
        <w:t xml:space="preserve">(including </w:t>
      </w:r>
      <w:r w:rsidR="002F0B53" w:rsidRPr="00AB7C81">
        <w:t xml:space="preserve">buffer stock) </w:t>
      </w:r>
      <w:r w:rsidR="008456E5" w:rsidRPr="00AB7C81">
        <w:t>for Consumables will be excluded from this calculation.</w:t>
      </w:r>
      <w:bookmarkEnd w:id="30"/>
    </w:p>
    <w:p w14:paraId="19417078" w14:textId="00F752D0" w:rsidR="00CF35FE" w:rsidRPr="00AB7C81" w:rsidRDefault="005239B1" w:rsidP="00D948C3">
      <w:pPr>
        <w:pStyle w:val="Heading2"/>
        <w:keepNext w:val="0"/>
        <w:widowControl w:val="0"/>
        <w:tabs>
          <w:tab w:val="clear" w:pos="1080"/>
          <w:tab w:val="clear" w:pos="2970"/>
        </w:tabs>
        <w:ind w:left="1080" w:hanging="720"/>
      </w:pPr>
      <w:r w:rsidRPr="00AB7C81">
        <w:t xml:space="preserve">For Managed Output Devices where it is not technically feasible to detect the need for Consumables, Customer shall place a manual order for the Consumable and Lexmark shall invoice Customer for the purchase price of the Consumable. Consumables purchased by Customer using a manual order process are excluded from reconciliation calculations referenced in </w:t>
      </w:r>
      <w:r w:rsidR="0024221C" w:rsidRPr="00AB7C81">
        <w:t xml:space="preserve">Section </w:t>
      </w:r>
      <w:r w:rsidR="0024221C" w:rsidRPr="00AB7C81">
        <w:fldChar w:fldCharType="begin"/>
      </w:r>
      <w:r w:rsidR="0024221C" w:rsidRPr="00AB7C81">
        <w:instrText xml:space="preserve"> REF _Ref119580027 \r \h </w:instrText>
      </w:r>
      <w:r w:rsidR="00AB7C81">
        <w:instrText xml:space="preserve"> \* MERGEFORMAT </w:instrText>
      </w:r>
      <w:r w:rsidR="0024221C" w:rsidRPr="00AB7C81">
        <w:fldChar w:fldCharType="separate"/>
      </w:r>
      <w:r w:rsidR="006722C7">
        <w:t>10.3</w:t>
      </w:r>
      <w:r w:rsidR="0024221C" w:rsidRPr="00AB7C81">
        <w:fldChar w:fldCharType="end"/>
      </w:r>
      <w:r w:rsidRPr="00AB7C81">
        <w:t>.</w:t>
      </w:r>
    </w:p>
    <w:p w14:paraId="3BED3A7A" w14:textId="77777777" w:rsidR="009C12CB" w:rsidRPr="00AB7C81" w:rsidRDefault="009C12CB" w:rsidP="00D948C3">
      <w:pPr>
        <w:pStyle w:val="Heading1"/>
        <w:keepNext w:val="0"/>
        <w:widowControl w:val="0"/>
        <w:tabs>
          <w:tab w:val="clear" w:pos="432"/>
        </w:tabs>
      </w:pPr>
      <w:bookmarkStart w:id="31" w:name="_Ref513717299"/>
      <w:bookmarkStart w:id="32" w:name="_Ref118359294"/>
      <w:bookmarkStart w:id="33" w:name="_Ref119915977"/>
      <w:r w:rsidRPr="00AB7C81">
        <w:t>MAINTENANCE SERVICE</w:t>
      </w:r>
      <w:r w:rsidR="0013030B" w:rsidRPr="00AB7C81">
        <w:t>S</w:t>
      </w:r>
      <w:bookmarkEnd w:id="31"/>
      <w:bookmarkEnd w:id="32"/>
      <w:bookmarkEnd w:id="33"/>
    </w:p>
    <w:p w14:paraId="3C36EB69" w14:textId="01D518B6" w:rsidR="000B7D58" w:rsidRPr="00AB7C81" w:rsidRDefault="000B7D58" w:rsidP="00D948C3">
      <w:pPr>
        <w:pStyle w:val="Heading2"/>
        <w:keepNext w:val="0"/>
        <w:widowControl w:val="0"/>
        <w:tabs>
          <w:tab w:val="clear" w:pos="1080"/>
          <w:tab w:val="clear" w:pos="2970"/>
        </w:tabs>
        <w:ind w:left="1080" w:hanging="720"/>
      </w:pPr>
      <w:r w:rsidRPr="00AB7C81">
        <w:t xml:space="preserve">Lexmark will provide a Next Business Day (“NBD”)  restore Maintenance Service (where available) as described in this Section </w:t>
      </w:r>
      <w:r w:rsidR="00891ADA" w:rsidRPr="00AB7C81">
        <w:fldChar w:fldCharType="begin"/>
      </w:r>
      <w:r w:rsidR="00891ADA" w:rsidRPr="00AB7C81">
        <w:instrText xml:space="preserve"> REF _Ref119915977 \r \h </w:instrText>
      </w:r>
      <w:r w:rsidR="00AB7C81">
        <w:instrText xml:space="preserve"> \* MERGEFORMAT </w:instrText>
      </w:r>
      <w:r w:rsidR="00891ADA" w:rsidRPr="00AB7C81">
        <w:fldChar w:fldCharType="separate"/>
      </w:r>
      <w:r w:rsidR="006722C7">
        <w:t>11.0</w:t>
      </w:r>
      <w:r w:rsidR="00891ADA" w:rsidRPr="00AB7C81">
        <w:fldChar w:fldCharType="end"/>
      </w:r>
      <w:r w:rsidR="00891ADA" w:rsidRPr="00AB7C81">
        <w:t xml:space="preserve"> </w:t>
      </w:r>
      <w:r w:rsidRPr="00AB7C81">
        <w:t>for Lexmark</w:t>
      </w:r>
      <w:r w:rsidR="00DC5807" w:rsidRPr="00AB7C81">
        <w:t>-</w:t>
      </w:r>
      <w:r w:rsidRPr="00AB7C81">
        <w:t xml:space="preserve">branded Managed Output Devices. Service levels </w:t>
      </w:r>
      <w:r w:rsidR="00E26337" w:rsidRPr="00AB7C81">
        <w:t xml:space="preserve">for specific </w:t>
      </w:r>
      <w:r w:rsidR="00BD0A33" w:rsidRPr="00AB7C81">
        <w:t>locations</w:t>
      </w:r>
      <w:r w:rsidR="00E26337" w:rsidRPr="00AB7C81">
        <w:t xml:space="preserve"> </w:t>
      </w:r>
      <w:r w:rsidRPr="00AB7C81">
        <w:t>will be listed in Attachment B: Customer Locations.</w:t>
      </w:r>
    </w:p>
    <w:p w14:paraId="16E9210E" w14:textId="527FCFE2" w:rsidR="008232B4" w:rsidRPr="00AB7C81" w:rsidRDefault="00D27264" w:rsidP="00D948C3">
      <w:pPr>
        <w:pStyle w:val="Heading2"/>
        <w:keepNext w:val="0"/>
        <w:widowControl w:val="0"/>
        <w:tabs>
          <w:tab w:val="clear" w:pos="1080"/>
          <w:tab w:val="clear" w:pos="2970"/>
        </w:tabs>
        <w:ind w:left="1080" w:hanging="720"/>
      </w:pPr>
      <w:r w:rsidRPr="00AB7C81">
        <w:t>For Mainten</w:t>
      </w:r>
      <w:r w:rsidR="00C4553B" w:rsidRPr="00AB7C81">
        <w:t xml:space="preserve">ance Services, </w:t>
      </w:r>
      <w:r w:rsidR="008232B4" w:rsidRPr="00AB7C81">
        <w:t xml:space="preserve">Lexmark will: </w:t>
      </w:r>
    </w:p>
    <w:p w14:paraId="08A5DB8C" w14:textId="77777777" w:rsidR="008232B4" w:rsidRPr="00AB7C81" w:rsidRDefault="008232B4" w:rsidP="00FB7468">
      <w:pPr>
        <w:numPr>
          <w:ilvl w:val="0"/>
          <w:numId w:val="38"/>
        </w:numPr>
        <w:tabs>
          <w:tab w:val="clear" w:pos="1440"/>
        </w:tabs>
        <w:spacing w:before="60" w:after="60"/>
        <w:ind w:left="2160"/>
      </w:pPr>
      <w:r w:rsidRPr="00AB7C81">
        <w:t>Provide a toll free and designated call routing number to Customer for Maintenance Services,</w:t>
      </w:r>
    </w:p>
    <w:p w14:paraId="5DE44BF2" w14:textId="3D57BB0F" w:rsidR="008232B4" w:rsidRPr="00AB7C81" w:rsidRDefault="00591645" w:rsidP="00FB7468">
      <w:pPr>
        <w:numPr>
          <w:ilvl w:val="0"/>
          <w:numId w:val="38"/>
        </w:numPr>
        <w:tabs>
          <w:tab w:val="clear" w:pos="1440"/>
        </w:tabs>
        <w:spacing w:before="60" w:after="60"/>
        <w:ind w:left="2160"/>
      </w:pPr>
      <w:r w:rsidRPr="00AB7C81">
        <w:t>During TSC Support Hours, s</w:t>
      </w:r>
      <w:r w:rsidR="008232B4" w:rsidRPr="00AB7C81">
        <w:t>taff the toll-free number as described above or if Lexmark is not reached live, call the Customer contact requesting Maintenance Service,</w:t>
      </w:r>
    </w:p>
    <w:p w14:paraId="1A4264B3" w14:textId="69B012B3" w:rsidR="008232B4" w:rsidRPr="00AB7C81" w:rsidRDefault="008232B4" w:rsidP="00FB7468">
      <w:pPr>
        <w:numPr>
          <w:ilvl w:val="0"/>
          <w:numId w:val="38"/>
        </w:numPr>
        <w:tabs>
          <w:tab w:val="clear" w:pos="1440"/>
        </w:tabs>
        <w:spacing w:before="60" w:after="60"/>
        <w:ind w:left="2160"/>
      </w:pPr>
      <w:r w:rsidRPr="00AB7C81">
        <w:t xml:space="preserve">Determine the specific cause of the Managed Output Device </w:t>
      </w:r>
      <w:r w:rsidR="006535D6" w:rsidRPr="00AB7C81">
        <w:t>Service Issue</w:t>
      </w:r>
      <w:r w:rsidRPr="00AB7C81">
        <w:t>,</w:t>
      </w:r>
    </w:p>
    <w:p w14:paraId="1490B5D2" w14:textId="489B2FC7" w:rsidR="008232B4" w:rsidRPr="00AB7C81" w:rsidRDefault="008232B4" w:rsidP="00FB7468">
      <w:pPr>
        <w:numPr>
          <w:ilvl w:val="0"/>
          <w:numId w:val="38"/>
        </w:numPr>
        <w:tabs>
          <w:tab w:val="clear" w:pos="1440"/>
        </w:tabs>
        <w:spacing w:before="60" w:after="60"/>
        <w:ind w:left="2160"/>
      </w:pPr>
      <w:r w:rsidRPr="00AB7C81">
        <w:t xml:space="preserve">Initially, provide for resolution of the </w:t>
      </w:r>
      <w:r w:rsidR="006535D6" w:rsidRPr="00AB7C81">
        <w:t xml:space="preserve">Service Issue </w:t>
      </w:r>
      <w:r w:rsidRPr="00AB7C81">
        <w:t>remotely, or,</w:t>
      </w:r>
      <w:r w:rsidR="002D08CC" w:rsidRPr="00AB7C81">
        <w:t xml:space="preserve"> if Lexmark is unable to resolve via telephone, Lexmark shall </w:t>
      </w:r>
      <w:r w:rsidR="00C2294E" w:rsidRPr="00AB7C81">
        <w:t xml:space="preserve">schedule and </w:t>
      </w:r>
      <w:r w:rsidR="002D08CC" w:rsidRPr="00AB7C81">
        <w:t xml:space="preserve">dispatch a service technician to the Customer Location to repair or replace the Managed Output Device </w:t>
      </w:r>
      <w:r w:rsidRPr="00AB7C81">
        <w:t>as further described herein,</w:t>
      </w:r>
    </w:p>
    <w:p w14:paraId="0E9C08DE" w14:textId="6F9CB603" w:rsidR="008232B4" w:rsidRPr="00AB7C81" w:rsidRDefault="008232B4" w:rsidP="00FB7468">
      <w:pPr>
        <w:numPr>
          <w:ilvl w:val="0"/>
          <w:numId w:val="38"/>
        </w:numPr>
        <w:tabs>
          <w:tab w:val="clear" w:pos="1440"/>
        </w:tabs>
        <w:spacing w:before="60" w:after="60"/>
        <w:ind w:left="2160"/>
      </w:pPr>
      <w:r w:rsidRPr="00AB7C81">
        <w:t xml:space="preserve">Resolve </w:t>
      </w:r>
      <w:r w:rsidR="006535D6" w:rsidRPr="00AB7C81">
        <w:t xml:space="preserve">Service Issue </w:t>
      </w:r>
      <w:r w:rsidR="0070799B" w:rsidRPr="00AB7C81">
        <w:t xml:space="preserve">remotely, </w:t>
      </w:r>
      <w:r w:rsidRPr="00AB7C81">
        <w:t>through on-site repair</w:t>
      </w:r>
      <w:r w:rsidR="0070799B" w:rsidRPr="00AB7C81">
        <w:t>,</w:t>
      </w:r>
      <w:r w:rsidRPr="00AB7C81">
        <w:t xml:space="preserve"> or replace the Managed Output Device at Lexmark discretion</w:t>
      </w:r>
      <w:r w:rsidR="003F3580" w:rsidRPr="00AB7C81">
        <w:t>.</w:t>
      </w:r>
    </w:p>
    <w:p w14:paraId="719672F6" w14:textId="77777777" w:rsidR="005F6F7D" w:rsidRPr="00AB7C81" w:rsidRDefault="005F6F7D" w:rsidP="00C22E55">
      <w:pPr>
        <w:pStyle w:val="Heading2"/>
        <w:tabs>
          <w:tab w:val="clear" w:pos="1080"/>
          <w:tab w:val="clear" w:pos="2970"/>
        </w:tabs>
        <w:ind w:left="1080" w:hanging="720"/>
      </w:pPr>
      <w:r w:rsidRPr="00AB7C81">
        <w:t>Customer will:</w:t>
      </w:r>
    </w:p>
    <w:p w14:paraId="33C54800" w14:textId="77777777" w:rsidR="005F6F7D" w:rsidRPr="00AB7C81" w:rsidRDefault="005F6F7D" w:rsidP="00FB7468">
      <w:pPr>
        <w:numPr>
          <w:ilvl w:val="0"/>
          <w:numId w:val="37"/>
        </w:numPr>
        <w:tabs>
          <w:tab w:val="clear" w:pos="1440"/>
        </w:tabs>
        <w:spacing w:before="60" w:after="60"/>
        <w:ind w:left="2160"/>
      </w:pPr>
      <w:r w:rsidRPr="00AB7C81">
        <w:t>Determine if an incident reported by an end user is due to a Managed Output Device failure,</w:t>
      </w:r>
    </w:p>
    <w:p w14:paraId="326804FD" w14:textId="77777777" w:rsidR="005F6F7D" w:rsidRPr="00AB7C81" w:rsidRDefault="005F6F7D" w:rsidP="00FB7468">
      <w:pPr>
        <w:numPr>
          <w:ilvl w:val="0"/>
          <w:numId w:val="37"/>
        </w:numPr>
        <w:tabs>
          <w:tab w:val="clear" w:pos="1440"/>
        </w:tabs>
        <w:spacing w:before="60" w:after="60"/>
        <w:ind w:left="2160"/>
      </w:pPr>
      <w:r w:rsidRPr="00AB7C81">
        <w:t>Log all Managed Output Device incidents in Customer incident management system,</w:t>
      </w:r>
    </w:p>
    <w:p w14:paraId="5B942158" w14:textId="77777777" w:rsidR="005F6F7D" w:rsidRPr="00AB7C81" w:rsidRDefault="005F6F7D" w:rsidP="00FB7468">
      <w:pPr>
        <w:numPr>
          <w:ilvl w:val="0"/>
          <w:numId w:val="37"/>
        </w:numPr>
        <w:tabs>
          <w:tab w:val="clear" w:pos="1440"/>
        </w:tabs>
        <w:spacing w:before="60" w:after="60"/>
        <w:ind w:left="2160"/>
      </w:pPr>
      <w:r w:rsidRPr="00AB7C81">
        <w:lastRenderedPageBreak/>
        <w:t>Resolve incidents not directly related to Managed Output Devices without Lexmark assistance,</w:t>
      </w:r>
    </w:p>
    <w:p w14:paraId="5CD01917" w14:textId="77777777" w:rsidR="005F6F7D" w:rsidRPr="00AB7C81" w:rsidRDefault="005F6F7D" w:rsidP="00FB7468">
      <w:pPr>
        <w:numPr>
          <w:ilvl w:val="0"/>
          <w:numId w:val="37"/>
        </w:numPr>
        <w:tabs>
          <w:tab w:val="clear" w:pos="1440"/>
        </w:tabs>
        <w:spacing w:before="60" w:after="60"/>
        <w:ind w:left="2160"/>
      </w:pPr>
      <w:r w:rsidRPr="00AB7C81">
        <w:t>Clear all paper jams,</w:t>
      </w:r>
    </w:p>
    <w:p w14:paraId="365F6551" w14:textId="373C4D82" w:rsidR="005F6F7D" w:rsidRPr="00AB7C81" w:rsidRDefault="006535D6" w:rsidP="00FB7468">
      <w:pPr>
        <w:numPr>
          <w:ilvl w:val="0"/>
          <w:numId w:val="37"/>
        </w:numPr>
        <w:tabs>
          <w:tab w:val="clear" w:pos="1440"/>
        </w:tabs>
        <w:spacing w:before="60" w:after="60"/>
        <w:ind w:left="2160"/>
      </w:pPr>
      <w:r w:rsidRPr="00AB7C81">
        <w:t>Create a Service Issue by e</w:t>
      </w:r>
      <w:r w:rsidR="005F6F7D" w:rsidRPr="00AB7C81">
        <w:t>scalat</w:t>
      </w:r>
      <w:r w:rsidRPr="00AB7C81">
        <w:t>ing</w:t>
      </w:r>
      <w:r w:rsidR="005F6F7D" w:rsidRPr="00AB7C81">
        <w:t xml:space="preserve"> Customer incidents that cannot be resolved by Customer to the Lexmark technical support center providing all information captured in the Customer’s help desk including, but not limited to, the following: </w:t>
      </w:r>
    </w:p>
    <w:p w14:paraId="04BEA5BA" w14:textId="77777777" w:rsidR="005F6F7D" w:rsidRPr="00AB7C81" w:rsidRDefault="005F6F7D" w:rsidP="00552FBC">
      <w:pPr>
        <w:numPr>
          <w:ilvl w:val="1"/>
          <w:numId w:val="69"/>
        </w:numPr>
        <w:spacing w:before="60" w:after="60"/>
        <w:ind w:left="2880"/>
      </w:pPr>
      <w:r w:rsidRPr="00AB7C81">
        <w:t>Managed Output Device serial number,</w:t>
      </w:r>
    </w:p>
    <w:p w14:paraId="20E8871F" w14:textId="77777777" w:rsidR="005F6F7D" w:rsidRPr="00AB7C81" w:rsidRDefault="005F6F7D" w:rsidP="00552FBC">
      <w:pPr>
        <w:numPr>
          <w:ilvl w:val="1"/>
          <w:numId w:val="69"/>
        </w:numPr>
        <w:spacing w:before="60" w:after="60"/>
        <w:ind w:left="2880"/>
      </w:pPr>
      <w:r w:rsidRPr="00AB7C81">
        <w:t>Managed Output Device model type,</w:t>
      </w:r>
    </w:p>
    <w:p w14:paraId="13946CBB" w14:textId="77777777" w:rsidR="005F6F7D" w:rsidRPr="00AB7C81" w:rsidRDefault="005F6F7D" w:rsidP="00552FBC">
      <w:pPr>
        <w:numPr>
          <w:ilvl w:val="1"/>
          <w:numId w:val="69"/>
        </w:numPr>
        <w:spacing w:before="60" w:after="60"/>
        <w:ind w:left="2880"/>
      </w:pPr>
      <w:r w:rsidRPr="00AB7C81">
        <w:t>Error code message as seen on the Managed Output Device user panel,</w:t>
      </w:r>
    </w:p>
    <w:p w14:paraId="401C0BD0" w14:textId="77777777" w:rsidR="005F6F7D" w:rsidRPr="00AB7C81" w:rsidRDefault="005F6F7D" w:rsidP="00552FBC">
      <w:pPr>
        <w:numPr>
          <w:ilvl w:val="1"/>
          <w:numId w:val="69"/>
        </w:numPr>
        <w:spacing w:before="60" w:after="60"/>
        <w:ind w:left="2880"/>
      </w:pPr>
      <w:r w:rsidRPr="00AB7C81">
        <w:t>Clear written description of the fault found in local language.</w:t>
      </w:r>
    </w:p>
    <w:p w14:paraId="0EFE0827" w14:textId="77777777" w:rsidR="005F6F7D" w:rsidRPr="00AB7C81" w:rsidRDefault="005F6F7D" w:rsidP="00FB7468">
      <w:pPr>
        <w:numPr>
          <w:ilvl w:val="0"/>
          <w:numId w:val="37"/>
        </w:numPr>
        <w:tabs>
          <w:tab w:val="clear" w:pos="1440"/>
        </w:tabs>
        <w:spacing w:before="60" w:after="60"/>
        <w:ind w:left="2160"/>
      </w:pPr>
      <w:r w:rsidRPr="00AB7C81">
        <w:t>Participate in the Managed Output Device diagnosis process with the Lexmark technical support center,</w:t>
      </w:r>
    </w:p>
    <w:p w14:paraId="45456863" w14:textId="3F233D2D" w:rsidR="005F6F7D" w:rsidRPr="00AB7C81" w:rsidRDefault="005F6F7D" w:rsidP="00FB7468">
      <w:pPr>
        <w:numPr>
          <w:ilvl w:val="0"/>
          <w:numId w:val="37"/>
        </w:numPr>
        <w:tabs>
          <w:tab w:val="clear" w:pos="1440"/>
        </w:tabs>
        <w:spacing w:before="60" w:after="60"/>
        <w:ind w:left="2160"/>
      </w:pPr>
      <w:r w:rsidRPr="00AB7C81">
        <w:t>Provide suitable on-site access to Lexmark service technician.</w:t>
      </w:r>
    </w:p>
    <w:p w14:paraId="4929F45D" w14:textId="34253598" w:rsidR="00C22E55" w:rsidRPr="00AB7C81" w:rsidRDefault="00C22E55" w:rsidP="00892BDD">
      <w:pPr>
        <w:pStyle w:val="Heading2"/>
        <w:tabs>
          <w:tab w:val="clear" w:pos="1080"/>
          <w:tab w:val="clear" w:pos="2970"/>
        </w:tabs>
        <w:ind w:left="1080" w:hanging="720"/>
      </w:pPr>
      <w:bookmarkStart w:id="34" w:name="_Ref2331230"/>
      <w:r w:rsidRPr="00AB7C81">
        <w:t>With respect to Lexmark-branded Managed Output Devices:</w:t>
      </w:r>
      <w:bookmarkEnd w:id="34"/>
    </w:p>
    <w:p w14:paraId="6990811A" w14:textId="61D3209B" w:rsidR="00C22E55" w:rsidRPr="00AB7C81" w:rsidRDefault="00C22E55" w:rsidP="001B57BA">
      <w:pPr>
        <w:spacing w:before="60" w:after="60"/>
        <w:ind w:left="2160" w:hanging="360"/>
      </w:pPr>
      <w:r w:rsidRPr="00AB7C81">
        <w:t>a)</w:t>
      </w:r>
      <w:r w:rsidRPr="00AB7C81">
        <w:tab/>
      </w:r>
      <w:r w:rsidR="00891C23" w:rsidRPr="00AB7C81">
        <w:t xml:space="preserve">The device </w:t>
      </w:r>
      <w:r w:rsidR="00156382" w:rsidRPr="00AB7C81">
        <w:t xml:space="preserve">will be repaired </w:t>
      </w:r>
      <w:r w:rsidR="00FF5733" w:rsidRPr="00AB7C81">
        <w:t xml:space="preserve">within the timeframe indicated in Attachment B: Customer Locations </w:t>
      </w:r>
      <w:r w:rsidR="000A1CC7" w:rsidRPr="00AB7C81">
        <w:t xml:space="preserve">or </w:t>
      </w:r>
      <w:r w:rsidR="001D02E3" w:rsidRPr="00AB7C81">
        <w:t xml:space="preserve">if required, </w:t>
      </w:r>
      <w:r w:rsidR="007A51B8" w:rsidRPr="00AB7C81">
        <w:t xml:space="preserve">the </w:t>
      </w:r>
      <w:r w:rsidR="000A1CC7" w:rsidRPr="00AB7C81">
        <w:t xml:space="preserve">Parties can discuss the need </w:t>
      </w:r>
      <w:r w:rsidR="00FF5733" w:rsidRPr="00AB7C81">
        <w:t>for a replacement Managed Output Device.</w:t>
      </w:r>
    </w:p>
    <w:p w14:paraId="67B5C32C" w14:textId="1F82903E" w:rsidR="00C22E55" w:rsidRPr="00AB7C81" w:rsidRDefault="00C22E55" w:rsidP="001B57BA">
      <w:pPr>
        <w:spacing w:before="60" w:after="60"/>
        <w:ind w:left="2160" w:hanging="360"/>
      </w:pPr>
      <w:r w:rsidRPr="00AB7C81">
        <w:t>b)</w:t>
      </w:r>
      <w:r w:rsidRPr="00AB7C81">
        <w:tab/>
      </w:r>
      <w:r w:rsidR="00FE7197" w:rsidRPr="00AB7C81">
        <w:t>Lexmark will s</w:t>
      </w:r>
      <w:r w:rsidRPr="00AB7C81">
        <w:t>hip and install preventative maintenance kits for Lexmark-branded Managed Output Devices in accordance with Lexmark</w:t>
      </w:r>
      <w:r w:rsidR="00E924AE" w:rsidRPr="00AB7C81">
        <w:t xml:space="preserve"> </w:t>
      </w:r>
      <w:r w:rsidRPr="00AB7C81">
        <w:t xml:space="preserve">recommended maintenance kit intervals. </w:t>
      </w:r>
    </w:p>
    <w:p w14:paraId="69143360" w14:textId="70E4EC12" w:rsidR="00B04664" w:rsidRPr="00AB7C81" w:rsidRDefault="006535D6" w:rsidP="00B04664">
      <w:pPr>
        <w:pStyle w:val="Heading2"/>
        <w:tabs>
          <w:tab w:val="clear" w:pos="1080"/>
          <w:tab w:val="clear" w:pos="2970"/>
        </w:tabs>
        <w:ind w:left="1080" w:hanging="720"/>
      </w:pPr>
      <w:bookmarkStart w:id="35" w:name="_Ref3553462"/>
      <w:bookmarkStart w:id="36" w:name="_Ref2332085"/>
      <w:r w:rsidRPr="00AB7C81">
        <w:t xml:space="preserve">Lexmark </w:t>
      </w:r>
      <w:r w:rsidR="00137670" w:rsidRPr="00AB7C81">
        <w:t>will provide</w:t>
      </w:r>
      <w:r w:rsidR="00DD13D6" w:rsidRPr="00AB7C81">
        <w:t xml:space="preserve"> the following</w:t>
      </w:r>
      <w:r w:rsidR="00137670" w:rsidRPr="00AB7C81">
        <w:t xml:space="preserve"> </w:t>
      </w:r>
      <w:r w:rsidR="00C96BFC" w:rsidRPr="00AB7C81">
        <w:t>s</w:t>
      </w:r>
      <w:r w:rsidR="00137670" w:rsidRPr="00AB7C81">
        <w:t>ervice level</w:t>
      </w:r>
      <w:bookmarkEnd w:id="35"/>
      <w:r w:rsidR="00C96BFC" w:rsidRPr="00AB7C81">
        <w:t xml:space="preserve"> target</w:t>
      </w:r>
    </w:p>
    <w:p w14:paraId="4703E7FB" w14:textId="6EDCA6D5" w:rsidR="00B04664" w:rsidRPr="00AB7C81" w:rsidRDefault="00B04664" w:rsidP="00B04664">
      <w:pPr>
        <w:pStyle w:val="Heading3"/>
      </w:pPr>
      <w:r w:rsidRPr="00AB7C81">
        <w:t xml:space="preserve">For </w:t>
      </w:r>
      <w:r w:rsidR="00106CD6" w:rsidRPr="00AB7C81">
        <w:t xml:space="preserve">Service Issues </w:t>
      </w:r>
      <w:r w:rsidRPr="00AB7C81">
        <w:t xml:space="preserve">received prior to the local cutoff time </w:t>
      </w:r>
      <w:r w:rsidR="00E3669D" w:rsidRPr="00AB7C81">
        <w:t xml:space="preserve">of </w:t>
      </w:r>
      <w:r w:rsidR="00583BC7" w:rsidRPr="00AB7C81">
        <w:t xml:space="preserve">5:00PM </w:t>
      </w:r>
      <w:r w:rsidRPr="00AB7C81">
        <w:t>(at the location of the Managed Output Device), Lexmark will address within the timeframe indicated in Attachment B: Customer Locations.</w:t>
      </w:r>
    </w:p>
    <w:p w14:paraId="7BE7568E" w14:textId="1334D5FA" w:rsidR="00B04664" w:rsidRPr="00AB7C81" w:rsidRDefault="00B04664" w:rsidP="00B04664">
      <w:pPr>
        <w:pStyle w:val="Heading3"/>
      </w:pPr>
      <w:r w:rsidRPr="00AB7C81">
        <w:t xml:space="preserve">For </w:t>
      </w:r>
      <w:r w:rsidR="00106CD6" w:rsidRPr="00AB7C81">
        <w:t xml:space="preserve">Service Issues </w:t>
      </w:r>
      <w:r w:rsidRPr="00AB7C81">
        <w:t>received after the local cutoff time</w:t>
      </w:r>
      <w:r w:rsidR="00035A23" w:rsidRPr="00AB7C81">
        <w:t xml:space="preserve"> of 5:00PM</w:t>
      </w:r>
      <w:r w:rsidRPr="00AB7C81">
        <w:t xml:space="preserve"> (at the location of the Managed Output Device), Lexmark will address within the timeframe indicated in Attachment B: Customer Locations plus one Business Day, or sooner if commercially reasonable.</w:t>
      </w:r>
    </w:p>
    <w:p w14:paraId="74F085A3" w14:textId="5F00EB7C" w:rsidR="00B04664" w:rsidRPr="00AB7C81" w:rsidRDefault="00B04664" w:rsidP="00D948C3">
      <w:pPr>
        <w:pStyle w:val="Heading3"/>
        <w:widowControl w:val="0"/>
        <w:ind w:left="2074"/>
      </w:pPr>
      <w:r w:rsidRPr="00AB7C81">
        <w:t>Next Business Day ("NBD") on-site Maintenance Service is not available in all areas. Customer Locations in a second Business Day ("2BD")</w:t>
      </w:r>
      <w:r w:rsidR="00106CD6" w:rsidRPr="00AB7C81">
        <w:t xml:space="preserve"> </w:t>
      </w:r>
      <w:r w:rsidRPr="00AB7C81">
        <w:t>or third Business Day ("3BD") area are indicated as such in Attachment B: Customer Locations. For the avoidance of doubt, the applicable service level target for each Customer Location is indicated in Attachment B: Customer Locations.</w:t>
      </w:r>
    </w:p>
    <w:p w14:paraId="76062E36" w14:textId="7E103280" w:rsidR="00097E34" w:rsidRPr="00AB7C81" w:rsidRDefault="002D5111" w:rsidP="0055561E">
      <w:pPr>
        <w:pStyle w:val="Heading2"/>
        <w:keepNext w:val="0"/>
        <w:widowControl w:val="0"/>
        <w:tabs>
          <w:tab w:val="clear" w:pos="1080"/>
          <w:tab w:val="clear" w:pos="2970"/>
        </w:tabs>
        <w:ind w:left="1080" w:hanging="720"/>
      </w:pPr>
      <w:bookmarkStart w:id="37" w:name="OLE_LINK2"/>
      <w:bookmarkEnd w:id="36"/>
      <w:r w:rsidRPr="00AB7C81">
        <w:t>If</w:t>
      </w:r>
      <w:r w:rsidR="00445E1E" w:rsidRPr="00AB7C81">
        <w:t xml:space="preserve"> </w:t>
      </w:r>
      <w:r w:rsidR="009A5A13" w:rsidRPr="00AB7C81">
        <w:t xml:space="preserve">during the </w:t>
      </w:r>
      <w:r w:rsidR="00B42434">
        <w:t>Asset</w:t>
      </w:r>
      <w:r w:rsidR="00B42434" w:rsidRPr="00AB7C81">
        <w:t xml:space="preserve"> </w:t>
      </w:r>
      <w:r w:rsidR="00897FAB" w:rsidRPr="00AB7C81">
        <w:t>T</w:t>
      </w:r>
      <w:r w:rsidR="00BB747C" w:rsidRPr="00AB7C81">
        <w:t xml:space="preserve">erm </w:t>
      </w:r>
      <w:r w:rsidR="00352D09" w:rsidRPr="00AB7C81">
        <w:t xml:space="preserve">of </w:t>
      </w:r>
      <w:r w:rsidR="00445E1E" w:rsidRPr="00AB7C81">
        <w:t>a Managed Output Device</w:t>
      </w:r>
      <w:r w:rsidR="00655794" w:rsidRPr="00AB7C81">
        <w:t xml:space="preserve"> provided by Lexmark or Lexmark authorized agents</w:t>
      </w:r>
      <w:r w:rsidR="00CA56B7" w:rsidRPr="00AB7C81">
        <w:t xml:space="preserve"> </w:t>
      </w:r>
      <w:r w:rsidR="00655794" w:rsidRPr="00AB7C81">
        <w:t>under this SOW</w:t>
      </w:r>
      <w:r w:rsidR="00352D09" w:rsidRPr="00AB7C81">
        <w:t xml:space="preserve">, Lexmark </w:t>
      </w:r>
      <w:r w:rsidR="00966B34" w:rsidRPr="00AB7C81">
        <w:t xml:space="preserve">deems </w:t>
      </w:r>
      <w:r w:rsidR="00CA40DB" w:rsidRPr="00AB7C81">
        <w:t xml:space="preserve">the device </w:t>
      </w:r>
      <w:r w:rsidR="00EA167E" w:rsidRPr="00AB7C81">
        <w:t xml:space="preserve">to be </w:t>
      </w:r>
      <w:r w:rsidR="00445E1E" w:rsidRPr="00AB7C81">
        <w:t>unrepairable</w:t>
      </w:r>
      <w:r w:rsidR="00CA40DB" w:rsidRPr="00AB7C81">
        <w:t>,</w:t>
      </w:r>
      <w:r w:rsidR="001E2D84" w:rsidRPr="00AB7C81">
        <w:t xml:space="preserve"> </w:t>
      </w:r>
      <w:r w:rsidR="003B6305" w:rsidRPr="00AB7C81">
        <w:t xml:space="preserve">the </w:t>
      </w:r>
      <w:r w:rsidR="002D75E3" w:rsidRPr="00AB7C81">
        <w:t xml:space="preserve">device </w:t>
      </w:r>
      <w:r w:rsidR="00D71883" w:rsidRPr="00AB7C81">
        <w:t xml:space="preserve">will be </w:t>
      </w:r>
      <w:r w:rsidR="00091C49" w:rsidRPr="00AB7C81">
        <w:t>replaced</w:t>
      </w:r>
      <w:r w:rsidR="00B623B5" w:rsidRPr="00AB7C81">
        <w:t xml:space="preserve"> </w:t>
      </w:r>
      <w:r w:rsidR="000D5058" w:rsidRPr="00AB7C81">
        <w:t>with the caveats listed below:</w:t>
      </w:r>
    </w:p>
    <w:p w14:paraId="53A7C011" w14:textId="5A854617" w:rsidR="00DA18AE" w:rsidRPr="00AB7C81" w:rsidRDefault="00DA18AE" w:rsidP="00FB7468">
      <w:pPr>
        <w:pStyle w:val="ListParagraph"/>
        <w:numPr>
          <w:ilvl w:val="0"/>
          <w:numId w:val="61"/>
        </w:numPr>
        <w:spacing w:before="60" w:after="60"/>
      </w:pPr>
      <w:r w:rsidRPr="00AB7C81">
        <w:t>Lexmark reserves the right to replace with a new or refurbished Managed Output Device,</w:t>
      </w:r>
    </w:p>
    <w:p w14:paraId="65802D22" w14:textId="34311497" w:rsidR="00DA18AE" w:rsidRPr="00AB7C81" w:rsidRDefault="00DA18AE" w:rsidP="00FB7468">
      <w:pPr>
        <w:pStyle w:val="ListParagraph"/>
        <w:numPr>
          <w:ilvl w:val="0"/>
          <w:numId w:val="61"/>
        </w:numPr>
        <w:spacing w:before="60" w:after="60"/>
      </w:pPr>
      <w:r w:rsidRPr="00AB7C81">
        <w:t>All shipments will be based on the availability of replacement Managed Output Device and shall be shipped to Customer via the most expedient means available,</w:t>
      </w:r>
    </w:p>
    <w:p w14:paraId="05366946" w14:textId="6F341B3B" w:rsidR="00DA18AE" w:rsidRPr="00AB7C81" w:rsidRDefault="00DA18AE" w:rsidP="0055561E">
      <w:pPr>
        <w:pStyle w:val="ListParagraph"/>
        <w:widowControl w:val="0"/>
        <w:numPr>
          <w:ilvl w:val="0"/>
          <w:numId w:val="61"/>
        </w:numPr>
        <w:spacing w:before="60" w:after="60"/>
      </w:pPr>
      <w:r w:rsidRPr="00AB7C81">
        <w:t>Lexmark will arrange for pick-up of the original Managed Output Device for return shipment to Lexmark.</w:t>
      </w:r>
    </w:p>
    <w:bookmarkEnd w:id="37"/>
    <w:p w14:paraId="6627CB7F" w14:textId="77777777" w:rsidR="00097E34" w:rsidRPr="00AB7C81" w:rsidRDefault="00832DD5" w:rsidP="0055561E">
      <w:pPr>
        <w:pStyle w:val="Heading2"/>
        <w:keepNext w:val="0"/>
        <w:widowControl w:val="0"/>
        <w:tabs>
          <w:tab w:val="clear" w:pos="1080"/>
          <w:tab w:val="clear" w:pos="2970"/>
        </w:tabs>
        <w:ind w:left="1080" w:hanging="720"/>
      </w:pPr>
      <w:r w:rsidRPr="00AB7C81">
        <w:t xml:space="preserve">If the Managed Output Device includes features, the Maintenance Service covers the features only when installed on the </w:t>
      </w:r>
      <w:r w:rsidR="00A028A5" w:rsidRPr="00AB7C81">
        <w:t xml:space="preserve">Managed </w:t>
      </w:r>
      <w:r w:rsidRPr="00AB7C81">
        <w:t>Output Device</w:t>
      </w:r>
      <w:r w:rsidR="00A028A5" w:rsidRPr="00AB7C81">
        <w:t xml:space="preserve"> model</w:t>
      </w:r>
      <w:r w:rsidRPr="00AB7C81">
        <w:t xml:space="preserve"> for which they were designed.</w:t>
      </w:r>
    </w:p>
    <w:p w14:paraId="3D305E26" w14:textId="158D7C17" w:rsidR="00523DE6" w:rsidRPr="00AB7C81" w:rsidRDefault="00832DD5" w:rsidP="0055561E">
      <w:pPr>
        <w:pStyle w:val="Heading2"/>
        <w:keepNext w:val="0"/>
        <w:widowControl w:val="0"/>
        <w:tabs>
          <w:tab w:val="clear" w:pos="1080"/>
          <w:tab w:val="clear" w:pos="2970"/>
        </w:tabs>
        <w:ind w:left="1080" w:hanging="720"/>
      </w:pPr>
      <w:r w:rsidRPr="00AB7C81">
        <w:t>Maintenance Service is not a guarantee of uninterrupted or error-free functioning of Managed Output Devices.</w:t>
      </w:r>
      <w:r w:rsidR="00D666CF" w:rsidRPr="00AB7C81">
        <w:t xml:space="preserve"> </w:t>
      </w:r>
      <w:r w:rsidRPr="00AB7C81">
        <w:t>Maintenance Service does not include repair of failures caused by</w:t>
      </w:r>
      <w:r w:rsidR="00DE4E5D" w:rsidRPr="00AB7C81">
        <w:t xml:space="preserve"> use not in conformance </w:t>
      </w:r>
      <w:r w:rsidR="00DE4E5D" w:rsidRPr="00AB7C81">
        <w:lastRenderedPageBreak/>
        <w:t>with Lexmark published specifications or by non-authorized parties</w:t>
      </w:r>
      <w:r w:rsidR="00A65A8D" w:rsidRPr="00AB7C81">
        <w:t xml:space="preserve"> to include but not limited to:</w:t>
      </w:r>
    </w:p>
    <w:p w14:paraId="53ABEF4C" w14:textId="202ED0D3" w:rsidR="00DF1135" w:rsidRPr="00AB7C81" w:rsidRDefault="00DF1135" w:rsidP="00552FBC">
      <w:pPr>
        <w:pStyle w:val="Heading3"/>
        <w:numPr>
          <w:ilvl w:val="2"/>
          <w:numId w:val="68"/>
        </w:numPr>
        <w:ind w:left="2160"/>
      </w:pPr>
      <w:r w:rsidRPr="00AB7C81">
        <w:t xml:space="preserve">Misuse, </w:t>
      </w:r>
      <w:r w:rsidR="00FA1901" w:rsidRPr="00AB7C81">
        <w:t>n</w:t>
      </w:r>
      <w:r w:rsidRPr="00AB7C81">
        <w:t>eglect and/or any other physical damage intentional or accidental.</w:t>
      </w:r>
    </w:p>
    <w:p w14:paraId="06082BE0" w14:textId="77777777" w:rsidR="00DF1135" w:rsidRPr="00AB7C81" w:rsidRDefault="00DF1135" w:rsidP="00552FBC">
      <w:pPr>
        <w:pStyle w:val="Heading3"/>
        <w:numPr>
          <w:ilvl w:val="2"/>
          <w:numId w:val="68"/>
        </w:numPr>
        <w:ind w:left="2160"/>
      </w:pPr>
      <w:r w:rsidRPr="00AB7C81">
        <w:t>Modifications or additions to the device unauthorized by Lexmark.</w:t>
      </w:r>
    </w:p>
    <w:p w14:paraId="0287EE1F" w14:textId="77777777" w:rsidR="00DF1135" w:rsidRPr="00AB7C81" w:rsidRDefault="00DF1135" w:rsidP="00552FBC">
      <w:pPr>
        <w:pStyle w:val="Heading3"/>
        <w:numPr>
          <w:ilvl w:val="2"/>
          <w:numId w:val="68"/>
        </w:numPr>
        <w:ind w:left="2160"/>
      </w:pPr>
      <w:r w:rsidRPr="00AB7C81">
        <w:t>Inappropriate operating environment and conditions including temperature, air quality and humidity, that fail to meet technical specifications.</w:t>
      </w:r>
    </w:p>
    <w:p w14:paraId="33C6C227" w14:textId="77777777" w:rsidR="00DF1135" w:rsidRPr="00AB7C81" w:rsidRDefault="00DF1135" w:rsidP="00552FBC">
      <w:pPr>
        <w:pStyle w:val="Heading3"/>
        <w:numPr>
          <w:ilvl w:val="2"/>
          <w:numId w:val="68"/>
        </w:numPr>
        <w:ind w:left="2160"/>
      </w:pPr>
      <w:r w:rsidRPr="00AB7C81">
        <w:t>Lack of information resulting in an intervention with no fault found and/or for which the fault could have been fixed by phone, such as a simple clearance of paper jams.</w:t>
      </w:r>
    </w:p>
    <w:p w14:paraId="6B13100F" w14:textId="155D9E7F" w:rsidR="00DF1135" w:rsidRPr="00AB7C81" w:rsidRDefault="00FA1901" w:rsidP="00552FBC">
      <w:pPr>
        <w:pStyle w:val="Heading3"/>
        <w:numPr>
          <w:ilvl w:val="2"/>
          <w:numId w:val="68"/>
        </w:numPr>
        <w:ind w:left="2160"/>
      </w:pPr>
      <w:r w:rsidRPr="00AB7C81">
        <w:t>P</w:t>
      </w:r>
      <w:r w:rsidR="00DF1135" w:rsidRPr="00AB7C81">
        <w:t>rinting materials not authorized by Lexmark.</w:t>
      </w:r>
    </w:p>
    <w:p w14:paraId="555C01A4" w14:textId="77777777" w:rsidR="00DF1135" w:rsidRPr="00AB7C81" w:rsidRDefault="00DF1135" w:rsidP="00552FBC">
      <w:pPr>
        <w:pStyle w:val="Heading3"/>
        <w:numPr>
          <w:ilvl w:val="2"/>
          <w:numId w:val="68"/>
        </w:numPr>
        <w:ind w:left="2160"/>
      </w:pPr>
      <w:r w:rsidRPr="00AB7C81">
        <w:t xml:space="preserve">Maintenance or repair work performed by Customer or providers not authorized by Lexmark. </w:t>
      </w:r>
    </w:p>
    <w:p w14:paraId="45B7C386" w14:textId="77777777" w:rsidR="00DF1135" w:rsidRPr="00AB7C81" w:rsidRDefault="00DF1135" w:rsidP="00552FBC">
      <w:pPr>
        <w:pStyle w:val="Heading3"/>
        <w:numPr>
          <w:ilvl w:val="2"/>
          <w:numId w:val="68"/>
        </w:numPr>
        <w:ind w:left="2160"/>
      </w:pPr>
      <w:r w:rsidRPr="00AB7C81">
        <w:t>The use of non Lexmark supplies (including, but not limited to, toner cartridges, accessories, installations and replacement parts).</w:t>
      </w:r>
    </w:p>
    <w:p w14:paraId="35D4C871" w14:textId="77777777" w:rsidR="00DF1135" w:rsidRPr="00AB7C81" w:rsidRDefault="00DF1135" w:rsidP="00552FBC">
      <w:pPr>
        <w:pStyle w:val="Heading3"/>
        <w:numPr>
          <w:ilvl w:val="2"/>
          <w:numId w:val="68"/>
        </w:numPr>
        <w:ind w:left="2160"/>
      </w:pPr>
      <w:r w:rsidRPr="00AB7C81">
        <w:t>Failure to give written notice of defect promptly after discovery.</w:t>
      </w:r>
    </w:p>
    <w:p w14:paraId="320DC1CA" w14:textId="71678F4F" w:rsidR="005962D9" w:rsidRPr="00AB7C81" w:rsidRDefault="001E0DC3" w:rsidP="003F3580">
      <w:pPr>
        <w:pStyle w:val="Heading3"/>
        <w:numPr>
          <w:ilvl w:val="2"/>
          <w:numId w:val="68"/>
        </w:numPr>
        <w:ind w:left="2160"/>
      </w:pPr>
      <w:r w:rsidRPr="00AB7C81">
        <w:t>Issues with Customer’s network infrastructure</w:t>
      </w:r>
    </w:p>
    <w:p w14:paraId="4B7E91C3" w14:textId="38D6C36F" w:rsidR="00FA2774" w:rsidRPr="00AB7C81" w:rsidRDefault="008D63EE" w:rsidP="00520C66">
      <w:pPr>
        <w:pStyle w:val="Heading2"/>
        <w:tabs>
          <w:tab w:val="clear" w:pos="1080"/>
          <w:tab w:val="clear" w:pos="2970"/>
        </w:tabs>
        <w:ind w:left="1080" w:hanging="720"/>
      </w:pPr>
      <w:r w:rsidRPr="00AB7C81">
        <w:t>Predictive Services</w:t>
      </w:r>
      <w:r w:rsidR="001B57BA" w:rsidRPr="00AB7C81">
        <w:t xml:space="preserve">: </w:t>
      </w:r>
      <w:r w:rsidR="00BC3DE8" w:rsidRPr="00AB7C81">
        <w:t>In conjunction with M</w:t>
      </w:r>
      <w:r w:rsidR="00FA2774" w:rsidRPr="00AB7C81">
        <w:t>aintenance Services, Lexmark will</w:t>
      </w:r>
      <w:r w:rsidR="00BC3DE8" w:rsidRPr="00AB7C81">
        <w:t xml:space="preserve"> implement Predictive Services</w:t>
      </w:r>
      <w:r w:rsidR="0074054B" w:rsidRPr="00AB7C81">
        <w:t xml:space="preserve"> on compatible Lexmark</w:t>
      </w:r>
      <w:r w:rsidR="005D4575" w:rsidRPr="00AB7C81">
        <w:t>-branded</w:t>
      </w:r>
      <w:r w:rsidR="0074054B" w:rsidRPr="00AB7C81">
        <w:t xml:space="preserve"> Managed Output Devices</w:t>
      </w:r>
      <w:r w:rsidR="00BC3DE8" w:rsidRPr="00AB7C81">
        <w:t>.</w:t>
      </w:r>
    </w:p>
    <w:p w14:paraId="51AAC17A" w14:textId="77777777" w:rsidR="00FA2774" w:rsidRPr="00AB7C81" w:rsidRDefault="00FA2774" w:rsidP="00FB7468">
      <w:pPr>
        <w:numPr>
          <w:ilvl w:val="0"/>
          <w:numId w:val="54"/>
        </w:numPr>
        <w:tabs>
          <w:tab w:val="clear" w:pos="1440"/>
        </w:tabs>
        <w:spacing w:before="60" w:after="60"/>
        <w:ind w:left="2160"/>
      </w:pPr>
      <w:r w:rsidRPr="00AB7C81">
        <w:t>Lexmark will:</w:t>
      </w:r>
    </w:p>
    <w:p w14:paraId="1ECD44C8" w14:textId="77777777" w:rsidR="00FA2774" w:rsidRPr="00AB7C81" w:rsidRDefault="00FA2774" w:rsidP="00FB7468">
      <w:pPr>
        <w:pStyle w:val="Bullet"/>
        <w:numPr>
          <w:ilvl w:val="1"/>
          <w:numId w:val="14"/>
        </w:numPr>
        <w:tabs>
          <w:tab w:val="clear" w:pos="0"/>
        </w:tabs>
        <w:spacing w:before="60" w:after="60"/>
        <w:ind w:left="2880"/>
        <w:rPr>
          <w:color w:val="auto"/>
        </w:rPr>
      </w:pPr>
      <w:r w:rsidRPr="00AB7C81">
        <w:rPr>
          <w:color w:val="auto"/>
        </w:rPr>
        <w:t>Monitor Customer Managed Output Devices for cues that indicate a potential upcoming service issue and attempt to resolve</w:t>
      </w:r>
      <w:r w:rsidR="006F68B6" w:rsidRPr="00AB7C81">
        <w:rPr>
          <w:color w:val="auto"/>
        </w:rPr>
        <w:t>,</w:t>
      </w:r>
    </w:p>
    <w:p w14:paraId="43D46FDE" w14:textId="77777777" w:rsidR="00A124DE" w:rsidRPr="00BB1962" w:rsidRDefault="00FA2774" w:rsidP="00FB7468">
      <w:pPr>
        <w:pStyle w:val="Bullet"/>
        <w:numPr>
          <w:ilvl w:val="1"/>
          <w:numId w:val="14"/>
        </w:numPr>
        <w:tabs>
          <w:tab w:val="clear" w:pos="0"/>
        </w:tabs>
        <w:spacing w:before="60" w:after="60"/>
        <w:ind w:left="2880"/>
        <w:rPr>
          <w:color w:val="auto"/>
        </w:rPr>
      </w:pPr>
      <w:r w:rsidRPr="00AB7C81">
        <w:rPr>
          <w:color w:val="auto"/>
        </w:rPr>
        <w:t>P</w:t>
      </w:r>
      <w:r w:rsidR="00BC3DE8" w:rsidRPr="00AB7C81">
        <w:rPr>
          <w:color w:val="auto"/>
        </w:rPr>
        <w:t>roactively create service request tickets</w:t>
      </w:r>
      <w:r w:rsidR="00BC3DE8" w:rsidRPr="00BB1962">
        <w:rPr>
          <w:color w:val="auto"/>
        </w:rPr>
        <w:t xml:space="preserve"> as pending is</w:t>
      </w:r>
      <w:r w:rsidRPr="00BB1962">
        <w:rPr>
          <w:color w:val="auto"/>
        </w:rPr>
        <w:t>sues are detected and predicted</w:t>
      </w:r>
      <w:r w:rsidR="006F68B6" w:rsidRPr="00BB1962">
        <w:rPr>
          <w:color w:val="auto"/>
        </w:rPr>
        <w:t>.</w:t>
      </w:r>
    </w:p>
    <w:p w14:paraId="47D46EDD" w14:textId="77777777" w:rsidR="00A124DE" w:rsidRPr="00BB1962" w:rsidRDefault="00A124DE" w:rsidP="00FB7468">
      <w:pPr>
        <w:numPr>
          <w:ilvl w:val="0"/>
          <w:numId w:val="54"/>
        </w:numPr>
        <w:tabs>
          <w:tab w:val="clear" w:pos="1440"/>
        </w:tabs>
        <w:spacing w:before="60" w:after="60"/>
        <w:ind w:left="2160"/>
      </w:pPr>
      <w:r w:rsidRPr="00BB1962">
        <w:t>Customer will:</w:t>
      </w:r>
    </w:p>
    <w:p w14:paraId="1D0D76D9" w14:textId="77777777" w:rsidR="00A124DE" w:rsidRDefault="00A124DE" w:rsidP="00FB7468">
      <w:pPr>
        <w:pStyle w:val="Bullet"/>
        <w:numPr>
          <w:ilvl w:val="0"/>
          <w:numId w:val="20"/>
        </w:numPr>
        <w:tabs>
          <w:tab w:val="clear" w:pos="0"/>
        </w:tabs>
        <w:spacing w:before="60" w:after="60"/>
        <w:ind w:left="2880"/>
        <w:rPr>
          <w:color w:val="auto"/>
        </w:rPr>
      </w:pPr>
      <w:r w:rsidRPr="00BB1962">
        <w:rPr>
          <w:color w:val="auto"/>
        </w:rPr>
        <w:t>Provide Lexmark</w:t>
      </w:r>
      <w:r w:rsidR="00801C21" w:rsidRPr="00BB1962">
        <w:rPr>
          <w:color w:val="auto"/>
        </w:rPr>
        <w:t xml:space="preserve"> electronic</w:t>
      </w:r>
      <w:r w:rsidRPr="00BB1962">
        <w:rPr>
          <w:color w:val="auto"/>
        </w:rPr>
        <w:t xml:space="preserve"> access to </w:t>
      </w:r>
      <w:r w:rsidR="006F68B6" w:rsidRPr="00BB1962">
        <w:rPr>
          <w:color w:val="auto"/>
        </w:rPr>
        <w:t>Managed Output D</w:t>
      </w:r>
      <w:r w:rsidRPr="00BB1962">
        <w:rPr>
          <w:color w:val="auto"/>
        </w:rPr>
        <w:t xml:space="preserve">evices through </w:t>
      </w:r>
      <w:r w:rsidR="00EB1DF7" w:rsidRPr="00BB1962">
        <w:rPr>
          <w:color w:val="auto"/>
        </w:rPr>
        <w:t xml:space="preserve">a </w:t>
      </w:r>
      <w:r w:rsidRPr="00BB1962">
        <w:rPr>
          <w:color w:val="auto"/>
        </w:rPr>
        <w:t xml:space="preserve">secure </w:t>
      </w:r>
      <w:r w:rsidR="00EB1DF7" w:rsidRPr="00BB1962">
        <w:rPr>
          <w:color w:val="auto"/>
        </w:rPr>
        <w:t xml:space="preserve">remote </w:t>
      </w:r>
      <w:r w:rsidR="0068157C" w:rsidRPr="00BB1962">
        <w:rPr>
          <w:color w:val="auto"/>
        </w:rPr>
        <w:t>connection</w:t>
      </w:r>
      <w:r w:rsidRPr="00BB1962">
        <w:rPr>
          <w:color w:val="auto"/>
        </w:rPr>
        <w:t xml:space="preserve"> or other means for optimal capability to reduce resolution time.</w:t>
      </w:r>
    </w:p>
    <w:p w14:paraId="006B0ADF" w14:textId="2FE8B68D" w:rsidR="009472DB" w:rsidRPr="00BB1962" w:rsidRDefault="009472DB" w:rsidP="00D948C3">
      <w:pPr>
        <w:pStyle w:val="Bullet"/>
        <w:widowControl w:val="0"/>
        <w:numPr>
          <w:ilvl w:val="0"/>
          <w:numId w:val="20"/>
        </w:numPr>
        <w:tabs>
          <w:tab w:val="clear" w:pos="0"/>
        </w:tabs>
        <w:spacing w:before="60" w:after="60"/>
        <w:ind w:left="2880"/>
        <w:rPr>
          <w:color w:val="auto"/>
        </w:rPr>
      </w:pPr>
      <w:r w:rsidRPr="009472DB">
        <w:rPr>
          <w:color w:val="auto"/>
        </w:rPr>
        <w:t>Provide ability for Lexmark to use a secure remote connection to make adjustments to Managed Output Device settings as well as restart the device as needed in the effort to resolve service issues proactively.</w:t>
      </w:r>
    </w:p>
    <w:p w14:paraId="63BBADF7" w14:textId="77777777" w:rsidR="006601D9" w:rsidRPr="00BB1962" w:rsidRDefault="009E22F6" w:rsidP="00D948C3">
      <w:pPr>
        <w:pStyle w:val="Heading1"/>
        <w:keepNext w:val="0"/>
        <w:widowControl w:val="0"/>
        <w:tabs>
          <w:tab w:val="clear" w:pos="432"/>
        </w:tabs>
      </w:pPr>
      <w:r w:rsidRPr="00BB1962">
        <w:t xml:space="preserve">ADDITIONAL SERVICES AND </w:t>
      </w:r>
      <w:r w:rsidR="00902237" w:rsidRPr="00BB1962">
        <w:t>SOLUTIONS</w:t>
      </w:r>
    </w:p>
    <w:p w14:paraId="320DC422" w14:textId="77777777" w:rsidR="000B69F1" w:rsidRPr="0005581C" w:rsidRDefault="006601D9" w:rsidP="00D948C3">
      <w:pPr>
        <w:pStyle w:val="Heading2"/>
        <w:keepNext w:val="0"/>
        <w:widowControl w:val="0"/>
        <w:tabs>
          <w:tab w:val="clear" w:pos="1080"/>
          <w:tab w:val="clear" w:pos="2970"/>
        </w:tabs>
        <w:ind w:left="1080" w:hanging="720"/>
        <w:rPr>
          <w:snapToGrid/>
        </w:rPr>
      </w:pPr>
      <w:r w:rsidRPr="001B57BA">
        <w:rPr>
          <w:snapToGrid/>
        </w:rPr>
        <w:t xml:space="preserve">Lexmark will assist Customer with the installation and integration </w:t>
      </w:r>
      <w:r w:rsidRPr="0005581C">
        <w:rPr>
          <w:snapToGrid/>
        </w:rPr>
        <w:t>of</w:t>
      </w:r>
      <w:r w:rsidR="000B69F1" w:rsidRPr="0005581C">
        <w:rPr>
          <w:snapToGrid/>
        </w:rPr>
        <w:t xml:space="preserve"> the following additional services and solution applications:</w:t>
      </w:r>
      <w:r w:rsidRPr="0005581C">
        <w:rPr>
          <w:snapToGrid/>
        </w:rPr>
        <w:t xml:space="preserve"> </w:t>
      </w:r>
    </w:p>
    <w:p w14:paraId="552A194D" w14:textId="3979FF05" w:rsidR="00F05D25" w:rsidRPr="0005581C" w:rsidRDefault="00F70C45" w:rsidP="00FB7468">
      <w:pPr>
        <w:numPr>
          <w:ilvl w:val="0"/>
          <w:numId w:val="43"/>
        </w:numPr>
        <w:tabs>
          <w:tab w:val="clear" w:pos="1440"/>
        </w:tabs>
        <w:spacing w:before="60" w:after="60"/>
        <w:ind w:left="2160"/>
      </w:pPr>
      <w:r w:rsidRPr="0005581C">
        <w:t>Proactive Device Notification</w:t>
      </w:r>
      <w:r w:rsidR="00F05D25" w:rsidRPr="0005581C">
        <w:t xml:space="preserve">, in accordance with Attachment </w:t>
      </w:r>
      <w:r w:rsidR="0005581C" w:rsidRPr="0005581C">
        <w:t>D</w:t>
      </w:r>
      <w:r w:rsidR="00F05D25" w:rsidRPr="0005581C">
        <w:t>,</w:t>
      </w:r>
    </w:p>
    <w:p w14:paraId="6B065888" w14:textId="77777777" w:rsidR="00A77846" w:rsidRPr="00BB1962" w:rsidRDefault="00A77846" w:rsidP="00C60FD7">
      <w:pPr>
        <w:pStyle w:val="Heading1"/>
        <w:tabs>
          <w:tab w:val="clear" w:pos="432"/>
        </w:tabs>
      </w:pPr>
      <w:bookmarkStart w:id="38" w:name="_Ref22288758"/>
      <w:r w:rsidRPr="00BB1962">
        <w:t>FEES AND PRICING</w:t>
      </w:r>
      <w:bookmarkEnd w:id="38"/>
    </w:p>
    <w:p w14:paraId="6D7F5855" w14:textId="6352F2A2" w:rsidR="00A77846" w:rsidRPr="00BB1962" w:rsidRDefault="00A77846" w:rsidP="00CA5A29">
      <w:pPr>
        <w:pStyle w:val="Heading2"/>
        <w:tabs>
          <w:tab w:val="clear" w:pos="1080"/>
          <w:tab w:val="clear" w:pos="2970"/>
        </w:tabs>
        <w:ind w:left="1080" w:hanging="720"/>
      </w:pPr>
      <w:bookmarkStart w:id="39" w:name="_Ref533759743"/>
      <w:r w:rsidRPr="00BB1962">
        <w:t xml:space="preserve">Ordering </w:t>
      </w:r>
      <w:r w:rsidR="00FC6D87">
        <w:t>under this Agreement shall</w:t>
      </w:r>
      <w:r w:rsidRPr="00BB1962">
        <w:t xml:space="preserve"> be conducted via </w:t>
      </w:r>
      <w:r w:rsidR="00523247" w:rsidRPr="00BB1962">
        <w:t xml:space="preserve">purchase order (“PO”) </w:t>
      </w:r>
      <w:r w:rsidRPr="00BB1962">
        <w:t>issued by Customer to Lexmark</w:t>
      </w:r>
      <w:r w:rsidR="00CE4913" w:rsidRPr="00BB1962">
        <w:t xml:space="preserve"> prior to implementation or installation activities.</w:t>
      </w:r>
      <w:r w:rsidRPr="00BB1962">
        <w:t xml:space="preserve"> The PO must include the information listed below:</w:t>
      </w:r>
      <w:bookmarkEnd w:id="39"/>
    </w:p>
    <w:p w14:paraId="496CA9B1" w14:textId="77777777" w:rsidR="00A77846" w:rsidRPr="00BB1962" w:rsidRDefault="00A77846" w:rsidP="00FB7468">
      <w:pPr>
        <w:numPr>
          <w:ilvl w:val="0"/>
          <w:numId w:val="44"/>
        </w:numPr>
        <w:tabs>
          <w:tab w:val="clear" w:pos="1440"/>
        </w:tabs>
        <w:spacing w:before="60" w:after="60"/>
        <w:ind w:left="2160"/>
      </w:pPr>
      <w:r w:rsidRPr="00BB1962">
        <w:t>PO number</w:t>
      </w:r>
      <w:r w:rsidR="00523247" w:rsidRPr="00BB1962">
        <w:t>,</w:t>
      </w:r>
    </w:p>
    <w:p w14:paraId="68B6CC08" w14:textId="77777777" w:rsidR="00A77846" w:rsidRPr="00BB1962" w:rsidRDefault="00A77846" w:rsidP="00FB7468">
      <w:pPr>
        <w:numPr>
          <w:ilvl w:val="0"/>
          <w:numId w:val="44"/>
        </w:numPr>
        <w:tabs>
          <w:tab w:val="clear" w:pos="1440"/>
        </w:tabs>
        <w:spacing w:before="60" w:after="60"/>
        <w:ind w:left="2160"/>
      </w:pPr>
      <w:r w:rsidRPr="00BB1962">
        <w:t>PO date of issuance</w:t>
      </w:r>
      <w:r w:rsidR="00523247" w:rsidRPr="00BB1962">
        <w:t>,</w:t>
      </w:r>
    </w:p>
    <w:p w14:paraId="47BE3BDA" w14:textId="77777777" w:rsidR="00A77846" w:rsidRPr="00BB1962" w:rsidRDefault="00A77846" w:rsidP="00FB7468">
      <w:pPr>
        <w:numPr>
          <w:ilvl w:val="0"/>
          <w:numId w:val="44"/>
        </w:numPr>
        <w:tabs>
          <w:tab w:val="clear" w:pos="1440"/>
        </w:tabs>
        <w:spacing w:before="60" w:after="60"/>
        <w:ind w:left="2160"/>
      </w:pPr>
      <w:r w:rsidRPr="00BB1962">
        <w:t>Vendor name and address</w:t>
      </w:r>
      <w:r w:rsidR="00523247" w:rsidRPr="00BB1962">
        <w:t>,</w:t>
      </w:r>
    </w:p>
    <w:p w14:paraId="680AF814" w14:textId="77777777" w:rsidR="00A77846" w:rsidRPr="00BB1962" w:rsidRDefault="00A77846" w:rsidP="00FB7468">
      <w:pPr>
        <w:numPr>
          <w:ilvl w:val="0"/>
          <w:numId w:val="44"/>
        </w:numPr>
        <w:tabs>
          <w:tab w:val="clear" w:pos="1440"/>
        </w:tabs>
        <w:spacing w:before="60" w:after="60"/>
        <w:ind w:left="2160"/>
      </w:pPr>
      <w:r w:rsidRPr="00BB1962">
        <w:t>Ship-to address, including contact name and phone number</w:t>
      </w:r>
      <w:r w:rsidR="00523247" w:rsidRPr="00BB1962">
        <w:t>,</w:t>
      </w:r>
    </w:p>
    <w:p w14:paraId="07DC07F6" w14:textId="77777777" w:rsidR="00A77846" w:rsidRPr="00BB1962" w:rsidRDefault="00A77846" w:rsidP="00FB7468">
      <w:pPr>
        <w:numPr>
          <w:ilvl w:val="0"/>
          <w:numId w:val="44"/>
        </w:numPr>
        <w:tabs>
          <w:tab w:val="clear" w:pos="1440"/>
        </w:tabs>
        <w:spacing w:before="60" w:after="60"/>
        <w:ind w:left="2160"/>
      </w:pPr>
      <w:r w:rsidRPr="00BB1962">
        <w:t>Bill-to address, including contact name and phone number</w:t>
      </w:r>
      <w:r w:rsidR="00523247" w:rsidRPr="00BB1962">
        <w:t>,</w:t>
      </w:r>
    </w:p>
    <w:p w14:paraId="1F2A230A" w14:textId="77777777" w:rsidR="00A77846" w:rsidRPr="00BB1962" w:rsidRDefault="00A77846" w:rsidP="00FB7468">
      <w:pPr>
        <w:numPr>
          <w:ilvl w:val="0"/>
          <w:numId w:val="44"/>
        </w:numPr>
        <w:tabs>
          <w:tab w:val="clear" w:pos="1440"/>
        </w:tabs>
        <w:spacing w:before="60" w:after="60"/>
        <w:ind w:left="2160"/>
      </w:pPr>
      <w:r w:rsidRPr="00BB1962">
        <w:t>If product, then product part number and specific product description</w:t>
      </w:r>
      <w:r w:rsidR="00523247" w:rsidRPr="00BB1962">
        <w:t>,</w:t>
      </w:r>
    </w:p>
    <w:p w14:paraId="2E8EF2BA" w14:textId="77777777" w:rsidR="00A77846" w:rsidRPr="00BB1962" w:rsidRDefault="00A77846" w:rsidP="00FB7468">
      <w:pPr>
        <w:numPr>
          <w:ilvl w:val="0"/>
          <w:numId w:val="44"/>
        </w:numPr>
        <w:tabs>
          <w:tab w:val="clear" w:pos="1440"/>
        </w:tabs>
        <w:spacing w:before="60" w:after="60"/>
        <w:ind w:left="2160"/>
      </w:pPr>
      <w:r w:rsidRPr="00BB1962">
        <w:lastRenderedPageBreak/>
        <w:t>Specific quantity of each item</w:t>
      </w:r>
      <w:r w:rsidR="00523247" w:rsidRPr="00BB1962">
        <w:t>,</w:t>
      </w:r>
    </w:p>
    <w:p w14:paraId="3D0296F9" w14:textId="77777777" w:rsidR="00A77846" w:rsidRPr="00BB1962" w:rsidRDefault="00A77846" w:rsidP="00FB7468">
      <w:pPr>
        <w:numPr>
          <w:ilvl w:val="0"/>
          <w:numId w:val="44"/>
        </w:numPr>
        <w:tabs>
          <w:tab w:val="clear" w:pos="1440"/>
        </w:tabs>
        <w:spacing w:before="60" w:after="60"/>
        <w:ind w:left="2160"/>
      </w:pPr>
      <w:r w:rsidRPr="00BB1962">
        <w:t>Unit price per part number or per service</w:t>
      </w:r>
      <w:r w:rsidR="00523247" w:rsidRPr="00BB1962">
        <w:t>,</w:t>
      </w:r>
    </w:p>
    <w:p w14:paraId="27669A49" w14:textId="77777777" w:rsidR="00A77846" w:rsidRPr="00BB1962" w:rsidRDefault="00A77846" w:rsidP="00FB7468">
      <w:pPr>
        <w:numPr>
          <w:ilvl w:val="0"/>
          <w:numId w:val="44"/>
        </w:numPr>
        <w:tabs>
          <w:tab w:val="clear" w:pos="1440"/>
        </w:tabs>
        <w:spacing w:before="60" w:after="60"/>
        <w:ind w:left="2160"/>
      </w:pPr>
      <w:r w:rsidRPr="00BB1962">
        <w:t>Extended unit price by part number/service (quantity x unit price)</w:t>
      </w:r>
      <w:r w:rsidR="00523247" w:rsidRPr="00BB1962">
        <w:t>,</w:t>
      </w:r>
    </w:p>
    <w:p w14:paraId="2639B578" w14:textId="77777777" w:rsidR="00A77846" w:rsidRPr="00BB1962" w:rsidRDefault="00A77846" w:rsidP="00FB7468">
      <w:pPr>
        <w:numPr>
          <w:ilvl w:val="0"/>
          <w:numId w:val="44"/>
        </w:numPr>
        <w:tabs>
          <w:tab w:val="clear" w:pos="1440"/>
        </w:tabs>
        <w:spacing w:before="60" w:after="60"/>
        <w:ind w:left="2160"/>
      </w:pPr>
      <w:r w:rsidRPr="00BB1962">
        <w:t xml:space="preserve">Shipping - in accordance with </w:t>
      </w:r>
      <w:r w:rsidR="00D44A60" w:rsidRPr="00BB1962">
        <w:t xml:space="preserve">the </w:t>
      </w:r>
      <w:r w:rsidR="00C627ED" w:rsidRPr="00BB1962">
        <w:t>Agreement</w:t>
      </w:r>
      <w:r w:rsidRPr="00BB1962">
        <w:t xml:space="preserve"> and SOW</w:t>
      </w:r>
      <w:r w:rsidR="00523247" w:rsidRPr="00BB1962">
        <w:t>,</w:t>
      </w:r>
    </w:p>
    <w:p w14:paraId="0EF372FF" w14:textId="77777777" w:rsidR="00A77846" w:rsidRPr="00BB1962" w:rsidRDefault="00A77846" w:rsidP="00FB7468">
      <w:pPr>
        <w:numPr>
          <w:ilvl w:val="0"/>
          <w:numId w:val="44"/>
        </w:numPr>
        <w:tabs>
          <w:tab w:val="clear" w:pos="1440"/>
        </w:tabs>
        <w:spacing w:before="60" w:after="60"/>
        <w:ind w:left="2160"/>
      </w:pPr>
      <w:r w:rsidRPr="00BB1962">
        <w:t xml:space="preserve">Payment - in accordance with </w:t>
      </w:r>
      <w:r w:rsidR="00D44A60" w:rsidRPr="00BB1962">
        <w:t xml:space="preserve">the </w:t>
      </w:r>
      <w:r w:rsidR="00C627ED" w:rsidRPr="00BB1962">
        <w:t>Agreement</w:t>
      </w:r>
      <w:r w:rsidRPr="00BB1962">
        <w:t xml:space="preserve"> and SOW</w:t>
      </w:r>
      <w:r w:rsidR="00523247" w:rsidRPr="00BB1962">
        <w:t>,</w:t>
      </w:r>
    </w:p>
    <w:p w14:paraId="2C8F4F2B" w14:textId="79461E7A" w:rsidR="007A68B0" w:rsidRPr="00BB1962" w:rsidRDefault="007A68B0" w:rsidP="00FB7468">
      <w:pPr>
        <w:numPr>
          <w:ilvl w:val="0"/>
          <w:numId w:val="44"/>
        </w:numPr>
        <w:tabs>
          <w:tab w:val="clear" w:pos="1440"/>
        </w:tabs>
        <w:spacing w:before="60" w:after="60"/>
        <w:ind w:left="2160"/>
      </w:pPr>
      <w:r w:rsidRPr="00BB1962">
        <w:t xml:space="preserve">The words: "All terms and conditions are in accordance with </w:t>
      </w:r>
      <w:r w:rsidR="00384D58">
        <w:t xml:space="preserve">the </w:t>
      </w:r>
      <w:r w:rsidRPr="00BB1962">
        <w:t>Master Service Agreement and</w:t>
      </w:r>
      <w:r w:rsidR="00384D58">
        <w:t xml:space="preserve"> the</w:t>
      </w:r>
      <w:r w:rsidRPr="00BB1962">
        <w:t xml:space="preserve"> Statement of Work dated _____________, </w:t>
      </w:r>
      <w:r w:rsidR="00523247" w:rsidRPr="003F3580">
        <w:t>2</w:t>
      </w:r>
      <w:r w:rsidR="00D948C3">
        <w:t>0___</w:t>
      </w:r>
      <w:r w:rsidRPr="00BB1962">
        <w:t>."</w:t>
      </w:r>
    </w:p>
    <w:p w14:paraId="10DCF6BF" w14:textId="77777777" w:rsidR="00A77846" w:rsidRPr="00BB1962" w:rsidRDefault="00A77846" w:rsidP="00FB7468">
      <w:pPr>
        <w:numPr>
          <w:ilvl w:val="0"/>
          <w:numId w:val="44"/>
        </w:numPr>
        <w:tabs>
          <w:tab w:val="clear" w:pos="1440"/>
        </w:tabs>
        <w:spacing w:before="60" w:after="60"/>
        <w:ind w:left="2160"/>
      </w:pPr>
      <w:r w:rsidRPr="00BB1962">
        <w:t>Authorized signature on the PO</w:t>
      </w:r>
      <w:r w:rsidR="00523247" w:rsidRPr="00BB1962">
        <w:t>.</w:t>
      </w:r>
    </w:p>
    <w:p w14:paraId="07F2B3DD" w14:textId="434F01D2" w:rsidR="00545BF4" w:rsidRPr="00BB1962" w:rsidRDefault="00545BF4" w:rsidP="00C22E55">
      <w:pPr>
        <w:pStyle w:val="Heading2"/>
        <w:tabs>
          <w:tab w:val="clear" w:pos="1080"/>
          <w:tab w:val="clear" w:pos="2970"/>
        </w:tabs>
        <w:ind w:left="1080" w:hanging="720"/>
      </w:pPr>
      <w:bookmarkStart w:id="40" w:name="_Ref513644857"/>
      <w:r w:rsidRPr="00BB1962">
        <w:t xml:space="preserve">Customer will provide Lexmark with </w:t>
      </w:r>
      <w:r w:rsidR="00A8146C">
        <w:t>a</w:t>
      </w:r>
      <w:r w:rsidRPr="00BB1962">
        <w:t xml:space="preserve"> </w:t>
      </w:r>
      <w:r w:rsidR="000E53F3" w:rsidRPr="00BB1962">
        <w:t>PO</w:t>
      </w:r>
      <w:r w:rsidR="00523247" w:rsidRPr="00BB1962">
        <w:t xml:space="preserve"> </w:t>
      </w:r>
      <w:r w:rsidR="00A87AFE" w:rsidRPr="00BB1962">
        <w:t xml:space="preserve">no later than </w:t>
      </w:r>
      <w:r w:rsidR="00FC6D87">
        <w:t>the month prior to the end of their current fiscal year end</w:t>
      </w:r>
      <w:r w:rsidR="00FC6D87" w:rsidRPr="00BB1962">
        <w:t xml:space="preserve"> </w:t>
      </w:r>
      <w:r w:rsidR="00A87AFE" w:rsidRPr="00BB1962">
        <w:t>for the annuity billing of the following</w:t>
      </w:r>
      <w:r w:rsidR="00FC6D87">
        <w:t xml:space="preserve"> fiscal</w:t>
      </w:r>
      <w:r w:rsidR="00A87AFE" w:rsidRPr="00BB1962">
        <w:t xml:space="preserve"> year.</w:t>
      </w:r>
      <w:r w:rsidR="00D666CF" w:rsidRPr="00BB1962">
        <w:t xml:space="preserve"> </w:t>
      </w:r>
      <w:r w:rsidR="00A87AFE" w:rsidRPr="00BB1962">
        <w:t>If the Customer fails to meet this obligation, Lexmark will invoice for the Services, and the initial invoice date will serve as the start date for the agreed upon payment terms.</w:t>
      </w:r>
      <w:bookmarkEnd w:id="40"/>
      <w:r w:rsidR="006C358F">
        <w:t xml:space="preserve"> </w:t>
      </w:r>
      <w:r w:rsidR="003D2C80">
        <w:t xml:space="preserve">In the event Customer fails to meet this </w:t>
      </w:r>
      <w:r w:rsidR="006508F6">
        <w:t>obligation and</w:t>
      </w:r>
      <w:r w:rsidR="00AE0238">
        <w:t xml:space="preserve"> issues a subsequent PO</w:t>
      </w:r>
      <w:r w:rsidR="003C40CA">
        <w:t xml:space="preserve"> after </w:t>
      </w:r>
      <w:r w:rsidR="00A706B7">
        <w:t>Lexmark has invoiced</w:t>
      </w:r>
      <w:r w:rsidR="005C7351">
        <w:t xml:space="preserve"> under the prior PO, </w:t>
      </w:r>
      <w:r w:rsidR="009B01F9">
        <w:t xml:space="preserve">Lexmark </w:t>
      </w:r>
      <w:r w:rsidR="00794052">
        <w:t xml:space="preserve">will not be responsible for </w:t>
      </w:r>
      <w:r w:rsidR="008F24E4">
        <w:t xml:space="preserve">reissuing the </w:t>
      </w:r>
      <w:r w:rsidR="0091126B">
        <w:t xml:space="preserve">invoice </w:t>
      </w:r>
      <w:r w:rsidR="0037661A">
        <w:t xml:space="preserve">for </w:t>
      </w:r>
      <w:r w:rsidR="00837F02">
        <w:t>the subsequent PO</w:t>
      </w:r>
      <w:r w:rsidR="0037661A">
        <w:t>.</w:t>
      </w:r>
      <w:r w:rsidR="00E8739B">
        <w:t xml:space="preserve"> Customer </w:t>
      </w:r>
      <w:r w:rsidR="00DD7C6C" w:rsidRPr="00DD7C6C">
        <w:t xml:space="preserve">will provide </w:t>
      </w:r>
      <w:r w:rsidR="00806FBA">
        <w:t xml:space="preserve">Lexmark </w:t>
      </w:r>
      <w:r w:rsidR="00DD7C6C" w:rsidRPr="00DD7C6C">
        <w:t>the PO balances or effective period so we may track it in our systems</w:t>
      </w:r>
      <w:r w:rsidR="005515BE">
        <w:t>.</w:t>
      </w:r>
    </w:p>
    <w:p w14:paraId="40D81F05" w14:textId="5C9CE8F5" w:rsidR="00A77846" w:rsidRPr="003F3580" w:rsidRDefault="005608C9" w:rsidP="00C22E55">
      <w:pPr>
        <w:pStyle w:val="Heading2"/>
        <w:tabs>
          <w:tab w:val="clear" w:pos="1080"/>
          <w:tab w:val="clear" w:pos="2970"/>
        </w:tabs>
        <w:ind w:left="1080" w:hanging="720"/>
      </w:pPr>
      <w:r w:rsidRPr="00BB1962">
        <w:t xml:space="preserve">Available </w:t>
      </w:r>
      <w:r w:rsidR="00E07079" w:rsidRPr="00BB1962">
        <w:t xml:space="preserve">Output Device accessories are </w:t>
      </w:r>
      <w:r w:rsidRPr="00BB1962">
        <w:t xml:space="preserve">listed </w:t>
      </w:r>
      <w:r w:rsidR="00C245CF" w:rsidRPr="00BB1962">
        <w:t>at Lexmark.com</w:t>
      </w:r>
      <w:r w:rsidRPr="00BB1962">
        <w:t xml:space="preserve"> and may be purchased</w:t>
      </w:r>
      <w:r w:rsidR="00C245CF" w:rsidRPr="00BB1962">
        <w:t xml:space="preserve"> at </w:t>
      </w:r>
      <w:r w:rsidR="00C245CF" w:rsidRPr="003F3580">
        <w:t>prices</w:t>
      </w:r>
      <w:r w:rsidR="00E07079" w:rsidRPr="003F3580">
        <w:t xml:space="preserve"> </w:t>
      </w:r>
      <w:r w:rsidR="003F3580" w:rsidRPr="003F3580">
        <w:t>30</w:t>
      </w:r>
      <w:r w:rsidR="00E07079" w:rsidRPr="003F3580">
        <w:t xml:space="preserve">% below </w:t>
      </w:r>
      <w:r w:rsidR="00452D6E" w:rsidRPr="003F3580">
        <w:t>the r</w:t>
      </w:r>
      <w:r w:rsidR="004A6610" w:rsidRPr="003F3580">
        <w:t xml:space="preserve">etail </w:t>
      </w:r>
      <w:r w:rsidR="00452D6E" w:rsidRPr="003F3580">
        <w:t>p</w:t>
      </w:r>
      <w:r w:rsidR="004A6610" w:rsidRPr="003F3580">
        <w:t>rice</w:t>
      </w:r>
      <w:r w:rsidR="00D948C3">
        <w:t>.</w:t>
      </w:r>
    </w:p>
    <w:p w14:paraId="3738DBAE" w14:textId="77777777" w:rsidR="00A5686A" w:rsidRPr="00BB1962" w:rsidRDefault="00940762" w:rsidP="00C22E55">
      <w:pPr>
        <w:pStyle w:val="Heading2"/>
        <w:tabs>
          <w:tab w:val="clear" w:pos="1080"/>
          <w:tab w:val="clear" w:pos="2970"/>
        </w:tabs>
        <w:ind w:left="1080" w:hanging="720"/>
      </w:pPr>
      <w:r w:rsidRPr="00BB1962">
        <w:t>Lexmark will bill Customer per the terms of the Agreement.</w:t>
      </w:r>
      <w:r w:rsidR="00296618" w:rsidRPr="00BB1962">
        <w:rPr>
          <w:snapToGrid/>
        </w:rPr>
        <w:t xml:space="preserve"> Such billing shall be retroactive to</w:t>
      </w:r>
      <w:r w:rsidR="00A5686A" w:rsidRPr="00BB1962">
        <w:rPr>
          <w:snapToGrid/>
        </w:rPr>
        <w:t>:</w:t>
      </w:r>
    </w:p>
    <w:p w14:paraId="1B50649A" w14:textId="77777777" w:rsidR="00A5686A" w:rsidRPr="0005581C" w:rsidRDefault="00A5686A" w:rsidP="00FB7468">
      <w:pPr>
        <w:numPr>
          <w:ilvl w:val="0"/>
          <w:numId w:val="45"/>
        </w:numPr>
        <w:tabs>
          <w:tab w:val="clear" w:pos="1440"/>
        </w:tabs>
        <w:spacing w:before="60" w:after="60"/>
        <w:ind w:left="2160"/>
      </w:pPr>
      <w:r w:rsidRPr="00BB1962">
        <w:t>T</w:t>
      </w:r>
      <w:r w:rsidR="00296618" w:rsidRPr="00BB1962">
        <w:t xml:space="preserve">he installation date of </w:t>
      </w:r>
      <w:r w:rsidRPr="0005581C">
        <w:t>an</w:t>
      </w:r>
      <w:r w:rsidR="00296618" w:rsidRPr="0005581C">
        <w:t xml:space="preserve"> Output Device</w:t>
      </w:r>
      <w:r w:rsidRPr="0005581C">
        <w:t>,</w:t>
      </w:r>
    </w:p>
    <w:p w14:paraId="763018DF" w14:textId="77777777" w:rsidR="00940762" w:rsidRPr="0005581C" w:rsidRDefault="00A5686A" w:rsidP="00FB7468">
      <w:pPr>
        <w:numPr>
          <w:ilvl w:val="0"/>
          <w:numId w:val="45"/>
        </w:numPr>
        <w:tabs>
          <w:tab w:val="clear" w:pos="1440"/>
        </w:tabs>
        <w:spacing w:before="60" w:after="60"/>
        <w:ind w:left="2160"/>
      </w:pPr>
      <w:r w:rsidRPr="0005581C">
        <w:t xml:space="preserve">The date an Existing Device </w:t>
      </w:r>
      <w:r w:rsidR="002B4EF9" w:rsidRPr="0005581C">
        <w:t xml:space="preserve">is </w:t>
      </w:r>
      <w:r w:rsidRPr="0005581C">
        <w:t>designated as a Managed Output Device.</w:t>
      </w:r>
    </w:p>
    <w:p w14:paraId="2E37144E" w14:textId="11DC3F03" w:rsidR="001D41FE" w:rsidRPr="0005581C" w:rsidRDefault="001D41FE" w:rsidP="00C22E55">
      <w:pPr>
        <w:pStyle w:val="Heading2"/>
        <w:tabs>
          <w:tab w:val="clear" w:pos="1080"/>
          <w:tab w:val="clear" w:pos="2970"/>
        </w:tabs>
        <w:ind w:left="1080" w:hanging="720"/>
      </w:pPr>
      <w:r w:rsidRPr="0005581C">
        <w:t xml:space="preserve">In the event that an Output Device is delivered to Customer but not installed within ten (10) Business Days, through no fault of Lexmark’s, that Output Device shall be subject to invoicing as described in Section </w:t>
      </w:r>
      <w:r w:rsidR="0097565B" w:rsidRPr="0005581C">
        <w:rPr>
          <w:color w:val="2B579A"/>
          <w:shd w:val="clear" w:color="auto" w:fill="E6E6E6"/>
        </w:rPr>
        <w:fldChar w:fldCharType="begin"/>
      </w:r>
      <w:r w:rsidRPr="0005581C">
        <w:instrText xml:space="preserve"> REF _Ref1744036 \r \h </w:instrText>
      </w:r>
      <w:r w:rsidR="0005581C">
        <w:rPr>
          <w:color w:val="2B579A"/>
          <w:shd w:val="clear" w:color="auto" w:fill="E6E6E6"/>
        </w:rPr>
        <w:instrText xml:space="preserve"> \* MERGEFORMAT </w:instrText>
      </w:r>
      <w:r w:rsidR="0097565B" w:rsidRPr="0005581C">
        <w:rPr>
          <w:color w:val="2B579A"/>
          <w:shd w:val="clear" w:color="auto" w:fill="E6E6E6"/>
        </w:rPr>
      </w:r>
      <w:r w:rsidR="0097565B" w:rsidRPr="0005581C">
        <w:rPr>
          <w:color w:val="2B579A"/>
          <w:shd w:val="clear" w:color="auto" w:fill="E6E6E6"/>
        </w:rPr>
        <w:fldChar w:fldCharType="separate"/>
      </w:r>
      <w:r w:rsidR="006722C7">
        <w:t>13.7</w:t>
      </w:r>
      <w:r w:rsidR="0097565B" w:rsidRPr="0005581C">
        <w:rPr>
          <w:color w:val="2B579A"/>
          <w:shd w:val="clear" w:color="auto" w:fill="E6E6E6"/>
        </w:rPr>
        <w:fldChar w:fldCharType="end"/>
      </w:r>
      <w:r w:rsidRPr="0005581C">
        <w:t>.</w:t>
      </w:r>
    </w:p>
    <w:p w14:paraId="1212C064" w14:textId="25FD97F8" w:rsidR="001D41FE" w:rsidRPr="0005581C" w:rsidRDefault="001D41FE" w:rsidP="00AE3D58">
      <w:pPr>
        <w:pStyle w:val="Heading2"/>
        <w:tabs>
          <w:tab w:val="clear" w:pos="1080"/>
          <w:tab w:val="clear" w:pos="2286"/>
          <w:tab w:val="clear" w:pos="2970"/>
        </w:tabs>
        <w:ind w:left="1080" w:hanging="720"/>
      </w:pPr>
      <w:r w:rsidRPr="0005581C">
        <w:t>Pricing is as indicated in Attachment A - Pricing. Recurring Charges and Price per Pages are specific to the Managed Output Device model. Any changes required to</w:t>
      </w:r>
      <w:r w:rsidR="007D5E2C" w:rsidRPr="0005581C">
        <w:t xml:space="preserve"> the pricing of</w:t>
      </w:r>
      <w:r w:rsidRPr="0005581C">
        <w:t xml:space="preserve"> Attachment A may be made on</w:t>
      </w:r>
      <w:r w:rsidR="00551119" w:rsidRPr="0005581C">
        <w:t>ly upon</w:t>
      </w:r>
      <w:r w:rsidRPr="0005581C">
        <w:t xml:space="preserve"> mutual agreement of the Parties via the change control process defined in Section </w:t>
      </w:r>
      <w:r w:rsidR="0097565B" w:rsidRPr="0005581C">
        <w:rPr>
          <w:color w:val="2B579A"/>
          <w:shd w:val="clear" w:color="auto" w:fill="E6E6E6"/>
        </w:rPr>
        <w:fldChar w:fldCharType="begin"/>
      </w:r>
      <w:r w:rsidRPr="0005581C">
        <w:instrText xml:space="preserve"> REF _Ref513634490 \r \h </w:instrText>
      </w:r>
      <w:r w:rsidR="0005581C">
        <w:rPr>
          <w:color w:val="2B579A"/>
          <w:shd w:val="clear" w:color="auto" w:fill="E6E6E6"/>
        </w:rPr>
        <w:instrText xml:space="preserve"> \* MERGEFORMAT </w:instrText>
      </w:r>
      <w:r w:rsidR="0097565B" w:rsidRPr="0005581C">
        <w:rPr>
          <w:color w:val="2B579A"/>
          <w:shd w:val="clear" w:color="auto" w:fill="E6E6E6"/>
        </w:rPr>
      </w:r>
      <w:r w:rsidR="0097565B" w:rsidRPr="0005581C">
        <w:rPr>
          <w:color w:val="2B579A"/>
          <w:shd w:val="clear" w:color="auto" w:fill="E6E6E6"/>
        </w:rPr>
        <w:fldChar w:fldCharType="separate"/>
      </w:r>
      <w:r w:rsidR="006722C7">
        <w:t>3.5</w:t>
      </w:r>
      <w:r w:rsidR="0097565B" w:rsidRPr="0005581C">
        <w:rPr>
          <w:color w:val="2B579A"/>
          <w:shd w:val="clear" w:color="auto" w:fill="E6E6E6"/>
        </w:rPr>
        <w:fldChar w:fldCharType="end"/>
      </w:r>
      <w:r w:rsidRPr="0005581C">
        <w:t xml:space="preserve"> and </w:t>
      </w:r>
      <w:r w:rsidR="0097565B" w:rsidRPr="0005581C">
        <w:rPr>
          <w:color w:val="2B579A"/>
          <w:shd w:val="clear" w:color="auto" w:fill="E6E6E6"/>
        </w:rPr>
        <w:fldChar w:fldCharType="begin"/>
      </w:r>
      <w:r w:rsidRPr="0005581C">
        <w:instrText xml:space="preserve"> REF _Ref513634497 \r \h </w:instrText>
      </w:r>
      <w:r w:rsidR="0005581C">
        <w:rPr>
          <w:color w:val="2B579A"/>
          <w:shd w:val="clear" w:color="auto" w:fill="E6E6E6"/>
        </w:rPr>
        <w:instrText xml:space="preserve"> \* MERGEFORMAT </w:instrText>
      </w:r>
      <w:r w:rsidR="0097565B" w:rsidRPr="0005581C">
        <w:rPr>
          <w:color w:val="2B579A"/>
          <w:shd w:val="clear" w:color="auto" w:fill="E6E6E6"/>
        </w:rPr>
      </w:r>
      <w:r w:rsidR="0097565B" w:rsidRPr="0005581C">
        <w:rPr>
          <w:color w:val="2B579A"/>
          <w:shd w:val="clear" w:color="auto" w:fill="E6E6E6"/>
        </w:rPr>
        <w:fldChar w:fldCharType="separate"/>
      </w:r>
      <w:r w:rsidR="006722C7">
        <w:t>3.6</w:t>
      </w:r>
      <w:r w:rsidR="0097565B" w:rsidRPr="0005581C">
        <w:rPr>
          <w:color w:val="2B579A"/>
          <w:shd w:val="clear" w:color="auto" w:fill="E6E6E6"/>
        </w:rPr>
        <w:fldChar w:fldCharType="end"/>
      </w:r>
      <w:r w:rsidRPr="0005581C">
        <w:t>.</w:t>
      </w:r>
    </w:p>
    <w:p w14:paraId="0DDBC540" w14:textId="77777777" w:rsidR="00940762" w:rsidRPr="0005581C" w:rsidRDefault="00DD4152" w:rsidP="00C22E55">
      <w:pPr>
        <w:pStyle w:val="Heading2"/>
        <w:tabs>
          <w:tab w:val="clear" w:pos="1080"/>
          <w:tab w:val="clear" w:pos="2970"/>
        </w:tabs>
        <w:ind w:left="1080" w:hanging="720"/>
      </w:pPr>
      <w:bookmarkStart w:id="41" w:name="_Ref1744036"/>
      <w:bookmarkStart w:id="42" w:name="_Ref513718633"/>
      <w:r w:rsidRPr="0005581C">
        <w:t>Each month</w:t>
      </w:r>
      <w:r w:rsidR="00DF02D3" w:rsidRPr="0005581C">
        <w:t>,</w:t>
      </w:r>
      <w:r w:rsidRPr="0005581C">
        <w:t xml:space="preserve"> </w:t>
      </w:r>
      <w:r w:rsidR="00296618" w:rsidRPr="0005581C">
        <w:t xml:space="preserve">for an Output Device, </w:t>
      </w:r>
      <w:r w:rsidRPr="0005581C">
        <w:t>Lexmark will bill Customer</w:t>
      </w:r>
      <w:r w:rsidR="005B3C6F" w:rsidRPr="0005581C">
        <w:t xml:space="preserve"> for</w:t>
      </w:r>
      <w:r w:rsidR="00940762" w:rsidRPr="0005581C">
        <w:t>:</w:t>
      </w:r>
      <w:bookmarkEnd w:id="41"/>
    </w:p>
    <w:p w14:paraId="432AD069" w14:textId="77777777" w:rsidR="00296618" w:rsidRPr="00BB1962" w:rsidRDefault="00940762" w:rsidP="00FB7468">
      <w:pPr>
        <w:numPr>
          <w:ilvl w:val="0"/>
          <w:numId w:val="46"/>
        </w:numPr>
        <w:tabs>
          <w:tab w:val="clear" w:pos="1440"/>
        </w:tabs>
        <w:spacing w:before="60" w:after="60"/>
        <w:ind w:left="2160"/>
      </w:pPr>
      <w:r w:rsidRPr="00BB1962">
        <w:t>T</w:t>
      </w:r>
      <w:r w:rsidR="00DD4152" w:rsidRPr="00BB1962">
        <w:t xml:space="preserve">he applicable </w:t>
      </w:r>
      <w:r w:rsidRPr="00BB1962">
        <w:t xml:space="preserve">Output Device </w:t>
      </w:r>
      <w:r w:rsidR="00DD4152" w:rsidRPr="00BB1962">
        <w:t>Recurring Charge</w:t>
      </w:r>
      <w:r w:rsidR="00296618" w:rsidRPr="00BB1962">
        <w:t xml:space="preserve"> for hardware and Services,</w:t>
      </w:r>
    </w:p>
    <w:p w14:paraId="5C8A33C5" w14:textId="77777777" w:rsidR="00DD4152" w:rsidRPr="00BB1962" w:rsidRDefault="00DD4152" w:rsidP="00D948C3">
      <w:pPr>
        <w:widowControl w:val="0"/>
        <w:numPr>
          <w:ilvl w:val="0"/>
          <w:numId w:val="46"/>
        </w:numPr>
        <w:tabs>
          <w:tab w:val="clear" w:pos="1440"/>
        </w:tabs>
        <w:spacing w:before="60" w:after="60"/>
        <w:ind w:left="2160"/>
      </w:pPr>
      <w:r w:rsidRPr="00BB1962">
        <w:t>Actual Volume produced on each Output Device at the applicable Price per Page. The charge for Actual Volume begins with the first Page produced on the Output Device.</w:t>
      </w:r>
      <w:bookmarkEnd w:id="42"/>
      <w:r w:rsidR="00940762" w:rsidRPr="00BB1962">
        <w:t xml:space="preserve"> </w:t>
      </w:r>
    </w:p>
    <w:p w14:paraId="3B6141B9" w14:textId="6ACAC4E0" w:rsidR="00116243" w:rsidRPr="009F6038" w:rsidRDefault="00E17E0C" w:rsidP="00D948C3">
      <w:pPr>
        <w:pStyle w:val="Heading2"/>
        <w:keepNext w:val="0"/>
        <w:widowControl w:val="0"/>
        <w:tabs>
          <w:tab w:val="clear" w:pos="1080"/>
          <w:tab w:val="clear" w:pos="2970"/>
        </w:tabs>
        <w:ind w:left="1080" w:hanging="720"/>
      </w:pPr>
      <w:r w:rsidRPr="009F6038">
        <w:t xml:space="preserve">Non-networked </w:t>
      </w:r>
      <w:r w:rsidR="00EF4CC6" w:rsidRPr="009F6038">
        <w:t xml:space="preserve">Managed </w:t>
      </w:r>
      <w:r w:rsidR="00642A9E" w:rsidRPr="009F6038">
        <w:t xml:space="preserve">Output Devices </w:t>
      </w:r>
      <w:r w:rsidR="009B5853" w:rsidRPr="009F6038">
        <w:t xml:space="preserve">shall not be included </w:t>
      </w:r>
      <w:r w:rsidR="007A1E57" w:rsidRPr="009F6038">
        <w:t>in th</w:t>
      </w:r>
      <w:r w:rsidR="0047653F" w:rsidRPr="009F6038">
        <w:t>e Price per Page billing model</w:t>
      </w:r>
      <w:r w:rsidR="00D245A5">
        <w:t xml:space="preserve"> and shall instead</w:t>
      </w:r>
      <w:r w:rsidR="005D42FB">
        <w:t xml:space="preserve"> </w:t>
      </w:r>
      <w:r w:rsidR="00EE3AB3" w:rsidRPr="009F6038">
        <w:t xml:space="preserve">be billed on a per cartridge pricing </w:t>
      </w:r>
      <w:r w:rsidR="004145BF" w:rsidRPr="009F6038">
        <w:t>basis</w:t>
      </w:r>
      <w:r w:rsidR="004178DF">
        <w:t xml:space="preserve"> provided in Attachment A: Pricing</w:t>
      </w:r>
      <w:r w:rsidR="004145BF" w:rsidRPr="009F6038">
        <w:t>.</w:t>
      </w:r>
      <w:r w:rsidR="008061AF">
        <w:t xml:space="preserve"> </w:t>
      </w:r>
    </w:p>
    <w:p w14:paraId="6B051672" w14:textId="77777777" w:rsidR="00817464" w:rsidRPr="00BB1962" w:rsidRDefault="00817464" w:rsidP="00C60FD7"/>
    <w:p w14:paraId="3D3B0CCC" w14:textId="1D46575C" w:rsidR="00F7681B" w:rsidRPr="00BB1962" w:rsidRDefault="00F7681B" w:rsidP="0087001B">
      <w:pPr>
        <w:keepNext/>
        <w:autoSpaceDE w:val="0"/>
        <w:autoSpaceDN w:val="0"/>
        <w:adjustRightInd w:val="0"/>
      </w:pPr>
      <w:r w:rsidRPr="00BB1962">
        <w:rPr>
          <w:bCs/>
        </w:rPr>
        <w:lastRenderedPageBreak/>
        <w:t>IN WITNESS WHEREOF</w:t>
      </w:r>
      <w:r w:rsidRPr="00BB1962">
        <w:rPr>
          <w:b/>
          <w:bCs/>
        </w:rPr>
        <w:t xml:space="preserve">, </w:t>
      </w:r>
      <w:r w:rsidR="00224557" w:rsidRPr="00BB1962">
        <w:t>Lexmark</w:t>
      </w:r>
      <w:r w:rsidRPr="00BB1962">
        <w:t xml:space="preserve"> and Customer have caused this Statement of Work to be executed by their respective authorized representatives as of the </w:t>
      </w:r>
      <w:r w:rsidR="00452BF6">
        <w:t xml:space="preserve">last </w:t>
      </w:r>
      <w:r w:rsidRPr="00BB1962">
        <w:t xml:space="preserve">date written </w:t>
      </w:r>
      <w:r w:rsidR="00452BF6">
        <w:t>below</w:t>
      </w:r>
      <w:r w:rsidRPr="00BB1962">
        <w:t>.</w:t>
      </w:r>
    </w:p>
    <w:p w14:paraId="1D66D1D7" w14:textId="77777777" w:rsidR="00F7681B" w:rsidRPr="00BB1962" w:rsidRDefault="00F7681B" w:rsidP="0087001B">
      <w:pPr>
        <w:keepNext/>
      </w:pPr>
    </w:p>
    <w:tbl>
      <w:tblPr>
        <w:tblW w:w="10080"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5040"/>
        <w:gridCol w:w="5040"/>
      </w:tblGrid>
      <w:tr w:rsidR="00CC2087" w:rsidRPr="00BB1962" w14:paraId="168DFB56" w14:textId="77777777" w:rsidTr="000677A3">
        <w:trPr>
          <w:cantSplit/>
        </w:trPr>
        <w:tc>
          <w:tcPr>
            <w:tcW w:w="5040" w:type="dxa"/>
            <w:tcBorders>
              <w:top w:val="double" w:sz="4" w:space="0" w:color="auto"/>
              <w:left w:val="double" w:sz="4" w:space="0" w:color="auto"/>
              <w:bottom w:val="double" w:sz="4" w:space="0" w:color="auto"/>
              <w:right w:val="nil"/>
            </w:tcBorders>
          </w:tcPr>
          <w:p w14:paraId="0C8CF5E2" w14:textId="77777777" w:rsidR="000677A3" w:rsidRPr="00BB1962" w:rsidRDefault="000677A3" w:rsidP="00C60FD7">
            <w:pPr>
              <w:spacing w:before="120"/>
            </w:pPr>
            <w:r w:rsidRPr="00BB1962">
              <w:rPr>
                <w:u w:val="single"/>
              </w:rPr>
              <w:t>Customer</w:t>
            </w:r>
            <w:r w:rsidRPr="00BB1962">
              <w:t>:</w:t>
            </w:r>
          </w:p>
          <w:p w14:paraId="24C2AB3E" w14:textId="686882D0" w:rsidR="0005581C" w:rsidRPr="00AE0961" w:rsidRDefault="00D948C3" w:rsidP="0005581C">
            <w:pPr>
              <w:rPr>
                <w:b/>
                <w:u w:val="single"/>
              </w:rPr>
            </w:pPr>
            <w:r>
              <w:rPr>
                <w:b/>
              </w:rPr>
              <w:t>PURCHASING</w:t>
            </w:r>
            <w:r w:rsidRPr="00AE0961">
              <w:rPr>
                <w:b/>
              </w:rPr>
              <w:t xml:space="preserve"> </w:t>
            </w:r>
            <w:r w:rsidR="0005581C" w:rsidRPr="00AE0961">
              <w:rPr>
                <w:b/>
              </w:rPr>
              <w:t>ENTITY NAME</w:t>
            </w:r>
          </w:p>
          <w:p w14:paraId="1A07561D" w14:textId="77777777" w:rsidR="000677A3" w:rsidRPr="00BB1962" w:rsidRDefault="000677A3" w:rsidP="00C60FD7"/>
          <w:p w14:paraId="267F5DCB" w14:textId="77777777" w:rsidR="000677A3" w:rsidRPr="00BB1962" w:rsidRDefault="000677A3" w:rsidP="00C60FD7"/>
          <w:p w14:paraId="7F3E049E" w14:textId="77777777" w:rsidR="000677A3" w:rsidRPr="00BB1962" w:rsidRDefault="000677A3" w:rsidP="00C60FD7">
            <w:pPr>
              <w:spacing w:after="300"/>
              <w:rPr>
                <w:u w:val="single"/>
              </w:rPr>
            </w:pPr>
            <w:r w:rsidRPr="00BB1962">
              <w:t>By:</w:t>
            </w:r>
            <w:r w:rsidRPr="00BB1962">
              <w:tab/>
            </w:r>
            <w:r w:rsidR="00AF635E" w:rsidRPr="00BB1962">
              <w:rPr>
                <w:u w:val="single"/>
              </w:rPr>
              <w:tab/>
            </w:r>
            <w:r w:rsidR="00AF635E" w:rsidRPr="00BB1962">
              <w:rPr>
                <w:u w:val="single"/>
              </w:rPr>
              <w:tab/>
            </w:r>
            <w:r w:rsidR="00AF635E" w:rsidRPr="00BB1962">
              <w:rPr>
                <w:u w:val="single"/>
              </w:rPr>
              <w:tab/>
            </w:r>
            <w:r w:rsidR="00AF635E" w:rsidRPr="00BB1962">
              <w:rPr>
                <w:u w:val="single"/>
              </w:rPr>
              <w:tab/>
            </w:r>
            <w:r w:rsidRPr="00BB1962">
              <w:rPr>
                <w:u w:val="single"/>
              </w:rPr>
              <w:tab/>
            </w:r>
          </w:p>
          <w:p w14:paraId="0944135E" w14:textId="77777777" w:rsidR="000677A3" w:rsidRPr="00BB1962" w:rsidRDefault="000677A3" w:rsidP="00C60FD7">
            <w:pPr>
              <w:spacing w:after="300"/>
            </w:pPr>
            <w:r w:rsidRPr="00BB1962">
              <w:t>Name:</w:t>
            </w:r>
            <w:r w:rsidRPr="00BB1962">
              <w:tab/>
            </w:r>
            <w:r w:rsidR="00AF635E" w:rsidRPr="00BB1962">
              <w:rPr>
                <w:u w:val="single"/>
              </w:rPr>
              <w:tab/>
            </w:r>
            <w:r w:rsidR="00AF635E" w:rsidRPr="00BB1962">
              <w:rPr>
                <w:u w:val="single"/>
              </w:rPr>
              <w:tab/>
            </w:r>
            <w:r w:rsidR="00AF635E" w:rsidRPr="00BB1962">
              <w:rPr>
                <w:u w:val="single"/>
              </w:rPr>
              <w:tab/>
            </w:r>
            <w:r w:rsidR="00AF635E" w:rsidRPr="00BB1962">
              <w:rPr>
                <w:u w:val="single"/>
              </w:rPr>
              <w:tab/>
            </w:r>
            <w:r w:rsidRPr="00BB1962">
              <w:rPr>
                <w:u w:val="single"/>
              </w:rPr>
              <w:tab/>
            </w:r>
          </w:p>
          <w:p w14:paraId="13A7BB44" w14:textId="77777777" w:rsidR="000677A3" w:rsidRPr="00BB1962" w:rsidRDefault="000677A3" w:rsidP="00C60FD7">
            <w:pPr>
              <w:spacing w:after="300"/>
              <w:rPr>
                <w:u w:val="single"/>
              </w:rPr>
            </w:pPr>
            <w:r w:rsidRPr="00BB1962">
              <w:t>Title:</w:t>
            </w:r>
            <w:r w:rsidRPr="00BB1962">
              <w:tab/>
            </w:r>
            <w:r w:rsidR="00AF635E" w:rsidRPr="00BB1962">
              <w:rPr>
                <w:u w:val="single"/>
              </w:rPr>
              <w:tab/>
            </w:r>
            <w:r w:rsidR="00AF635E" w:rsidRPr="00BB1962">
              <w:rPr>
                <w:u w:val="single"/>
              </w:rPr>
              <w:tab/>
            </w:r>
            <w:r w:rsidR="00AF635E" w:rsidRPr="00BB1962">
              <w:rPr>
                <w:u w:val="single"/>
              </w:rPr>
              <w:tab/>
            </w:r>
            <w:r w:rsidR="00AF635E" w:rsidRPr="00BB1962">
              <w:rPr>
                <w:u w:val="single"/>
              </w:rPr>
              <w:tab/>
            </w:r>
            <w:r w:rsidRPr="00BB1962">
              <w:rPr>
                <w:u w:val="single"/>
              </w:rPr>
              <w:tab/>
            </w:r>
          </w:p>
          <w:p w14:paraId="24C7E96F" w14:textId="77777777" w:rsidR="000677A3" w:rsidRPr="00BB1962" w:rsidRDefault="000677A3" w:rsidP="00C60FD7">
            <w:pPr>
              <w:spacing w:after="120"/>
            </w:pPr>
            <w:r w:rsidRPr="00BB1962">
              <w:t>Date:</w:t>
            </w:r>
            <w:r w:rsidRPr="00BB1962">
              <w:tab/>
            </w:r>
            <w:r w:rsidR="00AF635E" w:rsidRPr="00BB1962">
              <w:rPr>
                <w:u w:val="single"/>
              </w:rPr>
              <w:tab/>
            </w:r>
            <w:r w:rsidR="00AF635E" w:rsidRPr="00BB1962">
              <w:rPr>
                <w:u w:val="single"/>
              </w:rPr>
              <w:tab/>
            </w:r>
            <w:r w:rsidR="00AF635E" w:rsidRPr="00BB1962">
              <w:rPr>
                <w:u w:val="single"/>
              </w:rPr>
              <w:tab/>
            </w:r>
            <w:r w:rsidR="00AF635E" w:rsidRPr="00BB1962">
              <w:rPr>
                <w:u w:val="single"/>
              </w:rPr>
              <w:tab/>
            </w:r>
            <w:r w:rsidRPr="00BB1962">
              <w:rPr>
                <w:u w:val="single"/>
              </w:rPr>
              <w:tab/>
            </w:r>
          </w:p>
        </w:tc>
        <w:tc>
          <w:tcPr>
            <w:tcW w:w="5040" w:type="dxa"/>
            <w:tcBorders>
              <w:top w:val="double" w:sz="4" w:space="0" w:color="auto"/>
              <w:left w:val="nil"/>
              <w:bottom w:val="double" w:sz="4" w:space="0" w:color="auto"/>
              <w:right w:val="double" w:sz="4" w:space="0" w:color="auto"/>
            </w:tcBorders>
          </w:tcPr>
          <w:p w14:paraId="245316FA" w14:textId="77777777" w:rsidR="000677A3" w:rsidRPr="003F3580" w:rsidRDefault="000677A3" w:rsidP="00C60FD7">
            <w:pPr>
              <w:spacing w:before="120"/>
            </w:pPr>
            <w:r w:rsidRPr="003F3580">
              <w:rPr>
                <w:u w:val="single"/>
              </w:rPr>
              <w:t>Lexmark</w:t>
            </w:r>
            <w:r w:rsidRPr="003F3580">
              <w:t>:</w:t>
            </w:r>
          </w:p>
          <w:p w14:paraId="22A52B85" w14:textId="2E921640" w:rsidR="000677A3" w:rsidRPr="003F3580" w:rsidRDefault="000677A3" w:rsidP="00C60FD7">
            <w:pPr>
              <w:rPr>
                <w:b/>
              </w:rPr>
            </w:pPr>
            <w:r w:rsidRPr="003F3580">
              <w:rPr>
                <w:b/>
              </w:rPr>
              <w:t xml:space="preserve">LEXMARK </w:t>
            </w:r>
            <w:r w:rsidR="00A35FE7" w:rsidRPr="003F3580">
              <w:rPr>
                <w:b/>
              </w:rPr>
              <w:t>INTERNATIONAL, INC.</w:t>
            </w:r>
          </w:p>
          <w:p w14:paraId="358357B9" w14:textId="77777777" w:rsidR="000677A3" w:rsidRPr="003F3580" w:rsidRDefault="000677A3" w:rsidP="00C60FD7"/>
          <w:p w14:paraId="0AC915D9" w14:textId="77777777" w:rsidR="000677A3" w:rsidRPr="003F3580" w:rsidRDefault="000677A3" w:rsidP="00C60FD7"/>
          <w:p w14:paraId="5F57DDCD" w14:textId="77777777" w:rsidR="000677A3" w:rsidRPr="003F3580" w:rsidRDefault="000677A3" w:rsidP="00C60FD7">
            <w:pPr>
              <w:spacing w:after="300"/>
              <w:rPr>
                <w:u w:val="single"/>
              </w:rPr>
            </w:pPr>
            <w:r w:rsidRPr="003F3580">
              <w:t>By:</w:t>
            </w:r>
            <w:r w:rsidRPr="003F3580">
              <w:tab/>
            </w:r>
            <w:r w:rsidR="00AF635E" w:rsidRPr="003F3580">
              <w:rPr>
                <w:u w:val="single"/>
              </w:rPr>
              <w:tab/>
            </w:r>
            <w:r w:rsidR="00AF635E" w:rsidRPr="003F3580">
              <w:rPr>
                <w:u w:val="single"/>
              </w:rPr>
              <w:tab/>
            </w:r>
            <w:r w:rsidR="00AF635E" w:rsidRPr="003F3580">
              <w:rPr>
                <w:u w:val="single"/>
              </w:rPr>
              <w:tab/>
            </w:r>
            <w:r w:rsidR="00AF635E" w:rsidRPr="003F3580">
              <w:rPr>
                <w:u w:val="single"/>
              </w:rPr>
              <w:tab/>
            </w:r>
            <w:r w:rsidRPr="003F3580">
              <w:rPr>
                <w:u w:val="single"/>
              </w:rPr>
              <w:tab/>
            </w:r>
          </w:p>
          <w:p w14:paraId="48E4F59C" w14:textId="77777777" w:rsidR="000677A3" w:rsidRPr="003F3580" w:rsidRDefault="000677A3" w:rsidP="00C60FD7">
            <w:pPr>
              <w:spacing w:after="300"/>
            </w:pPr>
            <w:r w:rsidRPr="003F3580">
              <w:t>Name:</w:t>
            </w:r>
            <w:r w:rsidRPr="003F3580">
              <w:tab/>
            </w:r>
            <w:r w:rsidR="00AF635E" w:rsidRPr="003F3580">
              <w:rPr>
                <w:u w:val="single"/>
              </w:rPr>
              <w:tab/>
            </w:r>
            <w:r w:rsidR="00AF635E" w:rsidRPr="003F3580">
              <w:rPr>
                <w:u w:val="single"/>
              </w:rPr>
              <w:tab/>
            </w:r>
            <w:r w:rsidR="00AF635E" w:rsidRPr="003F3580">
              <w:rPr>
                <w:u w:val="single"/>
              </w:rPr>
              <w:tab/>
            </w:r>
            <w:r w:rsidR="00AF635E" w:rsidRPr="003F3580">
              <w:rPr>
                <w:u w:val="single"/>
              </w:rPr>
              <w:tab/>
            </w:r>
            <w:r w:rsidRPr="003F3580">
              <w:rPr>
                <w:u w:val="single"/>
              </w:rPr>
              <w:tab/>
            </w:r>
          </w:p>
          <w:p w14:paraId="12AF5058" w14:textId="77777777" w:rsidR="000677A3" w:rsidRPr="003F3580" w:rsidRDefault="000677A3" w:rsidP="00C60FD7">
            <w:pPr>
              <w:spacing w:after="300"/>
              <w:rPr>
                <w:u w:val="single"/>
              </w:rPr>
            </w:pPr>
            <w:r w:rsidRPr="003F3580">
              <w:t>Title:</w:t>
            </w:r>
            <w:r w:rsidRPr="003F3580">
              <w:tab/>
            </w:r>
            <w:r w:rsidR="00AF635E" w:rsidRPr="003F3580">
              <w:rPr>
                <w:u w:val="single"/>
              </w:rPr>
              <w:tab/>
            </w:r>
            <w:r w:rsidR="00AF635E" w:rsidRPr="003F3580">
              <w:rPr>
                <w:u w:val="single"/>
              </w:rPr>
              <w:tab/>
            </w:r>
            <w:r w:rsidR="00AF635E" w:rsidRPr="003F3580">
              <w:rPr>
                <w:u w:val="single"/>
              </w:rPr>
              <w:tab/>
            </w:r>
            <w:r w:rsidR="00AF635E" w:rsidRPr="003F3580">
              <w:rPr>
                <w:u w:val="single"/>
              </w:rPr>
              <w:tab/>
            </w:r>
            <w:r w:rsidRPr="003F3580">
              <w:rPr>
                <w:u w:val="single"/>
              </w:rPr>
              <w:tab/>
            </w:r>
          </w:p>
          <w:p w14:paraId="6AA9FE4F" w14:textId="77777777" w:rsidR="000677A3" w:rsidRPr="003F3580" w:rsidRDefault="000677A3" w:rsidP="00C60FD7">
            <w:pPr>
              <w:spacing w:after="120"/>
            </w:pPr>
            <w:r w:rsidRPr="003F3580">
              <w:t>Date:</w:t>
            </w:r>
            <w:r w:rsidRPr="003F3580">
              <w:tab/>
            </w:r>
            <w:r w:rsidR="00AF635E" w:rsidRPr="003F3580">
              <w:rPr>
                <w:u w:val="single"/>
              </w:rPr>
              <w:tab/>
            </w:r>
            <w:r w:rsidR="00AF635E" w:rsidRPr="003F3580">
              <w:rPr>
                <w:u w:val="single"/>
              </w:rPr>
              <w:tab/>
            </w:r>
            <w:r w:rsidR="00AF635E" w:rsidRPr="003F3580">
              <w:rPr>
                <w:u w:val="single"/>
              </w:rPr>
              <w:tab/>
            </w:r>
            <w:r w:rsidR="00AF635E" w:rsidRPr="003F3580">
              <w:rPr>
                <w:u w:val="single"/>
              </w:rPr>
              <w:tab/>
            </w:r>
            <w:r w:rsidRPr="003F3580">
              <w:rPr>
                <w:u w:val="single"/>
              </w:rPr>
              <w:tab/>
            </w:r>
          </w:p>
        </w:tc>
      </w:tr>
    </w:tbl>
    <w:p w14:paraId="5FEFD587" w14:textId="77777777" w:rsidR="00F7681B" w:rsidRPr="00BB1962" w:rsidRDefault="00F7681B" w:rsidP="00C60FD7">
      <w:pPr>
        <w:rPr>
          <w:b/>
        </w:rPr>
      </w:pPr>
    </w:p>
    <w:p w14:paraId="0EDF7A3B" w14:textId="77777777" w:rsidR="00DD4152" w:rsidRPr="00BB1962" w:rsidRDefault="00CC3121" w:rsidP="00C60FD7">
      <w:r w:rsidRPr="00BB1962">
        <w:br w:type="page"/>
      </w:r>
    </w:p>
    <w:p w14:paraId="2E60E946" w14:textId="10DC4195" w:rsidR="0005581C" w:rsidRDefault="00DD4152" w:rsidP="00BD2FFB">
      <w:pPr>
        <w:jc w:val="center"/>
        <w:rPr>
          <w:b/>
        </w:rPr>
      </w:pPr>
      <w:r w:rsidRPr="00BB1962">
        <w:rPr>
          <w:b/>
        </w:rPr>
        <w:lastRenderedPageBreak/>
        <w:t>ATTACHMENT A:  Pricing</w:t>
      </w:r>
    </w:p>
    <w:p w14:paraId="6CCCBBAE" w14:textId="77777777" w:rsidR="0005581C" w:rsidRDefault="0005581C">
      <w:pPr>
        <w:spacing w:line="240" w:lineRule="auto"/>
        <w:rPr>
          <w:b/>
        </w:rPr>
      </w:pPr>
      <w:r>
        <w:rPr>
          <w:b/>
        </w:rPr>
        <w:br w:type="page"/>
      </w:r>
    </w:p>
    <w:p w14:paraId="795B856F" w14:textId="77777777" w:rsidR="006D3F7B" w:rsidRPr="00BB1962" w:rsidRDefault="006D3F7B" w:rsidP="00BD2FFB">
      <w:pPr>
        <w:jc w:val="center"/>
        <w:rPr>
          <w:b/>
        </w:rPr>
      </w:pPr>
      <w:r w:rsidRPr="00BB1962">
        <w:rPr>
          <w:b/>
        </w:rPr>
        <w:lastRenderedPageBreak/>
        <w:t xml:space="preserve">ATTACHMENT </w:t>
      </w:r>
      <w:r w:rsidR="00DD4152" w:rsidRPr="00BB1962">
        <w:rPr>
          <w:b/>
        </w:rPr>
        <w:t>B</w:t>
      </w:r>
      <w:r w:rsidRPr="00BB1962">
        <w:rPr>
          <w:b/>
        </w:rPr>
        <w:t>:  Customer Locations</w:t>
      </w:r>
    </w:p>
    <w:p w14:paraId="471AF8FF" w14:textId="77777777" w:rsidR="006D3F7B" w:rsidRPr="00BB1962" w:rsidRDefault="006D3F7B" w:rsidP="00E0295F">
      <w:pPr>
        <w:pStyle w:val="BodyText"/>
      </w:pPr>
    </w:p>
    <w:tbl>
      <w:tblPr>
        <w:tblW w:w="11538" w:type="dxa"/>
        <w:jc w:val="center"/>
        <w:tblLook w:val="04A0" w:firstRow="1" w:lastRow="0" w:firstColumn="1" w:lastColumn="0" w:noHBand="0" w:noVBand="1"/>
      </w:tblPr>
      <w:tblGrid>
        <w:gridCol w:w="3058"/>
        <w:gridCol w:w="1771"/>
        <w:gridCol w:w="920"/>
        <w:gridCol w:w="1564"/>
        <w:gridCol w:w="939"/>
        <w:gridCol w:w="1827"/>
        <w:gridCol w:w="1459"/>
      </w:tblGrid>
      <w:tr w:rsidR="002457C0" w:rsidRPr="00BB1962" w14:paraId="69B0E161" w14:textId="77777777" w:rsidTr="00182D99">
        <w:trPr>
          <w:trHeight w:val="255"/>
          <w:jc w:val="center"/>
        </w:trPr>
        <w:tc>
          <w:tcPr>
            <w:tcW w:w="3058"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70CF2A45" w14:textId="77777777" w:rsidR="002457C0" w:rsidRPr="00BB1962" w:rsidRDefault="002457C0" w:rsidP="00C60FD7">
            <w:pPr>
              <w:jc w:val="center"/>
              <w:rPr>
                <w:b/>
                <w:bCs/>
              </w:rPr>
            </w:pPr>
            <w:r w:rsidRPr="00BB1962">
              <w:rPr>
                <w:b/>
                <w:bCs/>
              </w:rPr>
              <w:t>Address</w:t>
            </w:r>
          </w:p>
        </w:tc>
        <w:tc>
          <w:tcPr>
            <w:tcW w:w="1771" w:type="dxa"/>
            <w:tcBorders>
              <w:top w:val="single" w:sz="4" w:space="0" w:color="auto"/>
              <w:left w:val="nil"/>
              <w:bottom w:val="single" w:sz="4" w:space="0" w:color="auto"/>
              <w:right w:val="single" w:sz="4" w:space="0" w:color="auto"/>
            </w:tcBorders>
            <w:shd w:val="clear" w:color="000000" w:fill="000000"/>
            <w:noWrap/>
            <w:vAlign w:val="center"/>
            <w:hideMark/>
          </w:tcPr>
          <w:p w14:paraId="56959EE3" w14:textId="77777777" w:rsidR="002457C0" w:rsidRPr="00BB1962" w:rsidRDefault="002457C0" w:rsidP="00C60FD7">
            <w:pPr>
              <w:jc w:val="center"/>
              <w:rPr>
                <w:b/>
                <w:bCs/>
              </w:rPr>
            </w:pPr>
            <w:r w:rsidRPr="00BB1962">
              <w:rPr>
                <w:b/>
                <w:bCs/>
              </w:rPr>
              <w:t>City</w:t>
            </w:r>
          </w:p>
        </w:tc>
        <w:tc>
          <w:tcPr>
            <w:tcW w:w="920" w:type="dxa"/>
            <w:tcBorders>
              <w:top w:val="single" w:sz="4" w:space="0" w:color="auto"/>
              <w:left w:val="nil"/>
              <w:bottom w:val="single" w:sz="4" w:space="0" w:color="auto"/>
              <w:right w:val="single" w:sz="4" w:space="0" w:color="auto"/>
            </w:tcBorders>
            <w:shd w:val="clear" w:color="000000" w:fill="000000"/>
            <w:noWrap/>
            <w:vAlign w:val="center"/>
            <w:hideMark/>
          </w:tcPr>
          <w:p w14:paraId="44FD5430" w14:textId="77777777" w:rsidR="002457C0" w:rsidRPr="00BB1962" w:rsidRDefault="002457C0" w:rsidP="00C60FD7">
            <w:pPr>
              <w:jc w:val="center"/>
              <w:rPr>
                <w:b/>
                <w:bCs/>
              </w:rPr>
            </w:pPr>
            <w:r w:rsidRPr="00BB1962">
              <w:rPr>
                <w:b/>
                <w:bCs/>
              </w:rPr>
              <w:t>State</w:t>
            </w:r>
          </w:p>
        </w:tc>
        <w:tc>
          <w:tcPr>
            <w:tcW w:w="1564" w:type="dxa"/>
            <w:tcBorders>
              <w:top w:val="single" w:sz="4" w:space="0" w:color="auto"/>
              <w:left w:val="nil"/>
              <w:bottom w:val="single" w:sz="4" w:space="0" w:color="auto"/>
              <w:right w:val="single" w:sz="4" w:space="0" w:color="auto"/>
            </w:tcBorders>
            <w:shd w:val="clear" w:color="000000" w:fill="000000"/>
            <w:noWrap/>
            <w:vAlign w:val="center"/>
            <w:hideMark/>
          </w:tcPr>
          <w:p w14:paraId="45939A97" w14:textId="77777777" w:rsidR="002457C0" w:rsidRPr="00BB1962" w:rsidRDefault="002457C0" w:rsidP="00C60FD7">
            <w:pPr>
              <w:jc w:val="center"/>
              <w:rPr>
                <w:b/>
                <w:bCs/>
              </w:rPr>
            </w:pPr>
            <w:r w:rsidRPr="00BB1962">
              <w:rPr>
                <w:b/>
                <w:bCs/>
              </w:rPr>
              <w:t>Zip</w:t>
            </w:r>
          </w:p>
        </w:tc>
        <w:tc>
          <w:tcPr>
            <w:tcW w:w="934" w:type="dxa"/>
            <w:tcBorders>
              <w:top w:val="single" w:sz="4" w:space="0" w:color="auto"/>
              <w:left w:val="nil"/>
              <w:bottom w:val="single" w:sz="4" w:space="0" w:color="auto"/>
              <w:right w:val="single" w:sz="4" w:space="0" w:color="auto"/>
            </w:tcBorders>
            <w:shd w:val="clear" w:color="000000" w:fill="000000"/>
            <w:noWrap/>
            <w:vAlign w:val="center"/>
            <w:hideMark/>
          </w:tcPr>
          <w:p w14:paraId="4A9E74F0" w14:textId="77777777" w:rsidR="002457C0" w:rsidRPr="00BB1962" w:rsidRDefault="002457C0" w:rsidP="00C60FD7">
            <w:pPr>
              <w:jc w:val="center"/>
              <w:rPr>
                <w:b/>
                <w:bCs/>
              </w:rPr>
            </w:pPr>
            <w:r w:rsidRPr="00BB1962">
              <w:rPr>
                <w:b/>
                <w:bCs/>
              </w:rPr>
              <w:t>Country</w:t>
            </w:r>
          </w:p>
        </w:tc>
        <w:tc>
          <w:tcPr>
            <w:tcW w:w="1827" w:type="dxa"/>
            <w:tcBorders>
              <w:top w:val="single" w:sz="4" w:space="0" w:color="auto"/>
              <w:left w:val="nil"/>
              <w:bottom w:val="single" w:sz="4" w:space="0" w:color="auto"/>
              <w:right w:val="single" w:sz="4" w:space="0" w:color="auto"/>
            </w:tcBorders>
            <w:shd w:val="clear" w:color="000000" w:fill="000000"/>
            <w:noWrap/>
            <w:vAlign w:val="center"/>
            <w:hideMark/>
          </w:tcPr>
          <w:p w14:paraId="3BF8EC1C" w14:textId="77777777" w:rsidR="002457C0" w:rsidRPr="00BB1962" w:rsidRDefault="002457C0" w:rsidP="00C60FD7">
            <w:pPr>
              <w:jc w:val="center"/>
              <w:rPr>
                <w:b/>
                <w:bCs/>
              </w:rPr>
            </w:pPr>
            <w:r w:rsidRPr="00BB1962">
              <w:rPr>
                <w:b/>
                <w:bCs/>
              </w:rPr>
              <w:t xml:space="preserve">Service level target </w:t>
            </w:r>
          </w:p>
        </w:tc>
        <w:tc>
          <w:tcPr>
            <w:tcW w:w="1464" w:type="dxa"/>
            <w:tcBorders>
              <w:top w:val="single" w:sz="4" w:space="0" w:color="auto"/>
              <w:left w:val="nil"/>
              <w:bottom w:val="single" w:sz="4" w:space="0" w:color="auto"/>
              <w:right w:val="single" w:sz="4" w:space="0" w:color="auto"/>
            </w:tcBorders>
            <w:shd w:val="clear" w:color="000000" w:fill="000000"/>
          </w:tcPr>
          <w:p w14:paraId="5786CE9A" w14:textId="77777777" w:rsidR="002457C0" w:rsidRPr="00BB1962" w:rsidRDefault="002457C0" w:rsidP="00C60FD7">
            <w:pPr>
              <w:jc w:val="center"/>
              <w:rPr>
                <w:b/>
                <w:bCs/>
              </w:rPr>
            </w:pPr>
            <w:r w:rsidRPr="00BB1962">
              <w:rPr>
                <w:b/>
                <w:bCs/>
              </w:rPr>
              <w:t>Site survey</w:t>
            </w:r>
          </w:p>
        </w:tc>
      </w:tr>
      <w:tr w:rsidR="002457C0" w:rsidRPr="00BB1962" w14:paraId="6DCCBB20" w14:textId="77777777" w:rsidTr="0005581C">
        <w:trPr>
          <w:trHeight w:val="255"/>
          <w:jc w:val="center"/>
        </w:trPr>
        <w:tc>
          <w:tcPr>
            <w:tcW w:w="30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C3349C" w14:textId="77777777" w:rsidR="002457C0" w:rsidRPr="00BB1962" w:rsidRDefault="002457C0" w:rsidP="00C60FD7"/>
        </w:tc>
        <w:tc>
          <w:tcPr>
            <w:tcW w:w="1771" w:type="dxa"/>
            <w:tcBorders>
              <w:top w:val="single" w:sz="4" w:space="0" w:color="auto"/>
              <w:left w:val="nil"/>
              <w:bottom w:val="single" w:sz="4" w:space="0" w:color="auto"/>
              <w:right w:val="single" w:sz="4" w:space="0" w:color="auto"/>
            </w:tcBorders>
            <w:shd w:val="clear" w:color="auto" w:fill="auto"/>
            <w:noWrap/>
            <w:vAlign w:val="bottom"/>
            <w:hideMark/>
          </w:tcPr>
          <w:p w14:paraId="78C60D80" w14:textId="77777777" w:rsidR="002457C0" w:rsidRPr="00BB1962" w:rsidRDefault="002457C0" w:rsidP="00C60FD7"/>
        </w:tc>
        <w:tc>
          <w:tcPr>
            <w:tcW w:w="920" w:type="dxa"/>
            <w:tcBorders>
              <w:top w:val="single" w:sz="4" w:space="0" w:color="auto"/>
              <w:left w:val="nil"/>
              <w:bottom w:val="single" w:sz="4" w:space="0" w:color="auto"/>
              <w:right w:val="single" w:sz="4" w:space="0" w:color="auto"/>
            </w:tcBorders>
            <w:shd w:val="clear" w:color="auto" w:fill="auto"/>
            <w:noWrap/>
            <w:vAlign w:val="bottom"/>
            <w:hideMark/>
          </w:tcPr>
          <w:p w14:paraId="6100D69E" w14:textId="77777777" w:rsidR="002457C0" w:rsidRPr="00BB1962" w:rsidRDefault="002457C0" w:rsidP="00C60FD7"/>
        </w:tc>
        <w:tc>
          <w:tcPr>
            <w:tcW w:w="1564" w:type="dxa"/>
            <w:tcBorders>
              <w:top w:val="single" w:sz="4" w:space="0" w:color="auto"/>
              <w:left w:val="nil"/>
              <w:bottom w:val="single" w:sz="4" w:space="0" w:color="auto"/>
              <w:right w:val="single" w:sz="4" w:space="0" w:color="auto"/>
            </w:tcBorders>
            <w:shd w:val="clear" w:color="auto" w:fill="auto"/>
            <w:noWrap/>
            <w:vAlign w:val="bottom"/>
            <w:hideMark/>
          </w:tcPr>
          <w:p w14:paraId="7836539F" w14:textId="77777777" w:rsidR="002457C0" w:rsidRPr="00BB1962" w:rsidRDefault="002457C0" w:rsidP="00C60FD7"/>
        </w:tc>
        <w:tc>
          <w:tcPr>
            <w:tcW w:w="934" w:type="dxa"/>
            <w:tcBorders>
              <w:top w:val="single" w:sz="4" w:space="0" w:color="auto"/>
              <w:left w:val="nil"/>
              <w:bottom w:val="single" w:sz="4" w:space="0" w:color="auto"/>
              <w:right w:val="single" w:sz="4" w:space="0" w:color="auto"/>
            </w:tcBorders>
            <w:shd w:val="clear" w:color="auto" w:fill="auto"/>
            <w:noWrap/>
            <w:vAlign w:val="bottom"/>
            <w:hideMark/>
          </w:tcPr>
          <w:p w14:paraId="5732EE00" w14:textId="77777777" w:rsidR="002457C0" w:rsidRPr="00BB1962" w:rsidRDefault="002457C0" w:rsidP="00C60FD7"/>
        </w:tc>
        <w:tc>
          <w:tcPr>
            <w:tcW w:w="1827" w:type="dxa"/>
            <w:tcBorders>
              <w:top w:val="single" w:sz="4" w:space="0" w:color="auto"/>
              <w:left w:val="nil"/>
              <w:bottom w:val="single" w:sz="4" w:space="0" w:color="auto"/>
              <w:right w:val="single" w:sz="4" w:space="0" w:color="auto"/>
            </w:tcBorders>
            <w:shd w:val="clear" w:color="auto" w:fill="auto"/>
            <w:noWrap/>
            <w:vAlign w:val="center"/>
          </w:tcPr>
          <w:p w14:paraId="57E15DED" w14:textId="3C4CE9B2" w:rsidR="002457C0" w:rsidRPr="00BB1962" w:rsidRDefault="002457C0" w:rsidP="005D4575">
            <w:pPr>
              <w:jc w:val="center"/>
              <w:rPr>
                <w:highlight w:val="yellow"/>
              </w:rPr>
            </w:pPr>
          </w:p>
        </w:tc>
        <w:tc>
          <w:tcPr>
            <w:tcW w:w="1464" w:type="dxa"/>
            <w:tcBorders>
              <w:top w:val="single" w:sz="4" w:space="0" w:color="auto"/>
              <w:left w:val="nil"/>
              <w:bottom w:val="single" w:sz="4" w:space="0" w:color="auto"/>
              <w:right w:val="single" w:sz="4" w:space="0" w:color="auto"/>
            </w:tcBorders>
            <w:vAlign w:val="center"/>
          </w:tcPr>
          <w:p w14:paraId="7BDD2476" w14:textId="3DAD4C17" w:rsidR="002457C0" w:rsidRPr="00BB1962" w:rsidRDefault="002457C0" w:rsidP="005D4575">
            <w:pPr>
              <w:jc w:val="center"/>
              <w:rPr>
                <w:highlight w:val="yellow"/>
              </w:rPr>
            </w:pPr>
          </w:p>
        </w:tc>
      </w:tr>
      <w:tr w:rsidR="002457C0" w:rsidRPr="00BB1962" w14:paraId="4BE4BD09" w14:textId="77777777" w:rsidTr="005D4575">
        <w:trPr>
          <w:trHeight w:val="255"/>
          <w:jc w:val="center"/>
        </w:trPr>
        <w:tc>
          <w:tcPr>
            <w:tcW w:w="30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33A8FE" w14:textId="77777777" w:rsidR="002457C0" w:rsidRPr="00BB1962" w:rsidRDefault="002457C0" w:rsidP="00C60FD7"/>
        </w:tc>
        <w:tc>
          <w:tcPr>
            <w:tcW w:w="1771" w:type="dxa"/>
            <w:tcBorders>
              <w:top w:val="single" w:sz="4" w:space="0" w:color="auto"/>
              <w:left w:val="nil"/>
              <w:bottom w:val="single" w:sz="4" w:space="0" w:color="auto"/>
              <w:right w:val="single" w:sz="4" w:space="0" w:color="auto"/>
            </w:tcBorders>
            <w:shd w:val="clear" w:color="auto" w:fill="auto"/>
            <w:noWrap/>
            <w:vAlign w:val="bottom"/>
          </w:tcPr>
          <w:p w14:paraId="72E7078A" w14:textId="77777777" w:rsidR="002457C0" w:rsidRPr="00BB1962" w:rsidRDefault="002457C0" w:rsidP="00C60FD7"/>
        </w:tc>
        <w:tc>
          <w:tcPr>
            <w:tcW w:w="920" w:type="dxa"/>
            <w:tcBorders>
              <w:top w:val="single" w:sz="4" w:space="0" w:color="auto"/>
              <w:left w:val="nil"/>
              <w:bottom w:val="single" w:sz="4" w:space="0" w:color="auto"/>
              <w:right w:val="single" w:sz="4" w:space="0" w:color="auto"/>
            </w:tcBorders>
            <w:shd w:val="clear" w:color="auto" w:fill="auto"/>
            <w:noWrap/>
            <w:vAlign w:val="bottom"/>
          </w:tcPr>
          <w:p w14:paraId="24192F39" w14:textId="77777777" w:rsidR="002457C0" w:rsidRPr="00BB1962" w:rsidRDefault="002457C0" w:rsidP="00C60FD7"/>
        </w:tc>
        <w:tc>
          <w:tcPr>
            <w:tcW w:w="1564" w:type="dxa"/>
            <w:tcBorders>
              <w:top w:val="single" w:sz="4" w:space="0" w:color="auto"/>
              <w:left w:val="nil"/>
              <w:bottom w:val="single" w:sz="4" w:space="0" w:color="auto"/>
              <w:right w:val="single" w:sz="4" w:space="0" w:color="auto"/>
            </w:tcBorders>
            <w:shd w:val="clear" w:color="auto" w:fill="auto"/>
            <w:noWrap/>
            <w:vAlign w:val="bottom"/>
          </w:tcPr>
          <w:p w14:paraId="75355B5F" w14:textId="77777777" w:rsidR="002457C0" w:rsidRPr="00BB1962" w:rsidRDefault="002457C0" w:rsidP="00C60FD7"/>
        </w:tc>
        <w:tc>
          <w:tcPr>
            <w:tcW w:w="934" w:type="dxa"/>
            <w:tcBorders>
              <w:top w:val="single" w:sz="4" w:space="0" w:color="auto"/>
              <w:left w:val="nil"/>
              <w:bottom w:val="single" w:sz="4" w:space="0" w:color="auto"/>
              <w:right w:val="single" w:sz="4" w:space="0" w:color="auto"/>
            </w:tcBorders>
            <w:shd w:val="clear" w:color="auto" w:fill="auto"/>
            <w:noWrap/>
            <w:vAlign w:val="bottom"/>
          </w:tcPr>
          <w:p w14:paraId="1AFF3829" w14:textId="77777777" w:rsidR="002457C0" w:rsidRPr="00BB1962" w:rsidRDefault="002457C0" w:rsidP="00C60FD7"/>
        </w:tc>
        <w:tc>
          <w:tcPr>
            <w:tcW w:w="1827" w:type="dxa"/>
            <w:tcBorders>
              <w:top w:val="single" w:sz="4" w:space="0" w:color="auto"/>
              <w:left w:val="nil"/>
              <w:bottom w:val="single" w:sz="4" w:space="0" w:color="auto"/>
              <w:right w:val="single" w:sz="4" w:space="0" w:color="auto"/>
            </w:tcBorders>
            <w:shd w:val="clear" w:color="auto" w:fill="auto"/>
            <w:noWrap/>
            <w:vAlign w:val="center"/>
          </w:tcPr>
          <w:p w14:paraId="4C1A3F0E" w14:textId="4A720BF2" w:rsidR="002457C0" w:rsidRPr="00BB1962" w:rsidRDefault="002457C0" w:rsidP="005D4575">
            <w:pPr>
              <w:jc w:val="center"/>
              <w:rPr>
                <w:highlight w:val="yellow"/>
              </w:rPr>
            </w:pPr>
          </w:p>
        </w:tc>
        <w:tc>
          <w:tcPr>
            <w:tcW w:w="1464" w:type="dxa"/>
            <w:tcBorders>
              <w:top w:val="single" w:sz="4" w:space="0" w:color="auto"/>
              <w:left w:val="nil"/>
              <w:bottom w:val="single" w:sz="4" w:space="0" w:color="auto"/>
              <w:right w:val="single" w:sz="4" w:space="0" w:color="auto"/>
            </w:tcBorders>
            <w:vAlign w:val="center"/>
          </w:tcPr>
          <w:p w14:paraId="25F1E4D6" w14:textId="6DAE153F" w:rsidR="002457C0" w:rsidRPr="00BB1962" w:rsidRDefault="002457C0" w:rsidP="005D4575">
            <w:pPr>
              <w:jc w:val="center"/>
              <w:rPr>
                <w:highlight w:val="yellow"/>
              </w:rPr>
            </w:pPr>
          </w:p>
        </w:tc>
      </w:tr>
    </w:tbl>
    <w:p w14:paraId="2134CD33" w14:textId="77777777" w:rsidR="00E0295F" w:rsidRPr="00BB1962" w:rsidRDefault="00E0295F" w:rsidP="00E0295F">
      <w:pPr>
        <w:pStyle w:val="BodyText"/>
      </w:pPr>
    </w:p>
    <w:p w14:paraId="360C5B28" w14:textId="5B4C02DD" w:rsidR="00663D0F" w:rsidRPr="00BB1962" w:rsidRDefault="00A32F95" w:rsidP="0041308C">
      <w:pPr>
        <w:jc w:val="center"/>
      </w:pPr>
      <w:r w:rsidRPr="00BB1962">
        <w:br w:type="page"/>
      </w:r>
    </w:p>
    <w:p w14:paraId="3256EE72" w14:textId="2B5EB094" w:rsidR="00F175B5" w:rsidRDefault="00F175B5" w:rsidP="00F175B5">
      <w:pPr>
        <w:jc w:val="center"/>
        <w:rPr>
          <w:b/>
        </w:rPr>
      </w:pPr>
      <w:r>
        <w:rPr>
          <w:b/>
        </w:rPr>
        <w:lastRenderedPageBreak/>
        <w:t xml:space="preserve">ATTACHMENT </w:t>
      </w:r>
      <w:r w:rsidR="008C6F93">
        <w:rPr>
          <w:b/>
        </w:rPr>
        <w:t>C</w:t>
      </w:r>
      <w:r>
        <w:rPr>
          <w:b/>
        </w:rPr>
        <w:t>: CUSTOMER GOVERNANCE PORTFOLIO REPORTS</w:t>
      </w:r>
    </w:p>
    <w:p w14:paraId="4C0666E7" w14:textId="77777777" w:rsidR="00F175B5" w:rsidRDefault="00F175B5" w:rsidP="00F175B5">
      <w:pPr>
        <w:jc w:val="center"/>
        <w:rPr>
          <w:b/>
        </w:rPr>
      </w:pPr>
    </w:p>
    <w:p w14:paraId="2CA67D71" w14:textId="77777777" w:rsidR="00F175B5" w:rsidRDefault="00F175B5" w:rsidP="00F175B5">
      <w:pPr>
        <w:pStyle w:val="ListBullet"/>
        <w:numPr>
          <w:ilvl w:val="0"/>
          <w:numId w:val="0"/>
        </w:numPr>
        <w:spacing w:line="240" w:lineRule="auto"/>
        <w:rPr>
          <w:rFonts w:ascii="Times New Roman" w:hAnsi="Times New Roman" w:cs="Times New Roman"/>
          <w:szCs w:val="20"/>
          <w:lang w:val="en-GB"/>
        </w:rPr>
      </w:pPr>
      <w:r w:rsidRPr="00360CC6">
        <w:rPr>
          <w:rFonts w:ascii="Times New Roman" w:hAnsi="Times New Roman" w:cs="Times New Roman"/>
          <w:szCs w:val="20"/>
          <w:lang w:val="en-GB"/>
        </w:rPr>
        <w:t>This is a list of reports available on reporting.lexmark.com. Reports cover the previous 13 months from the current month and are not downloadable.</w:t>
      </w:r>
    </w:p>
    <w:p w14:paraId="0A272382" w14:textId="77777777" w:rsidR="00F175B5" w:rsidRDefault="00F175B5" w:rsidP="00F175B5">
      <w:pPr>
        <w:pStyle w:val="ListBullet"/>
        <w:numPr>
          <w:ilvl w:val="0"/>
          <w:numId w:val="0"/>
        </w:numPr>
        <w:spacing w:line="240" w:lineRule="auto"/>
        <w:rPr>
          <w:rFonts w:ascii="Times New Roman" w:hAnsi="Times New Roman" w:cs="Times New Roman"/>
          <w:szCs w:val="20"/>
          <w:lang w:val="en-GB"/>
        </w:rPr>
      </w:pPr>
    </w:p>
    <w:p w14:paraId="36BCA1E2" w14:textId="77777777" w:rsidR="00F175B5" w:rsidRDefault="00F175B5" w:rsidP="00F175B5">
      <w:pPr>
        <w:pStyle w:val="ListBullet"/>
        <w:numPr>
          <w:ilvl w:val="0"/>
          <w:numId w:val="0"/>
        </w:numPr>
        <w:spacing w:line="240" w:lineRule="auto"/>
        <w:rPr>
          <w:rFonts w:ascii="Times New Roman" w:hAnsi="Times New Roman" w:cs="Times New Roman"/>
          <w:szCs w:val="20"/>
          <w:lang w:val="en-GB"/>
        </w:rPr>
      </w:pPr>
    </w:p>
    <w:tbl>
      <w:tblPr>
        <w:tblStyle w:val="TableGrid"/>
        <w:tblW w:w="0" w:type="auto"/>
        <w:tblInd w:w="-5" w:type="dxa"/>
        <w:tblLook w:val="04A0" w:firstRow="1" w:lastRow="0" w:firstColumn="1" w:lastColumn="0" w:noHBand="0" w:noVBand="1"/>
      </w:tblPr>
      <w:tblGrid>
        <w:gridCol w:w="3510"/>
        <w:gridCol w:w="5845"/>
      </w:tblGrid>
      <w:tr w:rsidR="00F175B5" w:rsidRPr="00360CC6" w14:paraId="0C8E6720" w14:textId="77777777">
        <w:tc>
          <w:tcPr>
            <w:tcW w:w="3510" w:type="dxa"/>
          </w:tcPr>
          <w:p w14:paraId="7D9B2E1E" w14:textId="77777777" w:rsidR="00F175B5" w:rsidRPr="00360CC6" w:rsidRDefault="00F175B5">
            <w:pPr>
              <w:pStyle w:val="ListBullet"/>
              <w:numPr>
                <w:ilvl w:val="0"/>
                <w:numId w:val="0"/>
              </w:numPr>
              <w:rPr>
                <w:rFonts w:ascii="Times New Roman" w:hAnsi="Times New Roman" w:cs="Times New Roman"/>
                <w:b/>
                <w:bCs/>
                <w:szCs w:val="20"/>
                <w:lang w:val="en-GB"/>
              </w:rPr>
            </w:pPr>
            <w:r w:rsidRPr="00360CC6">
              <w:rPr>
                <w:rFonts w:ascii="Times New Roman" w:hAnsi="Times New Roman" w:cs="Times New Roman"/>
                <w:b/>
                <w:bCs/>
                <w:szCs w:val="20"/>
                <w:lang w:val="en-GB"/>
              </w:rPr>
              <w:t>Report</w:t>
            </w:r>
          </w:p>
        </w:tc>
        <w:tc>
          <w:tcPr>
            <w:tcW w:w="5845" w:type="dxa"/>
          </w:tcPr>
          <w:p w14:paraId="45453EFE" w14:textId="77777777" w:rsidR="00F175B5" w:rsidRPr="00360CC6" w:rsidRDefault="00F175B5">
            <w:pPr>
              <w:pStyle w:val="ListBullet"/>
              <w:numPr>
                <w:ilvl w:val="0"/>
                <w:numId w:val="0"/>
              </w:numPr>
              <w:rPr>
                <w:rFonts w:ascii="Times New Roman" w:hAnsi="Times New Roman" w:cs="Times New Roman"/>
                <w:b/>
                <w:bCs/>
                <w:szCs w:val="20"/>
                <w:lang w:val="en-GB"/>
              </w:rPr>
            </w:pPr>
            <w:r w:rsidRPr="00360CC6">
              <w:rPr>
                <w:rFonts w:ascii="Times New Roman" w:hAnsi="Times New Roman" w:cs="Times New Roman"/>
                <w:b/>
                <w:bCs/>
                <w:szCs w:val="20"/>
                <w:lang w:val="en-GB"/>
              </w:rPr>
              <w:t>Description</w:t>
            </w:r>
          </w:p>
        </w:tc>
      </w:tr>
      <w:tr w:rsidR="00F175B5" w:rsidRPr="00360CC6" w14:paraId="14AD7BD6" w14:textId="77777777">
        <w:tc>
          <w:tcPr>
            <w:tcW w:w="3510" w:type="dxa"/>
            <w:vAlign w:val="center"/>
          </w:tcPr>
          <w:p w14:paraId="4E16E9BA" w14:textId="77777777" w:rsidR="00F175B5" w:rsidRPr="00360CC6" w:rsidRDefault="00F175B5">
            <w:pPr>
              <w:pStyle w:val="ListBullet"/>
              <w:numPr>
                <w:ilvl w:val="0"/>
                <w:numId w:val="0"/>
              </w:numPr>
              <w:jc w:val="left"/>
              <w:rPr>
                <w:rFonts w:ascii="Times New Roman" w:hAnsi="Times New Roman" w:cs="Times New Roman"/>
                <w:b/>
                <w:bCs/>
                <w:szCs w:val="20"/>
                <w:lang w:val="en-GB"/>
              </w:rPr>
            </w:pPr>
            <w:r w:rsidRPr="00360CC6">
              <w:rPr>
                <w:rFonts w:ascii="Times New Roman" w:hAnsi="Times New Roman" w:cs="Times New Roman"/>
                <w:b/>
                <w:bCs/>
                <w:szCs w:val="20"/>
                <w:lang w:val="en-GB"/>
              </w:rPr>
              <w:t>Consumables Summary</w:t>
            </w:r>
          </w:p>
        </w:tc>
        <w:tc>
          <w:tcPr>
            <w:tcW w:w="5845" w:type="dxa"/>
          </w:tcPr>
          <w:p w14:paraId="601159C3" w14:textId="77777777" w:rsidR="00F175B5" w:rsidRPr="007F2CF9" w:rsidRDefault="00F175B5">
            <w:pPr>
              <w:pStyle w:val="ListBullet"/>
              <w:numPr>
                <w:ilvl w:val="0"/>
                <w:numId w:val="0"/>
              </w:numPr>
              <w:spacing w:line="240" w:lineRule="auto"/>
              <w:jc w:val="left"/>
              <w:rPr>
                <w:rFonts w:ascii="Times New Roman" w:hAnsi="Times New Roman" w:cs="Times New Roman"/>
                <w:szCs w:val="20"/>
                <w:lang w:val="en-GB"/>
              </w:rPr>
            </w:pPr>
            <w:r w:rsidRPr="007F2CF9">
              <w:rPr>
                <w:rFonts w:ascii="Times New Roman" w:hAnsi="Times New Roman" w:cs="Times New Roman"/>
                <w:szCs w:val="20"/>
                <w:lang w:val="en-GB"/>
              </w:rPr>
              <w:t xml:space="preserve">In this summary we will show you </w:t>
            </w:r>
            <w:r>
              <w:rPr>
                <w:rFonts w:ascii="Times New Roman" w:hAnsi="Times New Roman" w:cs="Times New Roman"/>
                <w:szCs w:val="20"/>
                <w:lang w:val="en-GB"/>
              </w:rPr>
              <w:t>the monthly consumables transaction history to include LDCM (automated), web (manual), and trending related to consumables transactions.</w:t>
            </w:r>
          </w:p>
        </w:tc>
      </w:tr>
      <w:tr w:rsidR="00F175B5" w:rsidRPr="00360CC6" w14:paraId="4A2A788B" w14:textId="77777777">
        <w:tc>
          <w:tcPr>
            <w:tcW w:w="3510" w:type="dxa"/>
            <w:vAlign w:val="center"/>
          </w:tcPr>
          <w:p w14:paraId="5E748D18" w14:textId="77777777" w:rsidR="00F175B5" w:rsidRPr="00360CC6" w:rsidRDefault="00F175B5">
            <w:pPr>
              <w:pStyle w:val="ListBullet"/>
              <w:numPr>
                <w:ilvl w:val="0"/>
                <w:numId w:val="0"/>
              </w:numPr>
              <w:jc w:val="left"/>
              <w:rPr>
                <w:rFonts w:ascii="Times New Roman" w:hAnsi="Times New Roman" w:cs="Times New Roman"/>
                <w:b/>
                <w:bCs/>
                <w:szCs w:val="20"/>
                <w:lang w:val="en-GB"/>
              </w:rPr>
            </w:pPr>
            <w:r w:rsidRPr="00360CC6">
              <w:rPr>
                <w:rFonts w:ascii="Times New Roman" w:hAnsi="Times New Roman" w:cs="Times New Roman"/>
                <w:b/>
                <w:bCs/>
                <w:szCs w:val="20"/>
                <w:lang w:val="en-GB"/>
              </w:rPr>
              <w:t>Customer Metrics Scorecard</w:t>
            </w:r>
          </w:p>
        </w:tc>
        <w:tc>
          <w:tcPr>
            <w:tcW w:w="5845" w:type="dxa"/>
            <w:vAlign w:val="center"/>
          </w:tcPr>
          <w:p w14:paraId="3855AF15" w14:textId="77777777" w:rsidR="00F175B5" w:rsidRPr="00360CC6" w:rsidRDefault="00F175B5">
            <w:pPr>
              <w:pStyle w:val="ListBullet"/>
              <w:numPr>
                <w:ilvl w:val="0"/>
                <w:numId w:val="0"/>
              </w:numPr>
              <w:spacing w:line="240" w:lineRule="auto"/>
              <w:jc w:val="left"/>
              <w:rPr>
                <w:rFonts w:ascii="Times New Roman" w:hAnsi="Times New Roman" w:cs="Times New Roman"/>
                <w:szCs w:val="20"/>
                <w:lang w:val="en-GB"/>
              </w:rPr>
            </w:pPr>
            <w:r>
              <w:rPr>
                <w:rFonts w:ascii="Times New Roman" w:hAnsi="Times New Roman" w:cs="Times New Roman"/>
                <w:szCs w:val="20"/>
                <w:lang w:val="en-GB"/>
              </w:rPr>
              <w:t>This is a summary of key performance metrics for agreed upon service level agreements and includes trend information for fleet availability, service response, resolution, and restore rates, predictive service rates (if this service is chosen), remote fix rates, and consumables delivery and shipment metrics.</w:t>
            </w:r>
          </w:p>
        </w:tc>
      </w:tr>
      <w:tr w:rsidR="00F175B5" w:rsidRPr="00360CC6" w14:paraId="6F3371C9" w14:textId="77777777">
        <w:tc>
          <w:tcPr>
            <w:tcW w:w="3510" w:type="dxa"/>
            <w:vAlign w:val="center"/>
          </w:tcPr>
          <w:p w14:paraId="5A5F4403" w14:textId="77777777" w:rsidR="00F175B5" w:rsidRPr="00360CC6" w:rsidRDefault="00F175B5">
            <w:pPr>
              <w:pStyle w:val="ListBullet"/>
              <w:numPr>
                <w:ilvl w:val="0"/>
                <w:numId w:val="0"/>
              </w:numPr>
              <w:jc w:val="left"/>
              <w:rPr>
                <w:rFonts w:ascii="Times New Roman" w:hAnsi="Times New Roman" w:cs="Times New Roman"/>
                <w:b/>
                <w:bCs/>
                <w:szCs w:val="20"/>
                <w:lang w:val="en-GB"/>
              </w:rPr>
            </w:pPr>
            <w:r w:rsidRPr="00360CC6">
              <w:rPr>
                <w:rFonts w:ascii="Times New Roman" w:hAnsi="Times New Roman" w:cs="Times New Roman"/>
                <w:b/>
                <w:bCs/>
                <w:szCs w:val="20"/>
                <w:lang w:val="en-GB"/>
              </w:rPr>
              <w:t>Fleet Summary</w:t>
            </w:r>
          </w:p>
        </w:tc>
        <w:tc>
          <w:tcPr>
            <w:tcW w:w="5845" w:type="dxa"/>
            <w:vAlign w:val="center"/>
          </w:tcPr>
          <w:p w14:paraId="13C106ED" w14:textId="77777777" w:rsidR="00F175B5" w:rsidRPr="00360CC6" w:rsidRDefault="00F175B5">
            <w:pPr>
              <w:pStyle w:val="ListBullet"/>
              <w:numPr>
                <w:ilvl w:val="0"/>
                <w:numId w:val="0"/>
              </w:numPr>
              <w:spacing w:line="240" w:lineRule="auto"/>
              <w:jc w:val="left"/>
              <w:rPr>
                <w:rFonts w:ascii="Times New Roman" w:hAnsi="Times New Roman" w:cs="Times New Roman"/>
                <w:szCs w:val="20"/>
                <w:lang w:val="en-GB"/>
              </w:rPr>
            </w:pPr>
            <w:r>
              <w:rPr>
                <w:rFonts w:ascii="Times New Roman" w:hAnsi="Times New Roman" w:cs="Times New Roman"/>
                <w:szCs w:val="20"/>
                <w:lang w:val="en-GB"/>
              </w:rPr>
              <w:t>This summary will show you asset details such as agreements, age, products, locations, and monthly meter read information.</w:t>
            </w:r>
          </w:p>
        </w:tc>
      </w:tr>
      <w:tr w:rsidR="00F175B5" w:rsidRPr="00360CC6" w14:paraId="5F4C0064" w14:textId="77777777">
        <w:tc>
          <w:tcPr>
            <w:tcW w:w="3510" w:type="dxa"/>
            <w:vAlign w:val="center"/>
          </w:tcPr>
          <w:p w14:paraId="23A114FF" w14:textId="77777777" w:rsidR="00F175B5" w:rsidRPr="00360CC6" w:rsidRDefault="00F175B5">
            <w:pPr>
              <w:pStyle w:val="ListBullet"/>
              <w:numPr>
                <w:ilvl w:val="0"/>
                <w:numId w:val="0"/>
              </w:numPr>
              <w:jc w:val="left"/>
              <w:rPr>
                <w:rFonts w:ascii="Times New Roman" w:hAnsi="Times New Roman" w:cs="Times New Roman"/>
                <w:b/>
                <w:bCs/>
                <w:szCs w:val="20"/>
                <w:lang w:val="en-GB"/>
              </w:rPr>
            </w:pPr>
            <w:r w:rsidRPr="00360CC6">
              <w:rPr>
                <w:rFonts w:ascii="Times New Roman" w:hAnsi="Times New Roman" w:cs="Times New Roman"/>
                <w:b/>
                <w:bCs/>
                <w:szCs w:val="20"/>
                <w:lang w:val="en-GB"/>
              </w:rPr>
              <w:t>Invoice Summary</w:t>
            </w:r>
          </w:p>
        </w:tc>
        <w:tc>
          <w:tcPr>
            <w:tcW w:w="5845" w:type="dxa"/>
            <w:vAlign w:val="center"/>
          </w:tcPr>
          <w:p w14:paraId="75AF408B" w14:textId="77777777" w:rsidR="00F175B5" w:rsidRPr="00360CC6" w:rsidRDefault="00F175B5">
            <w:pPr>
              <w:pStyle w:val="ListBullet"/>
              <w:numPr>
                <w:ilvl w:val="0"/>
                <w:numId w:val="0"/>
              </w:numPr>
              <w:spacing w:line="240" w:lineRule="auto"/>
              <w:jc w:val="left"/>
              <w:rPr>
                <w:rFonts w:ascii="Times New Roman" w:hAnsi="Times New Roman" w:cs="Times New Roman"/>
                <w:szCs w:val="20"/>
                <w:lang w:val="en-GB"/>
              </w:rPr>
            </w:pPr>
            <w:r>
              <w:rPr>
                <w:rFonts w:ascii="Times New Roman" w:hAnsi="Times New Roman" w:cs="Times New Roman"/>
                <w:szCs w:val="20"/>
                <w:lang w:val="en-GB"/>
              </w:rPr>
              <w:t>This summary shows monthly history of pages printed and spend with a breakdown of mono, mono on color, and color pages printer per month both at an aggregate level and at the individual device level. You can also view a summary of spend by MPS recurring, MPS toner – stand alone, and MPS usage.</w:t>
            </w:r>
          </w:p>
        </w:tc>
      </w:tr>
      <w:tr w:rsidR="00F175B5" w:rsidRPr="00360CC6" w14:paraId="18959427" w14:textId="77777777">
        <w:tc>
          <w:tcPr>
            <w:tcW w:w="3510" w:type="dxa"/>
            <w:vAlign w:val="center"/>
          </w:tcPr>
          <w:p w14:paraId="01B7EBC0" w14:textId="77777777" w:rsidR="00F175B5" w:rsidRPr="00360CC6" w:rsidRDefault="00F175B5">
            <w:pPr>
              <w:pStyle w:val="ListBullet"/>
              <w:numPr>
                <w:ilvl w:val="0"/>
                <w:numId w:val="0"/>
              </w:numPr>
              <w:jc w:val="left"/>
              <w:rPr>
                <w:rFonts w:ascii="Times New Roman" w:hAnsi="Times New Roman" w:cs="Times New Roman"/>
                <w:b/>
                <w:bCs/>
                <w:szCs w:val="20"/>
                <w:lang w:val="en-GB"/>
              </w:rPr>
            </w:pPr>
            <w:r w:rsidRPr="00360CC6">
              <w:rPr>
                <w:rFonts w:ascii="Times New Roman" w:hAnsi="Times New Roman" w:cs="Times New Roman"/>
                <w:b/>
                <w:bCs/>
                <w:szCs w:val="20"/>
                <w:lang w:val="en-GB"/>
              </w:rPr>
              <w:t>IMAC Summary</w:t>
            </w:r>
          </w:p>
        </w:tc>
        <w:tc>
          <w:tcPr>
            <w:tcW w:w="5845" w:type="dxa"/>
            <w:vAlign w:val="center"/>
          </w:tcPr>
          <w:p w14:paraId="07DBDC0D" w14:textId="77777777" w:rsidR="00F175B5" w:rsidRPr="00360CC6" w:rsidRDefault="00F175B5">
            <w:pPr>
              <w:pStyle w:val="ListBullet"/>
              <w:numPr>
                <w:ilvl w:val="0"/>
                <w:numId w:val="0"/>
              </w:numPr>
              <w:spacing w:line="240" w:lineRule="auto"/>
              <w:jc w:val="left"/>
              <w:rPr>
                <w:rFonts w:ascii="Times New Roman" w:hAnsi="Times New Roman" w:cs="Times New Roman"/>
                <w:szCs w:val="20"/>
                <w:lang w:val="en-GB"/>
              </w:rPr>
            </w:pPr>
            <w:r>
              <w:rPr>
                <w:rFonts w:ascii="Times New Roman" w:hAnsi="Times New Roman" w:cs="Times New Roman"/>
                <w:szCs w:val="20"/>
                <w:lang w:val="en-GB"/>
              </w:rPr>
              <w:t xml:space="preserve">This is a summary </w:t>
            </w:r>
            <w:r w:rsidRPr="00E6085B">
              <w:rPr>
                <w:rFonts w:ascii="Times New Roman" w:hAnsi="Times New Roman" w:cs="Times New Roman"/>
                <w:szCs w:val="20"/>
                <w:lang w:val="en-GB"/>
              </w:rPr>
              <w:t>of install, move, add, and change (IMAC) events per month and a table of each IMAC event over a 13-month period.</w:t>
            </w:r>
          </w:p>
        </w:tc>
      </w:tr>
      <w:tr w:rsidR="00F175B5" w:rsidRPr="00360CC6" w14:paraId="15C29F17" w14:textId="77777777">
        <w:tc>
          <w:tcPr>
            <w:tcW w:w="3510" w:type="dxa"/>
            <w:vAlign w:val="center"/>
          </w:tcPr>
          <w:p w14:paraId="3D6153D5" w14:textId="77777777" w:rsidR="00F175B5" w:rsidRPr="00360CC6" w:rsidRDefault="00F175B5">
            <w:pPr>
              <w:pStyle w:val="ListBullet"/>
              <w:numPr>
                <w:ilvl w:val="0"/>
                <w:numId w:val="0"/>
              </w:numPr>
              <w:jc w:val="left"/>
              <w:rPr>
                <w:rFonts w:ascii="Times New Roman" w:hAnsi="Times New Roman" w:cs="Times New Roman"/>
                <w:b/>
                <w:bCs/>
                <w:szCs w:val="20"/>
                <w:lang w:val="en-GB"/>
              </w:rPr>
            </w:pPr>
            <w:r w:rsidRPr="00360CC6">
              <w:rPr>
                <w:rFonts w:ascii="Times New Roman" w:hAnsi="Times New Roman" w:cs="Times New Roman"/>
                <w:b/>
                <w:bCs/>
                <w:szCs w:val="20"/>
                <w:lang w:val="en-GB"/>
              </w:rPr>
              <w:t>Service Summary</w:t>
            </w:r>
          </w:p>
        </w:tc>
        <w:tc>
          <w:tcPr>
            <w:tcW w:w="5845" w:type="dxa"/>
            <w:vAlign w:val="center"/>
          </w:tcPr>
          <w:p w14:paraId="59D9DB65" w14:textId="77777777" w:rsidR="00F175B5" w:rsidRPr="00360CC6" w:rsidRDefault="00F175B5">
            <w:pPr>
              <w:pStyle w:val="ListBullet"/>
              <w:numPr>
                <w:ilvl w:val="0"/>
                <w:numId w:val="0"/>
              </w:numPr>
              <w:spacing w:line="240" w:lineRule="auto"/>
              <w:jc w:val="left"/>
              <w:rPr>
                <w:rFonts w:ascii="Times New Roman" w:hAnsi="Times New Roman" w:cs="Times New Roman"/>
                <w:szCs w:val="20"/>
                <w:lang w:val="en-GB"/>
              </w:rPr>
            </w:pPr>
            <w:r w:rsidRPr="008D683E">
              <w:rPr>
                <w:rFonts w:ascii="Times New Roman" w:hAnsi="Times New Roman" w:cs="Times New Roman"/>
                <w:szCs w:val="20"/>
                <w:lang w:val="en-GB"/>
              </w:rPr>
              <w:t>Dashboard that shows the total number of service incidents per month broken out by field service fixes and remote fixes. Also includes a table with detail by incident.</w:t>
            </w:r>
            <w:r>
              <w:rPr>
                <w:rFonts w:ascii="Times New Roman" w:hAnsi="Times New Roman" w:cs="Times New Roman"/>
                <w:szCs w:val="20"/>
                <w:lang w:val="en-GB"/>
              </w:rPr>
              <w:t xml:space="preserve"> </w:t>
            </w:r>
            <w:r w:rsidRPr="00360CC6">
              <w:rPr>
                <w:rFonts w:ascii="Times New Roman" w:hAnsi="Times New Roman" w:cs="Times New Roman"/>
                <w:szCs w:val="20"/>
              </w:rPr>
              <w:t>Dashboard that shows the number of service incidents per month broken out by service incident category.</w:t>
            </w:r>
            <w:r>
              <w:rPr>
                <w:rFonts w:ascii="Times New Roman" w:hAnsi="Times New Roman" w:cs="Times New Roman"/>
                <w:szCs w:val="20"/>
              </w:rPr>
              <w:t xml:space="preserve"> </w:t>
            </w:r>
            <w:r w:rsidRPr="008D683E">
              <w:rPr>
                <w:rFonts w:ascii="Times New Roman" w:hAnsi="Times New Roman" w:cs="Times New Roman"/>
                <w:szCs w:val="20"/>
              </w:rPr>
              <w:t>Summary report with tables that show the Top 10 assets based on field service fix incidents and remove fix incidents.</w:t>
            </w:r>
            <w:r>
              <w:rPr>
                <w:rFonts w:ascii="Times New Roman" w:hAnsi="Times New Roman" w:cs="Times New Roman"/>
                <w:szCs w:val="20"/>
              </w:rPr>
              <w:t xml:space="preserve"> </w:t>
            </w:r>
            <w:r w:rsidRPr="00360CC6">
              <w:rPr>
                <w:rFonts w:ascii="Times New Roman" w:hAnsi="Times New Roman" w:cs="Times New Roman"/>
                <w:szCs w:val="20"/>
              </w:rPr>
              <w:t>Summary report that shows subcategories of predictive service incident resolution type: remote (predictive), remote (non-predictive), field service (predictive), and field service (non-predictive).</w:t>
            </w:r>
          </w:p>
        </w:tc>
      </w:tr>
    </w:tbl>
    <w:p w14:paraId="665DF052" w14:textId="77777777" w:rsidR="00F175B5" w:rsidRDefault="00F175B5" w:rsidP="00F175B5">
      <w:pPr>
        <w:pStyle w:val="ListBullet"/>
        <w:numPr>
          <w:ilvl w:val="0"/>
          <w:numId w:val="0"/>
        </w:numPr>
        <w:spacing w:line="240" w:lineRule="auto"/>
        <w:rPr>
          <w:rFonts w:ascii="Times New Roman" w:hAnsi="Times New Roman" w:cs="Times New Roman"/>
          <w:szCs w:val="20"/>
          <w:lang w:val="en-GB"/>
        </w:rPr>
      </w:pPr>
    </w:p>
    <w:p w14:paraId="20084919" w14:textId="77777777" w:rsidR="0005581C" w:rsidRDefault="0005581C">
      <w:pPr>
        <w:spacing w:line="240" w:lineRule="auto"/>
        <w:rPr>
          <w:b/>
        </w:rPr>
      </w:pPr>
      <w:r>
        <w:rPr>
          <w:b/>
        </w:rPr>
        <w:br w:type="page"/>
      </w:r>
    </w:p>
    <w:p w14:paraId="7B8F5ED8" w14:textId="458AD296" w:rsidR="00D6662A" w:rsidRDefault="00D6662A">
      <w:pPr>
        <w:spacing w:line="240" w:lineRule="auto"/>
        <w:rPr>
          <w:b/>
        </w:rPr>
      </w:pPr>
    </w:p>
    <w:p w14:paraId="049D332D" w14:textId="6F975DAA" w:rsidR="009C3BBE" w:rsidRPr="00BB1962" w:rsidRDefault="009C3BBE" w:rsidP="0087304A">
      <w:pPr>
        <w:spacing w:line="240" w:lineRule="auto"/>
        <w:jc w:val="center"/>
      </w:pPr>
      <w:r w:rsidRPr="00BB1962">
        <w:rPr>
          <w:b/>
        </w:rPr>
        <w:t xml:space="preserve">ATTACHMENT </w:t>
      </w:r>
      <w:r w:rsidR="0005581C">
        <w:rPr>
          <w:b/>
        </w:rPr>
        <w:t>D</w:t>
      </w:r>
      <w:r w:rsidRPr="00BB1962">
        <w:rPr>
          <w:b/>
        </w:rPr>
        <w:t>: PROACTIVE DEVICE NOTIFICATION</w:t>
      </w:r>
    </w:p>
    <w:p w14:paraId="1DC0FD65" w14:textId="77777777" w:rsidR="009C3BBE" w:rsidRPr="00BB1962" w:rsidRDefault="009C3BBE" w:rsidP="009C3BBE">
      <w:pPr>
        <w:keepNext/>
      </w:pPr>
    </w:p>
    <w:p w14:paraId="0FC5E070" w14:textId="66CFFDEE" w:rsidR="009C3BBE" w:rsidRPr="00BB1962" w:rsidRDefault="009C3BBE" w:rsidP="009C3BBE">
      <w:r w:rsidRPr="00BB1962">
        <w:t xml:space="preserve">Proactive Device Notification (“PDN”) displays the latest known service request and </w:t>
      </w:r>
      <w:r>
        <w:t>toner</w:t>
      </w:r>
      <w:r w:rsidRPr="00BB1962">
        <w:t xml:space="preserve"> order status on the operator panel of a Lexmark Managed Output Device. Lexmark will provide PDN for PDN-supported Lexmark Managed Output Devices when technically possible and when the following conditions are met:</w:t>
      </w:r>
    </w:p>
    <w:p w14:paraId="353FECE0" w14:textId="77777777" w:rsidR="009C3BBE" w:rsidRPr="00BB1962" w:rsidRDefault="009C3BBE" w:rsidP="009C3BBE">
      <w:pPr>
        <w:pStyle w:val="ListParagraph"/>
        <w:numPr>
          <w:ilvl w:val="0"/>
          <w:numId w:val="17"/>
        </w:numPr>
      </w:pPr>
      <w:r w:rsidRPr="00BB1962">
        <w:t>Operational Readiness has been achieved,</w:t>
      </w:r>
    </w:p>
    <w:p w14:paraId="706F0C16" w14:textId="3800BBD2" w:rsidR="009C3BBE" w:rsidRDefault="009C3BBE" w:rsidP="009C3BBE">
      <w:pPr>
        <w:pStyle w:val="ListParagraph"/>
        <w:numPr>
          <w:ilvl w:val="0"/>
          <w:numId w:val="17"/>
        </w:numPr>
      </w:pPr>
      <w:r w:rsidRPr="00BB1962">
        <w:t>All required LDCM’s are installed with LRMe</w:t>
      </w:r>
      <w:r w:rsidR="00E308D9">
        <w:t xml:space="preserve"> </w:t>
      </w:r>
      <w:r w:rsidR="00D076AC">
        <w:t xml:space="preserve">and </w:t>
      </w:r>
      <w:r w:rsidR="00491144">
        <w:t>configured in accordance with Lexmark-provided minimum specification</w:t>
      </w:r>
      <w:r w:rsidR="00EF6B07">
        <w:t>s.</w:t>
      </w:r>
    </w:p>
    <w:p w14:paraId="6FD99F81" w14:textId="77777777" w:rsidR="00212EE9" w:rsidRDefault="00645082" w:rsidP="009C3BBE">
      <w:pPr>
        <w:pStyle w:val="ListParagraph"/>
        <w:numPr>
          <w:ilvl w:val="0"/>
          <w:numId w:val="17"/>
        </w:numPr>
      </w:pPr>
      <w:r>
        <w:t xml:space="preserve">Lexmark Managed Output Devices need to be </w:t>
      </w:r>
      <w:r w:rsidR="00C55B1D" w:rsidRPr="004D370A">
        <w:t>accessible via the network using SNMP, mDNS, HTTP and HTTPS protocols. </w:t>
      </w:r>
    </w:p>
    <w:p w14:paraId="4B4C7F82" w14:textId="0BA1B4E5" w:rsidR="00624BF6" w:rsidRDefault="002F310D" w:rsidP="00624BF6">
      <w:pPr>
        <w:pStyle w:val="ListParagraph"/>
        <w:numPr>
          <w:ilvl w:val="0"/>
          <w:numId w:val="17"/>
        </w:numPr>
      </w:pPr>
      <w:r w:rsidRPr="004D370A">
        <w:t>Device authentication credentials to allow Lexmark</w:t>
      </w:r>
      <w:r>
        <w:t xml:space="preserve"> to </w:t>
      </w:r>
      <w:r w:rsidR="00B82032">
        <w:t>post messages to the device.</w:t>
      </w:r>
    </w:p>
    <w:p w14:paraId="55A57C13" w14:textId="77777777" w:rsidR="00624BF6" w:rsidRPr="00BB1962" w:rsidRDefault="00624BF6" w:rsidP="004D370A">
      <w:pPr>
        <w:pStyle w:val="ListParagraph"/>
      </w:pPr>
    </w:p>
    <w:p w14:paraId="6F2FA977" w14:textId="1C1FA29F" w:rsidR="009C3BBE" w:rsidRPr="00BB1962" w:rsidRDefault="00624BF6" w:rsidP="009C3BBE">
      <w:r>
        <w:t xml:space="preserve">The agreed upon project plan specified in Section </w:t>
      </w:r>
      <w:r>
        <w:fldChar w:fldCharType="begin"/>
      </w:r>
      <w:r>
        <w:instrText xml:space="preserve"> REF _Ref124323425 \r \h </w:instrText>
      </w:r>
      <w:r>
        <w:fldChar w:fldCharType="separate"/>
      </w:r>
      <w:r w:rsidR="006722C7">
        <w:t>3.3</w:t>
      </w:r>
      <w:r>
        <w:fldChar w:fldCharType="end"/>
      </w:r>
      <w:r>
        <w:t xml:space="preserve"> will detail the actions required above, the specific timeline for those actions, and the personnel responsible for ensuring PDN is implemented and functioning properly.  </w:t>
      </w:r>
    </w:p>
    <w:p w14:paraId="27E6A24D" w14:textId="77777777" w:rsidR="009C3BBE" w:rsidRPr="00BB1962" w:rsidRDefault="009C3BBE" w:rsidP="009C3BBE"/>
    <w:p w14:paraId="7E5785B9" w14:textId="4583C8F5" w:rsidR="009C3BBE" w:rsidRDefault="009C3BBE">
      <w:pPr>
        <w:spacing w:line="240" w:lineRule="auto"/>
        <w:rPr>
          <w:b/>
        </w:rPr>
      </w:pPr>
    </w:p>
    <w:sectPr w:rsidR="009C3BBE" w:rsidSect="0055561E">
      <w:headerReference w:type="default" r:id="rId11"/>
      <w:footerReference w:type="default" r:id="rId12"/>
      <w:pgSz w:w="12240" w:h="15840" w:code="1"/>
      <w:pgMar w:top="1008" w:right="1440" w:bottom="1008" w:left="1440" w:header="432"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A1551D" w14:textId="77777777" w:rsidR="00692CDF" w:rsidRDefault="00692CDF">
      <w:r>
        <w:separator/>
      </w:r>
    </w:p>
  </w:endnote>
  <w:endnote w:type="continuationSeparator" w:id="0">
    <w:p w14:paraId="0E556E7D" w14:textId="77777777" w:rsidR="00692CDF" w:rsidRDefault="00692CDF">
      <w:r>
        <w:continuationSeparator/>
      </w:r>
    </w:p>
  </w:endnote>
  <w:endnote w:type="continuationNotice" w:id="1">
    <w:p w14:paraId="060340F5" w14:textId="77777777" w:rsidR="00692CDF" w:rsidRDefault="00692CD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1D3C8" w14:textId="4A68AC69" w:rsidR="004C468C" w:rsidRPr="00F922F8" w:rsidRDefault="004C468C" w:rsidP="00F922F8">
    <w:pPr>
      <w:pStyle w:val="Footer"/>
      <w:tabs>
        <w:tab w:val="clear" w:pos="4320"/>
        <w:tab w:val="clear" w:pos="8640"/>
        <w:tab w:val="center" w:pos="5040"/>
        <w:tab w:val="right" w:pos="10080"/>
      </w:tabs>
      <w:jc w:val="center"/>
      <w:rPr>
        <w:sz w:val="16"/>
        <w:szCs w:val="16"/>
      </w:rPr>
    </w:pPr>
    <w:r w:rsidRPr="00F922F8">
      <w:rPr>
        <w:sz w:val="16"/>
        <w:szCs w:val="16"/>
      </w:rPr>
      <w:tab/>
      <w:t xml:space="preserve">Page </w:t>
    </w:r>
    <w:r w:rsidRPr="00F922F8">
      <w:rPr>
        <w:color w:val="2B579A"/>
        <w:sz w:val="16"/>
        <w:szCs w:val="16"/>
        <w:shd w:val="clear" w:color="auto" w:fill="E6E6E6"/>
      </w:rPr>
      <w:fldChar w:fldCharType="begin"/>
    </w:r>
    <w:r w:rsidRPr="00F922F8">
      <w:rPr>
        <w:sz w:val="16"/>
        <w:szCs w:val="16"/>
      </w:rPr>
      <w:instrText xml:space="preserve"> PAGE </w:instrText>
    </w:r>
    <w:r w:rsidRPr="00F922F8">
      <w:rPr>
        <w:color w:val="2B579A"/>
        <w:sz w:val="16"/>
        <w:szCs w:val="16"/>
        <w:shd w:val="clear" w:color="auto" w:fill="E6E6E6"/>
      </w:rPr>
      <w:fldChar w:fldCharType="separate"/>
    </w:r>
    <w:r w:rsidR="00E05416">
      <w:rPr>
        <w:noProof/>
        <w:sz w:val="16"/>
        <w:szCs w:val="16"/>
      </w:rPr>
      <w:t>1</w:t>
    </w:r>
    <w:r w:rsidRPr="00F922F8">
      <w:rPr>
        <w:color w:val="2B579A"/>
        <w:sz w:val="16"/>
        <w:szCs w:val="16"/>
        <w:shd w:val="clear" w:color="auto" w:fill="E6E6E6"/>
      </w:rPr>
      <w:fldChar w:fldCharType="end"/>
    </w:r>
    <w:r w:rsidRPr="00F922F8">
      <w:rPr>
        <w:sz w:val="16"/>
        <w:szCs w:val="16"/>
      </w:rPr>
      <w:t xml:space="preserve"> of </w:t>
    </w:r>
    <w:r>
      <w:rPr>
        <w:noProof/>
        <w:color w:val="2B579A"/>
        <w:sz w:val="16"/>
        <w:szCs w:val="16"/>
        <w:shd w:val="clear" w:color="auto" w:fill="E6E6E6"/>
      </w:rPr>
      <w:fldChar w:fldCharType="begin"/>
    </w:r>
    <w:r>
      <w:rPr>
        <w:noProof/>
        <w:sz w:val="16"/>
        <w:szCs w:val="16"/>
      </w:rPr>
      <w:instrText xml:space="preserve"> NUMPAGES   \* MERGEFORMAT </w:instrText>
    </w:r>
    <w:r>
      <w:rPr>
        <w:noProof/>
        <w:color w:val="2B579A"/>
        <w:sz w:val="16"/>
        <w:szCs w:val="16"/>
        <w:shd w:val="clear" w:color="auto" w:fill="E6E6E6"/>
      </w:rPr>
      <w:fldChar w:fldCharType="separate"/>
    </w:r>
    <w:r w:rsidR="00E05416">
      <w:rPr>
        <w:noProof/>
        <w:sz w:val="16"/>
        <w:szCs w:val="16"/>
      </w:rPr>
      <w:t>17</w:t>
    </w:r>
    <w:r>
      <w:rPr>
        <w:noProof/>
        <w:color w:val="2B579A"/>
        <w:sz w:val="16"/>
        <w:szCs w:val="16"/>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95DC2" w14:textId="77777777" w:rsidR="00692CDF" w:rsidRDefault="00692CDF">
      <w:r>
        <w:separator/>
      </w:r>
    </w:p>
  </w:footnote>
  <w:footnote w:type="continuationSeparator" w:id="0">
    <w:p w14:paraId="796AADB4" w14:textId="77777777" w:rsidR="00692CDF" w:rsidRDefault="00692CDF">
      <w:r>
        <w:continuationSeparator/>
      </w:r>
    </w:p>
  </w:footnote>
  <w:footnote w:type="continuationNotice" w:id="1">
    <w:p w14:paraId="12225712" w14:textId="77777777" w:rsidR="00692CDF" w:rsidRDefault="00692CD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17396" w14:textId="1D61098D" w:rsidR="004C468C" w:rsidRDefault="004C468C" w:rsidP="00F922F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46850"/>
    <w:multiLevelType w:val="hybridMultilevel"/>
    <w:tmpl w:val="8E4EB7AA"/>
    <w:lvl w:ilvl="0" w:tplc="02B8ACBC">
      <w:start w:val="1"/>
      <w:numFmt w:val="bullet"/>
      <w:pStyle w:val="ListBullet"/>
      <w:lvlText w:val=""/>
      <w:lvlJc w:val="left"/>
      <w:pPr>
        <w:ind w:left="360" w:hanging="360"/>
      </w:pPr>
      <w:rPr>
        <w:rFonts w:ascii="Symbol" w:hAnsi="Symbol" w:hint="default"/>
        <w:color w:val="00C425"/>
        <w:sz w:val="20"/>
      </w:rPr>
    </w:lvl>
    <w:lvl w:ilvl="1" w:tplc="1548F168" w:tentative="1">
      <w:start w:val="1"/>
      <w:numFmt w:val="bullet"/>
      <w:lvlText w:val="o"/>
      <w:lvlJc w:val="left"/>
      <w:pPr>
        <w:ind w:left="1440" w:hanging="360"/>
      </w:pPr>
      <w:rPr>
        <w:rFonts w:ascii="Courier New" w:hAnsi="Courier New" w:cs="Courier New" w:hint="default"/>
      </w:rPr>
    </w:lvl>
    <w:lvl w:ilvl="2" w:tplc="E42AD188" w:tentative="1">
      <w:start w:val="1"/>
      <w:numFmt w:val="bullet"/>
      <w:lvlText w:val=""/>
      <w:lvlJc w:val="left"/>
      <w:pPr>
        <w:ind w:left="2160" w:hanging="360"/>
      </w:pPr>
      <w:rPr>
        <w:rFonts w:ascii="Wingdings" w:hAnsi="Wingdings" w:hint="default"/>
      </w:rPr>
    </w:lvl>
    <w:lvl w:ilvl="3" w:tplc="D328583E" w:tentative="1">
      <w:start w:val="1"/>
      <w:numFmt w:val="bullet"/>
      <w:lvlText w:val=""/>
      <w:lvlJc w:val="left"/>
      <w:pPr>
        <w:ind w:left="2880" w:hanging="360"/>
      </w:pPr>
      <w:rPr>
        <w:rFonts w:ascii="Symbol" w:hAnsi="Symbol" w:hint="default"/>
      </w:rPr>
    </w:lvl>
    <w:lvl w:ilvl="4" w:tplc="9C48FD9A" w:tentative="1">
      <w:start w:val="1"/>
      <w:numFmt w:val="bullet"/>
      <w:lvlText w:val="o"/>
      <w:lvlJc w:val="left"/>
      <w:pPr>
        <w:ind w:left="3600" w:hanging="360"/>
      </w:pPr>
      <w:rPr>
        <w:rFonts w:ascii="Courier New" w:hAnsi="Courier New" w:cs="Courier New" w:hint="default"/>
      </w:rPr>
    </w:lvl>
    <w:lvl w:ilvl="5" w:tplc="99DE51D8" w:tentative="1">
      <w:start w:val="1"/>
      <w:numFmt w:val="bullet"/>
      <w:lvlText w:val=""/>
      <w:lvlJc w:val="left"/>
      <w:pPr>
        <w:ind w:left="4320" w:hanging="360"/>
      </w:pPr>
      <w:rPr>
        <w:rFonts w:ascii="Wingdings" w:hAnsi="Wingdings" w:hint="default"/>
      </w:rPr>
    </w:lvl>
    <w:lvl w:ilvl="6" w:tplc="52448746" w:tentative="1">
      <w:start w:val="1"/>
      <w:numFmt w:val="bullet"/>
      <w:lvlText w:val=""/>
      <w:lvlJc w:val="left"/>
      <w:pPr>
        <w:ind w:left="5040" w:hanging="360"/>
      </w:pPr>
      <w:rPr>
        <w:rFonts w:ascii="Symbol" w:hAnsi="Symbol" w:hint="default"/>
      </w:rPr>
    </w:lvl>
    <w:lvl w:ilvl="7" w:tplc="F712F240" w:tentative="1">
      <w:start w:val="1"/>
      <w:numFmt w:val="bullet"/>
      <w:lvlText w:val="o"/>
      <w:lvlJc w:val="left"/>
      <w:pPr>
        <w:ind w:left="5760" w:hanging="360"/>
      </w:pPr>
      <w:rPr>
        <w:rFonts w:ascii="Courier New" w:hAnsi="Courier New" w:cs="Courier New" w:hint="default"/>
      </w:rPr>
    </w:lvl>
    <w:lvl w:ilvl="8" w:tplc="25EC4AB6" w:tentative="1">
      <w:start w:val="1"/>
      <w:numFmt w:val="bullet"/>
      <w:lvlText w:val=""/>
      <w:lvlJc w:val="left"/>
      <w:pPr>
        <w:ind w:left="6480" w:hanging="360"/>
      </w:pPr>
      <w:rPr>
        <w:rFonts w:ascii="Wingdings" w:hAnsi="Wingdings" w:hint="default"/>
      </w:rPr>
    </w:lvl>
  </w:abstractNum>
  <w:abstractNum w:abstractNumId="1" w15:restartNumberingAfterBreak="0">
    <w:nsid w:val="04AA23B0"/>
    <w:multiLevelType w:val="multilevel"/>
    <w:tmpl w:val="354E73E0"/>
    <w:lvl w:ilvl="0">
      <w:start w:val="1"/>
      <w:numFmt w:val="decimal"/>
      <w:pStyle w:val="Heading1"/>
      <w:lvlText w:val="%1.0"/>
      <w:lvlJc w:val="left"/>
      <w:pPr>
        <w:tabs>
          <w:tab w:val="num" w:pos="3852"/>
        </w:tabs>
        <w:ind w:left="3852" w:hanging="432"/>
      </w:pPr>
    </w:lvl>
    <w:lvl w:ilvl="1">
      <w:start w:val="1"/>
      <w:numFmt w:val="decimal"/>
      <w:pStyle w:val="Heading2"/>
      <w:lvlText w:val="%1.%2"/>
      <w:lvlJc w:val="left"/>
      <w:pPr>
        <w:tabs>
          <w:tab w:val="num" w:pos="2286"/>
        </w:tabs>
        <w:ind w:left="2286" w:hanging="576"/>
      </w:pPr>
      <w:rPr>
        <w:b/>
        <w:i w:val="0"/>
        <w:sz w:val="20"/>
      </w:rPr>
    </w:lvl>
    <w:lvl w:ilvl="2">
      <w:start w:val="1"/>
      <w:numFmt w:val="decimal"/>
      <w:pStyle w:val="Heading3"/>
      <w:lvlText w:val="%1.%2.%3"/>
      <w:lvlJc w:val="left"/>
      <w:pPr>
        <w:tabs>
          <w:tab w:val="num" w:pos="2070"/>
        </w:tabs>
        <w:ind w:left="207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15:restartNumberingAfterBreak="0">
    <w:nsid w:val="04AC63B1"/>
    <w:multiLevelType w:val="hybridMultilevel"/>
    <w:tmpl w:val="44306586"/>
    <w:lvl w:ilvl="0" w:tplc="04090017">
      <w:start w:val="1"/>
      <w:numFmt w:val="lowerLetter"/>
      <w:lvlText w:val="%1)"/>
      <w:lvlJc w:val="left"/>
      <w:pPr>
        <w:tabs>
          <w:tab w:val="num" w:pos="1440"/>
        </w:tabs>
        <w:ind w:left="1440" w:hanging="360"/>
      </w:pPr>
      <w:rPr>
        <w:rFonts w:hint="default"/>
      </w:rPr>
    </w:lvl>
    <w:lvl w:ilvl="1" w:tplc="0C069028" w:tentative="1">
      <w:start w:val="1"/>
      <w:numFmt w:val="bullet"/>
      <w:lvlText w:val="o"/>
      <w:lvlJc w:val="left"/>
      <w:pPr>
        <w:tabs>
          <w:tab w:val="num" w:pos="2160"/>
        </w:tabs>
        <w:ind w:left="2160" w:hanging="360"/>
      </w:pPr>
      <w:rPr>
        <w:rFonts w:ascii="Courier New" w:hAnsi="Courier New" w:cs="Courier New" w:hint="default"/>
      </w:rPr>
    </w:lvl>
    <w:lvl w:ilvl="2" w:tplc="C4244506" w:tentative="1">
      <w:start w:val="1"/>
      <w:numFmt w:val="bullet"/>
      <w:lvlText w:val=""/>
      <w:lvlJc w:val="left"/>
      <w:pPr>
        <w:tabs>
          <w:tab w:val="num" w:pos="2880"/>
        </w:tabs>
        <w:ind w:left="2880" w:hanging="360"/>
      </w:pPr>
      <w:rPr>
        <w:rFonts w:ascii="Wingdings" w:hAnsi="Wingdings" w:hint="default"/>
      </w:rPr>
    </w:lvl>
    <w:lvl w:ilvl="3" w:tplc="5CCC5AFE" w:tentative="1">
      <w:start w:val="1"/>
      <w:numFmt w:val="bullet"/>
      <w:lvlText w:val=""/>
      <w:lvlJc w:val="left"/>
      <w:pPr>
        <w:tabs>
          <w:tab w:val="num" w:pos="3600"/>
        </w:tabs>
        <w:ind w:left="3600" w:hanging="360"/>
      </w:pPr>
      <w:rPr>
        <w:rFonts w:ascii="Symbol" w:hAnsi="Symbol" w:hint="default"/>
      </w:rPr>
    </w:lvl>
    <w:lvl w:ilvl="4" w:tplc="574215F0" w:tentative="1">
      <w:start w:val="1"/>
      <w:numFmt w:val="bullet"/>
      <w:lvlText w:val="o"/>
      <w:lvlJc w:val="left"/>
      <w:pPr>
        <w:tabs>
          <w:tab w:val="num" w:pos="4320"/>
        </w:tabs>
        <w:ind w:left="4320" w:hanging="360"/>
      </w:pPr>
      <w:rPr>
        <w:rFonts w:ascii="Courier New" w:hAnsi="Courier New" w:cs="Courier New" w:hint="default"/>
      </w:rPr>
    </w:lvl>
    <w:lvl w:ilvl="5" w:tplc="18C46DB8" w:tentative="1">
      <w:start w:val="1"/>
      <w:numFmt w:val="bullet"/>
      <w:lvlText w:val=""/>
      <w:lvlJc w:val="left"/>
      <w:pPr>
        <w:tabs>
          <w:tab w:val="num" w:pos="5040"/>
        </w:tabs>
        <w:ind w:left="5040" w:hanging="360"/>
      </w:pPr>
      <w:rPr>
        <w:rFonts w:ascii="Wingdings" w:hAnsi="Wingdings" w:hint="default"/>
      </w:rPr>
    </w:lvl>
    <w:lvl w:ilvl="6" w:tplc="8606057A" w:tentative="1">
      <w:start w:val="1"/>
      <w:numFmt w:val="bullet"/>
      <w:lvlText w:val=""/>
      <w:lvlJc w:val="left"/>
      <w:pPr>
        <w:tabs>
          <w:tab w:val="num" w:pos="5760"/>
        </w:tabs>
        <w:ind w:left="5760" w:hanging="360"/>
      </w:pPr>
      <w:rPr>
        <w:rFonts w:ascii="Symbol" w:hAnsi="Symbol" w:hint="default"/>
      </w:rPr>
    </w:lvl>
    <w:lvl w:ilvl="7" w:tplc="934C54AA" w:tentative="1">
      <w:start w:val="1"/>
      <w:numFmt w:val="bullet"/>
      <w:lvlText w:val="o"/>
      <w:lvlJc w:val="left"/>
      <w:pPr>
        <w:tabs>
          <w:tab w:val="num" w:pos="6480"/>
        </w:tabs>
        <w:ind w:left="6480" w:hanging="360"/>
      </w:pPr>
      <w:rPr>
        <w:rFonts w:ascii="Courier New" w:hAnsi="Courier New" w:cs="Courier New" w:hint="default"/>
      </w:rPr>
    </w:lvl>
    <w:lvl w:ilvl="8" w:tplc="95D0FBC0"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A047E8D"/>
    <w:multiLevelType w:val="hybridMultilevel"/>
    <w:tmpl w:val="6F92946E"/>
    <w:lvl w:ilvl="0" w:tplc="4226221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8651FC"/>
    <w:multiLevelType w:val="hybridMultilevel"/>
    <w:tmpl w:val="44306586"/>
    <w:lvl w:ilvl="0" w:tplc="04090017">
      <w:start w:val="1"/>
      <w:numFmt w:val="lowerLetter"/>
      <w:lvlText w:val="%1)"/>
      <w:lvlJc w:val="left"/>
      <w:pPr>
        <w:tabs>
          <w:tab w:val="num" w:pos="1440"/>
        </w:tabs>
        <w:ind w:left="1440" w:hanging="360"/>
      </w:pPr>
      <w:rPr>
        <w:rFonts w:hint="default"/>
      </w:rPr>
    </w:lvl>
    <w:lvl w:ilvl="1" w:tplc="0C069028" w:tentative="1">
      <w:start w:val="1"/>
      <w:numFmt w:val="bullet"/>
      <w:lvlText w:val="o"/>
      <w:lvlJc w:val="left"/>
      <w:pPr>
        <w:tabs>
          <w:tab w:val="num" w:pos="2160"/>
        </w:tabs>
        <w:ind w:left="2160" w:hanging="360"/>
      </w:pPr>
      <w:rPr>
        <w:rFonts w:ascii="Courier New" w:hAnsi="Courier New" w:cs="Courier New" w:hint="default"/>
      </w:rPr>
    </w:lvl>
    <w:lvl w:ilvl="2" w:tplc="C4244506" w:tentative="1">
      <w:start w:val="1"/>
      <w:numFmt w:val="bullet"/>
      <w:lvlText w:val=""/>
      <w:lvlJc w:val="left"/>
      <w:pPr>
        <w:tabs>
          <w:tab w:val="num" w:pos="2880"/>
        </w:tabs>
        <w:ind w:left="2880" w:hanging="360"/>
      </w:pPr>
      <w:rPr>
        <w:rFonts w:ascii="Wingdings" w:hAnsi="Wingdings" w:hint="default"/>
      </w:rPr>
    </w:lvl>
    <w:lvl w:ilvl="3" w:tplc="5CCC5AFE" w:tentative="1">
      <w:start w:val="1"/>
      <w:numFmt w:val="bullet"/>
      <w:lvlText w:val=""/>
      <w:lvlJc w:val="left"/>
      <w:pPr>
        <w:tabs>
          <w:tab w:val="num" w:pos="3600"/>
        </w:tabs>
        <w:ind w:left="3600" w:hanging="360"/>
      </w:pPr>
      <w:rPr>
        <w:rFonts w:ascii="Symbol" w:hAnsi="Symbol" w:hint="default"/>
      </w:rPr>
    </w:lvl>
    <w:lvl w:ilvl="4" w:tplc="574215F0" w:tentative="1">
      <w:start w:val="1"/>
      <w:numFmt w:val="bullet"/>
      <w:lvlText w:val="o"/>
      <w:lvlJc w:val="left"/>
      <w:pPr>
        <w:tabs>
          <w:tab w:val="num" w:pos="4320"/>
        </w:tabs>
        <w:ind w:left="4320" w:hanging="360"/>
      </w:pPr>
      <w:rPr>
        <w:rFonts w:ascii="Courier New" w:hAnsi="Courier New" w:cs="Courier New" w:hint="default"/>
      </w:rPr>
    </w:lvl>
    <w:lvl w:ilvl="5" w:tplc="18C46DB8" w:tentative="1">
      <w:start w:val="1"/>
      <w:numFmt w:val="bullet"/>
      <w:lvlText w:val=""/>
      <w:lvlJc w:val="left"/>
      <w:pPr>
        <w:tabs>
          <w:tab w:val="num" w:pos="5040"/>
        </w:tabs>
        <w:ind w:left="5040" w:hanging="360"/>
      </w:pPr>
      <w:rPr>
        <w:rFonts w:ascii="Wingdings" w:hAnsi="Wingdings" w:hint="default"/>
      </w:rPr>
    </w:lvl>
    <w:lvl w:ilvl="6" w:tplc="8606057A" w:tentative="1">
      <w:start w:val="1"/>
      <w:numFmt w:val="bullet"/>
      <w:lvlText w:val=""/>
      <w:lvlJc w:val="left"/>
      <w:pPr>
        <w:tabs>
          <w:tab w:val="num" w:pos="5760"/>
        </w:tabs>
        <w:ind w:left="5760" w:hanging="360"/>
      </w:pPr>
      <w:rPr>
        <w:rFonts w:ascii="Symbol" w:hAnsi="Symbol" w:hint="default"/>
      </w:rPr>
    </w:lvl>
    <w:lvl w:ilvl="7" w:tplc="934C54AA" w:tentative="1">
      <w:start w:val="1"/>
      <w:numFmt w:val="bullet"/>
      <w:lvlText w:val="o"/>
      <w:lvlJc w:val="left"/>
      <w:pPr>
        <w:tabs>
          <w:tab w:val="num" w:pos="6480"/>
        </w:tabs>
        <w:ind w:left="6480" w:hanging="360"/>
      </w:pPr>
      <w:rPr>
        <w:rFonts w:ascii="Courier New" w:hAnsi="Courier New" w:cs="Courier New" w:hint="default"/>
      </w:rPr>
    </w:lvl>
    <w:lvl w:ilvl="8" w:tplc="95D0FBC0"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4036E59"/>
    <w:multiLevelType w:val="hybridMultilevel"/>
    <w:tmpl w:val="44306586"/>
    <w:lvl w:ilvl="0" w:tplc="04090017">
      <w:start w:val="1"/>
      <w:numFmt w:val="lowerLetter"/>
      <w:lvlText w:val="%1)"/>
      <w:lvlJc w:val="left"/>
      <w:pPr>
        <w:tabs>
          <w:tab w:val="num" w:pos="2160"/>
        </w:tabs>
        <w:ind w:left="2160" w:hanging="360"/>
      </w:pPr>
      <w:rPr>
        <w:rFonts w:hint="default"/>
      </w:rPr>
    </w:lvl>
    <w:lvl w:ilvl="1" w:tplc="0C069028" w:tentative="1">
      <w:start w:val="1"/>
      <w:numFmt w:val="bullet"/>
      <w:lvlText w:val="o"/>
      <w:lvlJc w:val="left"/>
      <w:pPr>
        <w:tabs>
          <w:tab w:val="num" w:pos="2880"/>
        </w:tabs>
        <w:ind w:left="2880" w:hanging="360"/>
      </w:pPr>
      <w:rPr>
        <w:rFonts w:ascii="Courier New" w:hAnsi="Courier New" w:cs="Courier New" w:hint="default"/>
      </w:rPr>
    </w:lvl>
    <w:lvl w:ilvl="2" w:tplc="C4244506" w:tentative="1">
      <w:start w:val="1"/>
      <w:numFmt w:val="bullet"/>
      <w:lvlText w:val=""/>
      <w:lvlJc w:val="left"/>
      <w:pPr>
        <w:tabs>
          <w:tab w:val="num" w:pos="3600"/>
        </w:tabs>
        <w:ind w:left="3600" w:hanging="360"/>
      </w:pPr>
      <w:rPr>
        <w:rFonts w:ascii="Wingdings" w:hAnsi="Wingdings" w:hint="default"/>
      </w:rPr>
    </w:lvl>
    <w:lvl w:ilvl="3" w:tplc="5CCC5AFE" w:tentative="1">
      <w:start w:val="1"/>
      <w:numFmt w:val="bullet"/>
      <w:lvlText w:val=""/>
      <w:lvlJc w:val="left"/>
      <w:pPr>
        <w:tabs>
          <w:tab w:val="num" w:pos="4320"/>
        </w:tabs>
        <w:ind w:left="4320" w:hanging="360"/>
      </w:pPr>
      <w:rPr>
        <w:rFonts w:ascii="Symbol" w:hAnsi="Symbol" w:hint="default"/>
      </w:rPr>
    </w:lvl>
    <w:lvl w:ilvl="4" w:tplc="574215F0" w:tentative="1">
      <w:start w:val="1"/>
      <w:numFmt w:val="bullet"/>
      <w:lvlText w:val="o"/>
      <w:lvlJc w:val="left"/>
      <w:pPr>
        <w:tabs>
          <w:tab w:val="num" w:pos="5040"/>
        </w:tabs>
        <w:ind w:left="5040" w:hanging="360"/>
      </w:pPr>
      <w:rPr>
        <w:rFonts w:ascii="Courier New" w:hAnsi="Courier New" w:cs="Courier New" w:hint="default"/>
      </w:rPr>
    </w:lvl>
    <w:lvl w:ilvl="5" w:tplc="18C46DB8" w:tentative="1">
      <w:start w:val="1"/>
      <w:numFmt w:val="bullet"/>
      <w:lvlText w:val=""/>
      <w:lvlJc w:val="left"/>
      <w:pPr>
        <w:tabs>
          <w:tab w:val="num" w:pos="5760"/>
        </w:tabs>
        <w:ind w:left="5760" w:hanging="360"/>
      </w:pPr>
      <w:rPr>
        <w:rFonts w:ascii="Wingdings" w:hAnsi="Wingdings" w:hint="default"/>
      </w:rPr>
    </w:lvl>
    <w:lvl w:ilvl="6" w:tplc="8606057A" w:tentative="1">
      <w:start w:val="1"/>
      <w:numFmt w:val="bullet"/>
      <w:lvlText w:val=""/>
      <w:lvlJc w:val="left"/>
      <w:pPr>
        <w:tabs>
          <w:tab w:val="num" w:pos="6480"/>
        </w:tabs>
        <w:ind w:left="6480" w:hanging="360"/>
      </w:pPr>
      <w:rPr>
        <w:rFonts w:ascii="Symbol" w:hAnsi="Symbol" w:hint="default"/>
      </w:rPr>
    </w:lvl>
    <w:lvl w:ilvl="7" w:tplc="934C54AA" w:tentative="1">
      <w:start w:val="1"/>
      <w:numFmt w:val="bullet"/>
      <w:lvlText w:val="o"/>
      <w:lvlJc w:val="left"/>
      <w:pPr>
        <w:tabs>
          <w:tab w:val="num" w:pos="7200"/>
        </w:tabs>
        <w:ind w:left="7200" w:hanging="360"/>
      </w:pPr>
      <w:rPr>
        <w:rFonts w:ascii="Courier New" w:hAnsi="Courier New" w:cs="Courier New" w:hint="default"/>
      </w:rPr>
    </w:lvl>
    <w:lvl w:ilvl="8" w:tplc="95D0FBC0"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154E009B"/>
    <w:multiLevelType w:val="hybridMultilevel"/>
    <w:tmpl w:val="DA64C7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DA6CCC"/>
    <w:multiLevelType w:val="multilevel"/>
    <w:tmpl w:val="313EA34E"/>
    <w:styleLink w:val="StyleNumberedBlackLeft075Hanging025"/>
    <w:lvl w:ilvl="0">
      <w:start w:val="1"/>
      <w:numFmt w:val="lowerLetter"/>
      <w:lvlText w:val="%1)"/>
      <w:lvlJc w:val="left"/>
      <w:pPr>
        <w:ind w:left="1080"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6DD5814"/>
    <w:multiLevelType w:val="hybridMultilevel"/>
    <w:tmpl w:val="A64097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E367B4"/>
    <w:multiLevelType w:val="multilevel"/>
    <w:tmpl w:val="161443A2"/>
    <w:lvl w:ilvl="0">
      <w:start w:val="1"/>
      <w:numFmt w:val="decimal"/>
      <w:lvlText w:val="%1.0"/>
      <w:lvlJc w:val="left"/>
      <w:pPr>
        <w:tabs>
          <w:tab w:val="num" w:pos="432"/>
        </w:tabs>
        <w:ind w:left="432" w:hanging="432"/>
      </w:pPr>
    </w:lvl>
    <w:lvl w:ilvl="1">
      <w:start w:val="1"/>
      <w:numFmt w:val="decimal"/>
      <w:lvlText w:val="%1.%2"/>
      <w:lvlJc w:val="left"/>
      <w:pPr>
        <w:tabs>
          <w:tab w:val="num" w:pos="1116"/>
        </w:tabs>
        <w:ind w:left="1116" w:hanging="576"/>
      </w:pPr>
      <w:rPr>
        <w:b/>
        <w:i w:val="0"/>
        <w:sz w:val="20"/>
      </w:rPr>
    </w:lvl>
    <w:lvl w:ilvl="2">
      <w:start w:val="1"/>
      <w:numFmt w:val="lowerLetter"/>
      <w:lvlText w:val="%3)"/>
      <w:lvlJc w:val="left"/>
      <w:pPr>
        <w:ind w:left="1440" w:hanging="360"/>
      </w:pPr>
      <w:rPr>
        <w:rFonts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B136D4F"/>
    <w:multiLevelType w:val="hybridMultilevel"/>
    <w:tmpl w:val="44306586"/>
    <w:lvl w:ilvl="0" w:tplc="04090017">
      <w:start w:val="1"/>
      <w:numFmt w:val="lowerLetter"/>
      <w:lvlText w:val="%1)"/>
      <w:lvlJc w:val="left"/>
      <w:pPr>
        <w:tabs>
          <w:tab w:val="num" w:pos="1440"/>
        </w:tabs>
        <w:ind w:left="1440" w:hanging="360"/>
      </w:pPr>
      <w:rPr>
        <w:rFonts w:hint="default"/>
      </w:rPr>
    </w:lvl>
    <w:lvl w:ilvl="1" w:tplc="0C069028" w:tentative="1">
      <w:start w:val="1"/>
      <w:numFmt w:val="bullet"/>
      <w:lvlText w:val="o"/>
      <w:lvlJc w:val="left"/>
      <w:pPr>
        <w:tabs>
          <w:tab w:val="num" w:pos="2160"/>
        </w:tabs>
        <w:ind w:left="2160" w:hanging="360"/>
      </w:pPr>
      <w:rPr>
        <w:rFonts w:ascii="Courier New" w:hAnsi="Courier New" w:cs="Courier New" w:hint="default"/>
      </w:rPr>
    </w:lvl>
    <w:lvl w:ilvl="2" w:tplc="C4244506" w:tentative="1">
      <w:start w:val="1"/>
      <w:numFmt w:val="bullet"/>
      <w:lvlText w:val=""/>
      <w:lvlJc w:val="left"/>
      <w:pPr>
        <w:tabs>
          <w:tab w:val="num" w:pos="2880"/>
        </w:tabs>
        <w:ind w:left="2880" w:hanging="360"/>
      </w:pPr>
      <w:rPr>
        <w:rFonts w:ascii="Wingdings" w:hAnsi="Wingdings" w:hint="default"/>
      </w:rPr>
    </w:lvl>
    <w:lvl w:ilvl="3" w:tplc="5CCC5AFE" w:tentative="1">
      <w:start w:val="1"/>
      <w:numFmt w:val="bullet"/>
      <w:lvlText w:val=""/>
      <w:lvlJc w:val="left"/>
      <w:pPr>
        <w:tabs>
          <w:tab w:val="num" w:pos="3600"/>
        </w:tabs>
        <w:ind w:left="3600" w:hanging="360"/>
      </w:pPr>
      <w:rPr>
        <w:rFonts w:ascii="Symbol" w:hAnsi="Symbol" w:hint="default"/>
      </w:rPr>
    </w:lvl>
    <w:lvl w:ilvl="4" w:tplc="574215F0" w:tentative="1">
      <w:start w:val="1"/>
      <w:numFmt w:val="bullet"/>
      <w:lvlText w:val="o"/>
      <w:lvlJc w:val="left"/>
      <w:pPr>
        <w:tabs>
          <w:tab w:val="num" w:pos="4320"/>
        </w:tabs>
        <w:ind w:left="4320" w:hanging="360"/>
      </w:pPr>
      <w:rPr>
        <w:rFonts w:ascii="Courier New" w:hAnsi="Courier New" w:cs="Courier New" w:hint="default"/>
      </w:rPr>
    </w:lvl>
    <w:lvl w:ilvl="5" w:tplc="18C46DB8" w:tentative="1">
      <w:start w:val="1"/>
      <w:numFmt w:val="bullet"/>
      <w:lvlText w:val=""/>
      <w:lvlJc w:val="left"/>
      <w:pPr>
        <w:tabs>
          <w:tab w:val="num" w:pos="5040"/>
        </w:tabs>
        <w:ind w:left="5040" w:hanging="360"/>
      </w:pPr>
      <w:rPr>
        <w:rFonts w:ascii="Wingdings" w:hAnsi="Wingdings" w:hint="default"/>
      </w:rPr>
    </w:lvl>
    <w:lvl w:ilvl="6" w:tplc="8606057A" w:tentative="1">
      <w:start w:val="1"/>
      <w:numFmt w:val="bullet"/>
      <w:lvlText w:val=""/>
      <w:lvlJc w:val="left"/>
      <w:pPr>
        <w:tabs>
          <w:tab w:val="num" w:pos="5760"/>
        </w:tabs>
        <w:ind w:left="5760" w:hanging="360"/>
      </w:pPr>
      <w:rPr>
        <w:rFonts w:ascii="Symbol" w:hAnsi="Symbol" w:hint="default"/>
      </w:rPr>
    </w:lvl>
    <w:lvl w:ilvl="7" w:tplc="934C54AA" w:tentative="1">
      <w:start w:val="1"/>
      <w:numFmt w:val="bullet"/>
      <w:lvlText w:val="o"/>
      <w:lvlJc w:val="left"/>
      <w:pPr>
        <w:tabs>
          <w:tab w:val="num" w:pos="6480"/>
        </w:tabs>
        <w:ind w:left="6480" w:hanging="360"/>
      </w:pPr>
      <w:rPr>
        <w:rFonts w:ascii="Courier New" w:hAnsi="Courier New" w:cs="Courier New" w:hint="default"/>
      </w:rPr>
    </w:lvl>
    <w:lvl w:ilvl="8" w:tplc="95D0FBC0"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D521C7C"/>
    <w:multiLevelType w:val="hybridMultilevel"/>
    <w:tmpl w:val="44306586"/>
    <w:lvl w:ilvl="0" w:tplc="04090017">
      <w:start w:val="1"/>
      <w:numFmt w:val="lowerLetter"/>
      <w:lvlText w:val="%1)"/>
      <w:lvlJc w:val="left"/>
      <w:pPr>
        <w:tabs>
          <w:tab w:val="num" w:pos="1440"/>
        </w:tabs>
        <w:ind w:left="1440" w:hanging="360"/>
      </w:pPr>
      <w:rPr>
        <w:rFonts w:hint="default"/>
      </w:rPr>
    </w:lvl>
    <w:lvl w:ilvl="1" w:tplc="0C069028" w:tentative="1">
      <w:start w:val="1"/>
      <w:numFmt w:val="bullet"/>
      <w:lvlText w:val="o"/>
      <w:lvlJc w:val="left"/>
      <w:pPr>
        <w:tabs>
          <w:tab w:val="num" w:pos="2160"/>
        </w:tabs>
        <w:ind w:left="2160" w:hanging="360"/>
      </w:pPr>
      <w:rPr>
        <w:rFonts w:ascii="Courier New" w:hAnsi="Courier New" w:cs="Courier New" w:hint="default"/>
      </w:rPr>
    </w:lvl>
    <w:lvl w:ilvl="2" w:tplc="C4244506" w:tentative="1">
      <w:start w:val="1"/>
      <w:numFmt w:val="bullet"/>
      <w:lvlText w:val=""/>
      <w:lvlJc w:val="left"/>
      <w:pPr>
        <w:tabs>
          <w:tab w:val="num" w:pos="2880"/>
        </w:tabs>
        <w:ind w:left="2880" w:hanging="360"/>
      </w:pPr>
      <w:rPr>
        <w:rFonts w:ascii="Wingdings" w:hAnsi="Wingdings" w:hint="default"/>
      </w:rPr>
    </w:lvl>
    <w:lvl w:ilvl="3" w:tplc="5CCC5AFE" w:tentative="1">
      <w:start w:val="1"/>
      <w:numFmt w:val="bullet"/>
      <w:lvlText w:val=""/>
      <w:lvlJc w:val="left"/>
      <w:pPr>
        <w:tabs>
          <w:tab w:val="num" w:pos="3600"/>
        </w:tabs>
        <w:ind w:left="3600" w:hanging="360"/>
      </w:pPr>
      <w:rPr>
        <w:rFonts w:ascii="Symbol" w:hAnsi="Symbol" w:hint="default"/>
      </w:rPr>
    </w:lvl>
    <w:lvl w:ilvl="4" w:tplc="574215F0" w:tentative="1">
      <w:start w:val="1"/>
      <w:numFmt w:val="bullet"/>
      <w:lvlText w:val="o"/>
      <w:lvlJc w:val="left"/>
      <w:pPr>
        <w:tabs>
          <w:tab w:val="num" w:pos="4320"/>
        </w:tabs>
        <w:ind w:left="4320" w:hanging="360"/>
      </w:pPr>
      <w:rPr>
        <w:rFonts w:ascii="Courier New" w:hAnsi="Courier New" w:cs="Courier New" w:hint="default"/>
      </w:rPr>
    </w:lvl>
    <w:lvl w:ilvl="5" w:tplc="18C46DB8" w:tentative="1">
      <w:start w:val="1"/>
      <w:numFmt w:val="bullet"/>
      <w:lvlText w:val=""/>
      <w:lvlJc w:val="left"/>
      <w:pPr>
        <w:tabs>
          <w:tab w:val="num" w:pos="5040"/>
        </w:tabs>
        <w:ind w:left="5040" w:hanging="360"/>
      </w:pPr>
      <w:rPr>
        <w:rFonts w:ascii="Wingdings" w:hAnsi="Wingdings" w:hint="default"/>
      </w:rPr>
    </w:lvl>
    <w:lvl w:ilvl="6" w:tplc="8606057A" w:tentative="1">
      <w:start w:val="1"/>
      <w:numFmt w:val="bullet"/>
      <w:lvlText w:val=""/>
      <w:lvlJc w:val="left"/>
      <w:pPr>
        <w:tabs>
          <w:tab w:val="num" w:pos="5760"/>
        </w:tabs>
        <w:ind w:left="5760" w:hanging="360"/>
      </w:pPr>
      <w:rPr>
        <w:rFonts w:ascii="Symbol" w:hAnsi="Symbol" w:hint="default"/>
      </w:rPr>
    </w:lvl>
    <w:lvl w:ilvl="7" w:tplc="934C54AA" w:tentative="1">
      <w:start w:val="1"/>
      <w:numFmt w:val="bullet"/>
      <w:lvlText w:val="o"/>
      <w:lvlJc w:val="left"/>
      <w:pPr>
        <w:tabs>
          <w:tab w:val="num" w:pos="6480"/>
        </w:tabs>
        <w:ind w:left="6480" w:hanging="360"/>
      </w:pPr>
      <w:rPr>
        <w:rFonts w:ascii="Courier New" w:hAnsi="Courier New" w:cs="Courier New" w:hint="default"/>
      </w:rPr>
    </w:lvl>
    <w:lvl w:ilvl="8" w:tplc="95D0FBC0"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DDC26C7"/>
    <w:multiLevelType w:val="hybridMultilevel"/>
    <w:tmpl w:val="44306586"/>
    <w:lvl w:ilvl="0" w:tplc="04090017">
      <w:start w:val="1"/>
      <w:numFmt w:val="lowerLetter"/>
      <w:lvlText w:val="%1)"/>
      <w:lvlJc w:val="left"/>
      <w:pPr>
        <w:tabs>
          <w:tab w:val="num" w:pos="1440"/>
        </w:tabs>
        <w:ind w:left="1440" w:hanging="360"/>
      </w:pPr>
      <w:rPr>
        <w:rFonts w:hint="default"/>
      </w:rPr>
    </w:lvl>
    <w:lvl w:ilvl="1" w:tplc="0C069028" w:tentative="1">
      <w:start w:val="1"/>
      <w:numFmt w:val="bullet"/>
      <w:lvlText w:val="o"/>
      <w:lvlJc w:val="left"/>
      <w:pPr>
        <w:tabs>
          <w:tab w:val="num" w:pos="2160"/>
        </w:tabs>
        <w:ind w:left="2160" w:hanging="360"/>
      </w:pPr>
      <w:rPr>
        <w:rFonts w:ascii="Courier New" w:hAnsi="Courier New" w:cs="Courier New" w:hint="default"/>
      </w:rPr>
    </w:lvl>
    <w:lvl w:ilvl="2" w:tplc="C4244506" w:tentative="1">
      <w:start w:val="1"/>
      <w:numFmt w:val="bullet"/>
      <w:lvlText w:val=""/>
      <w:lvlJc w:val="left"/>
      <w:pPr>
        <w:tabs>
          <w:tab w:val="num" w:pos="2880"/>
        </w:tabs>
        <w:ind w:left="2880" w:hanging="360"/>
      </w:pPr>
      <w:rPr>
        <w:rFonts w:ascii="Wingdings" w:hAnsi="Wingdings" w:hint="default"/>
      </w:rPr>
    </w:lvl>
    <w:lvl w:ilvl="3" w:tplc="5CCC5AFE" w:tentative="1">
      <w:start w:val="1"/>
      <w:numFmt w:val="bullet"/>
      <w:lvlText w:val=""/>
      <w:lvlJc w:val="left"/>
      <w:pPr>
        <w:tabs>
          <w:tab w:val="num" w:pos="3600"/>
        </w:tabs>
        <w:ind w:left="3600" w:hanging="360"/>
      </w:pPr>
      <w:rPr>
        <w:rFonts w:ascii="Symbol" w:hAnsi="Symbol" w:hint="default"/>
      </w:rPr>
    </w:lvl>
    <w:lvl w:ilvl="4" w:tplc="574215F0" w:tentative="1">
      <w:start w:val="1"/>
      <w:numFmt w:val="bullet"/>
      <w:lvlText w:val="o"/>
      <w:lvlJc w:val="left"/>
      <w:pPr>
        <w:tabs>
          <w:tab w:val="num" w:pos="4320"/>
        </w:tabs>
        <w:ind w:left="4320" w:hanging="360"/>
      </w:pPr>
      <w:rPr>
        <w:rFonts w:ascii="Courier New" w:hAnsi="Courier New" w:cs="Courier New" w:hint="default"/>
      </w:rPr>
    </w:lvl>
    <w:lvl w:ilvl="5" w:tplc="18C46DB8" w:tentative="1">
      <w:start w:val="1"/>
      <w:numFmt w:val="bullet"/>
      <w:lvlText w:val=""/>
      <w:lvlJc w:val="left"/>
      <w:pPr>
        <w:tabs>
          <w:tab w:val="num" w:pos="5040"/>
        </w:tabs>
        <w:ind w:left="5040" w:hanging="360"/>
      </w:pPr>
      <w:rPr>
        <w:rFonts w:ascii="Wingdings" w:hAnsi="Wingdings" w:hint="default"/>
      </w:rPr>
    </w:lvl>
    <w:lvl w:ilvl="6" w:tplc="8606057A" w:tentative="1">
      <w:start w:val="1"/>
      <w:numFmt w:val="bullet"/>
      <w:lvlText w:val=""/>
      <w:lvlJc w:val="left"/>
      <w:pPr>
        <w:tabs>
          <w:tab w:val="num" w:pos="5760"/>
        </w:tabs>
        <w:ind w:left="5760" w:hanging="360"/>
      </w:pPr>
      <w:rPr>
        <w:rFonts w:ascii="Symbol" w:hAnsi="Symbol" w:hint="default"/>
      </w:rPr>
    </w:lvl>
    <w:lvl w:ilvl="7" w:tplc="934C54AA" w:tentative="1">
      <w:start w:val="1"/>
      <w:numFmt w:val="bullet"/>
      <w:lvlText w:val="o"/>
      <w:lvlJc w:val="left"/>
      <w:pPr>
        <w:tabs>
          <w:tab w:val="num" w:pos="6480"/>
        </w:tabs>
        <w:ind w:left="6480" w:hanging="360"/>
      </w:pPr>
      <w:rPr>
        <w:rFonts w:ascii="Courier New" w:hAnsi="Courier New" w:cs="Courier New" w:hint="default"/>
      </w:rPr>
    </w:lvl>
    <w:lvl w:ilvl="8" w:tplc="95D0FBC0"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04C35D7"/>
    <w:multiLevelType w:val="hybridMultilevel"/>
    <w:tmpl w:val="44306586"/>
    <w:lvl w:ilvl="0" w:tplc="04090017">
      <w:start w:val="1"/>
      <w:numFmt w:val="lowerLetter"/>
      <w:lvlText w:val="%1)"/>
      <w:lvlJc w:val="left"/>
      <w:pPr>
        <w:tabs>
          <w:tab w:val="num" w:pos="1440"/>
        </w:tabs>
        <w:ind w:left="1440" w:hanging="360"/>
      </w:pPr>
      <w:rPr>
        <w:rFonts w:hint="default"/>
      </w:rPr>
    </w:lvl>
    <w:lvl w:ilvl="1" w:tplc="0C069028" w:tentative="1">
      <w:start w:val="1"/>
      <w:numFmt w:val="bullet"/>
      <w:lvlText w:val="o"/>
      <w:lvlJc w:val="left"/>
      <w:pPr>
        <w:tabs>
          <w:tab w:val="num" w:pos="2160"/>
        </w:tabs>
        <w:ind w:left="2160" w:hanging="360"/>
      </w:pPr>
      <w:rPr>
        <w:rFonts w:ascii="Courier New" w:hAnsi="Courier New" w:cs="Courier New" w:hint="default"/>
      </w:rPr>
    </w:lvl>
    <w:lvl w:ilvl="2" w:tplc="C4244506" w:tentative="1">
      <w:start w:val="1"/>
      <w:numFmt w:val="bullet"/>
      <w:lvlText w:val=""/>
      <w:lvlJc w:val="left"/>
      <w:pPr>
        <w:tabs>
          <w:tab w:val="num" w:pos="2880"/>
        </w:tabs>
        <w:ind w:left="2880" w:hanging="360"/>
      </w:pPr>
      <w:rPr>
        <w:rFonts w:ascii="Wingdings" w:hAnsi="Wingdings" w:hint="default"/>
      </w:rPr>
    </w:lvl>
    <w:lvl w:ilvl="3" w:tplc="5CCC5AFE" w:tentative="1">
      <w:start w:val="1"/>
      <w:numFmt w:val="bullet"/>
      <w:lvlText w:val=""/>
      <w:lvlJc w:val="left"/>
      <w:pPr>
        <w:tabs>
          <w:tab w:val="num" w:pos="3600"/>
        </w:tabs>
        <w:ind w:left="3600" w:hanging="360"/>
      </w:pPr>
      <w:rPr>
        <w:rFonts w:ascii="Symbol" w:hAnsi="Symbol" w:hint="default"/>
      </w:rPr>
    </w:lvl>
    <w:lvl w:ilvl="4" w:tplc="574215F0" w:tentative="1">
      <w:start w:val="1"/>
      <w:numFmt w:val="bullet"/>
      <w:lvlText w:val="o"/>
      <w:lvlJc w:val="left"/>
      <w:pPr>
        <w:tabs>
          <w:tab w:val="num" w:pos="4320"/>
        </w:tabs>
        <w:ind w:left="4320" w:hanging="360"/>
      </w:pPr>
      <w:rPr>
        <w:rFonts w:ascii="Courier New" w:hAnsi="Courier New" w:cs="Courier New" w:hint="default"/>
      </w:rPr>
    </w:lvl>
    <w:lvl w:ilvl="5" w:tplc="18C46DB8" w:tentative="1">
      <w:start w:val="1"/>
      <w:numFmt w:val="bullet"/>
      <w:lvlText w:val=""/>
      <w:lvlJc w:val="left"/>
      <w:pPr>
        <w:tabs>
          <w:tab w:val="num" w:pos="5040"/>
        </w:tabs>
        <w:ind w:left="5040" w:hanging="360"/>
      </w:pPr>
      <w:rPr>
        <w:rFonts w:ascii="Wingdings" w:hAnsi="Wingdings" w:hint="default"/>
      </w:rPr>
    </w:lvl>
    <w:lvl w:ilvl="6" w:tplc="8606057A" w:tentative="1">
      <w:start w:val="1"/>
      <w:numFmt w:val="bullet"/>
      <w:lvlText w:val=""/>
      <w:lvlJc w:val="left"/>
      <w:pPr>
        <w:tabs>
          <w:tab w:val="num" w:pos="5760"/>
        </w:tabs>
        <w:ind w:left="5760" w:hanging="360"/>
      </w:pPr>
      <w:rPr>
        <w:rFonts w:ascii="Symbol" w:hAnsi="Symbol" w:hint="default"/>
      </w:rPr>
    </w:lvl>
    <w:lvl w:ilvl="7" w:tplc="934C54AA" w:tentative="1">
      <w:start w:val="1"/>
      <w:numFmt w:val="bullet"/>
      <w:lvlText w:val="o"/>
      <w:lvlJc w:val="left"/>
      <w:pPr>
        <w:tabs>
          <w:tab w:val="num" w:pos="6480"/>
        </w:tabs>
        <w:ind w:left="6480" w:hanging="360"/>
      </w:pPr>
      <w:rPr>
        <w:rFonts w:ascii="Courier New" w:hAnsi="Courier New" w:cs="Courier New" w:hint="default"/>
      </w:rPr>
    </w:lvl>
    <w:lvl w:ilvl="8" w:tplc="95D0FBC0"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0615167"/>
    <w:multiLevelType w:val="hybridMultilevel"/>
    <w:tmpl w:val="44306586"/>
    <w:lvl w:ilvl="0" w:tplc="04090017">
      <w:start w:val="1"/>
      <w:numFmt w:val="lowerLetter"/>
      <w:lvlText w:val="%1)"/>
      <w:lvlJc w:val="left"/>
      <w:pPr>
        <w:tabs>
          <w:tab w:val="num" w:pos="1440"/>
        </w:tabs>
        <w:ind w:left="1440" w:hanging="360"/>
      </w:pPr>
      <w:rPr>
        <w:rFonts w:hint="default"/>
      </w:rPr>
    </w:lvl>
    <w:lvl w:ilvl="1" w:tplc="0C069028" w:tentative="1">
      <w:start w:val="1"/>
      <w:numFmt w:val="bullet"/>
      <w:lvlText w:val="o"/>
      <w:lvlJc w:val="left"/>
      <w:pPr>
        <w:tabs>
          <w:tab w:val="num" w:pos="2160"/>
        </w:tabs>
        <w:ind w:left="2160" w:hanging="360"/>
      </w:pPr>
      <w:rPr>
        <w:rFonts w:ascii="Courier New" w:hAnsi="Courier New" w:cs="Courier New" w:hint="default"/>
      </w:rPr>
    </w:lvl>
    <w:lvl w:ilvl="2" w:tplc="C4244506" w:tentative="1">
      <w:start w:val="1"/>
      <w:numFmt w:val="bullet"/>
      <w:lvlText w:val=""/>
      <w:lvlJc w:val="left"/>
      <w:pPr>
        <w:tabs>
          <w:tab w:val="num" w:pos="2880"/>
        </w:tabs>
        <w:ind w:left="2880" w:hanging="360"/>
      </w:pPr>
      <w:rPr>
        <w:rFonts w:ascii="Wingdings" w:hAnsi="Wingdings" w:hint="default"/>
      </w:rPr>
    </w:lvl>
    <w:lvl w:ilvl="3" w:tplc="5CCC5AFE" w:tentative="1">
      <w:start w:val="1"/>
      <w:numFmt w:val="bullet"/>
      <w:lvlText w:val=""/>
      <w:lvlJc w:val="left"/>
      <w:pPr>
        <w:tabs>
          <w:tab w:val="num" w:pos="3600"/>
        </w:tabs>
        <w:ind w:left="3600" w:hanging="360"/>
      </w:pPr>
      <w:rPr>
        <w:rFonts w:ascii="Symbol" w:hAnsi="Symbol" w:hint="default"/>
      </w:rPr>
    </w:lvl>
    <w:lvl w:ilvl="4" w:tplc="574215F0" w:tentative="1">
      <w:start w:val="1"/>
      <w:numFmt w:val="bullet"/>
      <w:lvlText w:val="o"/>
      <w:lvlJc w:val="left"/>
      <w:pPr>
        <w:tabs>
          <w:tab w:val="num" w:pos="4320"/>
        </w:tabs>
        <w:ind w:left="4320" w:hanging="360"/>
      </w:pPr>
      <w:rPr>
        <w:rFonts w:ascii="Courier New" w:hAnsi="Courier New" w:cs="Courier New" w:hint="default"/>
      </w:rPr>
    </w:lvl>
    <w:lvl w:ilvl="5" w:tplc="18C46DB8" w:tentative="1">
      <w:start w:val="1"/>
      <w:numFmt w:val="bullet"/>
      <w:lvlText w:val=""/>
      <w:lvlJc w:val="left"/>
      <w:pPr>
        <w:tabs>
          <w:tab w:val="num" w:pos="5040"/>
        </w:tabs>
        <w:ind w:left="5040" w:hanging="360"/>
      </w:pPr>
      <w:rPr>
        <w:rFonts w:ascii="Wingdings" w:hAnsi="Wingdings" w:hint="default"/>
      </w:rPr>
    </w:lvl>
    <w:lvl w:ilvl="6" w:tplc="8606057A" w:tentative="1">
      <w:start w:val="1"/>
      <w:numFmt w:val="bullet"/>
      <w:lvlText w:val=""/>
      <w:lvlJc w:val="left"/>
      <w:pPr>
        <w:tabs>
          <w:tab w:val="num" w:pos="5760"/>
        </w:tabs>
        <w:ind w:left="5760" w:hanging="360"/>
      </w:pPr>
      <w:rPr>
        <w:rFonts w:ascii="Symbol" w:hAnsi="Symbol" w:hint="default"/>
      </w:rPr>
    </w:lvl>
    <w:lvl w:ilvl="7" w:tplc="934C54AA" w:tentative="1">
      <w:start w:val="1"/>
      <w:numFmt w:val="bullet"/>
      <w:lvlText w:val="o"/>
      <w:lvlJc w:val="left"/>
      <w:pPr>
        <w:tabs>
          <w:tab w:val="num" w:pos="6480"/>
        </w:tabs>
        <w:ind w:left="6480" w:hanging="360"/>
      </w:pPr>
      <w:rPr>
        <w:rFonts w:ascii="Courier New" w:hAnsi="Courier New" w:cs="Courier New" w:hint="default"/>
      </w:rPr>
    </w:lvl>
    <w:lvl w:ilvl="8" w:tplc="95D0FBC0"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0F10452"/>
    <w:multiLevelType w:val="multilevel"/>
    <w:tmpl w:val="313EA34E"/>
    <w:styleLink w:val="StyleNumberedBlackLeft075Hanging0251"/>
    <w:lvl w:ilvl="0">
      <w:start w:val="1"/>
      <w:numFmt w:val="lowerLetter"/>
      <w:lvlText w:val="%1)"/>
      <w:lvlJc w:val="left"/>
      <w:pPr>
        <w:ind w:left="1080"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21E57F13"/>
    <w:multiLevelType w:val="hybridMultilevel"/>
    <w:tmpl w:val="44306586"/>
    <w:lvl w:ilvl="0" w:tplc="04090017">
      <w:start w:val="1"/>
      <w:numFmt w:val="lowerLetter"/>
      <w:lvlText w:val="%1)"/>
      <w:lvlJc w:val="left"/>
      <w:pPr>
        <w:tabs>
          <w:tab w:val="num" w:pos="1440"/>
        </w:tabs>
        <w:ind w:left="1440" w:hanging="360"/>
      </w:pPr>
      <w:rPr>
        <w:rFonts w:hint="default"/>
      </w:rPr>
    </w:lvl>
    <w:lvl w:ilvl="1" w:tplc="0C069028" w:tentative="1">
      <w:start w:val="1"/>
      <w:numFmt w:val="bullet"/>
      <w:lvlText w:val="o"/>
      <w:lvlJc w:val="left"/>
      <w:pPr>
        <w:tabs>
          <w:tab w:val="num" w:pos="2160"/>
        </w:tabs>
        <w:ind w:left="2160" w:hanging="360"/>
      </w:pPr>
      <w:rPr>
        <w:rFonts w:ascii="Courier New" w:hAnsi="Courier New" w:cs="Courier New" w:hint="default"/>
      </w:rPr>
    </w:lvl>
    <w:lvl w:ilvl="2" w:tplc="C4244506" w:tentative="1">
      <w:start w:val="1"/>
      <w:numFmt w:val="bullet"/>
      <w:lvlText w:val=""/>
      <w:lvlJc w:val="left"/>
      <w:pPr>
        <w:tabs>
          <w:tab w:val="num" w:pos="2880"/>
        </w:tabs>
        <w:ind w:left="2880" w:hanging="360"/>
      </w:pPr>
      <w:rPr>
        <w:rFonts w:ascii="Wingdings" w:hAnsi="Wingdings" w:hint="default"/>
      </w:rPr>
    </w:lvl>
    <w:lvl w:ilvl="3" w:tplc="5CCC5AFE" w:tentative="1">
      <w:start w:val="1"/>
      <w:numFmt w:val="bullet"/>
      <w:lvlText w:val=""/>
      <w:lvlJc w:val="left"/>
      <w:pPr>
        <w:tabs>
          <w:tab w:val="num" w:pos="3600"/>
        </w:tabs>
        <w:ind w:left="3600" w:hanging="360"/>
      </w:pPr>
      <w:rPr>
        <w:rFonts w:ascii="Symbol" w:hAnsi="Symbol" w:hint="default"/>
      </w:rPr>
    </w:lvl>
    <w:lvl w:ilvl="4" w:tplc="574215F0" w:tentative="1">
      <w:start w:val="1"/>
      <w:numFmt w:val="bullet"/>
      <w:lvlText w:val="o"/>
      <w:lvlJc w:val="left"/>
      <w:pPr>
        <w:tabs>
          <w:tab w:val="num" w:pos="4320"/>
        </w:tabs>
        <w:ind w:left="4320" w:hanging="360"/>
      </w:pPr>
      <w:rPr>
        <w:rFonts w:ascii="Courier New" w:hAnsi="Courier New" w:cs="Courier New" w:hint="default"/>
      </w:rPr>
    </w:lvl>
    <w:lvl w:ilvl="5" w:tplc="18C46DB8" w:tentative="1">
      <w:start w:val="1"/>
      <w:numFmt w:val="bullet"/>
      <w:lvlText w:val=""/>
      <w:lvlJc w:val="left"/>
      <w:pPr>
        <w:tabs>
          <w:tab w:val="num" w:pos="5040"/>
        </w:tabs>
        <w:ind w:left="5040" w:hanging="360"/>
      </w:pPr>
      <w:rPr>
        <w:rFonts w:ascii="Wingdings" w:hAnsi="Wingdings" w:hint="default"/>
      </w:rPr>
    </w:lvl>
    <w:lvl w:ilvl="6" w:tplc="8606057A" w:tentative="1">
      <w:start w:val="1"/>
      <w:numFmt w:val="bullet"/>
      <w:lvlText w:val=""/>
      <w:lvlJc w:val="left"/>
      <w:pPr>
        <w:tabs>
          <w:tab w:val="num" w:pos="5760"/>
        </w:tabs>
        <w:ind w:left="5760" w:hanging="360"/>
      </w:pPr>
      <w:rPr>
        <w:rFonts w:ascii="Symbol" w:hAnsi="Symbol" w:hint="default"/>
      </w:rPr>
    </w:lvl>
    <w:lvl w:ilvl="7" w:tplc="934C54AA" w:tentative="1">
      <w:start w:val="1"/>
      <w:numFmt w:val="bullet"/>
      <w:lvlText w:val="o"/>
      <w:lvlJc w:val="left"/>
      <w:pPr>
        <w:tabs>
          <w:tab w:val="num" w:pos="6480"/>
        </w:tabs>
        <w:ind w:left="6480" w:hanging="360"/>
      </w:pPr>
      <w:rPr>
        <w:rFonts w:ascii="Courier New" w:hAnsi="Courier New" w:cs="Courier New" w:hint="default"/>
      </w:rPr>
    </w:lvl>
    <w:lvl w:ilvl="8" w:tplc="95D0FBC0"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2D16BE0"/>
    <w:multiLevelType w:val="hybridMultilevel"/>
    <w:tmpl w:val="44306586"/>
    <w:lvl w:ilvl="0" w:tplc="FFFFFFFF">
      <w:start w:val="1"/>
      <w:numFmt w:val="lowerLetter"/>
      <w:lvlText w:val="%1)"/>
      <w:lvlJc w:val="left"/>
      <w:pPr>
        <w:tabs>
          <w:tab w:val="num" w:pos="1440"/>
        </w:tabs>
        <w:ind w:left="1440" w:hanging="360"/>
      </w:pPr>
      <w:rPr>
        <w:rFonts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24370CFF"/>
    <w:multiLevelType w:val="hybridMultilevel"/>
    <w:tmpl w:val="7234D6B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4FB6C11"/>
    <w:multiLevelType w:val="hybridMultilevel"/>
    <w:tmpl w:val="44306586"/>
    <w:lvl w:ilvl="0" w:tplc="04090017">
      <w:start w:val="1"/>
      <w:numFmt w:val="lowerLetter"/>
      <w:lvlText w:val="%1)"/>
      <w:lvlJc w:val="left"/>
      <w:pPr>
        <w:tabs>
          <w:tab w:val="num" w:pos="1440"/>
        </w:tabs>
        <w:ind w:left="1440" w:hanging="360"/>
      </w:pPr>
      <w:rPr>
        <w:rFonts w:hint="default"/>
      </w:rPr>
    </w:lvl>
    <w:lvl w:ilvl="1" w:tplc="0C069028" w:tentative="1">
      <w:start w:val="1"/>
      <w:numFmt w:val="bullet"/>
      <w:lvlText w:val="o"/>
      <w:lvlJc w:val="left"/>
      <w:pPr>
        <w:tabs>
          <w:tab w:val="num" w:pos="2160"/>
        </w:tabs>
        <w:ind w:left="2160" w:hanging="360"/>
      </w:pPr>
      <w:rPr>
        <w:rFonts w:ascii="Courier New" w:hAnsi="Courier New" w:cs="Courier New" w:hint="default"/>
      </w:rPr>
    </w:lvl>
    <w:lvl w:ilvl="2" w:tplc="C4244506" w:tentative="1">
      <w:start w:val="1"/>
      <w:numFmt w:val="bullet"/>
      <w:lvlText w:val=""/>
      <w:lvlJc w:val="left"/>
      <w:pPr>
        <w:tabs>
          <w:tab w:val="num" w:pos="2880"/>
        </w:tabs>
        <w:ind w:left="2880" w:hanging="360"/>
      </w:pPr>
      <w:rPr>
        <w:rFonts w:ascii="Wingdings" w:hAnsi="Wingdings" w:hint="default"/>
      </w:rPr>
    </w:lvl>
    <w:lvl w:ilvl="3" w:tplc="5CCC5AFE" w:tentative="1">
      <w:start w:val="1"/>
      <w:numFmt w:val="bullet"/>
      <w:lvlText w:val=""/>
      <w:lvlJc w:val="left"/>
      <w:pPr>
        <w:tabs>
          <w:tab w:val="num" w:pos="3600"/>
        </w:tabs>
        <w:ind w:left="3600" w:hanging="360"/>
      </w:pPr>
      <w:rPr>
        <w:rFonts w:ascii="Symbol" w:hAnsi="Symbol" w:hint="default"/>
      </w:rPr>
    </w:lvl>
    <w:lvl w:ilvl="4" w:tplc="574215F0" w:tentative="1">
      <w:start w:val="1"/>
      <w:numFmt w:val="bullet"/>
      <w:lvlText w:val="o"/>
      <w:lvlJc w:val="left"/>
      <w:pPr>
        <w:tabs>
          <w:tab w:val="num" w:pos="4320"/>
        </w:tabs>
        <w:ind w:left="4320" w:hanging="360"/>
      </w:pPr>
      <w:rPr>
        <w:rFonts w:ascii="Courier New" w:hAnsi="Courier New" w:cs="Courier New" w:hint="default"/>
      </w:rPr>
    </w:lvl>
    <w:lvl w:ilvl="5" w:tplc="18C46DB8" w:tentative="1">
      <w:start w:val="1"/>
      <w:numFmt w:val="bullet"/>
      <w:lvlText w:val=""/>
      <w:lvlJc w:val="left"/>
      <w:pPr>
        <w:tabs>
          <w:tab w:val="num" w:pos="5040"/>
        </w:tabs>
        <w:ind w:left="5040" w:hanging="360"/>
      </w:pPr>
      <w:rPr>
        <w:rFonts w:ascii="Wingdings" w:hAnsi="Wingdings" w:hint="default"/>
      </w:rPr>
    </w:lvl>
    <w:lvl w:ilvl="6" w:tplc="8606057A" w:tentative="1">
      <w:start w:val="1"/>
      <w:numFmt w:val="bullet"/>
      <w:lvlText w:val=""/>
      <w:lvlJc w:val="left"/>
      <w:pPr>
        <w:tabs>
          <w:tab w:val="num" w:pos="5760"/>
        </w:tabs>
        <w:ind w:left="5760" w:hanging="360"/>
      </w:pPr>
      <w:rPr>
        <w:rFonts w:ascii="Symbol" w:hAnsi="Symbol" w:hint="default"/>
      </w:rPr>
    </w:lvl>
    <w:lvl w:ilvl="7" w:tplc="934C54AA" w:tentative="1">
      <w:start w:val="1"/>
      <w:numFmt w:val="bullet"/>
      <w:lvlText w:val="o"/>
      <w:lvlJc w:val="left"/>
      <w:pPr>
        <w:tabs>
          <w:tab w:val="num" w:pos="6480"/>
        </w:tabs>
        <w:ind w:left="6480" w:hanging="360"/>
      </w:pPr>
      <w:rPr>
        <w:rFonts w:ascii="Courier New" w:hAnsi="Courier New" w:cs="Courier New" w:hint="default"/>
      </w:rPr>
    </w:lvl>
    <w:lvl w:ilvl="8" w:tplc="95D0FBC0"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29554D00"/>
    <w:multiLevelType w:val="hybridMultilevel"/>
    <w:tmpl w:val="44306586"/>
    <w:lvl w:ilvl="0" w:tplc="04090017">
      <w:start w:val="1"/>
      <w:numFmt w:val="lowerLetter"/>
      <w:lvlText w:val="%1)"/>
      <w:lvlJc w:val="left"/>
      <w:pPr>
        <w:tabs>
          <w:tab w:val="num" w:pos="1440"/>
        </w:tabs>
        <w:ind w:left="1440" w:hanging="360"/>
      </w:pPr>
      <w:rPr>
        <w:rFonts w:hint="default"/>
      </w:rPr>
    </w:lvl>
    <w:lvl w:ilvl="1" w:tplc="0C069028" w:tentative="1">
      <w:start w:val="1"/>
      <w:numFmt w:val="bullet"/>
      <w:lvlText w:val="o"/>
      <w:lvlJc w:val="left"/>
      <w:pPr>
        <w:tabs>
          <w:tab w:val="num" w:pos="2160"/>
        </w:tabs>
        <w:ind w:left="2160" w:hanging="360"/>
      </w:pPr>
      <w:rPr>
        <w:rFonts w:ascii="Courier New" w:hAnsi="Courier New" w:cs="Courier New" w:hint="default"/>
      </w:rPr>
    </w:lvl>
    <w:lvl w:ilvl="2" w:tplc="C4244506" w:tentative="1">
      <w:start w:val="1"/>
      <w:numFmt w:val="bullet"/>
      <w:lvlText w:val=""/>
      <w:lvlJc w:val="left"/>
      <w:pPr>
        <w:tabs>
          <w:tab w:val="num" w:pos="2880"/>
        </w:tabs>
        <w:ind w:left="2880" w:hanging="360"/>
      </w:pPr>
      <w:rPr>
        <w:rFonts w:ascii="Wingdings" w:hAnsi="Wingdings" w:hint="default"/>
      </w:rPr>
    </w:lvl>
    <w:lvl w:ilvl="3" w:tplc="5CCC5AFE" w:tentative="1">
      <w:start w:val="1"/>
      <w:numFmt w:val="bullet"/>
      <w:lvlText w:val=""/>
      <w:lvlJc w:val="left"/>
      <w:pPr>
        <w:tabs>
          <w:tab w:val="num" w:pos="3600"/>
        </w:tabs>
        <w:ind w:left="3600" w:hanging="360"/>
      </w:pPr>
      <w:rPr>
        <w:rFonts w:ascii="Symbol" w:hAnsi="Symbol" w:hint="default"/>
      </w:rPr>
    </w:lvl>
    <w:lvl w:ilvl="4" w:tplc="574215F0" w:tentative="1">
      <w:start w:val="1"/>
      <w:numFmt w:val="bullet"/>
      <w:lvlText w:val="o"/>
      <w:lvlJc w:val="left"/>
      <w:pPr>
        <w:tabs>
          <w:tab w:val="num" w:pos="4320"/>
        </w:tabs>
        <w:ind w:left="4320" w:hanging="360"/>
      </w:pPr>
      <w:rPr>
        <w:rFonts w:ascii="Courier New" w:hAnsi="Courier New" w:cs="Courier New" w:hint="default"/>
      </w:rPr>
    </w:lvl>
    <w:lvl w:ilvl="5" w:tplc="18C46DB8" w:tentative="1">
      <w:start w:val="1"/>
      <w:numFmt w:val="bullet"/>
      <w:lvlText w:val=""/>
      <w:lvlJc w:val="left"/>
      <w:pPr>
        <w:tabs>
          <w:tab w:val="num" w:pos="5040"/>
        </w:tabs>
        <w:ind w:left="5040" w:hanging="360"/>
      </w:pPr>
      <w:rPr>
        <w:rFonts w:ascii="Wingdings" w:hAnsi="Wingdings" w:hint="default"/>
      </w:rPr>
    </w:lvl>
    <w:lvl w:ilvl="6" w:tplc="8606057A" w:tentative="1">
      <w:start w:val="1"/>
      <w:numFmt w:val="bullet"/>
      <w:lvlText w:val=""/>
      <w:lvlJc w:val="left"/>
      <w:pPr>
        <w:tabs>
          <w:tab w:val="num" w:pos="5760"/>
        </w:tabs>
        <w:ind w:left="5760" w:hanging="360"/>
      </w:pPr>
      <w:rPr>
        <w:rFonts w:ascii="Symbol" w:hAnsi="Symbol" w:hint="default"/>
      </w:rPr>
    </w:lvl>
    <w:lvl w:ilvl="7" w:tplc="934C54AA" w:tentative="1">
      <w:start w:val="1"/>
      <w:numFmt w:val="bullet"/>
      <w:lvlText w:val="o"/>
      <w:lvlJc w:val="left"/>
      <w:pPr>
        <w:tabs>
          <w:tab w:val="num" w:pos="6480"/>
        </w:tabs>
        <w:ind w:left="6480" w:hanging="360"/>
      </w:pPr>
      <w:rPr>
        <w:rFonts w:ascii="Courier New" w:hAnsi="Courier New" w:cs="Courier New" w:hint="default"/>
      </w:rPr>
    </w:lvl>
    <w:lvl w:ilvl="8" w:tplc="95D0FBC0"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29BE1FA4"/>
    <w:multiLevelType w:val="hybridMultilevel"/>
    <w:tmpl w:val="2C18D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3914FC"/>
    <w:multiLevelType w:val="hybridMultilevel"/>
    <w:tmpl w:val="939075FE"/>
    <w:lvl w:ilvl="0" w:tplc="E350F2D2">
      <w:start w:val="1"/>
      <w:numFmt w:val="bullet"/>
      <w:pStyle w:val="ListBullet2"/>
      <w:lvlText w:val=""/>
      <w:lvlJc w:val="left"/>
      <w:pPr>
        <w:ind w:left="720" w:hanging="360"/>
      </w:pPr>
      <w:rPr>
        <w:rFonts w:ascii="Webdings" w:hAnsi="Webdings" w:hint="default"/>
        <w:color w:val="1C64B4"/>
        <w:sz w:val="20"/>
      </w:rPr>
    </w:lvl>
    <w:lvl w:ilvl="1" w:tplc="160049AA" w:tentative="1">
      <w:start w:val="1"/>
      <w:numFmt w:val="bullet"/>
      <w:lvlText w:val="o"/>
      <w:lvlJc w:val="left"/>
      <w:pPr>
        <w:ind w:left="1440" w:hanging="360"/>
      </w:pPr>
      <w:rPr>
        <w:rFonts w:ascii="Courier New" w:hAnsi="Courier New" w:cs="Courier New" w:hint="default"/>
      </w:rPr>
    </w:lvl>
    <w:lvl w:ilvl="2" w:tplc="4DD2D1E8" w:tentative="1">
      <w:start w:val="1"/>
      <w:numFmt w:val="bullet"/>
      <w:lvlText w:val=""/>
      <w:lvlJc w:val="left"/>
      <w:pPr>
        <w:ind w:left="2160" w:hanging="360"/>
      </w:pPr>
      <w:rPr>
        <w:rFonts w:ascii="Wingdings" w:hAnsi="Wingdings" w:hint="default"/>
      </w:rPr>
    </w:lvl>
    <w:lvl w:ilvl="3" w:tplc="32487BAE" w:tentative="1">
      <w:start w:val="1"/>
      <w:numFmt w:val="bullet"/>
      <w:lvlText w:val=""/>
      <w:lvlJc w:val="left"/>
      <w:pPr>
        <w:ind w:left="2880" w:hanging="360"/>
      </w:pPr>
      <w:rPr>
        <w:rFonts w:ascii="Symbol" w:hAnsi="Symbol" w:hint="default"/>
      </w:rPr>
    </w:lvl>
    <w:lvl w:ilvl="4" w:tplc="5B344E84" w:tentative="1">
      <w:start w:val="1"/>
      <w:numFmt w:val="bullet"/>
      <w:lvlText w:val="o"/>
      <w:lvlJc w:val="left"/>
      <w:pPr>
        <w:ind w:left="3600" w:hanging="360"/>
      </w:pPr>
      <w:rPr>
        <w:rFonts w:ascii="Courier New" w:hAnsi="Courier New" w:cs="Courier New" w:hint="default"/>
      </w:rPr>
    </w:lvl>
    <w:lvl w:ilvl="5" w:tplc="9B98B4E0" w:tentative="1">
      <w:start w:val="1"/>
      <w:numFmt w:val="bullet"/>
      <w:lvlText w:val=""/>
      <w:lvlJc w:val="left"/>
      <w:pPr>
        <w:ind w:left="4320" w:hanging="360"/>
      </w:pPr>
      <w:rPr>
        <w:rFonts w:ascii="Wingdings" w:hAnsi="Wingdings" w:hint="default"/>
      </w:rPr>
    </w:lvl>
    <w:lvl w:ilvl="6" w:tplc="9A74F36A" w:tentative="1">
      <w:start w:val="1"/>
      <w:numFmt w:val="bullet"/>
      <w:lvlText w:val=""/>
      <w:lvlJc w:val="left"/>
      <w:pPr>
        <w:ind w:left="5040" w:hanging="360"/>
      </w:pPr>
      <w:rPr>
        <w:rFonts w:ascii="Symbol" w:hAnsi="Symbol" w:hint="default"/>
      </w:rPr>
    </w:lvl>
    <w:lvl w:ilvl="7" w:tplc="C7D23FF0" w:tentative="1">
      <w:start w:val="1"/>
      <w:numFmt w:val="bullet"/>
      <w:lvlText w:val="o"/>
      <w:lvlJc w:val="left"/>
      <w:pPr>
        <w:ind w:left="5760" w:hanging="360"/>
      </w:pPr>
      <w:rPr>
        <w:rFonts w:ascii="Courier New" w:hAnsi="Courier New" w:cs="Courier New" w:hint="default"/>
      </w:rPr>
    </w:lvl>
    <w:lvl w:ilvl="8" w:tplc="3E50D33A" w:tentative="1">
      <w:start w:val="1"/>
      <w:numFmt w:val="bullet"/>
      <w:lvlText w:val=""/>
      <w:lvlJc w:val="left"/>
      <w:pPr>
        <w:ind w:left="6480" w:hanging="360"/>
      </w:pPr>
      <w:rPr>
        <w:rFonts w:ascii="Wingdings" w:hAnsi="Wingdings" w:hint="default"/>
      </w:rPr>
    </w:lvl>
  </w:abstractNum>
  <w:abstractNum w:abstractNumId="23" w15:restartNumberingAfterBreak="0">
    <w:nsid w:val="303772EF"/>
    <w:multiLevelType w:val="hybridMultilevel"/>
    <w:tmpl w:val="3F3681DA"/>
    <w:lvl w:ilvl="0" w:tplc="04090017">
      <w:start w:val="1"/>
      <w:numFmt w:val="lowerLetter"/>
      <w:lvlText w:val="%1)"/>
      <w:lvlJc w:val="left"/>
      <w:pPr>
        <w:tabs>
          <w:tab w:val="num" w:pos="1800"/>
        </w:tabs>
        <w:ind w:left="1800" w:hanging="360"/>
      </w:pPr>
      <w:rPr>
        <w:rFonts w:hint="default"/>
      </w:rPr>
    </w:lvl>
    <w:lvl w:ilvl="1" w:tplc="FFFFFFFF" w:tentative="1">
      <w:start w:val="1"/>
      <w:numFmt w:val="bullet"/>
      <w:lvlText w:val="o"/>
      <w:lvlJc w:val="left"/>
      <w:pPr>
        <w:tabs>
          <w:tab w:val="num" w:pos="2520"/>
        </w:tabs>
        <w:ind w:left="2520" w:hanging="360"/>
      </w:pPr>
      <w:rPr>
        <w:rFonts w:ascii="Courier New" w:hAnsi="Courier New" w:cs="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31BA7188"/>
    <w:multiLevelType w:val="hybridMultilevel"/>
    <w:tmpl w:val="44306586"/>
    <w:lvl w:ilvl="0" w:tplc="04090017">
      <w:start w:val="1"/>
      <w:numFmt w:val="lowerLetter"/>
      <w:lvlText w:val="%1)"/>
      <w:lvlJc w:val="left"/>
      <w:pPr>
        <w:tabs>
          <w:tab w:val="num" w:pos="1440"/>
        </w:tabs>
        <w:ind w:left="1440" w:hanging="360"/>
      </w:pPr>
      <w:rPr>
        <w:rFonts w:hint="default"/>
      </w:rPr>
    </w:lvl>
    <w:lvl w:ilvl="1" w:tplc="0C069028" w:tentative="1">
      <w:start w:val="1"/>
      <w:numFmt w:val="bullet"/>
      <w:lvlText w:val="o"/>
      <w:lvlJc w:val="left"/>
      <w:pPr>
        <w:tabs>
          <w:tab w:val="num" w:pos="2160"/>
        </w:tabs>
        <w:ind w:left="2160" w:hanging="360"/>
      </w:pPr>
      <w:rPr>
        <w:rFonts w:ascii="Courier New" w:hAnsi="Courier New" w:cs="Courier New" w:hint="default"/>
      </w:rPr>
    </w:lvl>
    <w:lvl w:ilvl="2" w:tplc="C4244506" w:tentative="1">
      <w:start w:val="1"/>
      <w:numFmt w:val="bullet"/>
      <w:lvlText w:val=""/>
      <w:lvlJc w:val="left"/>
      <w:pPr>
        <w:tabs>
          <w:tab w:val="num" w:pos="2880"/>
        </w:tabs>
        <w:ind w:left="2880" w:hanging="360"/>
      </w:pPr>
      <w:rPr>
        <w:rFonts w:ascii="Wingdings" w:hAnsi="Wingdings" w:hint="default"/>
      </w:rPr>
    </w:lvl>
    <w:lvl w:ilvl="3" w:tplc="5CCC5AFE" w:tentative="1">
      <w:start w:val="1"/>
      <w:numFmt w:val="bullet"/>
      <w:lvlText w:val=""/>
      <w:lvlJc w:val="left"/>
      <w:pPr>
        <w:tabs>
          <w:tab w:val="num" w:pos="3600"/>
        </w:tabs>
        <w:ind w:left="3600" w:hanging="360"/>
      </w:pPr>
      <w:rPr>
        <w:rFonts w:ascii="Symbol" w:hAnsi="Symbol" w:hint="default"/>
      </w:rPr>
    </w:lvl>
    <w:lvl w:ilvl="4" w:tplc="574215F0" w:tentative="1">
      <w:start w:val="1"/>
      <w:numFmt w:val="bullet"/>
      <w:lvlText w:val="o"/>
      <w:lvlJc w:val="left"/>
      <w:pPr>
        <w:tabs>
          <w:tab w:val="num" w:pos="4320"/>
        </w:tabs>
        <w:ind w:left="4320" w:hanging="360"/>
      </w:pPr>
      <w:rPr>
        <w:rFonts w:ascii="Courier New" w:hAnsi="Courier New" w:cs="Courier New" w:hint="default"/>
      </w:rPr>
    </w:lvl>
    <w:lvl w:ilvl="5" w:tplc="18C46DB8" w:tentative="1">
      <w:start w:val="1"/>
      <w:numFmt w:val="bullet"/>
      <w:lvlText w:val=""/>
      <w:lvlJc w:val="left"/>
      <w:pPr>
        <w:tabs>
          <w:tab w:val="num" w:pos="5040"/>
        </w:tabs>
        <w:ind w:left="5040" w:hanging="360"/>
      </w:pPr>
      <w:rPr>
        <w:rFonts w:ascii="Wingdings" w:hAnsi="Wingdings" w:hint="default"/>
      </w:rPr>
    </w:lvl>
    <w:lvl w:ilvl="6" w:tplc="8606057A" w:tentative="1">
      <w:start w:val="1"/>
      <w:numFmt w:val="bullet"/>
      <w:lvlText w:val=""/>
      <w:lvlJc w:val="left"/>
      <w:pPr>
        <w:tabs>
          <w:tab w:val="num" w:pos="5760"/>
        </w:tabs>
        <w:ind w:left="5760" w:hanging="360"/>
      </w:pPr>
      <w:rPr>
        <w:rFonts w:ascii="Symbol" w:hAnsi="Symbol" w:hint="default"/>
      </w:rPr>
    </w:lvl>
    <w:lvl w:ilvl="7" w:tplc="934C54AA" w:tentative="1">
      <w:start w:val="1"/>
      <w:numFmt w:val="bullet"/>
      <w:lvlText w:val="o"/>
      <w:lvlJc w:val="left"/>
      <w:pPr>
        <w:tabs>
          <w:tab w:val="num" w:pos="6480"/>
        </w:tabs>
        <w:ind w:left="6480" w:hanging="360"/>
      </w:pPr>
      <w:rPr>
        <w:rFonts w:ascii="Courier New" w:hAnsi="Courier New" w:cs="Courier New" w:hint="default"/>
      </w:rPr>
    </w:lvl>
    <w:lvl w:ilvl="8" w:tplc="95D0FBC0"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33DB275F"/>
    <w:multiLevelType w:val="multilevel"/>
    <w:tmpl w:val="851AD280"/>
    <w:styleLink w:val="StyleBulletedCourierNewLeft1"/>
    <w:lvl w:ilvl="0">
      <w:start w:val="1"/>
      <w:numFmt w:val="lowerLetter"/>
      <w:lvlText w:val="%1)"/>
      <w:lvlJc w:val="left"/>
      <w:pPr>
        <w:tabs>
          <w:tab w:val="num" w:pos="1080"/>
        </w:tabs>
        <w:ind w:left="1080" w:hanging="360"/>
      </w:pPr>
      <w:rPr>
        <w:rFonts w:ascii="Times New Roman" w:hAnsi="Times New Roman" w:hint="default"/>
        <w:color w:val="auto"/>
      </w:rPr>
    </w:lvl>
    <w:lvl w:ilvl="1">
      <w:start w:val="1"/>
      <w:numFmt w:val="bullet"/>
      <w:lvlText w:val="o"/>
      <w:lvlJc w:val="left"/>
      <w:pPr>
        <w:tabs>
          <w:tab w:val="num" w:pos="1800"/>
        </w:tabs>
        <w:ind w:left="1800" w:hanging="360"/>
      </w:pPr>
      <w:rPr>
        <w:rFonts w:ascii="Times New Roman" w:hAnsi="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34EF0075"/>
    <w:multiLevelType w:val="hybridMultilevel"/>
    <w:tmpl w:val="8FE8621A"/>
    <w:lvl w:ilvl="0" w:tplc="04090017">
      <w:start w:val="1"/>
      <w:numFmt w:val="lowerLetter"/>
      <w:lvlText w:val="%1)"/>
      <w:lvlJc w:val="left"/>
      <w:pPr>
        <w:tabs>
          <w:tab w:val="num" w:pos="1440"/>
        </w:tabs>
        <w:ind w:left="1440" w:hanging="360"/>
      </w:pPr>
      <w:rPr>
        <w:rFonts w:hint="default"/>
      </w:rPr>
    </w:lvl>
    <w:lvl w:ilvl="1" w:tplc="8070C872">
      <w:start w:val="1"/>
      <w:numFmt w:val="bullet"/>
      <w:lvlText w:val="o"/>
      <w:lvlJc w:val="left"/>
      <w:pPr>
        <w:tabs>
          <w:tab w:val="num" w:pos="2160"/>
        </w:tabs>
        <w:ind w:left="2160" w:hanging="360"/>
      </w:pPr>
      <w:rPr>
        <w:rFonts w:ascii="Times New Roman" w:hAnsi="Times New Roman" w:hint="default"/>
      </w:rPr>
    </w:lvl>
    <w:lvl w:ilvl="2" w:tplc="C4244506" w:tentative="1">
      <w:start w:val="1"/>
      <w:numFmt w:val="bullet"/>
      <w:lvlText w:val=""/>
      <w:lvlJc w:val="left"/>
      <w:pPr>
        <w:tabs>
          <w:tab w:val="num" w:pos="2880"/>
        </w:tabs>
        <w:ind w:left="2880" w:hanging="360"/>
      </w:pPr>
      <w:rPr>
        <w:rFonts w:ascii="Wingdings" w:hAnsi="Wingdings" w:hint="default"/>
      </w:rPr>
    </w:lvl>
    <w:lvl w:ilvl="3" w:tplc="5CCC5AFE" w:tentative="1">
      <w:start w:val="1"/>
      <w:numFmt w:val="bullet"/>
      <w:lvlText w:val=""/>
      <w:lvlJc w:val="left"/>
      <w:pPr>
        <w:tabs>
          <w:tab w:val="num" w:pos="3600"/>
        </w:tabs>
        <w:ind w:left="3600" w:hanging="360"/>
      </w:pPr>
      <w:rPr>
        <w:rFonts w:ascii="Symbol" w:hAnsi="Symbol" w:hint="default"/>
      </w:rPr>
    </w:lvl>
    <w:lvl w:ilvl="4" w:tplc="574215F0" w:tentative="1">
      <w:start w:val="1"/>
      <w:numFmt w:val="bullet"/>
      <w:lvlText w:val="o"/>
      <w:lvlJc w:val="left"/>
      <w:pPr>
        <w:tabs>
          <w:tab w:val="num" w:pos="4320"/>
        </w:tabs>
        <w:ind w:left="4320" w:hanging="360"/>
      </w:pPr>
      <w:rPr>
        <w:rFonts w:ascii="Courier New" w:hAnsi="Courier New" w:cs="Courier New" w:hint="default"/>
      </w:rPr>
    </w:lvl>
    <w:lvl w:ilvl="5" w:tplc="18C46DB8" w:tentative="1">
      <w:start w:val="1"/>
      <w:numFmt w:val="bullet"/>
      <w:lvlText w:val=""/>
      <w:lvlJc w:val="left"/>
      <w:pPr>
        <w:tabs>
          <w:tab w:val="num" w:pos="5040"/>
        </w:tabs>
        <w:ind w:left="5040" w:hanging="360"/>
      </w:pPr>
      <w:rPr>
        <w:rFonts w:ascii="Wingdings" w:hAnsi="Wingdings" w:hint="default"/>
      </w:rPr>
    </w:lvl>
    <w:lvl w:ilvl="6" w:tplc="8606057A" w:tentative="1">
      <w:start w:val="1"/>
      <w:numFmt w:val="bullet"/>
      <w:lvlText w:val=""/>
      <w:lvlJc w:val="left"/>
      <w:pPr>
        <w:tabs>
          <w:tab w:val="num" w:pos="5760"/>
        </w:tabs>
        <w:ind w:left="5760" w:hanging="360"/>
      </w:pPr>
      <w:rPr>
        <w:rFonts w:ascii="Symbol" w:hAnsi="Symbol" w:hint="default"/>
      </w:rPr>
    </w:lvl>
    <w:lvl w:ilvl="7" w:tplc="934C54AA" w:tentative="1">
      <w:start w:val="1"/>
      <w:numFmt w:val="bullet"/>
      <w:lvlText w:val="o"/>
      <w:lvlJc w:val="left"/>
      <w:pPr>
        <w:tabs>
          <w:tab w:val="num" w:pos="6480"/>
        </w:tabs>
        <w:ind w:left="6480" w:hanging="360"/>
      </w:pPr>
      <w:rPr>
        <w:rFonts w:ascii="Courier New" w:hAnsi="Courier New" w:cs="Courier New" w:hint="default"/>
      </w:rPr>
    </w:lvl>
    <w:lvl w:ilvl="8" w:tplc="95D0FBC0"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5966FEE"/>
    <w:multiLevelType w:val="hybridMultilevel"/>
    <w:tmpl w:val="792043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3E6A83"/>
    <w:multiLevelType w:val="hybridMultilevel"/>
    <w:tmpl w:val="44306586"/>
    <w:lvl w:ilvl="0" w:tplc="04090017">
      <w:start w:val="1"/>
      <w:numFmt w:val="lowerLetter"/>
      <w:lvlText w:val="%1)"/>
      <w:lvlJc w:val="left"/>
      <w:pPr>
        <w:tabs>
          <w:tab w:val="num" w:pos="1440"/>
        </w:tabs>
        <w:ind w:left="1440" w:hanging="360"/>
      </w:pPr>
      <w:rPr>
        <w:rFonts w:hint="default"/>
      </w:rPr>
    </w:lvl>
    <w:lvl w:ilvl="1" w:tplc="0C069028" w:tentative="1">
      <w:start w:val="1"/>
      <w:numFmt w:val="bullet"/>
      <w:lvlText w:val="o"/>
      <w:lvlJc w:val="left"/>
      <w:pPr>
        <w:tabs>
          <w:tab w:val="num" w:pos="2160"/>
        </w:tabs>
        <w:ind w:left="2160" w:hanging="360"/>
      </w:pPr>
      <w:rPr>
        <w:rFonts w:ascii="Courier New" w:hAnsi="Courier New" w:cs="Courier New" w:hint="default"/>
      </w:rPr>
    </w:lvl>
    <w:lvl w:ilvl="2" w:tplc="C4244506" w:tentative="1">
      <w:start w:val="1"/>
      <w:numFmt w:val="bullet"/>
      <w:lvlText w:val=""/>
      <w:lvlJc w:val="left"/>
      <w:pPr>
        <w:tabs>
          <w:tab w:val="num" w:pos="2880"/>
        </w:tabs>
        <w:ind w:left="2880" w:hanging="360"/>
      </w:pPr>
      <w:rPr>
        <w:rFonts w:ascii="Wingdings" w:hAnsi="Wingdings" w:hint="default"/>
      </w:rPr>
    </w:lvl>
    <w:lvl w:ilvl="3" w:tplc="5CCC5AFE" w:tentative="1">
      <w:start w:val="1"/>
      <w:numFmt w:val="bullet"/>
      <w:lvlText w:val=""/>
      <w:lvlJc w:val="left"/>
      <w:pPr>
        <w:tabs>
          <w:tab w:val="num" w:pos="3600"/>
        </w:tabs>
        <w:ind w:left="3600" w:hanging="360"/>
      </w:pPr>
      <w:rPr>
        <w:rFonts w:ascii="Symbol" w:hAnsi="Symbol" w:hint="default"/>
      </w:rPr>
    </w:lvl>
    <w:lvl w:ilvl="4" w:tplc="574215F0" w:tentative="1">
      <w:start w:val="1"/>
      <w:numFmt w:val="bullet"/>
      <w:lvlText w:val="o"/>
      <w:lvlJc w:val="left"/>
      <w:pPr>
        <w:tabs>
          <w:tab w:val="num" w:pos="4320"/>
        </w:tabs>
        <w:ind w:left="4320" w:hanging="360"/>
      </w:pPr>
      <w:rPr>
        <w:rFonts w:ascii="Courier New" w:hAnsi="Courier New" w:cs="Courier New" w:hint="default"/>
      </w:rPr>
    </w:lvl>
    <w:lvl w:ilvl="5" w:tplc="18C46DB8" w:tentative="1">
      <w:start w:val="1"/>
      <w:numFmt w:val="bullet"/>
      <w:lvlText w:val=""/>
      <w:lvlJc w:val="left"/>
      <w:pPr>
        <w:tabs>
          <w:tab w:val="num" w:pos="5040"/>
        </w:tabs>
        <w:ind w:left="5040" w:hanging="360"/>
      </w:pPr>
      <w:rPr>
        <w:rFonts w:ascii="Wingdings" w:hAnsi="Wingdings" w:hint="default"/>
      </w:rPr>
    </w:lvl>
    <w:lvl w:ilvl="6" w:tplc="8606057A" w:tentative="1">
      <w:start w:val="1"/>
      <w:numFmt w:val="bullet"/>
      <w:lvlText w:val=""/>
      <w:lvlJc w:val="left"/>
      <w:pPr>
        <w:tabs>
          <w:tab w:val="num" w:pos="5760"/>
        </w:tabs>
        <w:ind w:left="5760" w:hanging="360"/>
      </w:pPr>
      <w:rPr>
        <w:rFonts w:ascii="Symbol" w:hAnsi="Symbol" w:hint="default"/>
      </w:rPr>
    </w:lvl>
    <w:lvl w:ilvl="7" w:tplc="934C54AA" w:tentative="1">
      <w:start w:val="1"/>
      <w:numFmt w:val="bullet"/>
      <w:lvlText w:val="o"/>
      <w:lvlJc w:val="left"/>
      <w:pPr>
        <w:tabs>
          <w:tab w:val="num" w:pos="6480"/>
        </w:tabs>
        <w:ind w:left="6480" w:hanging="360"/>
      </w:pPr>
      <w:rPr>
        <w:rFonts w:ascii="Courier New" w:hAnsi="Courier New" w:cs="Courier New" w:hint="default"/>
      </w:rPr>
    </w:lvl>
    <w:lvl w:ilvl="8" w:tplc="95D0FBC0"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39AD72C9"/>
    <w:multiLevelType w:val="hybridMultilevel"/>
    <w:tmpl w:val="A31AA3AC"/>
    <w:lvl w:ilvl="0" w:tplc="21AAF44A">
      <w:start w:val="1"/>
      <w:numFmt w:val="lowerLetter"/>
      <w:lvlText w:val="%1)"/>
      <w:lvlJc w:val="left"/>
      <w:pPr>
        <w:ind w:left="108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003591"/>
    <w:multiLevelType w:val="hybridMultilevel"/>
    <w:tmpl w:val="44306586"/>
    <w:lvl w:ilvl="0" w:tplc="04090017">
      <w:start w:val="1"/>
      <w:numFmt w:val="lowerLetter"/>
      <w:lvlText w:val="%1)"/>
      <w:lvlJc w:val="left"/>
      <w:pPr>
        <w:tabs>
          <w:tab w:val="num" w:pos="1440"/>
        </w:tabs>
        <w:ind w:left="1440" w:hanging="360"/>
      </w:pPr>
      <w:rPr>
        <w:rFonts w:hint="default"/>
      </w:rPr>
    </w:lvl>
    <w:lvl w:ilvl="1" w:tplc="0C069028" w:tentative="1">
      <w:start w:val="1"/>
      <w:numFmt w:val="bullet"/>
      <w:lvlText w:val="o"/>
      <w:lvlJc w:val="left"/>
      <w:pPr>
        <w:tabs>
          <w:tab w:val="num" w:pos="2160"/>
        </w:tabs>
        <w:ind w:left="2160" w:hanging="360"/>
      </w:pPr>
      <w:rPr>
        <w:rFonts w:ascii="Courier New" w:hAnsi="Courier New" w:cs="Courier New" w:hint="default"/>
      </w:rPr>
    </w:lvl>
    <w:lvl w:ilvl="2" w:tplc="C4244506" w:tentative="1">
      <w:start w:val="1"/>
      <w:numFmt w:val="bullet"/>
      <w:lvlText w:val=""/>
      <w:lvlJc w:val="left"/>
      <w:pPr>
        <w:tabs>
          <w:tab w:val="num" w:pos="2880"/>
        </w:tabs>
        <w:ind w:left="2880" w:hanging="360"/>
      </w:pPr>
      <w:rPr>
        <w:rFonts w:ascii="Wingdings" w:hAnsi="Wingdings" w:hint="default"/>
      </w:rPr>
    </w:lvl>
    <w:lvl w:ilvl="3" w:tplc="5CCC5AFE" w:tentative="1">
      <w:start w:val="1"/>
      <w:numFmt w:val="bullet"/>
      <w:lvlText w:val=""/>
      <w:lvlJc w:val="left"/>
      <w:pPr>
        <w:tabs>
          <w:tab w:val="num" w:pos="3600"/>
        </w:tabs>
        <w:ind w:left="3600" w:hanging="360"/>
      </w:pPr>
      <w:rPr>
        <w:rFonts w:ascii="Symbol" w:hAnsi="Symbol" w:hint="default"/>
      </w:rPr>
    </w:lvl>
    <w:lvl w:ilvl="4" w:tplc="574215F0" w:tentative="1">
      <w:start w:val="1"/>
      <w:numFmt w:val="bullet"/>
      <w:lvlText w:val="o"/>
      <w:lvlJc w:val="left"/>
      <w:pPr>
        <w:tabs>
          <w:tab w:val="num" w:pos="4320"/>
        </w:tabs>
        <w:ind w:left="4320" w:hanging="360"/>
      </w:pPr>
      <w:rPr>
        <w:rFonts w:ascii="Courier New" w:hAnsi="Courier New" w:cs="Courier New" w:hint="default"/>
      </w:rPr>
    </w:lvl>
    <w:lvl w:ilvl="5" w:tplc="18C46DB8" w:tentative="1">
      <w:start w:val="1"/>
      <w:numFmt w:val="bullet"/>
      <w:lvlText w:val=""/>
      <w:lvlJc w:val="left"/>
      <w:pPr>
        <w:tabs>
          <w:tab w:val="num" w:pos="5040"/>
        </w:tabs>
        <w:ind w:left="5040" w:hanging="360"/>
      </w:pPr>
      <w:rPr>
        <w:rFonts w:ascii="Wingdings" w:hAnsi="Wingdings" w:hint="default"/>
      </w:rPr>
    </w:lvl>
    <w:lvl w:ilvl="6" w:tplc="8606057A" w:tentative="1">
      <w:start w:val="1"/>
      <w:numFmt w:val="bullet"/>
      <w:lvlText w:val=""/>
      <w:lvlJc w:val="left"/>
      <w:pPr>
        <w:tabs>
          <w:tab w:val="num" w:pos="5760"/>
        </w:tabs>
        <w:ind w:left="5760" w:hanging="360"/>
      </w:pPr>
      <w:rPr>
        <w:rFonts w:ascii="Symbol" w:hAnsi="Symbol" w:hint="default"/>
      </w:rPr>
    </w:lvl>
    <w:lvl w:ilvl="7" w:tplc="934C54AA" w:tentative="1">
      <w:start w:val="1"/>
      <w:numFmt w:val="bullet"/>
      <w:lvlText w:val="o"/>
      <w:lvlJc w:val="left"/>
      <w:pPr>
        <w:tabs>
          <w:tab w:val="num" w:pos="6480"/>
        </w:tabs>
        <w:ind w:left="6480" w:hanging="360"/>
      </w:pPr>
      <w:rPr>
        <w:rFonts w:ascii="Courier New" w:hAnsi="Courier New" w:cs="Courier New" w:hint="default"/>
      </w:rPr>
    </w:lvl>
    <w:lvl w:ilvl="8" w:tplc="95D0FBC0"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3BE042DD"/>
    <w:multiLevelType w:val="hybridMultilevel"/>
    <w:tmpl w:val="7920433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E9F23C6"/>
    <w:multiLevelType w:val="hybridMultilevel"/>
    <w:tmpl w:val="41B089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0401BA0"/>
    <w:multiLevelType w:val="hybridMultilevel"/>
    <w:tmpl w:val="44306586"/>
    <w:lvl w:ilvl="0" w:tplc="04090017">
      <w:start w:val="1"/>
      <w:numFmt w:val="lowerLetter"/>
      <w:lvlText w:val="%1)"/>
      <w:lvlJc w:val="left"/>
      <w:pPr>
        <w:tabs>
          <w:tab w:val="num" w:pos="1440"/>
        </w:tabs>
        <w:ind w:left="1440" w:hanging="360"/>
      </w:pPr>
      <w:rPr>
        <w:rFonts w:hint="default"/>
      </w:rPr>
    </w:lvl>
    <w:lvl w:ilvl="1" w:tplc="0C069028" w:tentative="1">
      <w:start w:val="1"/>
      <w:numFmt w:val="bullet"/>
      <w:lvlText w:val="o"/>
      <w:lvlJc w:val="left"/>
      <w:pPr>
        <w:tabs>
          <w:tab w:val="num" w:pos="2160"/>
        </w:tabs>
        <w:ind w:left="2160" w:hanging="360"/>
      </w:pPr>
      <w:rPr>
        <w:rFonts w:ascii="Courier New" w:hAnsi="Courier New" w:cs="Courier New" w:hint="default"/>
      </w:rPr>
    </w:lvl>
    <w:lvl w:ilvl="2" w:tplc="C4244506" w:tentative="1">
      <w:start w:val="1"/>
      <w:numFmt w:val="bullet"/>
      <w:lvlText w:val=""/>
      <w:lvlJc w:val="left"/>
      <w:pPr>
        <w:tabs>
          <w:tab w:val="num" w:pos="2880"/>
        </w:tabs>
        <w:ind w:left="2880" w:hanging="360"/>
      </w:pPr>
      <w:rPr>
        <w:rFonts w:ascii="Wingdings" w:hAnsi="Wingdings" w:hint="default"/>
      </w:rPr>
    </w:lvl>
    <w:lvl w:ilvl="3" w:tplc="5CCC5AFE" w:tentative="1">
      <w:start w:val="1"/>
      <w:numFmt w:val="bullet"/>
      <w:lvlText w:val=""/>
      <w:lvlJc w:val="left"/>
      <w:pPr>
        <w:tabs>
          <w:tab w:val="num" w:pos="3600"/>
        </w:tabs>
        <w:ind w:left="3600" w:hanging="360"/>
      </w:pPr>
      <w:rPr>
        <w:rFonts w:ascii="Symbol" w:hAnsi="Symbol" w:hint="default"/>
      </w:rPr>
    </w:lvl>
    <w:lvl w:ilvl="4" w:tplc="574215F0" w:tentative="1">
      <w:start w:val="1"/>
      <w:numFmt w:val="bullet"/>
      <w:lvlText w:val="o"/>
      <w:lvlJc w:val="left"/>
      <w:pPr>
        <w:tabs>
          <w:tab w:val="num" w:pos="4320"/>
        </w:tabs>
        <w:ind w:left="4320" w:hanging="360"/>
      </w:pPr>
      <w:rPr>
        <w:rFonts w:ascii="Courier New" w:hAnsi="Courier New" w:cs="Courier New" w:hint="default"/>
      </w:rPr>
    </w:lvl>
    <w:lvl w:ilvl="5" w:tplc="18C46DB8" w:tentative="1">
      <w:start w:val="1"/>
      <w:numFmt w:val="bullet"/>
      <w:lvlText w:val=""/>
      <w:lvlJc w:val="left"/>
      <w:pPr>
        <w:tabs>
          <w:tab w:val="num" w:pos="5040"/>
        </w:tabs>
        <w:ind w:left="5040" w:hanging="360"/>
      </w:pPr>
      <w:rPr>
        <w:rFonts w:ascii="Wingdings" w:hAnsi="Wingdings" w:hint="default"/>
      </w:rPr>
    </w:lvl>
    <w:lvl w:ilvl="6" w:tplc="8606057A" w:tentative="1">
      <w:start w:val="1"/>
      <w:numFmt w:val="bullet"/>
      <w:lvlText w:val=""/>
      <w:lvlJc w:val="left"/>
      <w:pPr>
        <w:tabs>
          <w:tab w:val="num" w:pos="5760"/>
        </w:tabs>
        <w:ind w:left="5760" w:hanging="360"/>
      </w:pPr>
      <w:rPr>
        <w:rFonts w:ascii="Symbol" w:hAnsi="Symbol" w:hint="default"/>
      </w:rPr>
    </w:lvl>
    <w:lvl w:ilvl="7" w:tplc="934C54AA" w:tentative="1">
      <w:start w:val="1"/>
      <w:numFmt w:val="bullet"/>
      <w:lvlText w:val="o"/>
      <w:lvlJc w:val="left"/>
      <w:pPr>
        <w:tabs>
          <w:tab w:val="num" w:pos="6480"/>
        </w:tabs>
        <w:ind w:left="6480" w:hanging="360"/>
      </w:pPr>
      <w:rPr>
        <w:rFonts w:ascii="Courier New" w:hAnsi="Courier New" w:cs="Courier New" w:hint="default"/>
      </w:rPr>
    </w:lvl>
    <w:lvl w:ilvl="8" w:tplc="95D0FBC0"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4211448D"/>
    <w:multiLevelType w:val="hybridMultilevel"/>
    <w:tmpl w:val="3F3681DA"/>
    <w:lvl w:ilvl="0" w:tplc="04090017">
      <w:start w:val="1"/>
      <w:numFmt w:val="lowerLetter"/>
      <w:lvlText w:val="%1)"/>
      <w:lvlJc w:val="left"/>
      <w:pPr>
        <w:tabs>
          <w:tab w:val="num" w:pos="1800"/>
        </w:tabs>
        <w:ind w:left="1800" w:hanging="360"/>
      </w:pPr>
      <w:rPr>
        <w:rFonts w:hint="default"/>
      </w:rPr>
    </w:lvl>
    <w:lvl w:ilvl="1" w:tplc="FFFFFFFF" w:tentative="1">
      <w:start w:val="1"/>
      <w:numFmt w:val="bullet"/>
      <w:lvlText w:val="o"/>
      <w:lvlJc w:val="left"/>
      <w:pPr>
        <w:tabs>
          <w:tab w:val="num" w:pos="2520"/>
        </w:tabs>
        <w:ind w:left="2520" w:hanging="360"/>
      </w:pPr>
      <w:rPr>
        <w:rFonts w:ascii="Courier New" w:hAnsi="Courier New" w:cs="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35" w15:restartNumberingAfterBreak="0">
    <w:nsid w:val="43AC553E"/>
    <w:multiLevelType w:val="hybridMultilevel"/>
    <w:tmpl w:val="C0A058F6"/>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45161A60"/>
    <w:multiLevelType w:val="hybridMultilevel"/>
    <w:tmpl w:val="0A4C59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687785B"/>
    <w:multiLevelType w:val="hybridMultilevel"/>
    <w:tmpl w:val="44306586"/>
    <w:lvl w:ilvl="0" w:tplc="04090017">
      <w:start w:val="1"/>
      <w:numFmt w:val="lowerLetter"/>
      <w:lvlText w:val="%1)"/>
      <w:lvlJc w:val="left"/>
      <w:pPr>
        <w:tabs>
          <w:tab w:val="num" w:pos="1440"/>
        </w:tabs>
        <w:ind w:left="1440" w:hanging="360"/>
      </w:pPr>
      <w:rPr>
        <w:rFonts w:hint="default"/>
      </w:rPr>
    </w:lvl>
    <w:lvl w:ilvl="1" w:tplc="0C069028" w:tentative="1">
      <w:start w:val="1"/>
      <w:numFmt w:val="bullet"/>
      <w:lvlText w:val="o"/>
      <w:lvlJc w:val="left"/>
      <w:pPr>
        <w:tabs>
          <w:tab w:val="num" w:pos="2160"/>
        </w:tabs>
        <w:ind w:left="2160" w:hanging="360"/>
      </w:pPr>
      <w:rPr>
        <w:rFonts w:ascii="Courier New" w:hAnsi="Courier New" w:cs="Courier New" w:hint="default"/>
      </w:rPr>
    </w:lvl>
    <w:lvl w:ilvl="2" w:tplc="C4244506" w:tentative="1">
      <w:start w:val="1"/>
      <w:numFmt w:val="bullet"/>
      <w:lvlText w:val=""/>
      <w:lvlJc w:val="left"/>
      <w:pPr>
        <w:tabs>
          <w:tab w:val="num" w:pos="2880"/>
        </w:tabs>
        <w:ind w:left="2880" w:hanging="360"/>
      </w:pPr>
      <w:rPr>
        <w:rFonts w:ascii="Wingdings" w:hAnsi="Wingdings" w:hint="default"/>
      </w:rPr>
    </w:lvl>
    <w:lvl w:ilvl="3" w:tplc="5CCC5AFE" w:tentative="1">
      <w:start w:val="1"/>
      <w:numFmt w:val="bullet"/>
      <w:lvlText w:val=""/>
      <w:lvlJc w:val="left"/>
      <w:pPr>
        <w:tabs>
          <w:tab w:val="num" w:pos="3600"/>
        </w:tabs>
        <w:ind w:left="3600" w:hanging="360"/>
      </w:pPr>
      <w:rPr>
        <w:rFonts w:ascii="Symbol" w:hAnsi="Symbol" w:hint="default"/>
      </w:rPr>
    </w:lvl>
    <w:lvl w:ilvl="4" w:tplc="574215F0" w:tentative="1">
      <w:start w:val="1"/>
      <w:numFmt w:val="bullet"/>
      <w:lvlText w:val="o"/>
      <w:lvlJc w:val="left"/>
      <w:pPr>
        <w:tabs>
          <w:tab w:val="num" w:pos="4320"/>
        </w:tabs>
        <w:ind w:left="4320" w:hanging="360"/>
      </w:pPr>
      <w:rPr>
        <w:rFonts w:ascii="Courier New" w:hAnsi="Courier New" w:cs="Courier New" w:hint="default"/>
      </w:rPr>
    </w:lvl>
    <w:lvl w:ilvl="5" w:tplc="18C46DB8" w:tentative="1">
      <w:start w:val="1"/>
      <w:numFmt w:val="bullet"/>
      <w:lvlText w:val=""/>
      <w:lvlJc w:val="left"/>
      <w:pPr>
        <w:tabs>
          <w:tab w:val="num" w:pos="5040"/>
        </w:tabs>
        <w:ind w:left="5040" w:hanging="360"/>
      </w:pPr>
      <w:rPr>
        <w:rFonts w:ascii="Wingdings" w:hAnsi="Wingdings" w:hint="default"/>
      </w:rPr>
    </w:lvl>
    <w:lvl w:ilvl="6" w:tplc="8606057A" w:tentative="1">
      <w:start w:val="1"/>
      <w:numFmt w:val="bullet"/>
      <w:lvlText w:val=""/>
      <w:lvlJc w:val="left"/>
      <w:pPr>
        <w:tabs>
          <w:tab w:val="num" w:pos="5760"/>
        </w:tabs>
        <w:ind w:left="5760" w:hanging="360"/>
      </w:pPr>
      <w:rPr>
        <w:rFonts w:ascii="Symbol" w:hAnsi="Symbol" w:hint="default"/>
      </w:rPr>
    </w:lvl>
    <w:lvl w:ilvl="7" w:tplc="934C54AA" w:tentative="1">
      <w:start w:val="1"/>
      <w:numFmt w:val="bullet"/>
      <w:lvlText w:val="o"/>
      <w:lvlJc w:val="left"/>
      <w:pPr>
        <w:tabs>
          <w:tab w:val="num" w:pos="6480"/>
        </w:tabs>
        <w:ind w:left="6480" w:hanging="360"/>
      </w:pPr>
      <w:rPr>
        <w:rFonts w:ascii="Courier New" w:hAnsi="Courier New" w:cs="Courier New" w:hint="default"/>
      </w:rPr>
    </w:lvl>
    <w:lvl w:ilvl="8" w:tplc="95D0FBC0"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46A600F3"/>
    <w:multiLevelType w:val="multilevel"/>
    <w:tmpl w:val="AE7C6012"/>
    <w:styleLink w:val="StyleNumberedLeft075Hanging025"/>
    <w:lvl w:ilvl="0">
      <w:start w:val="1"/>
      <w:numFmt w:val="lowerLetter"/>
      <w:lvlText w:val="%1)"/>
      <w:lvlJc w:val="left"/>
      <w:pPr>
        <w:ind w:left="1080" w:hanging="360"/>
      </w:pPr>
      <w:rPr>
        <w:rFont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4763757C"/>
    <w:multiLevelType w:val="hybridMultilevel"/>
    <w:tmpl w:val="A328B802"/>
    <w:lvl w:ilvl="0" w:tplc="04090017">
      <w:start w:val="1"/>
      <w:numFmt w:val="lowerLetter"/>
      <w:lvlText w:val="%1)"/>
      <w:lvlJc w:val="left"/>
      <w:pPr>
        <w:tabs>
          <w:tab w:val="num" w:pos="1800"/>
        </w:tabs>
        <w:ind w:left="1800" w:hanging="360"/>
      </w:pPr>
      <w:rPr>
        <w:rFonts w:hint="default"/>
      </w:rPr>
    </w:lvl>
    <w:lvl w:ilvl="1" w:tplc="FFFFFFFF" w:tentative="1">
      <w:start w:val="1"/>
      <w:numFmt w:val="bullet"/>
      <w:lvlText w:val="o"/>
      <w:lvlJc w:val="left"/>
      <w:pPr>
        <w:tabs>
          <w:tab w:val="num" w:pos="2520"/>
        </w:tabs>
        <w:ind w:left="2520" w:hanging="360"/>
      </w:pPr>
      <w:rPr>
        <w:rFonts w:ascii="Courier New" w:hAnsi="Courier New" w:cs="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40" w15:restartNumberingAfterBreak="0">
    <w:nsid w:val="480066C3"/>
    <w:multiLevelType w:val="hybridMultilevel"/>
    <w:tmpl w:val="3F3681DA"/>
    <w:lvl w:ilvl="0" w:tplc="04090017">
      <w:start w:val="1"/>
      <w:numFmt w:val="lowerLetter"/>
      <w:lvlText w:val="%1)"/>
      <w:lvlJc w:val="left"/>
      <w:pPr>
        <w:tabs>
          <w:tab w:val="num" w:pos="1800"/>
        </w:tabs>
        <w:ind w:left="1800" w:hanging="360"/>
      </w:pPr>
      <w:rPr>
        <w:rFonts w:hint="default"/>
      </w:rPr>
    </w:lvl>
    <w:lvl w:ilvl="1" w:tplc="FFFFFFFF" w:tentative="1">
      <w:start w:val="1"/>
      <w:numFmt w:val="bullet"/>
      <w:lvlText w:val="o"/>
      <w:lvlJc w:val="left"/>
      <w:pPr>
        <w:tabs>
          <w:tab w:val="num" w:pos="2520"/>
        </w:tabs>
        <w:ind w:left="2520" w:hanging="360"/>
      </w:pPr>
      <w:rPr>
        <w:rFonts w:ascii="Courier New" w:hAnsi="Courier New" w:cs="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41" w15:restartNumberingAfterBreak="0">
    <w:nsid w:val="4857059A"/>
    <w:multiLevelType w:val="singleLevel"/>
    <w:tmpl w:val="143490B8"/>
    <w:lvl w:ilvl="0">
      <w:start w:val="1"/>
      <w:numFmt w:val="bullet"/>
      <w:pStyle w:val="Bullet"/>
      <w:lvlText w:val=""/>
      <w:lvlJc w:val="left"/>
      <w:pPr>
        <w:tabs>
          <w:tab w:val="num" w:pos="360"/>
        </w:tabs>
        <w:ind w:left="360" w:hanging="360"/>
      </w:pPr>
      <w:rPr>
        <w:rFonts w:ascii="Symbol" w:hAnsi="Symbol" w:hint="default"/>
      </w:rPr>
    </w:lvl>
  </w:abstractNum>
  <w:abstractNum w:abstractNumId="42" w15:restartNumberingAfterBreak="0">
    <w:nsid w:val="4B874027"/>
    <w:multiLevelType w:val="hybridMultilevel"/>
    <w:tmpl w:val="44306586"/>
    <w:lvl w:ilvl="0" w:tplc="04090017">
      <w:start w:val="1"/>
      <w:numFmt w:val="lowerLetter"/>
      <w:lvlText w:val="%1)"/>
      <w:lvlJc w:val="left"/>
      <w:pPr>
        <w:tabs>
          <w:tab w:val="num" w:pos="1440"/>
        </w:tabs>
        <w:ind w:left="1440" w:hanging="360"/>
      </w:pPr>
      <w:rPr>
        <w:rFonts w:hint="default"/>
      </w:rPr>
    </w:lvl>
    <w:lvl w:ilvl="1" w:tplc="0C069028" w:tentative="1">
      <w:start w:val="1"/>
      <w:numFmt w:val="bullet"/>
      <w:lvlText w:val="o"/>
      <w:lvlJc w:val="left"/>
      <w:pPr>
        <w:tabs>
          <w:tab w:val="num" w:pos="2160"/>
        </w:tabs>
        <w:ind w:left="2160" w:hanging="360"/>
      </w:pPr>
      <w:rPr>
        <w:rFonts w:ascii="Courier New" w:hAnsi="Courier New" w:cs="Courier New" w:hint="default"/>
      </w:rPr>
    </w:lvl>
    <w:lvl w:ilvl="2" w:tplc="C4244506" w:tentative="1">
      <w:start w:val="1"/>
      <w:numFmt w:val="bullet"/>
      <w:lvlText w:val=""/>
      <w:lvlJc w:val="left"/>
      <w:pPr>
        <w:tabs>
          <w:tab w:val="num" w:pos="2880"/>
        </w:tabs>
        <w:ind w:left="2880" w:hanging="360"/>
      </w:pPr>
      <w:rPr>
        <w:rFonts w:ascii="Wingdings" w:hAnsi="Wingdings" w:hint="default"/>
      </w:rPr>
    </w:lvl>
    <w:lvl w:ilvl="3" w:tplc="5CCC5AFE" w:tentative="1">
      <w:start w:val="1"/>
      <w:numFmt w:val="bullet"/>
      <w:lvlText w:val=""/>
      <w:lvlJc w:val="left"/>
      <w:pPr>
        <w:tabs>
          <w:tab w:val="num" w:pos="3600"/>
        </w:tabs>
        <w:ind w:left="3600" w:hanging="360"/>
      </w:pPr>
      <w:rPr>
        <w:rFonts w:ascii="Symbol" w:hAnsi="Symbol" w:hint="default"/>
      </w:rPr>
    </w:lvl>
    <w:lvl w:ilvl="4" w:tplc="574215F0" w:tentative="1">
      <w:start w:val="1"/>
      <w:numFmt w:val="bullet"/>
      <w:lvlText w:val="o"/>
      <w:lvlJc w:val="left"/>
      <w:pPr>
        <w:tabs>
          <w:tab w:val="num" w:pos="4320"/>
        </w:tabs>
        <w:ind w:left="4320" w:hanging="360"/>
      </w:pPr>
      <w:rPr>
        <w:rFonts w:ascii="Courier New" w:hAnsi="Courier New" w:cs="Courier New" w:hint="default"/>
      </w:rPr>
    </w:lvl>
    <w:lvl w:ilvl="5" w:tplc="18C46DB8" w:tentative="1">
      <w:start w:val="1"/>
      <w:numFmt w:val="bullet"/>
      <w:lvlText w:val=""/>
      <w:lvlJc w:val="left"/>
      <w:pPr>
        <w:tabs>
          <w:tab w:val="num" w:pos="5040"/>
        </w:tabs>
        <w:ind w:left="5040" w:hanging="360"/>
      </w:pPr>
      <w:rPr>
        <w:rFonts w:ascii="Wingdings" w:hAnsi="Wingdings" w:hint="default"/>
      </w:rPr>
    </w:lvl>
    <w:lvl w:ilvl="6" w:tplc="8606057A" w:tentative="1">
      <w:start w:val="1"/>
      <w:numFmt w:val="bullet"/>
      <w:lvlText w:val=""/>
      <w:lvlJc w:val="left"/>
      <w:pPr>
        <w:tabs>
          <w:tab w:val="num" w:pos="5760"/>
        </w:tabs>
        <w:ind w:left="5760" w:hanging="360"/>
      </w:pPr>
      <w:rPr>
        <w:rFonts w:ascii="Symbol" w:hAnsi="Symbol" w:hint="default"/>
      </w:rPr>
    </w:lvl>
    <w:lvl w:ilvl="7" w:tplc="934C54AA" w:tentative="1">
      <w:start w:val="1"/>
      <w:numFmt w:val="bullet"/>
      <w:lvlText w:val="o"/>
      <w:lvlJc w:val="left"/>
      <w:pPr>
        <w:tabs>
          <w:tab w:val="num" w:pos="6480"/>
        </w:tabs>
        <w:ind w:left="6480" w:hanging="360"/>
      </w:pPr>
      <w:rPr>
        <w:rFonts w:ascii="Courier New" w:hAnsi="Courier New" w:cs="Courier New" w:hint="default"/>
      </w:rPr>
    </w:lvl>
    <w:lvl w:ilvl="8" w:tplc="95D0FBC0"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4B902066"/>
    <w:multiLevelType w:val="hybridMultilevel"/>
    <w:tmpl w:val="62EA30C4"/>
    <w:lvl w:ilvl="0" w:tplc="A61C2C9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4C7E36D9"/>
    <w:multiLevelType w:val="hybridMultilevel"/>
    <w:tmpl w:val="44306586"/>
    <w:lvl w:ilvl="0" w:tplc="04090017">
      <w:start w:val="1"/>
      <w:numFmt w:val="lowerLetter"/>
      <w:lvlText w:val="%1)"/>
      <w:lvlJc w:val="left"/>
      <w:pPr>
        <w:tabs>
          <w:tab w:val="num" w:pos="1440"/>
        </w:tabs>
        <w:ind w:left="1440" w:hanging="360"/>
      </w:pPr>
      <w:rPr>
        <w:rFonts w:hint="default"/>
      </w:rPr>
    </w:lvl>
    <w:lvl w:ilvl="1" w:tplc="0C069028" w:tentative="1">
      <w:start w:val="1"/>
      <w:numFmt w:val="bullet"/>
      <w:lvlText w:val="o"/>
      <w:lvlJc w:val="left"/>
      <w:pPr>
        <w:tabs>
          <w:tab w:val="num" w:pos="2160"/>
        </w:tabs>
        <w:ind w:left="2160" w:hanging="360"/>
      </w:pPr>
      <w:rPr>
        <w:rFonts w:ascii="Courier New" w:hAnsi="Courier New" w:cs="Courier New" w:hint="default"/>
      </w:rPr>
    </w:lvl>
    <w:lvl w:ilvl="2" w:tplc="C4244506" w:tentative="1">
      <w:start w:val="1"/>
      <w:numFmt w:val="bullet"/>
      <w:lvlText w:val=""/>
      <w:lvlJc w:val="left"/>
      <w:pPr>
        <w:tabs>
          <w:tab w:val="num" w:pos="2880"/>
        </w:tabs>
        <w:ind w:left="2880" w:hanging="360"/>
      </w:pPr>
      <w:rPr>
        <w:rFonts w:ascii="Wingdings" w:hAnsi="Wingdings" w:hint="default"/>
      </w:rPr>
    </w:lvl>
    <w:lvl w:ilvl="3" w:tplc="5CCC5AFE" w:tentative="1">
      <w:start w:val="1"/>
      <w:numFmt w:val="bullet"/>
      <w:lvlText w:val=""/>
      <w:lvlJc w:val="left"/>
      <w:pPr>
        <w:tabs>
          <w:tab w:val="num" w:pos="3600"/>
        </w:tabs>
        <w:ind w:left="3600" w:hanging="360"/>
      </w:pPr>
      <w:rPr>
        <w:rFonts w:ascii="Symbol" w:hAnsi="Symbol" w:hint="default"/>
      </w:rPr>
    </w:lvl>
    <w:lvl w:ilvl="4" w:tplc="574215F0" w:tentative="1">
      <w:start w:val="1"/>
      <w:numFmt w:val="bullet"/>
      <w:lvlText w:val="o"/>
      <w:lvlJc w:val="left"/>
      <w:pPr>
        <w:tabs>
          <w:tab w:val="num" w:pos="4320"/>
        </w:tabs>
        <w:ind w:left="4320" w:hanging="360"/>
      </w:pPr>
      <w:rPr>
        <w:rFonts w:ascii="Courier New" w:hAnsi="Courier New" w:cs="Courier New" w:hint="default"/>
      </w:rPr>
    </w:lvl>
    <w:lvl w:ilvl="5" w:tplc="18C46DB8" w:tentative="1">
      <w:start w:val="1"/>
      <w:numFmt w:val="bullet"/>
      <w:lvlText w:val=""/>
      <w:lvlJc w:val="left"/>
      <w:pPr>
        <w:tabs>
          <w:tab w:val="num" w:pos="5040"/>
        </w:tabs>
        <w:ind w:left="5040" w:hanging="360"/>
      </w:pPr>
      <w:rPr>
        <w:rFonts w:ascii="Wingdings" w:hAnsi="Wingdings" w:hint="default"/>
      </w:rPr>
    </w:lvl>
    <w:lvl w:ilvl="6" w:tplc="8606057A" w:tentative="1">
      <w:start w:val="1"/>
      <w:numFmt w:val="bullet"/>
      <w:lvlText w:val=""/>
      <w:lvlJc w:val="left"/>
      <w:pPr>
        <w:tabs>
          <w:tab w:val="num" w:pos="5760"/>
        </w:tabs>
        <w:ind w:left="5760" w:hanging="360"/>
      </w:pPr>
      <w:rPr>
        <w:rFonts w:ascii="Symbol" w:hAnsi="Symbol" w:hint="default"/>
      </w:rPr>
    </w:lvl>
    <w:lvl w:ilvl="7" w:tplc="934C54AA" w:tentative="1">
      <w:start w:val="1"/>
      <w:numFmt w:val="bullet"/>
      <w:lvlText w:val="o"/>
      <w:lvlJc w:val="left"/>
      <w:pPr>
        <w:tabs>
          <w:tab w:val="num" w:pos="6480"/>
        </w:tabs>
        <w:ind w:left="6480" w:hanging="360"/>
      </w:pPr>
      <w:rPr>
        <w:rFonts w:ascii="Courier New" w:hAnsi="Courier New" w:cs="Courier New" w:hint="default"/>
      </w:rPr>
    </w:lvl>
    <w:lvl w:ilvl="8" w:tplc="95D0FBC0"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4F7A39F4"/>
    <w:multiLevelType w:val="hybridMultilevel"/>
    <w:tmpl w:val="44306586"/>
    <w:lvl w:ilvl="0" w:tplc="04090017">
      <w:start w:val="1"/>
      <w:numFmt w:val="lowerLetter"/>
      <w:lvlText w:val="%1)"/>
      <w:lvlJc w:val="left"/>
      <w:pPr>
        <w:tabs>
          <w:tab w:val="num" w:pos="1440"/>
        </w:tabs>
        <w:ind w:left="1440" w:hanging="360"/>
      </w:pPr>
      <w:rPr>
        <w:rFonts w:hint="default"/>
      </w:rPr>
    </w:lvl>
    <w:lvl w:ilvl="1" w:tplc="0C069028" w:tentative="1">
      <w:start w:val="1"/>
      <w:numFmt w:val="bullet"/>
      <w:lvlText w:val="o"/>
      <w:lvlJc w:val="left"/>
      <w:pPr>
        <w:tabs>
          <w:tab w:val="num" w:pos="2160"/>
        </w:tabs>
        <w:ind w:left="2160" w:hanging="360"/>
      </w:pPr>
      <w:rPr>
        <w:rFonts w:ascii="Courier New" w:hAnsi="Courier New" w:cs="Courier New" w:hint="default"/>
      </w:rPr>
    </w:lvl>
    <w:lvl w:ilvl="2" w:tplc="C4244506" w:tentative="1">
      <w:start w:val="1"/>
      <w:numFmt w:val="bullet"/>
      <w:lvlText w:val=""/>
      <w:lvlJc w:val="left"/>
      <w:pPr>
        <w:tabs>
          <w:tab w:val="num" w:pos="2880"/>
        </w:tabs>
        <w:ind w:left="2880" w:hanging="360"/>
      </w:pPr>
      <w:rPr>
        <w:rFonts w:ascii="Wingdings" w:hAnsi="Wingdings" w:hint="default"/>
      </w:rPr>
    </w:lvl>
    <w:lvl w:ilvl="3" w:tplc="5CCC5AFE" w:tentative="1">
      <w:start w:val="1"/>
      <w:numFmt w:val="bullet"/>
      <w:lvlText w:val=""/>
      <w:lvlJc w:val="left"/>
      <w:pPr>
        <w:tabs>
          <w:tab w:val="num" w:pos="3600"/>
        </w:tabs>
        <w:ind w:left="3600" w:hanging="360"/>
      </w:pPr>
      <w:rPr>
        <w:rFonts w:ascii="Symbol" w:hAnsi="Symbol" w:hint="default"/>
      </w:rPr>
    </w:lvl>
    <w:lvl w:ilvl="4" w:tplc="574215F0" w:tentative="1">
      <w:start w:val="1"/>
      <w:numFmt w:val="bullet"/>
      <w:lvlText w:val="o"/>
      <w:lvlJc w:val="left"/>
      <w:pPr>
        <w:tabs>
          <w:tab w:val="num" w:pos="4320"/>
        </w:tabs>
        <w:ind w:left="4320" w:hanging="360"/>
      </w:pPr>
      <w:rPr>
        <w:rFonts w:ascii="Courier New" w:hAnsi="Courier New" w:cs="Courier New" w:hint="default"/>
      </w:rPr>
    </w:lvl>
    <w:lvl w:ilvl="5" w:tplc="18C46DB8" w:tentative="1">
      <w:start w:val="1"/>
      <w:numFmt w:val="bullet"/>
      <w:lvlText w:val=""/>
      <w:lvlJc w:val="left"/>
      <w:pPr>
        <w:tabs>
          <w:tab w:val="num" w:pos="5040"/>
        </w:tabs>
        <w:ind w:left="5040" w:hanging="360"/>
      </w:pPr>
      <w:rPr>
        <w:rFonts w:ascii="Wingdings" w:hAnsi="Wingdings" w:hint="default"/>
      </w:rPr>
    </w:lvl>
    <w:lvl w:ilvl="6" w:tplc="8606057A" w:tentative="1">
      <w:start w:val="1"/>
      <w:numFmt w:val="bullet"/>
      <w:lvlText w:val=""/>
      <w:lvlJc w:val="left"/>
      <w:pPr>
        <w:tabs>
          <w:tab w:val="num" w:pos="5760"/>
        </w:tabs>
        <w:ind w:left="5760" w:hanging="360"/>
      </w:pPr>
      <w:rPr>
        <w:rFonts w:ascii="Symbol" w:hAnsi="Symbol" w:hint="default"/>
      </w:rPr>
    </w:lvl>
    <w:lvl w:ilvl="7" w:tplc="934C54AA" w:tentative="1">
      <w:start w:val="1"/>
      <w:numFmt w:val="bullet"/>
      <w:lvlText w:val="o"/>
      <w:lvlJc w:val="left"/>
      <w:pPr>
        <w:tabs>
          <w:tab w:val="num" w:pos="6480"/>
        </w:tabs>
        <w:ind w:left="6480" w:hanging="360"/>
      </w:pPr>
      <w:rPr>
        <w:rFonts w:ascii="Courier New" w:hAnsi="Courier New" w:cs="Courier New" w:hint="default"/>
      </w:rPr>
    </w:lvl>
    <w:lvl w:ilvl="8" w:tplc="95D0FBC0" w:tentative="1">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50AB77E6"/>
    <w:multiLevelType w:val="hybridMultilevel"/>
    <w:tmpl w:val="44306586"/>
    <w:lvl w:ilvl="0" w:tplc="04090017">
      <w:start w:val="1"/>
      <w:numFmt w:val="lowerLetter"/>
      <w:lvlText w:val="%1)"/>
      <w:lvlJc w:val="left"/>
      <w:pPr>
        <w:tabs>
          <w:tab w:val="num" w:pos="1440"/>
        </w:tabs>
        <w:ind w:left="1440" w:hanging="360"/>
      </w:pPr>
      <w:rPr>
        <w:rFonts w:hint="default"/>
      </w:rPr>
    </w:lvl>
    <w:lvl w:ilvl="1" w:tplc="0C069028" w:tentative="1">
      <w:start w:val="1"/>
      <w:numFmt w:val="bullet"/>
      <w:lvlText w:val="o"/>
      <w:lvlJc w:val="left"/>
      <w:pPr>
        <w:tabs>
          <w:tab w:val="num" w:pos="2160"/>
        </w:tabs>
        <w:ind w:left="2160" w:hanging="360"/>
      </w:pPr>
      <w:rPr>
        <w:rFonts w:ascii="Courier New" w:hAnsi="Courier New" w:cs="Courier New" w:hint="default"/>
      </w:rPr>
    </w:lvl>
    <w:lvl w:ilvl="2" w:tplc="C4244506" w:tentative="1">
      <w:start w:val="1"/>
      <w:numFmt w:val="bullet"/>
      <w:lvlText w:val=""/>
      <w:lvlJc w:val="left"/>
      <w:pPr>
        <w:tabs>
          <w:tab w:val="num" w:pos="2880"/>
        </w:tabs>
        <w:ind w:left="2880" w:hanging="360"/>
      </w:pPr>
      <w:rPr>
        <w:rFonts w:ascii="Wingdings" w:hAnsi="Wingdings" w:hint="default"/>
      </w:rPr>
    </w:lvl>
    <w:lvl w:ilvl="3" w:tplc="5CCC5AFE" w:tentative="1">
      <w:start w:val="1"/>
      <w:numFmt w:val="bullet"/>
      <w:lvlText w:val=""/>
      <w:lvlJc w:val="left"/>
      <w:pPr>
        <w:tabs>
          <w:tab w:val="num" w:pos="3600"/>
        </w:tabs>
        <w:ind w:left="3600" w:hanging="360"/>
      </w:pPr>
      <w:rPr>
        <w:rFonts w:ascii="Symbol" w:hAnsi="Symbol" w:hint="default"/>
      </w:rPr>
    </w:lvl>
    <w:lvl w:ilvl="4" w:tplc="574215F0" w:tentative="1">
      <w:start w:val="1"/>
      <w:numFmt w:val="bullet"/>
      <w:lvlText w:val="o"/>
      <w:lvlJc w:val="left"/>
      <w:pPr>
        <w:tabs>
          <w:tab w:val="num" w:pos="4320"/>
        </w:tabs>
        <w:ind w:left="4320" w:hanging="360"/>
      </w:pPr>
      <w:rPr>
        <w:rFonts w:ascii="Courier New" w:hAnsi="Courier New" w:cs="Courier New" w:hint="default"/>
      </w:rPr>
    </w:lvl>
    <w:lvl w:ilvl="5" w:tplc="18C46DB8" w:tentative="1">
      <w:start w:val="1"/>
      <w:numFmt w:val="bullet"/>
      <w:lvlText w:val=""/>
      <w:lvlJc w:val="left"/>
      <w:pPr>
        <w:tabs>
          <w:tab w:val="num" w:pos="5040"/>
        </w:tabs>
        <w:ind w:left="5040" w:hanging="360"/>
      </w:pPr>
      <w:rPr>
        <w:rFonts w:ascii="Wingdings" w:hAnsi="Wingdings" w:hint="default"/>
      </w:rPr>
    </w:lvl>
    <w:lvl w:ilvl="6" w:tplc="8606057A" w:tentative="1">
      <w:start w:val="1"/>
      <w:numFmt w:val="bullet"/>
      <w:lvlText w:val=""/>
      <w:lvlJc w:val="left"/>
      <w:pPr>
        <w:tabs>
          <w:tab w:val="num" w:pos="5760"/>
        </w:tabs>
        <w:ind w:left="5760" w:hanging="360"/>
      </w:pPr>
      <w:rPr>
        <w:rFonts w:ascii="Symbol" w:hAnsi="Symbol" w:hint="default"/>
      </w:rPr>
    </w:lvl>
    <w:lvl w:ilvl="7" w:tplc="934C54AA" w:tentative="1">
      <w:start w:val="1"/>
      <w:numFmt w:val="bullet"/>
      <w:lvlText w:val="o"/>
      <w:lvlJc w:val="left"/>
      <w:pPr>
        <w:tabs>
          <w:tab w:val="num" w:pos="6480"/>
        </w:tabs>
        <w:ind w:left="6480" w:hanging="360"/>
      </w:pPr>
      <w:rPr>
        <w:rFonts w:ascii="Courier New" w:hAnsi="Courier New" w:cs="Courier New" w:hint="default"/>
      </w:rPr>
    </w:lvl>
    <w:lvl w:ilvl="8" w:tplc="95D0FBC0" w:tentative="1">
      <w:start w:val="1"/>
      <w:numFmt w:val="bullet"/>
      <w:lvlText w:val=""/>
      <w:lvlJc w:val="left"/>
      <w:pPr>
        <w:tabs>
          <w:tab w:val="num" w:pos="7200"/>
        </w:tabs>
        <w:ind w:left="7200" w:hanging="360"/>
      </w:pPr>
      <w:rPr>
        <w:rFonts w:ascii="Wingdings" w:hAnsi="Wingdings" w:hint="default"/>
      </w:rPr>
    </w:lvl>
  </w:abstractNum>
  <w:abstractNum w:abstractNumId="47" w15:restartNumberingAfterBreak="0">
    <w:nsid w:val="522C398E"/>
    <w:multiLevelType w:val="multilevel"/>
    <w:tmpl w:val="61AC73C8"/>
    <w:lvl w:ilvl="0">
      <w:start w:val="1"/>
      <w:numFmt w:val="decimal"/>
      <w:lvlText w:val="%1.0"/>
      <w:lvlJc w:val="left"/>
      <w:pPr>
        <w:tabs>
          <w:tab w:val="num" w:pos="432"/>
        </w:tabs>
        <w:ind w:left="432" w:hanging="432"/>
      </w:pPr>
    </w:lvl>
    <w:lvl w:ilvl="1">
      <w:start w:val="1"/>
      <w:numFmt w:val="decimal"/>
      <w:lvlText w:val="%1.%2"/>
      <w:lvlJc w:val="left"/>
      <w:pPr>
        <w:tabs>
          <w:tab w:val="num" w:pos="1116"/>
        </w:tabs>
        <w:ind w:left="1116" w:hanging="576"/>
      </w:pPr>
      <w:rPr>
        <w:b/>
        <w:i w:val="0"/>
        <w:sz w:val="20"/>
      </w:rPr>
    </w:lvl>
    <w:lvl w:ilvl="2">
      <w:start w:val="1"/>
      <w:numFmt w:val="bullet"/>
      <w:lvlText w:val=""/>
      <w:lvlJc w:val="left"/>
      <w:pPr>
        <w:ind w:left="1710" w:hanging="360"/>
      </w:pPr>
      <w:rPr>
        <w:rFonts w:ascii="Symbol" w:hAnsi="Symbo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8" w15:restartNumberingAfterBreak="0">
    <w:nsid w:val="53262906"/>
    <w:multiLevelType w:val="hybridMultilevel"/>
    <w:tmpl w:val="1322823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560370B1"/>
    <w:multiLevelType w:val="hybridMultilevel"/>
    <w:tmpl w:val="A328B802"/>
    <w:lvl w:ilvl="0" w:tplc="04090017">
      <w:start w:val="1"/>
      <w:numFmt w:val="lowerLetter"/>
      <w:lvlText w:val="%1)"/>
      <w:lvlJc w:val="left"/>
      <w:pPr>
        <w:tabs>
          <w:tab w:val="num" w:pos="1800"/>
        </w:tabs>
        <w:ind w:left="1800" w:hanging="360"/>
      </w:pPr>
      <w:rPr>
        <w:rFonts w:hint="default"/>
      </w:rPr>
    </w:lvl>
    <w:lvl w:ilvl="1" w:tplc="FFFFFFFF" w:tentative="1">
      <w:start w:val="1"/>
      <w:numFmt w:val="bullet"/>
      <w:lvlText w:val="o"/>
      <w:lvlJc w:val="left"/>
      <w:pPr>
        <w:tabs>
          <w:tab w:val="num" w:pos="2520"/>
        </w:tabs>
        <w:ind w:left="2520" w:hanging="360"/>
      </w:pPr>
      <w:rPr>
        <w:rFonts w:ascii="Courier New" w:hAnsi="Courier New" w:cs="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50" w15:restartNumberingAfterBreak="0">
    <w:nsid w:val="561B244D"/>
    <w:multiLevelType w:val="hybridMultilevel"/>
    <w:tmpl w:val="44306586"/>
    <w:lvl w:ilvl="0" w:tplc="04090017">
      <w:start w:val="1"/>
      <w:numFmt w:val="lowerLetter"/>
      <w:lvlText w:val="%1)"/>
      <w:lvlJc w:val="left"/>
      <w:pPr>
        <w:tabs>
          <w:tab w:val="num" w:pos="1440"/>
        </w:tabs>
        <w:ind w:left="1440" w:hanging="360"/>
      </w:pPr>
      <w:rPr>
        <w:rFonts w:hint="default"/>
      </w:rPr>
    </w:lvl>
    <w:lvl w:ilvl="1" w:tplc="0C069028" w:tentative="1">
      <w:start w:val="1"/>
      <w:numFmt w:val="bullet"/>
      <w:lvlText w:val="o"/>
      <w:lvlJc w:val="left"/>
      <w:pPr>
        <w:tabs>
          <w:tab w:val="num" w:pos="2160"/>
        </w:tabs>
        <w:ind w:left="2160" w:hanging="360"/>
      </w:pPr>
      <w:rPr>
        <w:rFonts w:ascii="Courier New" w:hAnsi="Courier New" w:cs="Courier New" w:hint="default"/>
      </w:rPr>
    </w:lvl>
    <w:lvl w:ilvl="2" w:tplc="C4244506" w:tentative="1">
      <w:start w:val="1"/>
      <w:numFmt w:val="bullet"/>
      <w:lvlText w:val=""/>
      <w:lvlJc w:val="left"/>
      <w:pPr>
        <w:tabs>
          <w:tab w:val="num" w:pos="2880"/>
        </w:tabs>
        <w:ind w:left="2880" w:hanging="360"/>
      </w:pPr>
      <w:rPr>
        <w:rFonts w:ascii="Wingdings" w:hAnsi="Wingdings" w:hint="default"/>
      </w:rPr>
    </w:lvl>
    <w:lvl w:ilvl="3" w:tplc="5CCC5AFE" w:tentative="1">
      <w:start w:val="1"/>
      <w:numFmt w:val="bullet"/>
      <w:lvlText w:val=""/>
      <w:lvlJc w:val="left"/>
      <w:pPr>
        <w:tabs>
          <w:tab w:val="num" w:pos="3600"/>
        </w:tabs>
        <w:ind w:left="3600" w:hanging="360"/>
      </w:pPr>
      <w:rPr>
        <w:rFonts w:ascii="Symbol" w:hAnsi="Symbol" w:hint="default"/>
      </w:rPr>
    </w:lvl>
    <w:lvl w:ilvl="4" w:tplc="574215F0" w:tentative="1">
      <w:start w:val="1"/>
      <w:numFmt w:val="bullet"/>
      <w:lvlText w:val="o"/>
      <w:lvlJc w:val="left"/>
      <w:pPr>
        <w:tabs>
          <w:tab w:val="num" w:pos="4320"/>
        </w:tabs>
        <w:ind w:left="4320" w:hanging="360"/>
      </w:pPr>
      <w:rPr>
        <w:rFonts w:ascii="Courier New" w:hAnsi="Courier New" w:cs="Courier New" w:hint="default"/>
      </w:rPr>
    </w:lvl>
    <w:lvl w:ilvl="5" w:tplc="18C46DB8" w:tentative="1">
      <w:start w:val="1"/>
      <w:numFmt w:val="bullet"/>
      <w:lvlText w:val=""/>
      <w:lvlJc w:val="left"/>
      <w:pPr>
        <w:tabs>
          <w:tab w:val="num" w:pos="5040"/>
        </w:tabs>
        <w:ind w:left="5040" w:hanging="360"/>
      </w:pPr>
      <w:rPr>
        <w:rFonts w:ascii="Wingdings" w:hAnsi="Wingdings" w:hint="default"/>
      </w:rPr>
    </w:lvl>
    <w:lvl w:ilvl="6" w:tplc="8606057A" w:tentative="1">
      <w:start w:val="1"/>
      <w:numFmt w:val="bullet"/>
      <w:lvlText w:val=""/>
      <w:lvlJc w:val="left"/>
      <w:pPr>
        <w:tabs>
          <w:tab w:val="num" w:pos="5760"/>
        </w:tabs>
        <w:ind w:left="5760" w:hanging="360"/>
      </w:pPr>
      <w:rPr>
        <w:rFonts w:ascii="Symbol" w:hAnsi="Symbol" w:hint="default"/>
      </w:rPr>
    </w:lvl>
    <w:lvl w:ilvl="7" w:tplc="934C54AA" w:tentative="1">
      <w:start w:val="1"/>
      <w:numFmt w:val="bullet"/>
      <w:lvlText w:val="o"/>
      <w:lvlJc w:val="left"/>
      <w:pPr>
        <w:tabs>
          <w:tab w:val="num" w:pos="6480"/>
        </w:tabs>
        <w:ind w:left="6480" w:hanging="360"/>
      </w:pPr>
      <w:rPr>
        <w:rFonts w:ascii="Courier New" w:hAnsi="Courier New" w:cs="Courier New" w:hint="default"/>
      </w:rPr>
    </w:lvl>
    <w:lvl w:ilvl="8" w:tplc="95D0FBC0" w:tentative="1">
      <w:start w:val="1"/>
      <w:numFmt w:val="bullet"/>
      <w:lvlText w:val=""/>
      <w:lvlJc w:val="left"/>
      <w:pPr>
        <w:tabs>
          <w:tab w:val="num" w:pos="7200"/>
        </w:tabs>
        <w:ind w:left="7200" w:hanging="360"/>
      </w:pPr>
      <w:rPr>
        <w:rFonts w:ascii="Wingdings" w:hAnsi="Wingdings" w:hint="default"/>
      </w:rPr>
    </w:lvl>
  </w:abstractNum>
  <w:abstractNum w:abstractNumId="51" w15:restartNumberingAfterBreak="0">
    <w:nsid w:val="58D64A3B"/>
    <w:multiLevelType w:val="hybridMultilevel"/>
    <w:tmpl w:val="98FEE688"/>
    <w:lvl w:ilvl="0" w:tplc="FFFFFFFF">
      <w:start w:val="1"/>
      <w:numFmt w:val="lowerLetter"/>
      <w:lvlText w:val="%1)"/>
      <w:lvlJc w:val="left"/>
      <w:pPr>
        <w:tabs>
          <w:tab w:val="num" w:pos="1440"/>
        </w:tabs>
        <w:ind w:left="1440" w:hanging="360"/>
      </w:pPr>
      <w:rPr>
        <w:rFonts w:hint="default"/>
      </w:rPr>
    </w:lvl>
    <w:lvl w:ilvl="1" w:tplc="0409001B">
      <w:start w:val="1"/>
      <w:numFmt w:val="lowerRoman"/>
      <w:lvlText w:val="%2."/>
      <w:lvlJc w:val="right"/>
      <w:pPr>
        <w:ind w:left="2160" w:hanging="360"/>
      </w:p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2" w15:restartNumberingAfterBreak="0">
    <w:nsid w:val="5924045A"/>
    <w:multiLevelType w:val="hybridMultilevel"/>
    <w:tmpl w:val="44306586"/>
    <w:lvl w:ilvl="0" w:tplc="04090017">
      <w:start w:val="1"/>
      <w:numFmt w:val="lowerLetter"/>
      <w:lvlText w:val="%1)"/>
      <w:lvlJc w:val="left"/>
      <w:pPr>
        <w:tabs>
          <w:tab w:val="num" w:pos="1440"/>
        </w:tabs>
        <w:ind w:left="1440" w:hanging="360"/>
      </w:pPr>
      <w:rPr>
        <w:rFonts w:hint="default"/>
      </w:rPr>
    </w:lvl>
    <w:lvl w:ilvl="1" w:tplc="0C069028" w:tentative="1">
      <w:start w:val="1"/>
      <w:numFmt w:val="bullet"/>
      <w:lvlText w:val="o"/>
      <w:lvlJc w:val="left"/>
      <w:pPr>
        <w:tabs>
          <w:tab w:val="num" w:pos="2160"/>
        </w:tabs>
        <w:ind w:left="2160" w:hanging="360"/>
      </w:pPr>
      <w:rPr>
        <w:rFonts w:ascii="Courier New" w:hAnsi="Courier New" w:cs="Courier New" w:hint="default"/>
      </w:rPr>
    </w:lvl>
    <w:lvl w:ilvl="2" w:tplc="C4244506" w:tentative="1">
      <w:start w:val="1"/>
      <w:numFmt w:val="bullet"/>
      <w:lvlText w:val=""/>
      <w:lvlJc w:val="left"/>
      <w:pPr>
        <w:tabs>
          <w:tab w:val="num" w:pos="2880"/>
        </w:tabs>
        <w:ind w:left="2880" w:hanging="360"/>
      </w:pPr>
      <w:rPr>
        <w:rFonts w:ascii="Wingdings" w:hAnsi="Wingdings" w:hint="default"/>
      </w:rPr>
    </w:lvl>
    <w:lvl w:ilvl="3" w:tplc="5CCC5AFE" w:tentative="1">
      <w:start w:val="1"/>
      <w:numFmt w:val="bullet"/>
      <w:lvlText w:val=""/>
      <w:lvlJc w:val="left"/>
      <w:pPr>
        <w:tabs>
          <w:tab w:val="num" w:pos="3600"/>
        </w:tabs>
        <w:ind w:left="3600" w:hanging="360"/>
      </w:pPr>
      <w:rPr>
        <w:rFonts w:ascii="Symbol" w:hAnsi="Symbol" w:hint="default"/>
      </w:rPr>
    </w:lvl>
    <w:lvl w:ilvl="4" w:tplc="574215F0" w:tentative="1">
      <w:start w:val="1"/>
      <w:numFmt w:val="bullet"/>
      <w:lvlText w:val="o"/>
      <w:lvlJc w:val="left"/>
      <w:pPr>
        <w:tabs>
          <w:tab w:val="num" w:pos="4320"/>
        </w:tabs>
        <w:ind w:left="4320" w:hanging="360"/>
      </w:pPr>
      <w:rPr>
        <w:rFonts w:ascii="Courier New" w:hAnsi="Courier New" w:cs="Courier New" w:hint="default"/>
      </w:rPr>
    </w:lvl>
    <w:lvl w:ilvl="5" w:tplc="18C46DB8" w:tentative="1">
      <w:start w:val="1"/>
      <w:numFmt w:val="bullet"/>
      <w:lvlText w:val=""/>
      <w:lvlJc w:val="left"/>
      <w:pPr>
        <w:tabs>
          <w:tab w:val="num" w:pos="5040"/>
        </w:tabs>
        <w:ind w:left="5040" w:hanging="360"/>
      </w:pPr>
      <w:rPr>
        <w:rFonts w:ascii="Wingdings" w:hAnsi="Wingdings" w:hint="default"/>
      </w:rPr>
    </w:lvl>
    <w:lvl w:ilvl="6" w:tplc="8606057A" w:tentative="1">
      <w:start w:val="1"/>
      <w:numFmt w:val="bullet"/>
      <w:lvlText w:val=""/>
      <w:lvlJc w:val="left"/>
      <w:pPr>
        <w:tabs>
          <w:tab w:val="num" w:pos="5760"/>
        </w:tabs>
        <w:ind w:left="5760" w:hanging="360"/>
      </w:pPr>
      <w:rPr>
        <w:rFonts w:ascii="Symbol" w:hAnsi="Symbol" w:hint="default"/>
      </w:rPr>
    </w:lvl>
    <w:lvl w:ilvl="7" w:tplc="934C54AA" w:tentative="1">
      <w:start w:val="1"/>
      <w:numFmt w:val="bullet"/>
      <w:lvlText w:val="o"/>
      <w:lvlJc w:val="left"/>
      <w:pPr>
        <w:tabs>
          <w:tab w:val="num" w:pos="6480"/>
        </w:tabs>
        <w:ind w:left="6480" w:hanging="360"/>
      </w:pPr>
      <w:rPr>
        <w:rFonts w:ascii="Courier New" w:hAnsi="Courier New" w:cs="Courier New" w:hint="default"/>
      </w:rPr>
    </w:lvl>
    <w:lvl w:ilvl="8" w:tplc="95D0FBC0" w:tentative="1">
      <w:start w:val="1"/>
      <w:numFmt w:val="bullet"/>
      <w:lvlText w:val=""/>
      <w:lvlJc w:val="left"/>
      <w:pPr>
        <w:tabs>
          <w:tab w:val="num" w:pos="7200"/>
        </w:tabs>
        <w:ind w:left="7200" w:hanging="360"/>
      </w:pPr>
      <w:rPr>
        <w:rFonts w:ascii="Wingdings" w:hAnsi="Wingdings" w:hint="default"/>
      </w:rPr>
    </w:lvl>
  </w:abstractNum>
  <w:abstractNum w:abstractNumId="53" w15:restartNumberingAfterBreak="0">
    <w:nsid w:val="5B7F5A86"/>
    <w:multiLevelType w:val="hybridMultilevel"/>
    <w:tmpl w:val="44306586"/>
    <w:lvl w:ilvl="0" w:tplc="04090017">
      <w:start w:val="1"/>
      <w:numFmt w:val="lowerLetter"/>
      <w:lvlText w:val="%1)"/>
      <w:lvlJc w:val="left"/>
      <w:pPr>
        <w:tabs>
          <w:tab w:val="num" w:pos="1800"/>
        </w:tabs>
        <w:ind w:left="1800" w:hanging="360"/>
      </w:pPr>
      <w:rPr>
        <w:rFonts w:hint="default"/>
      </w:rPr>
    </w:lvl>
    <w:lvl w:ilvl="1" w:tplc="0C069028" w:tentative="1">
      <w:start w:val="1"/>
      <w:numFmt w:val="bullet"/>
      <w:lvlText w:val="o"/>
      <w:lvlJc w:val="left"/>
      <w:pPr>
        <w:tabs>
          <w:tab w:val="num" w:pos="2520"/>
        </w:tabs>
        <w:ind w:left="2520" w:hanging="360"/>
      </w:pPr>
      <w:rPr>
        <w:rFonts w:ascii="Courier New" w:hAnsi="Courier New" w:cs="Courier New" w:hint="default"/>
      </w:rPr>
    </w:lvl>
    <w:lvl w:ilvl="2" w:tplc="C4244506" w:tentative="1">
      <w:start w:val="1"/>
      <w:numFmt w:val="bullet"/>
      <w:lvlText w:val=""/>
      <w:lvlJc w:val="left"/>
      <w:pPr>
        <w:tabs>
          <w:tab w:val="num" w:pos="3240"/>
        </w:tabs>
        <w:ind w:left="3240" w:hanging="360"/>
      </w:pPr>
      <w:rPr>
        <w:rFonts w:ascii="Wingdings" w:hAnsi="Wingdings" w:hint="default"/>
      </w:rPr>
    </w:lvl>
    <w:lvl w:ilvl="3" w:tplc="5CCC5AFE" w:tentative="1">
      <w:start w:val="1"/>
      <w:numFmt w:val="bullet"/>
      <w:lvlText w:val=""/>
      <w:lvlJc w:val="left"/>
      <w:pPr>
        <w:tabs>
          <w:tab w:val="num" w:pos="3960"/>
        </w:tabs>
        <w:ind w:left="3960" w:hanging="360"/>
      </w:pPr>
      <w:rPr>
        <w:rFonts w:ascii="Symbol" w:hAnsi="Symbol" w:hint="default"/>
      </w:rPr>
    </w:lvl>
    <w:lvl w:ilvl="4" w:tplc="574215F0" w:tentative="1">
      <w:start w:val="1"/>
      <w:numFmt w:val="bullet"/>
      <w:lvlText w:val="o"/>
      <w:lvlJc w:val="left"/>
      <w:pPr>
        <w:tabs>
          <w:tab w:val="num" w:pos="4680"/>
        </w:tabs>
        <w:ind w:left="4680" w:hanging="360"/>
      </w:pPr>
      <w:rPr>
        <w:rFonts w:ascii="Courier New" w:hAnsi="Courier New" w:cs="Courier New" w:hint="default"/>
      </w:rPr>
    </w:lvl>
    <w:lvl w:ilvl="5" w:tplc="18C46DB8" w:tentative="1">
      <w:start w:val="1"/>
      <w:numFmt w:val="bullet"/>
      <w:lvlText w:val=""/>
      <w:lvlJc w:val="left"/>
      <w:pPr>
        <w:tabs>
          <w:tab w:val="num" w:pos="5400"/>
        </w:tabs>
        <w:ind w:left="5400" w:hanging="360"/>
      </w:pPr>
      <w:rPr>
        <w:rFonts w:ascii="Wingdings" w:hAnsi="Wingdings" w:hint="default"/>
      </w:rPr>
    </w:lvl>
    <w:lvl w:ilvl="6" w:tplc="8606057A" w:tentative="1">
      <w:start w:val="1"/>
      <w:numFmt w:val="bullet"/>
      <w:lvlText w:val=""/>
      <w:lvlJc w:val="left"/>
      <w:pPr>
        <w:tabs>
          <w:tab w:val="num" w:pos="6120"/>
        </w:tabs>
        <w:ind w:left="6120" w:hanging="360"/>
      </w:pPr>
      <w:rPr>
        <w:rFonts w:ascii="Symbol" w:hAnsi="Symbol" w:hint="default"/>
      </w:rPr>
    </w:lvl>
    <w:lvl w:ilvl="7" w:tplc="934C54AA" w:tentative="1">
      <w:start w:val="1"/>
      <w:numFmt w:val="bullet"/>
      <w:lvlText w:val="o"/>
      <w:lvlJc w:val="left"/>
      <w:pPr>
        <w:tabs>
          <w:tab w:val="num" w:pos="6840"/>
        </w:tabs>
        <w:ind w:left="6840" w:hanging="360"/>
      </w:pPr>
      <w:rPr>
        <w:rFonts w:ascii="Courier New" w:hAnsi="Courier New" w:cs="Courier New" w:hint="default"/>
      </w:rPr>
    </w:lvl>
    <w:lvl w:ilvl="8" w:tplc="95D0FBC0" w:tentative="1">
      <w:start w:val="1"/>
      <w:numFmt w:val="bullet"/>
      <w:lvlText w:val=""/>
      <w:lvlJc w:val="left"/>
      <w:pPr>
        <w:tabs>
          <w:tab w:val="num" w:pos="7560"/>
        </w:tabs>
        <w:ind w:left="7560" w:hanging="360"/>
      </w:pPr>
      <w:rPr>
        <w:rFonts w:ascii="Wingdings" w:hAnsi="Wingdings" w:hint="default"/>
      </w:rPr>
    </w:lvl>
  </w:abstractNum>
  <w:abstractNum w:abstractNumId="54" w15:restartNumberingAfterBreak="0">
    <w:nsid w:val="5E872D18"/>
    <w:multiLevelType w:val="hybridMultilevel"/>
    <w:tmpl w:val="44306586"/>
    <w:lvl w:ilvl="0" w:tplc="04090017">
      <w:start w:val="1"/>
      <w:numFmt w:val="lowerLetter"/>
      <w:lvlText w:val="%1)"/>
      <w:lvlJc w:val="left"/>
      <w:pPr>
        <w:tabs>
          <w:tab w:val="num" w:pos="1440"/>
        </w:tabs>
        <w:ind w:left="1440" w:hanging="360"/>
      </w:pPr>
      <w:rPr>
        <w:rFonts w:hint="default"/>
      </w:rPr>
    </w:lvl>
    <w:lvl w:ilvl="1" w:tplc="0C069028" w:tentative="1">
      <w:start w:val="1"/>
      <w:numFmt w:val="bullet"/>
      <w:lvlText w:val="o"/>
      <w:lvlJc w:val="left"/>
      <w:pPr>
        <w:tabs>
          <w:tab w:val="num" w:pos="2160"/>
        </w:tabs>
        <w:ind w:left="2160" w:hanging="360"/>
      </w:pPr>
      <w:rPr>
        <w:rFonts w:ascii="Courier New" w:hAnsi="Courier New" w:cs="Courier New" w:hint="default"/>
      </w:rPr>
    </w:lvl>
    <w:lvl w:ilvl="2" w:tplc="C4244506" w:tentative="1">
      <w:start w:val="1"/>
      <w:numFmt w:val="bullet"/>
      <w:lvlText w:val=""/>
      <w:lvlJc w:val="left"/>
      <w:pPr>
        <w:tabs>
          <w:tab w:val="num" w:pos="2880"/>
        </w:tabs>
        <w:ind w:left="2880" w:hanging="360"/>
      </w:pPr>
      <w:rPr>
        <w:rFonts w:ascii="Wingdings" w:hAnsi="Wingdings" w:hint="default"/>
      </w:rPr>
    </w:lvl>
    <w:lvl w:ilvl="3" w:tplc="5CCC5AFE" w:tentative="1">
      <w:start w:val="1"/>
      <w:numFmt w:val="bullet"/>
      <w:lvlText w:val=""/>
      <w:lvlJc w:val="left"/>
      <w:pPr>
        <w:tabs>
          <w:tab w:val="num" w:pos="3600"/>
        </w:tabs>
        <w:ind w:left="3600" w:hanging="360"/>
      </w:pPr>
      <w:rPr>
        <w:rFonts w:ascii="Symbol" w:hAnsi="Symbol" w:hint="default"/>
      </w:rPr>
    </w:lvl>
    <w:lvl w:ilvl="4" w:tplc="574215F0" w:tentative="1">
      <w:start w:val="1"/>
      <w:numFmt w:val="bullet"/>
      <w:lvlText w:val="o"/>
      <w:lvlJc w:val="left"/>
      <w:pPr>
        <w:tabs>
          <w:tab w:val="num" w:pos="4320"/>
        </w:tabs>
        <w:ind w:left="4320" w:hanging="360"/>
      </w:pPr>
      <w:rPr>
        <w:rFonts w:ascii="Courier New" w:hAnsi="Courier New" w:cs="Courier New" w:hint="default"/>
      </w:rPr>
    </w:lvl>
    <w:lvl w:ilvl="5" w:tplc="18C46DB8" w:tentative="1">
      <w:start w:val="1"/>
      <w:numFmt w:val="bullet"/>
      <w:lvlText w:val=""/>
      <w:lvlJc w:val="left"/>
      <w:pPr>
        <w:tabs>
          <w:tab w:val="num" w:pos="5040"/>
        </w:tabs>
        <w:ind w:left="5040" w:hanging="360"/>
      </w:pPr>
      <w:rPr>
        <w:rFonts w:ascii="Wingdings" w:hAnsi="Wingdings" w:hint="default"/>
      </w:rPr>
    </w:lvl>
    <w:lvl w:ilvl="6" w:tplc="8606057A" w:tentative="1">
      <w:start w:val="1"/>
      <w:numFmt w:val="bullet"/>
      <w:lvlText w:val=""/>
      <w:lvlJc w:val="left"/>
      <w:pPr>
        <w:tabs>
          <w:tab w:val="num" w:pos="5760"/>
        </w:tabs>
        <w:ind w:left="5760" w:hanging="360"/>
      </w:pPr>
      <w:rPr>
        <w:rFonts w:ascii="Symbol" w:hAnsi="Symbol" w:hint="default"/>
      </w:rPr>
    </w:lvl>
    <w:lvl w:ilvl="7" w:tplc="934C54AA" w:tentative="1">
      <w:start w:val="1"/>
      <w:numFmt w:val="bullet"/>
      <w:lvlText w:val="o"/>
      <w:lvlJc w:val="left"/>
      <w:pPr>
        <w:tabs>
          <w:tab w:val="num" w:pos="6480"/>
        </w:tabs>
        <w:ind w:left="6480" w:hanging="360"/>
      </w:pPr>
      <w:rPr>
        <w:rFonts w:ascii="Courier New" w:hAnsi="Courier New" w:cs="Courier New" w:hint="default"/>
      </w:rPr>
    </w:lvl>
    <w:lvl w:ilvl="8" w:tplc="95D0FBC0" w:tentative="1">
      <w:start w:val="1"/>
      <w:numFmt w:val="bullet"/>
      <w:lvlText w:val=""/>
      <w:lvlJc w:val="left"/>
      <w:pPr>
        <w:tabs>
          <w:tab w:val="num" w:pos="7200"/>
        </w:tabs>
        <w:ind w:left="7200" w:hanging="360"/>
      </w:pPr>
      <w:rPr>
        <w:rFonts w:ascii="Wingdings" w:hAnsi="Wingdings" w:hint="default"/>
      </w:rPr>
    </w:lvl>
  </w:abstractNum>
  <w:abstractNum w:abstractNumId="55" w15:restartNumberingAfterBreak="0">
    <w:nsid w:val="5EDF6198"/>
    <w:multiLevelType w:val="hybridMultilevel"/>
    <w:tmpl w:val="A328B802"/>
    <w:lvl w:ilvl="0" w:tplc="04090017">
      <w:start w:val="1"/>
      <w:numFmt w:val="lowerLetter"/>
      <w:lvlText w:val="%1)"/>
      <w:lvlJc w:val="left"/>
      <w:pPr>
        <w:tabs>
          <w:tab w:val="num" w:pos="1800"/>
        </w:tabs>
        <w:ind w:left="1800" w:hanging="360"/>
      </w:pPr>
      <w:rPr>
        <w:rFonts w:hint="default"/>
      </w:rPr>
    </w:lvl>
    <w:lvl w:ilvl="1" w:tplc="FFFFFFFF" w:tentative="1">
      <w:start w:val="1"/>
      <w:numFmt w:val="bullet"/>
      <w:lvlText w:val="o"/>
      <w:lvlJc w:val="left"/>
      <w:pPr>
        <w:tabs>
          <w:tab w:val="num" w:pos="2520"/>
        </w:tabs>
        <w:ind w:left="2520" w:hanging="360"/>
      </w:pPr>
      <w:rPr>
        <w:rFonts w:ascii="Courier New" w:hAnsi="Courier New" w:cs="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56" w15:restartNumberingAfterBreak="0">
    <w:nsid w:val="61C1792A"/>
    <w:multiLevelType w:val="hybridMultilevel"/>
    <w:tmpl w:val="DA64C7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AD53B50"/>
    <w:multiLevelType w:val="multilevel"/>
    <w:tmpl w:val="9536C6EC"/>
    <w:styleLink w:val="StyleNumberedLeft075Hanging0251"/>
    <w:lvl w:ilvl="0">
      <w:start w:val="1"/>
      <w:numFmt w:val="lowerLetter"/>
      <w:lvlText w:val="%1)"/>
      <w:lvlJc w:val="left"/>
      <w:pPr>
        <w:ind w:left="1080" w:hanging="360"/>
      </w:pPr>
      <w:rPr>
        <w:rFont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8" w15:restartNumberingAfterBreak="0">
    <w:nsid w:val="6B130018"/>
    <w:multiLevelType w:val="hybridMultilevel"/>
    <w:tmpl w:val="792043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EDD6A89"/>
    <w:multiLevelType w:val="hybridMultilevel"/>
    <w:tmpl w:val="A64097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F9F7BF2"/>
    <w:multiLevelType w:val="hybridMultilevel"/>
    <w:tmpl w:val="44306586"/>
    <w:lvl w:ilvl="0" w:tplc="04090017">
      <w:start w:val="1"/>
      <w:numFmt w:val="lowerLetter"/>
      <w:lvlText w:val="%1)"/>
      <w:lvlJc w:val="left"/>
      <w:pPr>
        <w:tabs>
          <w:tab w:val="num" w:pos="1800"/>
        </w:tabs>
        <w:ind w:left="1800" w:hanging="360"/>
      </w:pPr>
      <w:rPr>
        <w:rFonts w:hint="default"/>
      </w:rPr>
    </w:lvl>
    <w:lvl w:ilvl="1" w:tplc="0C069028" w:tentative="1">
      <w:start w:val="1"/>
      <w:numFmt w:val="bullet"/>
      <w:lvlText w:val="o"/>
      <w:lvlJc w:val="left"/>
      <w:pPr>
        <w:tabs>
          <w:tab w:val="num" w:pos="2520"/>
        </w:tabs>
        <w:ind w:left="2520" w:hanging="360"/>
      </w:pPr>
      <w:rPr>
        <w:rFonts w:ascii="Courier New" w:hAnsi="Courier New" w:cs="Courier New" w:hint="default"/>
      </w:rPr>
    </w:lvl>
    <w:lvl w:ilvl="2" w:tplc="C4244506" w:tentative="1">
      <w:start w:val="1"/>
      <w:numFmt w:val="bullet"/>
      <w:lvlText w:val=""/>
      <w:lvlJc w:val="left"/>
      <w:pPr>
        <w:tabs>
          <w:tab w:val="num" w:pos="3240"/>
        </w:tabs>
        <w:ind w:left="3240" w:hanging="360"/>
      </w:pPr>
      <w:rPr>
        <w:rFonts w:ascii="Wingdings" w:hAnsi="Wingdings" w:hint="default"/>
      </w:rPr>
    </w:lvl>
    <w:lvl w:ilvl="3" w:tplc="5CCC5AFE" w:tentative="1">
      <w:start w:val="1"/>
      <w:numFmt w:val="bullet"/>
      <w:lvlText w:val=""/>
      <w:lvlJc w:val="left"/>
      <w:pPr>
        <w:tabs>
          <w:tab w:val="num" w:pos="3960"/>
        </w:tabs>
        <w:ind w:left="3960" w:hanging="360"/>
      </w:pPr>
      <w:rPr>
        <w:rFonts w:ascii="Symbol" w:hAnsi="Symbol" w:hint="default"/>
      </w:rPr>
    </w:lvl>
    <w:lvl w:ilvl="4" w:tplc="574215F0" w:tentative="1">
      <w:start w:val="1"/>
      <w:numFmt w:val="bullet"/>
      <w:lvlText w:val="o"/>
      <w:lvlJc w:val="left"/>
      <w:pPr>
        <w:tabs>
          <w:tab w:val="num" w:pos="4680"/>
        </w:tabs>
        <w:ind w:left="4680" w:hanging="360"/>
      </w:pPr>
      <w:rPr>
        <w:rFonts w:ascii="Courier New" w:hAnsi="Courier New" w:cs="Courier New" w:hint="default"/>
      </w:rPr>
    </w:lvl>
    <w:lvl w:ilvl="5" w:tplc="18C46DB8" w:tentative="1">
      <w:start w:val="1"/>
      <w:numFmt w:val="bullet"/>
      <w:lvlText w:val=""/>
      <w:lvlJc w:val="left"/>
      <w:pPr>
        <w:tabs>
          <w:tab w:val="num" w:pos="5400"/>
        </w:tabs>
        <w:ind w:left="5400" w:hanging="360"/>
      </w:pPr>
      <w:rPr>
        <w:rFonts w:ascii="Wingdings" w:hAnsi="Wingdings" w:hint="default"/>
      </w:rPr>
    </w:lvl>
    <w:lvl w:ilvl="6" w:tplc="8606057A" w:tentative="1">
      <w:start w:val="1"/>
      <w:numFmt w:val="bullet"/>
      <w:lvlText w:val=""/>
      <w:lvlJc w:val="left"/>
      <w:pPr>
        <w:tabs>
          <w:tab w:val="num" w:pos="6120"/>
        </w:tabs>
        <w:ind w:left="6120" w:hanging="360"/>
      </w:pPr>
      <w:rPr>
        <w:rFonts w:ascii="Symbol" w:hAnsi="Symbol" w:hint="default"/>
      </w:rPr>
    </w:lvl>
    <w:lvl w:ilvl="7" w:tplc="934C54AA" w:tentative="1">
      <w:start w:val="1"/>
      <w:numFmt w:val="bullet"/>
      <w:lvlText w:val="o"/>
      <w:lvlJc w:val="left"/>
      <w:pPr>
        <w:tabs>
          <w:tab w:val="num" w:pos="6840"/>
        </w:tabs>
        <w:ind w:left="6840" w:hanging="360"/>
      </w:pPr>
      <w:rPr>
        <w:rFonts w:ascii="Courier New" w:hAnsi="Courier New" w:cs="Courier New" w:hint="default"/>
      </w:rPr>
    </w:lvl>
    <w:lvl w:ilvl="8" w:tplc="95D0FBC0" w:tentative="1">
      <w:start w:val="1"/>
      <w:numFmt w:val="bullet"/>
      <w:lvlText w:val=""/>
      <w:lvlJc w:val="left"/>
      <w:pPr>
        <w:tabs>
          <w:tab w:val="num" w:pos="7560"/>
        </w:tabs>
        <w:ind w:left="7560" w:hanging="360"/>
      </w:pPr>
      <w:rPr>
        <w:rFonts w:ascii="Wingdings" w:hAnsi="Wingdings" w:hint="default"/>
      </w:rPr>
    </w:lvl>
  </w:abstractNum>
  <w:abstractNum w:abstractNumId="61" w15:restartNumberingAfterBreak="0">
    <w:nsid w:val="730F5221"/>
    <w:multiLevelType w:val="hybridMultilevel"/>
    <w:tmpl w:val="44306586"/>
    <w:lvl w:ilvl="0" w:tplc="04090017">
      <w:start w:val="1"/>
      <w:numFmt w:val="lowerLetter"/>
      <w:lvlText w:val="%1)"/>
      <w:lvlJc w:val="left"/>
      <w:pPr>
        <w:tabs>
          <w:tab w:val="num" w:pos="1440"/>
        </w:tabs>
        <w:ind w:left="1440" w:hanging="360"/>
      </w:pPr>
      <w:rPr>
        <w:rFonts w:hint="default"/>
      </w:rPr>
    </w:lvl>
    <w:lvl w:ilvl="1" w:tplc="0C069028" w:tentative="1">
      <w:start w:val="1"/>
      <w:numFmt w:val="bullet"/>
      <w:lvlText w:val="o"/>
      <w:lvlJc w:val="left"/>
      <w:pPr>
        <w:tabs>
          <w:tab w:val="num" w:pos="2160"/>
        </w:tabs>
        <w:ind w:left="2160" w:hanging="360"/>
      </w:pPr>
      <w:rPr>
        <w:rFonts w:ascii="Courier New" w:hAnsi="Courier New" w:cs="Courier New" w:hint="default"/>
      </w:rPr>
    </w:lvl>
    <w:lvl w:ilvl="2" w:tplc="C4244506" w:tentative="1">
      <w:start w:val="1"/>
      <w:numFmt w:val="bullet"/>
      <w:lvlText w:val=""/>
      <w:lvlJc w:val="left"/>
      <w:pPr>
        <w:tabs>
          <w:tab w:val="num" w:pos="2880"/>
        </w:tabs>
        <w:ind w:left="2880" w:hanging="360"/>
      </w:pPr>
      <w:rPr>
        <w:rFonts w:ascii="Wingdings" w:hAnsi="Wingdings" w:hint="default"/>
      </w:rPr>
    </w:lvl>
    <w:lvl w:ilvl="3" w:tplc="5CCC5AFE" w:tentative="1">
      <w:start w:val="1"/>
      <w:numFmt w:val="bullet"/>
      <w:lvlText w:val=""/>
      <w:lvlJc w:val="left"/>
      <w:pPr>
        <w:tabs>
          <w:tab w:val="num" w:pos="3600"/>
        </w:tabs>
        <w:ind w:left="3600" w:hanging="360"/>
      </w:pPr>
      <w:rPr>
        <w:rFonts w:ascii="Symbol" w:hAnsi="Symbol" w:hint="default"/>
      </w:rPr>
    </w:lvl>
    <w:lvl w:ilvl="4" w:tplc="574215F0" w:tentative="1">
      <w:start w:val="1"/>
      <w:numFmt w:val="bullet"/>
      <w:lvlText w:val="o"/>
      <w:lvlJc w:val="left"/>
      <w:pPr>
        <w:tabs>
          <w:tab w:val="num" w:pos="4320"/>
        </w:tabs>
        <w:ind w:left="4320" w:hanging="360"/>
      </w:pPr>
      <w:rPr>
        <w:rFonts w:ascii="Courier New" w:hAnsi="Courier New" w:cs="Courier New" w:hint="default"/>
      </w:rPr>
    </w:lvl>
    <w:lvl w:ilvl="5" w:tplc="18C46DB8" w:tentative="1">
      <w:start w:val="1"/>
      <w:numFmt w:val="bullet"/>
      <w:lvlText w:val=""/>
      <w:lvlJc w:val="left"/>
      <w:pPr>
        <w:tabs>
          <w:tab w:val="num" w:pos="5040"/>
        </w:tabs>
        <w:ind w:left="5040" w:hanging="360"/>
      </w:pPr>
      <w:rPr>
        <w:rFonts w:ascii="Wingdings" w:hAnsi="Wingdings" w:hint="default"/>
      </w:rPr>
    </w:lvl>
    <w:lvl w:ilvl="6" w:tplc="8606057A" w:tentative="1">
      <w:start w:val="1"/>
      <w:numFmt w:val="bullet"/>
      <w:lvlText w:val=""/>
      <w:lvlJc w:val="left"/>
      <w:pPr>
        <w:tabs>
          <w:tab w:val="num" w:pos="5760"/>
        </w:tabs>
        <w:ind w:left="5760" w:hanging="360"/>
      </w:pPr>
      <w:rPr>
        <w:rFonts w:ascii="Symbol" w:hAnsi="Symbol" w:hint="default"/>
      </w:rPr>
    </w:lvl>
    <w:lvl w:ilvl="7" w:tplc="934C54AA" w:tentative="1">
      <w:start w:val="1"/>
      <w:numFmt w:val="bullet"/>
      <w:lvlText w:val="o"/>
      <w:lvlJc w:val="left"/>
      <w:pPr>
        <w:tabs>
          <w:tab w:val="num" w:pos="6480"/>
        </w:tabs>
        <w:ind w:left="6480" w:hanging="360"/>
      </w:pPr>
      <w:rPr>
        <w:rFonts w:ascii="Courier New" w:hAnsi="Courier New" w:cs="Courier New" w:hint="default"/>
      </w:rPr>
    </w:lvl>
    <w:lvl w:ilvl="8" w:tplc="95D0FBC0" w:tentative="1">
      <w:start w:val="1"/>
      <w:numFmt w:val="bullet"/>
      <w:lvlText w:val=""/>
      <w:lvlJc w:val="left"/>
      <w:pPr>
        <w:tabs>
          <w:tab w:val="num" w:pos="7200"/>
        </w:tabs>
        <w:ind w:left="7200" w:hanging="360"/>
      </w:pPr>
      <w:rPr>
        <w:rFonts w:ascii="Wingdings" w:hAnsi="Wingdings" w:hint="default"/>
      </w:rPr>
    </w:lvl>
  </w:abstractNum>
  <w:abstractNum w:abstractNumId="62" w15:restartNumberingAfterBreak="0">
    <w:nsid w:val="74982A58"/>
    <w:multiLevelType w:val="hybridMultilevel"/>
    <w:tmpl w:val="DA64C7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67F2B56"/>
    <w:multiLevelType w:val="hybridMultilevel"/>
    <w:tmpl w:val="E3C0F5E2"/>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77B6D3B"/>
    <w:multiLevelType w:val="hybridMultilevel"/>
    <w:tmpl w:val="44306586"/>
    <w:lvl w:ilvl="0" w:tplc="04090017">
      <w:start w:val="1"/>
      <w:numFmt w:val="lowerLetter"/>
      <w:lvlText w:val="%1)"/>
      <w:lvlJc w:val="left"/>
      <w:pPr>
        <w:tabs>
          <w:tab w:val="num" w:pos="1440"/>
        </w:tabs>
        <w:ind w:left="1440" w:hanging="360"/>
      </w:pPr>
      <w:rPr>
        <w:rFonts w:hint="default"/>
      </w:rPr>
    </w:lvl>
    <w:lvl w:ilvl="1" w:tplc="0C069028" w:tentative="1">
      <w:start w:val="1"/>
      <w:numFmt w:val="bullet"/>
      <w:lvlText w:val="o"/>
      <w:lvlJc w:val="left"/>
      <w:pPr>
        <w:tabs>
          <w:tab w:val="num" w:pos="2160"/>
        </w:tabs>
        <w:ind w:left="2160" w:hanging="360"/>
      </w:pPr>
      <w:rPr>
        <w:rFonts w:ascii="Courier New" w:hAnsi="Courier New" w:cs="Courier New" w:hint="default"/>
      </w:rPr>
    </w:lvl>
    <w:lvl w:ilvl="2" w:tplc="C4244506" w:tentative="1">
      <w:start w:val="1"/>
      <w:numFmt w:val="bullet"/>
      <w:lvlText w:val=""/>
      <w:lvlJc w:val="left"/>
      <w:pPr>
        <w:tabs>
          <w:tab w:val="num" w:pos="2880"/>
        </w:tabs>
        <w:ind w:left="2880" w:hanging="360"/>
      </w:pPr>
      <w:rPr>
        <w:rFonts w:ascii="Wingdings" w:hAnsi="Wingdings" w:hint="default"/>
      </w:rPr>
    </w:lvl>
    <w:lvl w:ilvl="3" w:tplc="5CCC5AFE" w:tentative="1">
      <w:start w:val="1"/>
      <w:numFmt w:val="bullet"/>
      <w:lvlText w:val=""/>
      <w:lvlJc w:val="left"/>
      <w:pPr>
        <w:tabs>
          <w:tab w:val="num" w:pos="3600"/>
        </w:tabs>
        <w:ind w:left="3600" w:hanging="360"/>
      </w:pPr>
      <w:rPr>
        <w:rFonts w:ascii="Symbol" w:hAnsi="Symbol" w:hint="default"/>
      </w:rPr>
    </w:lvl>
    <w:lvl w:ilvl="4" w:tplc="574215F0" w:tentative="1">
      <w:start w:val="1"/>
      <w:numFmt w:val="bullet"/>
      <w:lvlText w:val="o"/>
      <w:lvlJc w:val="left"/>
      <w:pPr>
        <w:tabs>
          <w:tab w:val="num" w:pos="4320"/>
        </w:tabs>
        <w:ind w:left="4320" w:hanging="360"/>
      </w:pPr>
      <w:rPr>
        <w:rFonts w:ascii="Courier New" w:hAnsi="Courier New" w:cs="Courier New" w:hint="default"/>
      </w:rPr>
    </w:lvl>
    <w:lvl w:ilvl="5" w:tplc="18C46DB8" w:tentative="1">
      <w:start w:val="1"/>
      <w:numFmt w:val="bullet"/>
      <w:lvlText w:val=""/>
      <w:lvlJc w:val="left"/>
      <w:pPr>
        <w:tabs>
          <w:tab w:val="num" w:pos="5040"/>
        </w:tabs>
        <w:ind w:left="5040" w:hanging="360"/>
      </w:pPr>
      <w:rPr>
        <w:rFonts w:ascii="Wingdings" w:hAnsi="Wingdings" w:hint="default"/>
      </w:rPr>
    </w:lvl>
    <w:lvl w:ilvl="6" w:tplc="8606057A" w:tentative="1">
      <w:start w:val="1"/>
      <w:numFmt w:val="bullet"/>
      <w:lvlText w:val=""/>
      <w:lvlJc w:val="left"/>
      <w:pPr>
        <w:tabs>
          <w:tab w:val="num" w:pos="5760"/>
        </w:tabs>
        <w:ind w:left="5760" w:hanging="360"/>
      </w:pPr>
      <w:rPr>
        <w:rFonts w:ascii="Symbol" w:hAnsi="Symbol" w:hint="default"/>
      </w:rPr>
    </w:lvl>
    <w:lvl w:ilvl="7" w:tplc="934C54AA" w:tentative="1">
      <w:start w:val="1"/>
      <w:numFmt w:val="bullet"/>
      <w:lvlText w:val="o"/>
      <w:lvlJc w:val="left"/>
      <w:pPr>
        <w:tabs>
          <w:tab w:val="num" w:pos="6480"/>
        </w:tabs>
        <w:ind w:left="6480" w:hanging="360"/>
      </w:pPr>
      <w:rPr>
        <w:rFonts w:ascii="Courier New" w:hAnsi="Courier New" w:cs="Courier New" w:hint="default"/>
      </w:rPr>
    </w:lvl>
    <w:lvl w:ilvl="8" w:tplc="95D0FBC0" w:tentative="1">
      <w:start w:val="1"/>
      <w:numFmt w:val="bullet"/>
      <w:lvlText w:val=""/>
      <w:lvlJc w:val="left"/>
      <w:pPr>
        <w:tabs>
          <w:tab w:val="num" w:pos="7200"/>
        </w:tabs>
        <w:ind w:left="7200" w:hanging="360"/>
      </w:pPr>
      <w:rPr>
        <w:rFonts w:ascii="Wingdings" w:hAnsi="Wingdings" w:hint="default"/>
      </w:rPr>
    </w:lvl>
  </w:abstractNum>
  <w:abstractNum w:abstractNumId="65" w15:restartNumberingAfterBreak="0">
    <w:nsid w:val="796C70D6"/>
    <w:multiLevelType w:val="hybridMultilevel"/>
    <w:tmpl w:val="44306586"/>
    <w:lvl w:ilvl="0" w:tplc="04090017">
      <w:start w:val="1"/>
      <w:numFmt w:val="lowerLetter"/>
      <w:lvlText w:val="%1)"/>
      <w:lvlJc w:val="left"/>
      <w:pPr>
        <w:tabs>
          <w:tab w:val="num" w:pos="1440"/>
        </w:tabs>
        <w:ind w:left="1440" w:hanging="360"/>
      </w:pPr>
      <w:rPr>
        <w:rFonts w:hint="default"/>
      </w:rPr>
    </w:lvl>
    <w:lvl w:ilvl="1" w:tplc="0C069028" w:tentative="1">
      <w:start w:val="1"/>
      <w:numFmt w:val="bullet"/>
      <w:lvlText w:val="o"/>
      <w:lvlJc w:val="left"/>
      <w:pPr>
        <w:tabs>
          <w:tab w:val="num" w:pos="2160"/>
        </w:tabs>
        <w:ind w:left="2160" w:hanging="360"/>
      </w:pPr>
      <w:rPr>
        <w:rFonts w:ascii="Courier New" w:hAnsi="Courier New" w:cs="Courier New" w:hint="default"/>
      </w:rPr>
    </w:lvl>
    <w:lvl w:ilvl="2" w:tplc="C4244506" w:tentative="1">
      <w:start w:val="1"/>
      <w:numFmt w:val="bullet"/>
      <w:lvlText w:val=""/>
      <w:lvlJc w:val="left"/>
      <w:pPr>
        <w:tabs>
          <w:tab w:val="num" w:pos="2880"/>
        </w:tabs>
        <w:ind w:left="2880" w:hanging="360"/>
      </w:pPr>
      <w:rPr>
        <w:rFonts w:ascii="Wingdings" w:hAnsi="Wingdings" w:hint="default"/>
      </w:rPr>
    </w:lvl>
    <w:lvl w:ilvl="3" w:tplc="5CCC5AFE" w:tentative="1">
      <w:start w:val="1"/>
      <w:numFmt w:val="bullet"/>
      <w:lvlText w:val=""/>
      <w:lvlJc w:val="left"/>
      <w:pPr>
        <w:tabs>
          <w:tab w:val="num" w:pos="3600"/>
        </w:tabs>
        <w:ind w:left="3600" w:hanging="360"/>
      </w:pPr>
      <w:rPr>
        <w:rFonts w:ascii="Symbol" w:hAnsi="Symbol" w:hint="default"/>
      </w:rPr>
    </w:lvl>
    <w:lvl w:ilvl="4" w:tplc="574215F0" w:tentative="1">
      <w:start w:val="1"/>
      <w:numFmt w:val="bullet"/>
      <w:lvlText w:val="o"/>
      <w:lvlJc w:val="left"/>
      <w:pPr>
        <w:tabs>
          <w:tab w:val="num" w:pos="4320"/>
        </w:tabs>
        <w:ind w:left="4320" w:hanging="360"/>
      </w:pPr>
      <w:rPr>
        <w:rFonts w:ascii="Courier New" w:hAnsi="Courier New" w:cs="Courier New" w:hint="default"/>
      </w:rPr>
    </w:lvl>
    <w:lvl w:ilvl="5" w:tplc="18C46DB8" w:tentative="1">
      <w:start w:val="1"/>
      <w:numFmt w:val="bullet"/>
      <w:lvlText w:val=""/>
      <w:lvlJc w:val="left"/>
      <w:pPr>
        <w:tabs>
          <w:tab w:val="num" w:pos="5040"/>
        </w:tabs>
        <w:ind w:left="5040" w:hanging="360"/>
      </w:pPr>
      <w:rPr>
        <w:rFonts w:ascii="Wingdings" w:hAnsi="Wingdings" w:hint="default"/>
      </w:rPr>
    </w:lvl>
    <w:lvl w:ilvl="6" w:tplc="8606057A" w:tentative="1">
      <w:start w:val="1"/>
      <w:numFmt w:val="bullet"/>
      <w:lvlText w:val=""/>
      <w:lvlJc w:val="left"/>
      <w:pPr>
        <w:tabs>
          <w:tab w:val="num" w:pos="5760"/>
        </w:tabs>
        <w:ind w:left="5760" w:hanging="360"/>
      </w:pPr>
      <w:rPr>
        <w:rFonts w:ascii="Symbol" w:hAnsi="Symbol" w:hint="default"/>
      </w:rPr>
    </w:lvl>
    <w:lvl w:ilvl="7" w:tplc="934C54AA" w:tentative="1">
      <w:start w:val="1"/>
      <w:numFmt w:val="bullet"/>
      <w:lvlText w:val="o"/>
      <w:lvlJc w:val="left"/>
      <w:pPr>
        <w:tabs>
          <w:tab w:val="num" w:pos="6480"/>
        </w:tabs>
        <w:ind w:left="6480" w:hanging="360"/>
      </w:pPr>
      <w:rPr>
        <w:rFonts w:ascii="Courier New" w:hAnsi="Courier New" w:cs="Courier New" w:hint="default"/>
      </w:rPr>
    </w:lvl>
    <w:lvl w:ilvl="8" w:tplc="95D0FBC0"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A3643E4"/>
    <w:multiLevelType w:val="hybridMultilevel"/>
    <w:tmpl w:val="44306586"/>
    <w:lvl w:ilvl="0" w:tplc="04090017">
      <w:start w:val="1"/>
      <w:numFmt w:val="lowerLetter"/>
      <w:lvlText w:val="%1)"/>
      <w:lvlJc w:val="left"/>
      <w:pPr>
        <w:tabs>
          <w:tab w:val="num" w:pos="1440"/>
        </w:tabs>
        <w:ind w:left="1440" w:hanging="360"/>
      </w:pPr>
      <w:rPr>
        <w:rFonts w:hint="default"/>
      </w:rPr>
    </w:lvl>
    <w:lvl w:ilvl="1" w:tplc="0C069028" w:tentative="1">
      <w:start w:val="1"/>
      <w:numFmt w:val="bullet"/>
      <w:lvlText w:val="o"/>
      <w:lvlJc w:val="left"/>
      <w:pPr>
        <w:tabs>
          <w:tab w:val="num" w:pos="2160"/>
        </w:tabs>
        <w:ind w:left="2160" w:hanging="360"/>
      </w:pPr>
      <w:rPr>
        <w:rFonts w:ascii="Courier New" w:hAnsi="Courier New" w:cs="Courier New" w:hint="default"/>
      </w:rPr>
    </w:lvl>
    <w:lvl w:ilvl="2" w:tplc="C4244506" w:tentative="1">
      <w:start w:val="1"/>
      <w:numFmt w:val="bullet"/>
      <w:lvlText w:val=""/>
      <w:lvlJc w:val="left"/>
      <w:pPr>
        <w:tabs>
          <w:tab w:val="num" w:pos="2880"/>
        </w:tabs>
        <w:ind w:left="2880" w:hanging="360"/>
      </w:pPr>
      <w:rPr>
        <w:rFonts w:ascii="Wingdings" w:hAnsi="Wingdings" w:hint="default"/>
      </w:rPr>
    </w:lvl>
    <w:lvl w:ilvl="3" w:tplc="5CCC5AFE" w:tentative="1">
      <w:start w:val="1"/>
      <w:numFmt w:val="bullet"/>
      <w:lvlText w:val=""/>
      <w:lvlJc w:val="left"/>
      <w:pPr>
        <w:tabs>
          <w:tab w:val="num" w:pos="3600"/>
        </w:tabs>
        <w:ind w:left="3600" w:hanging="360"/>
      </w:pPr>
      <w:rPr>
        <w:rFonts w:ascii="Symbol" w:hAnsi="Symbol" w:hint="default"/>
      </w:rPr>
    </w:lvl>
    <w:lvl w:ilvl="4" w:tplc="574215F0" w:tentative="1">
      <w:start w:val="1"/>
      <w:numFmt w:val="bullet"/>
      <w:lvlText w:val="o"/>
      <w:lvlJc w:val="left"/>
      <w:pPr>
        <w:tabs>
          <w:tab w:val="num" w:pos="4320"/>
        </w:tabs>
        <w:ind w:left="4320" w:hanging="360"/>
      </w:pPr>
      <w:rPr>
        <w:rFonts w:ascii="Courier New" w:hAnsi="Courier New" w:cs="Courier New" w:hint="default"/>
      </w:rPr>
    </w:lvl>
    <w:lvl w:ilvl="5" w:tplc="18C46DB8" w:tentative="1">
      <w:start w:val="1"/>
      <w:numFmt w:val="bullet"/>
      <w:lvlText w:val=""/>
      <w:lvlJc w:val="left"/>
      <w:pPr>
        <w:tabs>
          <w:tab w:val="num" w:pos="5040"/>
        </w:tabs>
        <w:ind w:left="5040" w:hanging="360"/>
      </w:pPr>
      <w:rPr>
        <w:rFonts w:ascii="Wingdings" w:hAnsi="Wingdings" w:hint="default"/>
      </w:rPr>
    </w:lvl>
    <w:lvl w:ilvl="6" w:tplc="8606057A" w:tentative="1">
      <w:start w:val="1"/>
      <w:numFmt w:val="bullet"/>
      <w:lvlText w:val=""/>
      <w:lvlJc w:val="left"/>
      <w:pPr>
        <w:tabs>
          <w:tab w:val="num" w:pos="5760"/>
        </w:tabs>
        <w:ind w:left="5760" w:hanging="360"/>
      </w:pPr>
      <w:rPr>
        <w:rFonts w:ascii="Symbol" w:hAnsi="Symbol" w:hint="default"/>
      </w:rPr>
    </w:lvl>
    <w:lvl w:ilvl="7" w:tplc="934C54AA" w:tentative="1">
      <w:start w:val="1"/>
      <w:numFmt w:val="bullet"/>
      <w:lvlText w:val="o"/>
      <w:lvlJc w:val="left"/>
      <w:pPr>
        <w:tabs>
          <w:tab w:val="num" w:pos="6480"/>
        </w:tabs>
        <w:ind w:left="6480" w:hanging="360"/>
      </w:pPr>
      <w:rPr>
        <w:rFonts w:ascii="Courier New" w:hAnsi="Courier New" w:cs="Courier New" w:hint="default"/>
      </w:rPr>
    </w:lvl>
    <w:lvl w:ilvl="8" w:tplc="95D0FBC0" w:tentative="1">
      <w:start w:val="1"/>
      <w:numFmt w:val="bullet"/>
      <w:lvlText w:val=""/>
      <w:lvlJc w:val="left"/>
      <w:pPr>
        <w:tabs>
          <w:tab w:val="num" w:pos="7200"/>
        </w:tabs>
        <w:ind w:left="7200" w:hanging="360"/>
      </w:pPr>
      <w:rPr>
        <w:rFonts w:ascii="Wingdings" w:hAnsi="Wingdings" w:hint="default"/>
      </w:rPr>
    </w:lvl>
  </w:abstractNum>
  <w:abstractNum w:abstractNumId="67" w15:restartNumberingAfterBreak="0">
    <w:nsid w:val="7AED1DFA"/>
    <w:multiLevelType w:val="hybridMultilevel"/>
    <w:tmpl w:val="44306586"/>
    <w:lvl w:ilvl="0" w:tplc="04090017">
      <w:start w:val="1"/>
      <w:numFmt w:val="lowerLetter"/>
      <w:lvlText w:val="%1)"/>
      <w:lvlJc w:val="left"/>
      <w:pPr>
        <w:tabs>
          <w:tab w:val="num" w:pos="1440"/>
        </w:tabs>
        <w:ind w:left="1440" w:hanging="360"/>
      </w:pPr>
      <w:rPr>
        <w:rFonts w:hint="default"/>
      </w:rPr>
    </w:lvl>
    <w:lvl w:ilvl="1" w:tplc="0C069028" w:tentative="1">
      <w:start w:val="1"/>
      <w:numFmt w:val="bullet"/>
      <w:lvlText w:val="o"/>
      <w:lvlJc w:val="left"/>
      <w:pPr>
        <w:tabs>
          <w:tab w:val="num" w:pos="2160"/>
        </w:tabs>
        <w:ind w:left="2160" w:hanging="360"/>
      </w:pPr>
      <w:rPr>
        <w:rFonts w:ascii="Courier New" w:hAnsi="Courier New" w:cs="Courier New" w:hint="default"/>
      </w:rPr>
    </w:lvl>
    <w:lvl w:ilvl="2" w:tplc="C4244506" w:tentative="1">
      <w:start w:val="1"/>
      <w:numFmt w:val="bullet"/>
      <w:lvlText w:val=""/>
      <w:lvlJc w:val="left"/>
      <w:pPr>
        <w:tabs>
          <w:tab w:val="num" w:pos="2880"/>
        </w:tabs>
        <w:ind w:left="2880" w:hanging="360"/>
      </w:pPr>
      <w:rPr>
        <w:rFonts w:ascii="Wingdings" w:hAnsi="Wingdings" w:hint="default"/>
      </w:rPr>
    </w:lvl>
    <w:lvl w:ilvl="3" w:tplc="5CCC5AFE" w:tentative="1">
      <w:start w:val="1"/>
      <w:numFmt w:val="bullet"/>
      <w:lvlText w:val=""/>
      <w:lvlJc w:val="left"/>
      <w:pPr>
        <w:tabs>
          <w:tab w:val="num" w:pos="3600"/>
        </w:tabs>
        <w:ind w:left="3600" w:hanging="360"/>
      </w:pPr>
      <w:rPr>
        <w:rFonts w:ascii="Symbol" w:hAnsi="Symbol" w:hint="default"/>
      </w:rPr>
    </w:lvl>
    <w:lvl w:ilvl="4" w:tplc="574215F0" w:tentative="1">
      <w:start w:val="1"/>
      <w:numFmt w:val="bullet"/>
      <w:lvlText w:val="o"/>
      <w:lvlJc w:val="left"/>
      <w:pPr>
        <w:tabs>
          <w:tab w:val="num" w:pos="4320"/>
        </w:tabs>
        <w:ind w:left="4320" w:hanging="360"/>
      </w:pPr>
      <w:rPr>
        <w:rFonts w:ascii="Courier New" w:hAnsi="Courier New" w:cs="Courier New" w:hint="default"/>
      </w:rPr>
    </w:lvl>
    <w:lvl w:ilvl="5" w:tplc="18C46DB8" w:tentative="1">
      <w:start w:val="1"/>
      <w:numFmt w:val="bullet"/>
      <w:lvlText w:val=""/>
      <w:lvlJc w:val="left"/>
      <w:pPr>
        <w:tabs>
          <w:tab w:val="num" w:pos="5040"/>
        </w:tabs>
        <w:ind w:left="5040" w:hanging="360"/>
      </w:pPr>
      <w:rPr>
        <w:rFonts w:ascii="Wingdings" w:hAnsi="Wingdings" w:hint="default"/>
      </w:rPr>
    </w:lvl>
    <w:lvl w:ilvl="6" w:tplc="8606057A" w:tentative="1">
      <w:start w:val="1"/>
      <w:numFmt w:val="bullet"/>
      <w:lvlText w:val=""/>
      <w:lvlJc w:val="left"/>
      <w:pPr>
        <w:tabs>
          <w:tab w:val="num" w:pos="5760"/>
        </w:tabs>
        <w:ind w:left="5760" w:hanging="360"/>
      </w:pPr>
      <w:rPr>
        <w:rFonts w:ascii="Symbol" w:hAnsi="Symbol" w:hint="default"/>
      </w:rPr>
    </w:lvl>
    <w:lvl w:ilvl="7" w:tplc="934C54AA" w:tentative="1">
      <w:start w:val="1"/>
      <w:numFmt w:val="bullet"/>
      <w:lvlText w:val="o"/>
      <w:lvlJc w:val="left"/>
      <w:pPr>
        <w:tabs>
          <w:tab w:val="num" w:pos="6480"/>
        </w:tabs>
        <w:ind w:left="6480" w:hanging="360"/>
      </w:pPr>
      <w:rPr>
        <w:rFonts w:ascii="Courier New" w:hAnsi="Courier New" w:cs="Courier New" w:hint="default"/>
      </w:rPr>
    </w:lvl>
    <w:lvl w:ilvl="8" w:tplc="95D0FBC0" w:tentative="1">
      <w:start w:val="1"/>
      <w:numFmt w:val="bullet"/>
      <w:lvlText w:val=""/>
      <w:lvlJc w:val="left"/>
      <w:pPr>
        <w:tabs>
          <w:tab w:val="num" w:pos="7200"/>
        </w:tabs>
        <w:ind w:left="7200" w:hanging="360"/>
      </w:pPr>
      <w:rPr>
        <w:rFonts w:ascii="Wingdings" w:hAnsi="Wingdings" w:hint="default"/>
      </w:rPr>
    </w:lvl>
  </w:abstractNum>
  <w:abstractNum w:abstractNumId="68" w15:restartNumberingAfterBreak="0">
    <w:nsid w:val="7AF27969"/>
    <w:multiLevelType w:val="hybridMultilevel"/>
    <w:tmpl w:val="E97CEB46"/>
    <w:lvl w:ilvl="0" w:tplc="0409001B">
      <w:start w:val="1"/>
      <w:numFmt w:val="lowerRoman"/>
      <w:lvlText w:val="%1."/>
      <w:lvlJc w:val="right"/>
      <w:pPr>
        <w:ind w:left="180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7D1607DB"/>
    <w:multiLevelType w:val="hybridMultilevel"/>
    <w:tmpl w:val="44306586"/>
    <w:lvl w:ilvl="0" w:tplc="04090017">
      <w:start w:val="1"/>
      <w:numFmt w:val="lowerLetter"/>
      <w:lvlText w:val="%1)"/>
      <w:lvlJc w:val="left"/>
      <w:pPr>
        <w:tabs>
          <w:tab w:val="num" w:pos="1440"/>
        </w:tabs>
        <w:ind w:left="1440" w:hanging="360"/>
      </w:pPr>
      <w:rPr>
        <w:rFonts w:hint="default"/>
      </w:rPr>
    </w:lvl>
    <w:lvl w:ilvl="1" w:tplc="0C069028">
      <w:start w:val="1"/>
      <w:numFmt w:val="bullet"/>
      <w:lvlText w:val="o"/>
      <w:lvlJc w:val="left"/>
      <w:pPr>
        <w:tabs>
          <w:tab w:val="num" w:pos="2160"/>
        </w:tabs>
        <w:ind w:left="2160" w:hanging="360"/>
      </w:pPr>
      <w:rPr>
        <w:rFonts w:ascii="Courier New" w:hAnsi="Courier New" w:cs="Courier New" w:hint="default"/>
      </w:rPr>
    </w:lvl>
    <w:lvl w:ilvl="2" w:tplc="C4244506" w:tentative="1">
      <w:start w:val="1"/>
      <w:numFmt w:val="bullet"/>
      <w:lvlText w:val=""/>
      <w:lvlJc w:val="left"/>
      <w:pPr>
        <w:tabs>
          <w:tab w:val="num" w:pos="2880"/>
        </w:tabs>
        <w:ind w:left="2880" w:hanging="360"/>
      </w:pPr>
      <w:rPr>
        <w:rFonts w:ascii="Wingdings" w:hAnsi="Wingdings" w:hint="default"/>
      </w:rPr>
    </w:lvl>
    <w:lvl w:ilvl="3" w:tplc="5CCC5AFE" w:tentative="1">
      <w:start w:val="1"/>
      <w:numFmt w:val="bullet"/>
      <w:lvlText w:val=""/>
      <w:lvlJc w:val="left"/>
      <w:pPr>
        <w:tabs>
          <w:tab w:val="num" w:pos="3600"/>
        </w:tabs>
        <w:ind w:left="3600" w:hanging="360"/>
      </w:pPr>
      <w:rPr>
        <w:rFonts w:ascii="Symbol" w:hAnsi="Symbol" w:hint="default"/>
      </w:rPr>
    </w:lvl>
    <w:lvl w:ilvl="4" w:tplc="574215F0" w:tentative="1">
      <w:start w:val="1"/>
      <w:numFmt w:val="bullet"/>
      <w:lvlText w:val="o"/>
      <w:lvlJc w:val="left"/>
      <w:pPr>
        <w:tabs>
          <w:tab w:val="num" w:pos="4320"/>
        </w:tabs>
        <w:ind w:left="4320" w:hanging="360"/>
      </w:pPr>
      <w:rPr>
        <w:rFonts w:ascii="Courier New" w:hAnsi="Courier New" w:cs="Courier New" w:hint="default"/>
      </w:rPr>
    </w:lvl>
    <w:lvl w:ilvl="5" w:tplc="18C46DB8" w:tentative="1">
      <w:start w:val="1"/>
      <w:numFmt w:val="bullet"/>
      <w:lvlText w:val=""/>
      <w:lvlJc w:val="left"/>
      <w:pPr>
        <w:tabs>
          <w:tab w:val="num" w:pos="5040"/>
        </w:tabs>
        <w:ind w:left="5040" w:hanging="360"/>
      </w:pPr>
      <w:rPr>
        <w:rFonts w:ascii="Wingdings" w:hAnsi="Wingdings" w:hint="default"/>
      </w:rPr>
    </w:lvl>
    <w:lvl w:ilvl="6" w:tplc="8606057A" w:tentative="1">
      <w:start w:val="1"/>
      <w:numFmt w:val="bullet"/>
      <w:lvlText w:val=""/>
      <w:lvlJc w:val="left"/>
      <w:pPr>
        <w:tabs>
          <w:tab w:val="num" w:pos="5760"/>
        </w:tabs>
        <w:ind w:left="5760" w:hanging="360"/>
      </w:pPr>
      <w:rPr>
        <w:rFonts w:ascii="Symbol" w:hAnsi="Symbol" w:hint="default"/>
      </w:rPr>
    </w:lvl>
    <w:lvl w:ilvl="7" w:tplc="934C54AA" w:tentative="1">
      <w:start w:val="1"/>
      <w:numFmt w:val="bullet"/>
      <w:lvlText w:val="o"/>
      <w:lvlJc w:val="left"/>
      <w:pPr>
        <w:tabs>
          <w:tab w:val="num" w:pos="6480"/>
        </w:tabs>
        <w:ind w:left="6480" w:hanging="360"/>
      </w:pPr>
      <w:rPr>
        <w:rFonts w:ascii="Courier New" w:hAnsi="Courier New" w:cs="Courier New" w:hint="default"/>
      </w:rPr>
    </w:lvl>
    <w:lvl w:ilvl="8" w:tplc="95D0FBC0"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41"/>
  </w:num>
  <w:num w:numId="3">
    <w:abstractNumId w:val="34"/>
  </w:num>
  <w:num w:numId="4">
    <w:abstractNumId w:val="55"/>
  </w:num>
  <w:num w:numId="5">
    <w:abstractNumId w:val="7"/>
  </w:num>
  <w:num w:numId="6">
    <w:abstractNumId w:val="15"/>
  </w:num>
  <w:num w:numId="7">
    <w:abstractNumId w:val="25"/>
  </w:num>
  <w:num w:numId="8">
    <w:abstractNumId w:val="53"/>
  </w:num>
  <w:num w:numId="9">
    <w:abstractNumId w:val="38"/>
  </w:num>
  <w:num w:numId="10">
    <w:abstractNumId w:val="57"/>
  </w:num>
  <w:num w:numId="11">
    <w:abstractNumId w:val="40"/>
  </w:num>
  <w:num w:numId="12">
    <w:abstractNumId w:val="39"/>
  </w:num>
  <w:num w:numId="13">
    <w:abstractNumId w:val="49"/>
  </w:num>
  <w:num w:numId="14">
    <w:abstractNumId w:val="29"/>
  </w:num>
  <w:num w:numId="15">
    <w:abstractNumId w:val="3"/>
  </w:num>
  <w:num w:numId="16">
    <w:abstractNumId w:val="63"/>
  </w:num>
  <w:num w:numId="17">
    <w:abstractNumId w:val="8"/>
  </w:num>
  <w:num w:numId="18">
    <w:abstractNumId w:val="59"/>
  </w:num>
  <w:num w:numId="19">
    <w:abstractNumId w:val="36"/>
  </w:num>
  <w:num w:numId="20">
    <w:abstractNumId w:val="68"/>
  </w:num>
  <w:num w:numId="21">
    <w:abstractNumId w:val="32"/>
  </w:num>
  <w:num w:numId="22">
    <w:abstractNumId w:val="6"/>
  </w:num>
  <w:num w:numId="23">
    <w:abstractNumId w:val="56"/>
  </w:num>
  <w:num w:numId="24">
    <w:abstractNumId w:val="62"/>
  </w:num>
  <w:num w:numId="25">
    <w:abstractNumId w:val="35"/>
  </w:num>
  <w:num w:numId="26">
    <w:abstractNumId w:val="4"/>
  </w:num>
  <w:num w:numId="27">
    <w:abstractNumId w:val="30"/>
  </w:num>
  <w:num w:numId="28">
    <w:abstractNumId w:val="54"/>
  </w:num>
  <w:num w:numId="29">
    <w:abstractNumId w:val="13"/>
  </w:num>
  <w:num w:numId="30">
    <w:abstractNumId w:val="2"/>
  </w:num>
  <w:num w:numId="31">
    <w:abstractNumId w:val="19"/>
  </w:num>
  <w:num w:numId="32">
    <w:abstractNumId w:val="11"/>
  </w:num>
  <w:num w:numId="33">
    <w:abstractNumId w:val="50"/>
  </w:num>
  <w:num w:numId="34">
    <w:abstractNumId w:val="28"/>
  </w:num>
  <w:num w:numId="35">
    <w:abstractNumId w:val="16"/>
  </w:num>
  <w:num w:numId="36">
    <w:abstractNumId w:val="66"/>
  </w:num>
  <w:num w:numId="37">
    <w:abstractNumId w:val="69"/>
  </w:num>
  <w:num w:numId="38">
    <w:abstractNumId w:val="45"/>
  </w:num>
  <w:num w:numId="39">
    <w:abstractNumId w:val="46"/>
  </w:num>
  <w:num w:numId="40">
    <w:abstractNumId w:val="5"/>
  </w:num>
  <w:num w:numId="41">
    <w:abstractNumId w:val="20"/>
  </w:num>
  <w:num w:numId="42">
    <w:abstractNumId w:val="42"/>
  </w:num>
  <w:num w:numId="43">
    <w:abstractNumId w:val="61"/>
  </w:num>
  <w:num w:numId="44">
    <w:abstractNumId w:val="10"/>
  </w:num>
  <w:num w:numId="45">
    <w:abstractNumId w:val="24"/>
  </w:num>
  <w:num w:numId="46">
    <w:abstractNumId w:val="44"/>
  </w:num>
  <w:num w:numId="47">
    <w:abstractNumId w:val="64"/>
  </w:num>
  <w:num w:numId="48">
    <w:abstractNumId w:val="67"/>
  </w:num>
  <w:num w:numId="49">
    <w:abstractNumId w:val="27"/>
  </w:num>
  <w:num w:numId="50">
    <w:abstractNumId w:val="58"/>
  </w:num>
  <w:num w:numId="51">
    <w:abstractNumId w:val="23"/>
  </w:num>
  <w:num w:numId="52">
    <w:abstractNumId w:val="65"/>
  </w:num>
  <w:num w:numId="53">
    <w:abstractNumId w:val="26"/>
  </w:num>
  <w:num w:numId="54">
    <w:abstractNumId w:val="14"/>
  </w:num>
  <w:num w:numId="55">
    <w:abstractNumId w:val="52"/>
  </w:num>
  <w:num w:numId="56">
    <w:abstractNumId w:val="37"/>
  </w:num>
  <w:num w:numId="57">
    <w:abstractNumId w:val="60"/>
  </w:num>
  <w:num w:numId="58">
    <w:abstractNumId w:val="12"/>
  </w:num>
  <w:num w:numId="59">
    <w:abstractNumId w:val="33"/>
  </w:num>
  <w:num w:numId="60">
    <w:abstractNumId w:val="18"/>
  </w:num>
  <w:num w:numId="61">
    <w:abstractNumId w:val="43"/>
  </w:num>
  <w:num w:numId="62">
    <w:abstractNumId w:val="31"/>
  </w:num>
  <w:num w:numId="63">
    <w:abstractNumId w:val="0"/>
  </w:num>
  <w:num w:numId="64">
    <w:abstractNumId w:val="22"/>
  </w:num>
  <w:num w:numId="65">
    <w:abstractNumId w:val="47"/>
  </w:num>
  <w:num w:numId="66">
    <w:abstractNumId w:val="17"/>
  </w:num>
  <w:num w:numId="67">
    <w:abstractNumId w:val="1"/>
  </w:num>
  <w:num w:numId="68">
    <w:abstractNumId w:val="9"/>
  </w:num>
  <w:num w:numId="69">
    <w:abstractNumId w:val="51"/>
  </w:num>
  <w:num w:numId="70">
    <w:abstractNumId w:val="21"/>
  </w:num>
  <w:num w:numId="71">
    <w:abstractNumId w:val="4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F87"/>
    <w:rsid w:val="00000D10"/>
    <w:rsid w:val="00002032"/>
    <w:rsid w:val="00002460"/>
    <w:rsid w:val="00002ED0"/>
    <w:rsid w:val="000042DA"/>
    <w:rsid w:val="0000433C"/>
    <w:rsid w:val="00004620"/>
    <w:rsid w:val="00004F59"/>
    <w:rsid w:val="000050F2"/>
    <w:rsid w:val="00005AEE"/>
    <w:rsid w:val="000060DB"/>
    <w:rsid w:val="00006A60"/>
    <w:rsid w:val="00007169"/>
    <w:rsid w:val="00007AE4"/>
    <w:rsid w:val="00011001"/>
    <w:rsid w:val="0001281A"/>
    <w:rsid w:val="00014047"/>
    <w:rsid w:val="00014AD9"/>
    <w:rsid w:val="00015246"/>
    <w:rsid w:val="000155E8"/>
    <w:rsid w:val="00015B6E"/>
    <w:rsid w:val="0001615D"/>
    <w:rsid w:val="00016C0E"/>
    <w:rsid w:val="00017545"/>
    <w:rsid w:val="00017676"/>
    <w:rsid w:val="000209DC"/>
    <w:rsid w:val="00020A9C"/>
    <w:rsid w:val="00021121"/>
    <w:rsid w:val="00022434"/>
    <w:rsid w:val="000249E5"/>
    <w:rsid w:val="000251E0"/>
    <w:rsid w:val="0002565E"/>
    <w:rsid w:val="00025DF1"/>
    <w:rsid w:val="00025FEA"/>
    <w:rsid w:val="0002616F"/>
    <w:rsid w:val="000262EF"/>
    <w:rsid w:val="00026449"/>
    <w:rsid w:val="000267CD"/>
    <w:rsid w:val="00026BC7"/>
    <w:rsid w:val="000275A1"/>
    <w:rsid w:val="00027F29"/>
    <w:rsid w:val="00027F61"/>
    <w:rsid w:val="00031956"/>
    <w:rsid w:val="00031E00"/>
    <w:rsid w:val="000323EA"/>
    <w:rsid w:val="00032D1E"/>
    <w:rsid w:val="00034B60"/>
    <w:rsid w:val="00035A23"/>
    <w:rsid w:val="00035DE8"/>
    <w:rsid w:val="00036DDF"/>
    <w:rsid w:val="000372DE"/>
    <w:rsid w:val="00037512"/>
    <w:rsid w:val="00037600"/>
    <w:rsid w:val="00041058"/>
    <w:rsid w:val="000410FD"/>
    <w:rsid w:val="0004156D"/>
    <w:rsid w:val="0004159A"/>
    <w:rsid w:val="00041E0D"/>
    <w:rsid w:val="00042698"/>
    <w:rsid w:val="00042D84"/>
    <w:rsid w:val="00042DED"/>
    <w:rsid w:val="0004334A"/>
    <w:rsid w:val="0004442C"/>
    <w:rsid w:val="0004487B"/>
    <w:rsid w:val="00044C18"/>
    <w:rsid w:val="000454E0"/>
    <w:rsid w:val="00045937"/>
    <w:rsid w:val="0004602C"/>
    <w:rsid w:val="00046350"/>
    <w:rsid w:val="000464DA"/>
    <w:rsid w:val="00046999"/>
    <w:rsid w:val="000471AF"/>
    <w:rsid w:val="00047D85"/>
    <w:rsid w:val="00047D93"/>
    <w:rsid w:val="0005055C"/>
    <w:rsid w:val="00050A4A"/>
    <w:rsid w:val="00051C9C"/>
    <w:rsid w:val="00053585"/>
    <w:rsid w:val="00053F08"/>
    <w:rsid w:val="0005479A"/>
    <w:rsid w:val="0005493D"/>
    <w:rsid w:val="000551D4"/>
    <w:rsid w:val="000551FB"/>
    <w:rsid w:val="000557E5"/>
    <w:rsid w:val="0005581C"/>
    <w:rsid w:val="00055EB0"/>
    <w:rsid w:val="000566AA"/>
    <w:rsid w:val="00056DA7"/>
    <w:rsid w:val="00056E1E"/>
    <w:rsid w:val="00056E36"/>
    <w:rsid w:val="00057349"/>
    <w:rsid w:val="000576A1"/>
    <w:rsid w:val="00057730"/>
    <w:rsid w:val="00060D49"/>
    <w:rsid w:val="00061D51"/>
    <w:rsid w:val="0006390D"/>
    <w:rsid w:val="00064A4C"/>
    <w:rsid w:val="00064D8F"/>
    <w:rsid w:val="00065C5E"/>
    <w:rsid w:val="00065FF0"/>
    <w:rsid w:val="000663FE"/>
    <w:rsid w:val="0006753D"/>
    <w:rsid w:val="000677A3"/>
    <w:rsid w:val="000701F0"/>
    <w:rsid w:val="00070378"/>
    <w:rsid w:val="0007139F"/>
    <w:rsid w:val="000756ED"/>
    <w:rsid w:val="00076806"/>
    <w:rsid w:val="000809DC"/>
    <w:rsid w:val="000809F2"/>
    <w:rsid w:val="00080CE7"/>
    <w:rsid w:val="00080DC9"/>
    <w:rsid w:val="00081369"/>
    <w:rsid w:val="00081793"/>
    <w:rsid w:val="0008219F"/>
    <w:rsid w:val="00082768"/>
    <w:rsid w:val="000841B1"/>
    <w:rsid w:val="000841B4"/>
    <w:rsid w:val="00084887"/>
    <w:rsid w:val="00084D69"/>
    <w:rsid w:val="00085219"/>
    <w:rsid w:val="000852EE"/>
    <w:rsid w:val="000863FE"/>
    <w:rsid w:val="00086831"/>
    <w:rsid w:val="00086878"/>
    <w:rsid w:val="000871B2"/>
    <w:rsid w:val="00087E60"/>
    <w:rsid w:val="00091A10"/>
    <w:rsid w:val="00091C49"/>
    <w:rsid w:val="00093438"/>
    <w:rsid w:val="00093593"/>
    <w:rsid w:val="0009379F"/>
    <w:rsid w:val="00094CB0"/>
    <w:rsid w:val="00095131"/>
    <w:rsid w:val="00095B3D"/>
    <w:rsid w:val="0009658B"/>
    <w:rsid w:val="00097CEB"/>
    <w:rsid w:val="00097E34"/>
    <w:rsid w:val="000A0092"/>
    <w:rsid w:val="000A04D9"/>
    <w:rsid w:val="000A0C25"/>
    <w:rsid w:val="000A0F0A"/>
    <w:rsid w:val="000A133D"/>
    <w:rsid w:val="000A1CC7"/>
    <w:rsid w:val="000A1E4A"/>
    <w:rsid w:val="000A222C"/>
    <w:rsid w:val="000A2381"/>
    <w:rsid w:val="000A29BE"/>
    <w:rsid w:val="000A46AB"/>
    <w:rsid w:val="000A6112"/>
    <w:rsid w:val="000A64E3"/>
    <w:rsid w:val="000A675A"/>
    <w:rsid w:val="000A7012"/>
    <w:rsid w:val="000A708E"/>
    <w:rsid w:val="000A78E2"/>
    <w:rsid w:val="000B0534"/>
    <w:rsid w:val="000B19E6"/>
    <w:rsid w:val="000B1A1C"/>
    <w:rsid w:val="000B22BA"/>
    <w:rsid w:val="000B314F"/>
    <w:rsid w:val="000B53D2"/>
    <w:rsid w:val="000B53EF"/>
    <w:rsid w:val="000B5FB5"/>
    <w:rsid w:val="000B6424"/>
    <w:rsid w:val="000B6930"/>
    <w:rsid w:val="000B69A6"/>
    <w:rsid w:val="000B69F1"/>
    <w:rsid w:val="000B71F8"/>
    <w:rsid w:val="000B744C"/>
    <w:rsid w:val="000B7457"/>
    <w:rsid w:val="000B78CE"/>
    <w:rsid w:val="000B7A2C"/>
    <w:rsid w:val="000B7D58"/>
    <w:rsid w:val="000C07B4"/>
    <w:rsid w:val="000C0AAA"/>
    <w:rsid w:val="000C0B70"/>
    <w:rsid w:val="000C1945"/>
    <w:rsid w:val="000C21F6"/>
    <w:rsid w:val="000C23EC"/>
    <w:rsid w:val="000C35F9"/>
    <w:rsid w:val="000C49BA"/>
    <w:rsid w:val="000C531D"/>
    <w:rsid w:val="000C53FE"/>
    <w:rsid w:val="000C74E9"/>
    <w:rsid w:val="000D01C7"/>
    <w:rsid w:val="000D0794"/>
    <w:rsid w:val="000D091F"/>
    <w:rsid w:val="000D0B7A"/>
    <w:rsid w:val="000D0BF2"/>
    <w:rsid w:val="000D0E6C"/>
    <w:rsid w:val="000D0FCC"/>
    <w:rsid w:val="000D1A3B"/>
    <w:rsid w:val="000D1B8F"/>
    <w:rsid w:val="000D239A"/>
    <w:rsid w:val="000D24BB"/>
    <w:rsid w:val="000D26E9"/>
    <w:rsid w:val="000D3193"/>
    <w:rsid w:val="000D3912"/>
    <w:rsid w:val="000D4510"/>
    <w:rsid w:val="000D4EAC"/>
    <w:rsid w:val="000D4F6C"/>
    <w:rsid w:val="000D5058"/>
    <w:rsid w:val="000D5757"/>
    <w:rsid w:val="000D65AD"/>
    <w:rsid w:val="000D6D4A"/>
    <w:rsid w:val="000E1116"/>
    <w:rsid w:val="000E1875"/>
    <w:rsid w:val="000E18E1"/>
    <w:rsid w:val="000E41A4"/>
    <w:rsid w:val="000E45E7"/>
    <w:rsid w:val="000E4963"/>
    <w:rsid w:val="000E4ABE"/>
    <w:rsid w:val="000E5031"/>
    <w:rsid w:val="000E53F3"/>
    <w:rsid w:val="000E5B47"/>
    <w:rsid w:val="000E6A4E"/>
    <w:rsid w:val="000E7336"/>
    <w:rsid w:val="000E7392"/>
    <w:rsid w:val="000F01FD"/>
    <w:rsid w:val="000F0923"/>
    <w:rsid w:val="000F100C"/>
    <w:rsid w:val="000F2527"/>
    <w:rsid w:val="000F2B36"/>
    <w:rsid w:val="000F2DE2"/>
    <w:rsid w:val="000F361E"/>
    <w:rsid w:val="000F3FEF"/>
    <w:rsid w:val="000F4331"/>
    <w:rsid w:val="000F5BF0"/>
    <w:rsid w:val="000F643B"/>
    <w:rsid w:val="000F773C"/>
    <w:rsid w:val="001002F7"/>
    <w:rsid w:val="001003FD"/>
    <w:rsid w:val="0010055F"/>
    <w:rsid w:val="00100A21"/>
    <w:rsid w:val="00100B6B"/>
    <w:rsid w:val="00100C2D"/>
    <w:rsid w:val="001019C1"/>
    <w:rsid w:val="00102FAA"/>
    <w:rsid w:val="0010431A"/>
    <w:rsid w:val="001055E1"/>
    <w:rsid w:val="0010621F"/>
    <w:rsid w:val="0010642A"/>
    <w:rsid w:val="00106928"/>
    <w:rsid w:val="00106CD6"/>
    <w:rsid w:val="00107ECB"/>
    <w:rsid w:val="0010E2DE"/>
    <w:rsid w:val="001105B7"/>
    <w:rsid w:val="001111E0"/>
    <w:rsid w:val="00111205"/>
    <w:rsid w:val="00111C93"/>
    <w:rsid w:val="00112349"/>
    <w:rsid w:val="0011255A"/>
    <w:rsid w:val="00112869"/>
    <w:rsid w:val="00112A95"/>
    <w:rsid w:val="00113615"/>
    <w:rsid w:val="00113913"/>
    <w:rsid w:val="00114411"/>
    <w:rsid w:val="00114620"/>
    <w:rsid w:val="00114C77"/>
    <w:rsid w:val="001154C4"/>
    <w:rsid w:val="00116243"/>
    <w:rsid w:val="0011752D"/>
    <w:rsid w:val="00117FAC"/>
    <w:rsid w:val="001206DD"/>
    <w:rsid w:val="00120E7F"/>
    <w:rsid w:val="00121242"/>
    <w:rsid w:val="001228CB"/>
    <w:rsid w:val="00123160"/>
    <w:rsid w:val="00123E7E"/>
    <w:rsid w:val="00124262"/>
    <w:rsid w:val="00124984"/>
    <w:rsid w:val="00124A28"/>
    <w:rsid w:val="00124BCE"/>
    <w:rsid w:val="00125C33"/>
    <w:rsid w:val="00126100"/>
    <w:rsid w:val="00126718"/>
    <w:rsid w:val="00126C97"/>
    <w:rsid w:val="00127D7A"/>
    <w:rsid w:val="00130281"/>
    <w:rsid w:val="0013030B"/>
    <w:rsid w:val="00130406"/>
    <w:rsid w:val="00130806"/>
    <w:rsid w:val="00130A8C"/>
    <w:rsid w:val="00130DE4"/>
    <w:rsid w:val="00131182"/>
    <w:rsid w:val="001311CC"/>
    <w:rsid w:val="001313A7"/>
    <w:rsid w:val="00131643"/>
    <w:rsid w:val="00131F11"/>
    <w:rsid w:val="00132C89"/>
    <w:rsid w:val="00132EA8"/>
    <w:rsid w:val="0013350F"/>
    <w:rsid w:val="00134079"/>
    <w:rsid w:val="00134970"/>
    <w:rsid w:val="00135135"/>
    <w:rsid w:val="001351F3"/>
    <w:rsid w:val="0013532B"/>
    <w:rsid w:val="00136105"/>
    <w:rsid w:val="00136593"/>
    <w:rsid w:val="00136836"/>
    <w:rsid w:val="00136AA0"/>
    <w:rsid w:val="00136CEC"/>
    <w:rsid w:val="00136E68"/>
    <w:rsid w:val="00136EE7"/>
    <w:rsid w:val="00137670"/>
    <w:rsid w:val="00137B0B"/>
    <w:rsid w:val="00137C0E"/>
    <w:rsid w:val="00137D90"/>
    <w:rsid w:val="00140B3B"/>
    <w:rsid w:val="00140D10"/>
    <w:rsid w:val="001413E4"/>
    <w:rsid w:val="00141419"/>
    <w:rsid w:val="0014169E"/>
    <w:rsid w:val="00141B36"/>
    <w:rsid w:val="001423EB"/>
    <w:rsid w:val="00143023"/>
    <w:rsid w:val="0014331D"/>
    <w:rsid w:val="00143BB4"/>
    <w:rsid w:val="001447F2"/>
    <w:rsid w:val="001457C7"/>
    <w:rsid w:val="00146057"/>
    <w:rsid w:val="00147164"/>
    <w:rsid w:val="00150DF7"/>
    <w:rsid w:val="00152157"/>
    <w:rsid w:val="0015278E"/>
    <w:rsid w:val="001529F0"/>
    <w:rsid w:val="00155E76"/>
    <w:rsid w:val="00156382"/>
    <w:rsid w:val="00156CF9"/>
    <w:rsid w:val="001576D8"/>
    <w:rsid w:val="001577F5"/>
    <w:rsid w:val="0016033F"/>
    <w:rsid w:val="00160D7A"/>
    <w:rsid w:val="001624A6"/>
    <w:rsid w:val="00163B34"/>
    <w:rsid w:val="00163F3E"/>
    <w:rsid w:val="001647CC"/>
    <w:rsid w:val="00166222"/>
    <w:rsid w:val="0016647C"/>
    <w:rsid w:val="001664E0"/>
    <w:rsid w:val="001702C1"/>
    <w:rsid w:val="001704AC"/>
    <w:rsid w:val="001716E2"/>
    <w:rsid w:val="00171ABC"/>
    <w:rsid w:val="00172091"/>
    <w:rsid w:val="00172D7C"/>
    <w:rsid w:val="001738B8"/>
    <w:rsid w:val="00174FF1"/>
    <w:rsid w:val="00175AA5"/>
    <w:rsid w:val="00175E74"/>
    <w:rsid w:val="001778BD"/>
    <w:rsid w:val="00177BF7"/>
    <w:rsid w:val="00177C6C"/>
    <w:rsid w:val="00177F97"/>
    <w:rsid w:val="00180A1E"/>
    <w:rsid w:val="00180BCE"/>
    <w:rsid w:val="00181C0A"/>
    <w:rsid w:val="00182AF8"/>
    <w:rsid w:val="00182D99"/>
    <w:rsid w:val="0018402D"/>
    <w:rsid w:val="001850FA"/>
    <w:rsid w:val="00185351"/>
    <w:rsid w:val="0018567F"/>
    <w:rsid w:val="00185AFB"/>
    <w:rsid w:val="00185E81"/>
    <w:rsid w:val="001902B6"/>
    <w:rsid w:val="00190A92"/>
    <w:rsid w:val="00192D9C"/>
    <w:rsid w:val="00192E84"/>
    <w:rsid w:val="00194BA2"/>
    <w:rsid w:val="001969D4"/>
    <w:rsid w:val="00196A42"/>
    <w:rsid w:val="001979A3"/>
    <w:rsid w:val="00197E7B"/>
    <w:rsid w:val="001A08B2"/>
    <w:rsid w:val="001A0EC1"/>
    <w:rsid w:val="001A1226"/>
    <w:rsid w:val="001A1489"/>
    <w:rsid w:val="001A34CD"/>
    <w:rsid w:val="001A48FA"/>
    <w:rsid w:val="001A4CD1"/>
    <w:rsid w:val="001A4EF4"/>
    <w:rsid w:val="001A5166"/>
    <w:rsid w:val="001A588E"/>
    <w:rsid w:val="001A59C8"/>
    <w:rsid w:val="001A5BB0"/>
    <w:rsid w:val="001A6259"/>
    <w:rsid w:val="001A62E5"/>
    <w:rsid w:val="001A6363"/>
    <w:rsid w:val="001A6526"/>
    <w:rsid w:val="001A6A96"/>
    <w:rsid w:val="001A6CBD"/>
    <w:rsid w:val="001A706D"/>
    <w:rsid w:val="001A772F"/>
    <w:rsid w:val="001B08F9"/>
    <w:rsid w:val="001B328D"/>
    <w:rsid w:val="001B346C"/>
    <w:rsid w:val="001B35FA"/>
    <w:rsid w:val="001B46F3"/>
    <w:rsid w:val="001B4CEC"/>
    <w:rsid w:val="001B53C4"/>
    <w:rsid w:val="001B57BA"/>
    <w:rsid w:val="001B5BBF"/>
    <w:rsid w:val="001B676C"/>
    <w:rsid w:val="001B6B87"/>
    <w:rsid w:val="001B78B7"/>
    <w:rsid w:val="001C04DA"/>
    <w:rsid w:val="001C09B7"/>
    <w:rsid w:val="001C0C8F"/>
    <w:rsid w:val="001C114E"/>
    <w:rsid w:val="001C1FE5"/>
    <w:rsid w:val="001C25EC"/>
    <w:rsid w:val="001C3313"/>
    <w:rsid w:val="001C38EF"/>
    <w:rsid w:val="001C4036"/>
    <w:rsid w:val="001C4E75"/>
    <w:rsid w:val="001C52BF"/>
    <w:rsid w:val="001C5B6F"/>
    <w:rsid w:val="001C5CFF"/>
    <w:rsid w:val="001C6498"/>
    <w:rsid w:val="001C658D"/>
    <w:rsid w:val="001C66AF"/>
    <w:rsid w:val="001C6F88"/>
    <w:rsid w:val="001C7DD2"/>
    <w:rsid w:val="001D02E3"/>
    <w:rsid w:val="001D0B80"/>
    <w:rsid w:val="001D0C0F"/>
    <w:rsid w:val="001D0E08"/>
    <w:rsid w:val="001D119F"/>
    <w:rsid w:val="001D168A"/>
    <w:rsid w:val="001D23CB"/>
    <w:rsid w:val="001D2703"/>
    <w:rsid w:val="001D2795"/>
    <w:rsid w:val="001D2B9E"/>
    <w:rsid w:val="001D41FE"/>
    <w:rsid w:val="001D4DAA"/>
    <w:rsid w:val="001D528F"/>
    <w:rsid w:val="001D6C87"/>
    <w:rsid w:val="001E026E"/>
    <w:rsid w:val="001E05AD"/>
    <w:rsid w:val="001E0DC3"/>
    <w:rsid w:val="001E1E25"/>
    <w:rsid w:val="001E208A"/>
    <w:rsid w:val="001E2438"/>
    <w:rsid w:val="001E29CD"/>
    <w:rsid w:val="001E2AD0"/>
    <w:rsid w:val="001E2D84"/>
    <w:rsid w:val="001E2F27"/>
    <w:rsid w:val="001E33D9"/>
    <w:rsid w:val="001E4989"/>
    <w:rsid w:val="001E4AEB"/>
    <w:rsid w:val="001E571D"/>
    <w:rsid w:val="001E5B82"/>
    <w:rsid w:val="001E646C"/>
    <w:rsid w:val="001E662D"/>
    <w:rsid w:val="001F0F4D"/>
    <w:rsid w:val="001F1A00"/>
    <w:rsid w:val="001F2140"/>
    <w:rsid w:val="001F21D7"/>
    <w:rsid w:val="001F2FB2"/>
    <w:rsid w:val="001F4BA1"/>
    <w:rsid w:val="001F4BE4"/>
    <w:rsid w:val="001F4F6E"/>
    <w:rsid w:val="001F4FBC"/>
    <w:rsid w:val="001F578F"/>
    <w:rsid w:val="001F5B05"/>
    <w:rsid w:val="001F6CF5"/>
    <w:rsid w:val="002006D2"/>
    <w:rsid w:val="00200FEE"/>
    <w:rsid w:val="00202662"/>
    <w:rsid w:val="00203A1A"/>
    <w:rsid w:val="002040EC"/>
    <w:rsid w:val="00204AFE"/>
    <w:rsid w:val="00204FE4"/>
    <w:rsid w:val="00205809"/>
    <w:rsid w:val="00206A2F"/>
    <w:rsid w:val="00206E23"/>
    <w:rsid w:val="00207584"/>
    <w:rsid w:val="00207728"/>
    <w:rsid w:val="00207D00"/>
    <w:rsid w:val="00210580"/>
    <w:rsid w:val="002108DE"/>
    <w:rsid w:val="002115E6"/>
    <w:rsid w:val="00212434"/>
    <w:rsid w:val="002128D1"/>
    <w:rsid w:val="00212EE9"/>
    <w:rsid w:val="0021355A"/>
    <w:rsid w:val="00214B0F"/>
    <w:rsid w:val="00214B1E"/>
    <w:rsid w:val="002157C0"/>
    <w:rsid w:val="00217E8F"/>
    <w:rsid w:val="002206E7"/>
    <w:rsid w:val="00222441"/>
    <w:rsid w:val="0022246C"/>
    <w:rsid w:val="00222B63"/>
    <w:rsid w:val="00222B7C"/>
    <w:rsid w:val="0022379B"/>
    <w:rsid w:val="00224557"/>
    <w:rsid w:val="00225180"/>
    <w:rsid w:val="00225873"/>
    <w:rsid w:val="00225917"/>
    <w:rsid w:val="00225E1E"/>
    <w:rsid w:val="00225EFC"/>
    <w:rsid w:val="0022778D"/>
    <w:rsid w:val="002312BD"/>
    <w:rsid w:val="002317C1"/>
    <w:rsid w:val="00231865"/>
    <w:rsid w:val="002329D7"/>
    <w:rsid w:val="00232D48"/>
    <w:rsid w:val="0023337B"/>
    <w:rsid w:val="002347C0"/>
    <w:rsid w:val="00236D43"/>
    <w:rsid w:val="00236ED9"/>
    <w:rsid w:val="00237B04"/>
    <w:rsid w:val="00241B80"/>
    <w:rsid w:val="00242201"/>
    <w:rsid w:val="0024221C"/>
    <w:rsid w:val="00243E56"/>
    <w:rsid w:val="0024403D"/>
    <w:rsid w:val="002457C0"/>
    <w:rsid w:val="00246208"/>
    <w:rsid w:val="00246DDE"/>
    <w:rsid w:val="0025048D"/>
    <w:rsid w:val="00250561"/>
    <w:rsid w:val="0025117B"/>
    <w:rsid w:val="00251348"/>
    <w:rsid w:val="002519F0"/>
    <w:rsid w:val="00252EF8"/>
    <w:rsid w:val="0025374B"/>
    <w:rsid w:val="00255935"/>
    <w:rsid w:val="00256544"/>
    <w:rsid w:val="002572C6"/>
    <w:rsid w:val="0025735E"/>
    <w:rsid w:val="00261125"/>
    <w:rsid w:val="0026134A"/>
    <w:rsid w:val="00261988"/>
    <w:rsid w:val="00261A0E"/>
    <w:rsid w:val="0026330D"/>
    <w:rsid w:val="00263373"/>
    <w:rsid w:val="0026372A"/>
    <w:rsid w:val="00264FB2"/>
    <w:rsid w:val="00265185"/>
    <w:rsid w:val="0026592A"/>
    <w:rsid w:val="00266E6D"/>
    <w:rsid w:val="00267CDC"/>
    <w:rsid w:val="00270215"/>
    <w:rsid w:val="0027061A"/>
    <w:rsid w:val="00271179"/>
    <w:rsid w:val="002711C4"/>
    <w:rsid w:val="00271651"/>
    <w:rsid w:val="00271859"/>
    <w:rsid w:val="00272DCB"/>
    <w:rsid w:val="00273933"/>
    <w:rsid w:val="00274814"/>
    <w:rsid w:val="002748B5"/>
    <w:rsid w:val="00274AF2"/>
    <w:rsid w:val="00274BCF"/>
    <w:rsid w:val="00275FF4"/>
    <w:rsid w:val="00276697"/>
    <w:rsid w:val="00276849"/>
    <w:rsid w:val="002775A9"/>
    <w:rsid w:val="00280C5E"/>
    <w:rsid w:val="00281455"/>
    <w:rsid w:val="00281BCF"/>
    <w:rsid w:val="00281FFD"/>
    <w:rsid w:val="00283A97"/>
    <w:rsid w:val="00286363"/>
    <w:rsid w:val="0028673E"/>
    <w:rsid w:val="00286CF0"/>
    <w:rsid w:val="00287B9B"/>
    <w:rsid w:val="002903F7"/>
    <w:rsid w:val="00290700"/>
    <w:rsid w:val="0029154E"/>
    <w:rsid w:val="0029262D"/>
    <w:rsid w:val="00292B9E"/>
    <w:rsid w:val="002939C6"/>
    <w:rsid w:val="00293B9D"/>
    <w:rsid w:val="0029406B"/>
    <w:rsid w:val="00294B68"/>
    <w:rsid w:val="00294E12"/>
    <w:rsid w:val="00296618"/>
    <w:rsid w:val="0029687B"/>
    <w:rsid w:val="00296BBC"/>
    <w:rsid w:val="00296EEC"/>
    <w:rsid w:val="00297380"/>
    <w:rsid w:val="00297547"/>
    <w:rsid w:val="002975C7"/>
    <w:rsid w:val="00297D50"/>
    <w:rsid w:val="00297EAD"/>
    <w:rsid w:val="002A06A5"/>
    <w:rsid w:val="002A0813"/>
    <w:rsid w:val="002A116E"/>
    <w:rsid w:val="002A1231"/>
    <w:rsid w:val="002A1301"/>
    <w:rsid w:val="002A1668"/>
    <w:rsid w:val="002A18D0"/>
    <w:rsid w:val="002A1A67"/>
    <w:rsid w:val="002A1D4C"/>
    <w:rsid w:val="002A2DCC"/>
    <w:rsid w:val="002A2E9A"/>
    <w:rsid w:val="002A3537"/>
    <w:rsid w:val="002A37B6"/>
    <w:rsid w:val="002A3A78"/>
    <w:rsid w:val="002A66E4"/>
    <w:rsid w:val="002A6A05"/>
    <w:rsid w:val="002A707B"/>
    <w:rsid w:val="002A7FA9"/>
    <w:rsid w:val="002B0418"/>
    <w:rsid w:val="002B04D4"/>
    <w:rsid w:val="002B2FA5"/>
    <w:rsid w:val="002B30EE"/>
    <w:rsid w:val="002B30F0"/>
    <w:rsid w:val="002B42A4"/>
    <w:rsid w:val="002B4EF9"/>
    <w:rsid w:val="002B5721"/>
    <w:rsid w:val="002B7EC8"/>
    <w:rsid w:val="002C03C7"/>
    <w:rsid w:val="002C0888"/>
    <w:rsid w:val="002C0AD5"/>
    <w:rsid w:val="002C0EBB"/>
    <w:rsid w:val="002C15EC"/>
    <w:rsid w:val="002C17B5"/>
    <w:rsid w:val="002C2A16"/>
    <w:rsid w:val="002C2FF5"/>
    <w:rsid w:val="002C38D8"/>
    <w:rsid w:val="002C38FB"/>
    <w:rsid w:val="002C5D34"/>
    <w:rsid w:val="002C6AB6"/>
    <w:rsid w:val="002C7B94"/>
    <w:rsid w:val="002C7BB1"/>
    <w:rsid w:val="002D08CC"/>
    <w:rsid w:val="002D13C4"/>
    <w:rsid w:val="002D301A"/>
    <w:rsid w:val="002D41FF"/>
    <w:rsid w:val="002D45DF"/>
    <w:rsid w:val="002D4F8A"/>
    <w:rsid w:val="002D50FC"/>
    <w:rsid w:val="002D5111"/>
    <w:rsid w:val="002D5E6A"/>
    <w:rsid w:val="002D6FEA"/>
    <w:rsid w:val="002D7574"/>
    <w:rsid w:val="002D75E3"/>
    <w:rsid w:val="002D7C32"/>
    <w:rsid w:val="002D7E29"/>
    <w:rsid w:val="002E07E4"/>
    <w:rsid w:val="002E0ABE"/>
    <w:rsid w:val="002E3201"/>
    <w:rsid w:val="002E41F1"/>
    <w:rsid w:val="002E42B8"/>
    <w:rsid w:val="002E4332"/>
    <w:rsid w:val="002E46AE"/>
    <w:rsid w:val="002E48D4"/>
    <w:rsid w:val="002E4993"/>
    <w:rsid w:val="002E5E51"/>
    <w:rsid w:val="002E5EAC"/>
    <w:rsid w:val="002E6588"/>
    <w:rsid w:val="002E7079"/>
    <w:rsid w:val="002E72A0"/>
    <w:rsid w:val="002E74AE"/>
    <w:rsid w:val="002E7937"/>
    <w:rsid w:val="002F0353"/>
    <w:rsid w:val="002F0833"/>
    <w:rsid w:val="002F0B53"/>
    <w:rsid w:val="002F1756"/>
    <w:rsid w:val="002F1769"/>
    <w:rsid w:val="002F1836"/>
    <w:rsid w:val="002F1A67"/>
    <w:rsid w:val="002F2654"/>
    <w:rsid w:val="002F2954"/>
    <w:rsid w:val="002F310D"/>
    <w:rsid w:val="002F3846"/>
    <w:rsid w:val="002F5EDA"/>
    <w:rsid w:val="002F61ED"/>
    <w:rsid w:val="002F6B1B"/>
    <w:rsid w:val="002F6B2B"/>
    <w:rsid w:val="002F7AA2"/>
    <w:rsid w:val="003014E2"/>
    <w:rsid w:val="003018DD"/>
    <w:rsid w:val="0030236F"/>
    <w:rsid w:val="0030292C"/>
    <w:rsid w:val="00304209"/>
    <w:rsid w:val="0030423A"/>
    <w:rsid w:val="00304A17"/>
    <w:rsid w:val="00304F2A"/>
    <w:rsid w:val="00306BD9"/>
    <w:rsid w:val="00306EEB"/>
    <w:rsid w:val="0031008F"/>
    <w:rsid w:val="00310F5C"/>
    <w:rsid w:val="00312714"/>
    <w:rsid w:val="003128BA"/>
    <w:rsid w:val="00312FAE"/>
    <w:rsid w:val="00313EF5"/>
    <w:rsid w:val="003147A9"/>
    <w:rsid w:val="00314804"/>
    <w:rsid w:val="00315A0D"/>
    <w:rsid w:val="00316013"/>
    <w:rsid w:val="003167B4"/>
    <w:rsid w:val="003168F7"/>
    <w:rsid w:val="00317623"/>
    <w:rsid w:val="0031765C"/>
    <w:rsid w:val="00317B6F"/>
    <w:rsid w:val="00317C62"/>
    <w:rsid w:val="00320115"/>
    <w:rsid w:val="00320149"/>
    <w:rsid w:val="00320838"/>
    <w:rsid w:val="00320A7E"/>
    <w:rsid w:val="00320CE0"/>
    <w:rsid w:val="003223E4"/>
    <w:rsid w:val="003243B1"/>
    <w:rsid w:val="00324B20"/>
    <w:rsid w:val="00324C8B"/>
    <w:rsid w:val="00326F28"/>
    <w:rsid w:val="003271A3"/>
    <w:rsid w:val="00327F3A"/>
    <w:rsid w:val="003304A4"/>
    <w:rsid w:val="00330768"/>
    <w:rsid w:val="00330D65"/>
    <w:rsid w:val="003314DE"/>
    <w:rsid w:val="00332296"/>
    <w:rsid w:val="00332EA6"/>
    <w:rsid w:val="00333762"/>
    <w:rsid w:val="00333960"/>
    <w:rsid w:val="00333C55"/>
    <w:rsid w:val="00334FEF"/>
    <w:rsid w:val="003350CA"/>
    <w:rsid w:val="0033539D"/>
    <w:rsid w:val="0033542B"/>
    <w:rsid w:val="00335A85"/>
    <w:rsid w:val="003361BE"/>
    <w:rsid w:val="003363BF"/>
    <w:rsid w:val="00337001"/>
    <w:rsid w:val="00337671"/>
    <w:rsid w:val="00337E38"/>
    <w:rsid w:val="00337EB5"/>
    <w:rsid w:val="003403CD"/>
    <w:rsid w:val="003428D9"/>
    <w:rsid w:val="00342F5A"/>
    <w:rsid w:val="0034334B"/>
    <w:rsid w:val="00343CD4"/>
    <w:rsid w:val="00344AB3"/>
    <w:rsid w:val="003454D7"/>
    <w:rsid w:val="00346652"/>
    <w:rsid w:val="00346DD7"/>
    <w:rsid w:val="003472EE"/>
    <w:rsid w:val="00347855"/>
    <w:rsid w:val="00347D58"/>
    <w:rsid w:val="00347E50"/>
    <w:rsid w:val="0035090E"/>
    <w:rsid w:val="00352077"/>
    <w:rsid w:val="00352410"/>
    <w:rsid w:val="00352B14"/>
    <w:rsid w:val="00352C22"/>
    <w:rsid w:val="00352D09"/>
    <w:rsid w:val="003538C2"/>
    <w:rsid w:val="0035451E"/>
    <w:rsid w:val="00354C87"/>
    <w:rsid w:val="00355B04"/>
    <w:rsid w:val="003564C6"/>
    <w:rsid w:val="00357478"/>
    <w:rsid w:val="003617EC"/>
    <w:rsid w:val="00361992"/>
    <w:rsid w:val="003631DB"/>
    <w:rsid w:val="00363AFF"/>
    <w:rsid w:val="00363C19"/>
    <w:rsid w:val="00363E0F"/>
    <w:rsid w:val="003644E9"/>
    <w:rsid w:val="00364B78"/>
    <w:rsid w:val="00366B5E"/>
    <w:rsid w:val="00366FFF"/>
    <w:rsid w:val="00367083"/>
    <w:rsid w:val="00367812"/>
    <w:rsid w:val="00370ED9"/>
    <w:rsid w:val="00370F07"/>
    <w:rsid w:val="00371A47"/>
    <w:rsid w:val="003721AA"/>
    <w:rsid w:val="00372490"/>
    <w:rsid w:val="00372AA6"/>
    <w:rsid w:val="00373B73"/>
    <w:rsid w:val="00374D1F"/>
    <w:rsid w:val="0037574B"/>
    <w:rsid w:val="0037661A"/>
    <w:rsid w:val="00376748"/>
    <w:rsid w:val="00376F5A"/>
    <w:rsid w:val="00376F8B"/>
    <w:rsid w:val="00377A26"/>
    <w:rsid w:val="00377FC5"/>
    <w:rsid w:val="00382FCD"/>
    <w:rsid w:val="003837B5"/>
    <w:rsid w:val="00383DDC"/>
    <w:rsid w:val="00384158"/>
    <w:rsid w:val="0038490C"/>
    <w:rsid w:val="00384D58"/>
    <w:rsid w:val="0038511E"/>
    <w:rsid w:val="003853B8"/>
    <w:rsid w:val="003855C1"/>
    <w:rsid w:val="00385666"/>
    <w:rsid w:val="00385C51"/>
    <w:rsid w:val="00386012"/>
    <w:rsid w:val="0038644B"/>
    <w:rsid w:val="00386B96"/>
    <w:rsid w:val="003873AA"/>
    <w:rsid w:val="003918E1"/>
    <w:rsid w:val="00391BB9"/>
    <w:rsid w:val="00391E8A"/>
    <w:rsid w:val="0039255D"/>
    <w:rsid w:val="00392CE2"/>
    <w:rsid w:val="003938B1"/>
    <w:rsid w:val="00393D07"/>
    <w:rsid w:val="00393E1B"/>
    <w:rsid w:val="0039457F"/>
    <w:rsid w:val="00394E0E"/>
    <w:rsid w:val="00395A0D"/>
    <w:rsid w:val="003960D6"/>
    <w:rsid w:val="00396273"/>
    <w:rsid w:val="0039740B"/>
    <w:rsid w:val="003975C7"/>
    <w:rsid w:val="003979A4"/>
    <w:rsid w:val="00397C0D"/>
    <w:rsid w:val="003A034E"/>
    <w:rsid w:val="003A05FF"/>
    <w:rsid w:val="003A0D59"/>
    <w:rsid w:val="003A1C10"/>
    <w:rsid w:val="003A21E9"/>
    <w:rsid w:val="003A32FF"/>
    <w:rsid w:val="003A434F"/>
    <w:rsid w:val="003A47F5"/>
    <w:rsid w:val="003A5D1B"/>
    <w:rsid w:val="003A5D38"/>
    <w:rsid w:val="003A6358"/>
    <w:rsid w:val="003A64ED"/>
    <w:rsid w:val="003B0345"/>
    <w:rsid w:val="003B06BE"/>
    <w:rsid w:val="003B0A17"/>
    <w:rsid w:val="003B0D9D"/>
    <w:rsid w:val="003B0F6D"/>
    <w:rsid w:val="003B1C27"/>
    <w:rsid w:val="003B26F0"/>
    <w:rsid w:val="003B30CB"/>
    <w:rsid w:val="003B3CCE"/>
    <w:rsid w:val="003B4DA4"/>
    <w:rsid w:val="003B5112"/>
    <w:rsid w:val="003B595F"/>
    <w:rsid w:val="003B6305"/>
    <w:rsid w:val="003B68F9"/>
    <w:rsid w:val="003B699F"/>
    <w:rsid w:val="003B6BA7"/>
    <w:rsid w:val="003C0346"/>
    <w:rsid w:val="003C0499"/>
    <w:rsid w:val="003C0529"/>
    <w:rsid w:val="003C0A47"/>
    <w:rsid w:val="003C0C5F"/>
    <w:rsid w:val="003C1043"/>
    <w:rsid w:val="003C2DB3"/>
    <w:rsid w:val="003C3724"/>
    <w:rsid w:val="003C40CA"/>
    <w:rsid w:val="003C58B0"/>
    <w:rsid w:val="003C64B3"/>
    <w:rsid w:val="003C666A"/>
    <w:rsid w:val="003C7781"/>
    <w:rsid w:val="003C7934"/>
    <w:rsid w:val="003C7C00"/>
    <w:rsid w:val="003C7C1C"/>
    <w:rsid w:val="003D0497"/>
    <w:rsid w:val="003D13B8"/>
    <w:rsid w:val="003D15BC"/>
    <w:rsid w:val="003D2C80"/>
    <w:rsid w:val="003D45EB"/>
    <w:rsid w:val="003D46FF"/>
    <w:rsid w:val="003D475F"/>
    <w:rsid w:val="003D4E82"/>
    <w:rsid w:val="003D5185"/>
    <w:rsid w:val="003D6A96"/>
    <w:rsid w:val="003D6C1D"/>
    <w:rsid w:val="003D6FBB"/>
    <w:rsid w:val="003E0478"/>
    <w:rsid w:val="003E04B4"/>
    <w:rsid w:val="003E07CB"/>
    <w:rsid w:val="003E13C8"/>
    <w:rsid w:val="003E1A00"/>
    <w:rsid w:val="003E1CA2"/>
    <w:rsid w:val="003E2B9F"/>
    <w:rsid w:val="003E3467"/>
    <w:rsid w:val="003E34C9"/>
    <w:rsid w:val="003E49E9"/>
    <w:rsid w:val="003E4E61"/>
    <w:rsid w:val="003E4F45"/>
    <w:rsid w:val="003E5BF8"/>
    <w:rsid w:val="003E6536"/>
    <w:rsid w:val="003E6545"/>
    <w:rsid w:val="003E65BF"/>
    <w:rsid w:val="003E68F3"/>
    <w:rsid w:val="003E6D6B"/>
    <w:rsid w:val="003E78F0"/>
    <w:rsid w:val="003E7ABF"/>
    <w:rsid w:val="003F072B"/>
    <w:rsid w:val="003F0DF2"/>
    <w:rsid w:val="003F0ECB"/>
    <w:rsid w:val="003F1407"/>
    <w:rsid w:val="003F159E"/>
    <w:rsid w:val="003F2A7A"/>
    <w:rsid w:val="003F2B71"/>
    <w:rsid w:val="003F3256"/>
    <w:rsid w:val="003F3368"/>
    <w:rsid w:val="003F3580"/>
    <w:rsid w:val="003F3599"/>
    <w:rsid w:val="003F4A10"/>
    <w:rsid w:val="003F4C89"/>
    <w:rsid w:val="003F5F64"/>
    <w:rsid w:val="003F63FD"/>
    <w:rsid w:val="003F7418"/>
    <w:rsid w:val="00400C2E"/>
    <w:rsid w:val="004011BE"/>
    <w:rsid w:val="00401FC4"/>
    <w:rsid w:val="004030D4"/>
    <w:rsid w:val="00403B3C"/>
    <w:rsid w:val="00403CD9"/>
    <w:rsid w:val="004040BE"/>
    <w:rsid w:val="00407462"/>
    <w:rsid w:val="0040775E"/>
    <w:rsid w:val="00407BBA"/>
    <w:rsid w:val="00407E10"/>
    <w:rsid w:val="00410086"/>
    <w:rsid w:val="00410645"/>
    <w:rsid w:val="00411856"/>
    <w:rsid w:val="004118F1"/>
    <w:rsid w:val="00411AB4"/>
    <w:rsid w:val="00412178"/>
    <w:rsid w:val="0041227B"/>
    <w:rsid w:val="0041244B"/>
    <w:rsid w:val="00412614"/>
    <w:rsid w:val="0041308C"/>
    <w:rsid w:val="00413FA4"/>
    <w:rsid w:val="004145BF"/>
    <w:rsid w:val="00414BCB"/>
    <w:rsid w:val="00414D20"/>
    <w:rsid w:val="0041501E"/>
    <w:rsid w:val="00417601"/>
    <w:rsid w:val="004178DF"/>
    <w:rsid w:val="00417AF8"/>
    <w:rsid w:val="00417B10"/>
    <w:rsid w:val="00420126"/>
    <w:rsid w:val="0042117B"/>
    <w:rsid w:val="004215CB"/>
    <w:rsid w:val="00421EC8"/>
    <w:rsid w:val="004221DA"/>
    <w:rsid w:val="004227EA"/>
    <w:rsid w:val="004229AD"/>
    <w:rsid w:val="004230BD"/>
    <w:rsid w:val="00424608"/>
    <w:rsid w:val="00425909"/>
    <w:rsid w:val="00425944"/>
    <w:rsid w:val="00425EC1"/>
    <w:rsid w:val="004270CC"/>
    <w:rsid w:val="00430600"/>
    <w:rsid w:val="00430AED"/>
    <w:rsid w:val="00430E18"/>
    <w:rsid w:val="004319B3"/>
    <w:rsid w:val="00432C42"/>
    <w:rsid w:val="00433751"/>
    <w:rsid w:val="0043593B"/>
    <w:rsid w:val="0043641F"/>
    <w:rsid w:val="004369D1"/>
    <w:rsid w:val="00436F6C"/>
    <w:rsid w:val="00437252"/>
    <w:rsid w:val="00437D45"/>
    <w:rsid w:val="00441577"/>
    <w:rsid w:val="00441650"/>
    <w:rsid w:val="004416D1"/>
    <w:rsid w:val="0044190D"/>
    <w:rsid w:val="00443849"/>
    <w:rsid w:val="0044396A"/>
    <w:rsid w:val="00444495"/>
    <w:rsid w:val="00444ADD"/>
    <w:rsid w:val="00445E1E"/>
    <w:rsid w:val="0044667C"/>
    <w:rsid w:val="004478F0"/>
    <w:rsid w:val="00447985"/>
    <w:rsid w:val="00447FEA"/>
    <w:rsid w:val="00450F4A"/>
    <w:rsid w:val="0045117C"/>
    <w:rsid w:val="00451212"/>
    <w:rsid w:val="0045190D"/>
    <w:rsid w:val="00451A8B"/>
    <w:rsid w:val="00451F78"/>
    <w:rsid w:val="00452784"/>
    <w:rsid w:val="00452BC0"/>
    <w:rsid w:val="00452BF6"/>
    <w:rsid w:val="00452D6E"/>
    <w:rsid w:val="00452DFF"/>
    <w:rsid w:val="0045358D"/>
    <w:rsid w:val="00453F1E"/>
    <w:rsid w:val="00455926"/>
    <w:rsid w:val="00455982"/>
    <w:rsid w:val="00456020"/>
    <w:rsid w:val="00456D3F"/>
    <w:rsid w:val="0045737A"/>
    <w:rsid w:val="004578E3"/>
    <w:rsid w:val="0046041A"/>
    <w:rsid w:val="004605E3"/>
    <w:rsid w:val="00460BD4"/>
    <w:rsid w:val="00460E90"/>
    <w:rsid w:val="00460F87"/>
    <w:rsid w:val="00462110"/>
    <w:rsid w:val="00462142"/>
    <w:rsid w:val="00462CAD"/>
    <w:rsid w:val="00463446"/>
    <w:rsid w:val="00463E52"/>
    <w:rsid w:val="00463FDA"/>
    <w:rsid w:val="00464DD7"/>
    <w:rsid w:val="00465240"/>
    <w:rsid w:val="00465382"/>
    <w:rsid w:val="00465435"/>
    <w:rsid w:val="00466C08"/>
    <w:rsid w:val="00470BE0"/>
    <w:rsid w:val="00471394"/>
    <w:rsid w:val="004716BB"/>
    <w:rsid w:val="00471C79"/>
    <w:rsid w:val="00471EF4"/>
    <w:rsid w:val="004729EC"/>
    <w:rsid w:val="00472B58"/>
    <w:rsid w:val="0047310E"/>
    <w:rsid w:val="004735DD"/>
    <w:rsid w:val="00473856"/>
    <w:rsid w:val="004747B6"/>
    <w:rsid w:val="0047653F"/>
    <w:rsid w:val="00476DB2"/>
    <w:rsid w:val="00477B24"/>
    <w:rsid w:val="0048004F"/>
    <w:rsid w:val="004801AC"/>
    <w:rsid w:val="004804CA"/>
    <w:rsid w:val="004812C5"/>
    <w:rsid w:val="004817A4"/>
    <w:rsid w:val="00482FE5"/>
    <w:rsid w:val="0048301B"/>
    <w:rsid w:val="004838A7"/>
    <w:rsid w:val="00483DDE"/>
    <w:rsid w:val="0049046E"/>
    <w:rsid w:val="00491144"/>
    <w:rsid w:val="00491666"/>
    <w:rsid w:val="00493ABF"/>
    <w:rsid w:val="00494A17"/>
    <w:rsid w:val="00496ACE"/>
    <w:rsid w:val="00496D5C"/>
    <w:rsid w:val="00496FCE"/>
    <w:rsid w:val="004A04D3"/>
    <w:rsid w:val="004A0941"/>
    <w:rsid w:val="004A111E"/>
    <w:rsid w:val="004A19A6"/>
    <w:rsid w:val="004A1F28"/>
    <w:rsid w:val="004A2AF1"/>
    <w:rsid w:val="004A2C26"/>
    <w:rsid w:val="004A30AC"/>
    <w:rsid w:val="004A31EF"/>
    <w:rsid w:val="004A4FB4"/>
    <w:rsid w:val="004A532A"/>
    <w:rsid w:val="004A576D"/>
    <w:rsid w:val="004A65B9"/>
    <w:rsid w:val="004A6610"/>
    <w:rsid w:val="004A695B"/>
    <w:rsid w:val="004A72F7"/>
    <w:rsid w:val="004A789A"/>
    <w:rsid w:val="004A7B00"/>
    <w:rsid w:val="004B07CD"/>
    <w:rsid w:val="004B0AFD"/>
    <w:rsid w:val="004B1A37"/>
    <w:rsid w:val="004B1E62"/>
    <w:rsid w:val="004B2888"/>
    <w:rsid w:val="004B3CA8"/>
    <w:rsid w:val="004B4F99"/>
    <w:rsid w:val="004B5006"/>
    <w:rsid w:val="004B5A17"/>
    <w:rsid w:val="004B62CC"/>
    <w:rsid w:val="004B631C"/>
    <w:rsid w:val="004B6D84"/>
    <w:rsid w:val="004B6FAE"/>
    <w:rsid w:val="004B746A"/>
    <w:rsid w:val="004C0D76"/>
    <w:rsid w:val="004C0F28"/>
    <w:rsid w:val="004C115B"/>
    <w:rsid w:val="004C1782"/>
    <w:rsid w:val="004C1FAB"/>
    <w:rsid w:val="004C224A"/>
    <w:rsid w:val="004C22C2"/>
    <w:rsid w:val="004C3B2C"/>
    <w:rsid w:val="004C3CB9"/>
    <w:rsid w:val="004C468C"/>
    <w:rsid w:val="004C516E"/>
    <w:rsid w:val="004C7D95"/>
    <w:rsid w:val="004D09A1"/>
    <w:rsid w:val="004D1071"/>
    <w:rsid w:val="004D1D4F"/>
    <w:rsid w:val="004D33AD"/>
    <w:rsid w:val="004D370A"/>
    <w:rsid w:val="004D588C"/>
    <w:rsid w:val="004D59F4"/>
    <w:rsid w:val="004D5A7D"/>
    <w:rsid w:val="004D6521"/>
    <w:rsid w:val="004D696F"/>
    <w:rsid w:val="004E0034"/>
    <w:rsid w:val="004E08C5"/>
    <w:rsid w:val="004E3472"/>
    <w:rsid w:val="004E3B5D"/>
    <w:rsid w:val="004E48E2"/>
    <w:rsid w:val="004E4A06"/>
    <w:rsid w:val="004E4D5F"/>
    <w:rsid w:val="004E51A0"/>
    <w:rsid w:val="004E525A"/>
    <w:rsid w:val="004E552B"/>
    <w:rsid w:val="004E571F"/>
    <w:rsid w:val="004E5905"/>
    <w:rsid w:val="004E6036"/>
    <w:rsid w:val="004E6261"/>
    <w:rsid w:val="004E64D9"/>
    <w:rsid w:val="004E66D7"/>
    <w:rsid w:val="004E6882"/>
    <w:rsid w:val="004E7D96"/>
    <w:rsid w:val="004F071D"/>
    <w:rsid w:val="004F103A"/>
    <w:rsid w:val="004F1976"/>
    <w:rsid w:val="004F2BC9"/>
    <w:rsid w:val="004F306C"/>
    <w:rsid w:val="004F3D94"/>
    <w:rsid w:val="004F567C"/>
    <w:rsid w:val="004F56D0"/>
    <w:rsid w:val="004F6BFF"/>
    <w:rsid w:val="004F74A8"/>
    <w:rsid w:val="004F79AC"/>
    <w:rsid w:val="004F7A7B"/>
    <w:rsid w:val="005007B6"/>
    <w:rsid w:val="00502655"/>
    <w:rsid w:val="0050395C"/>
    <w:rsid w:val="00503E50"/>
    <w:rsid w:val="00504134"/>
    <w:rsid w:val="005045F4"/>
    <w:rsid w:val="00504870"/>
    <w:rsid w:val="0050487C"/>
    <w:rsid w:val="00505087"/>
    <w:rsid w:val="00505467"/>
    <w:rsid w:val="00506EA4"/>
    <w:rsid w:val="005106D9"/>
    <w:rsid w:val="00510BB1"/>
    <w:rsid w:val="00510C4B"/>
    <w:rsid w:val="00512E6D"/>
    <w:rsid w:val="00512FA4"/>
    <w:rsid w:val="0051389F"/>
    <w:rsid w:val="00513CA4"/>
    <w:rsid w:val="00513CC1"/>
    <w:rsid w:val="0051417E"/>
    <w:rsid w:val="005143CA"/>
    <w:rsid w:val="005153F0"/>
    <w:rsid w:val="00516152"/>
    <w:rsid w:val="00516BF7"/>
    <w:rsid w:val="00517BB7"/>
    <w:rsid w:val="00520C66"/>
    <w:rsid w:val="005231C6"/>
    <w:rsid w:val="00523247"/>
    <w:rsid w:val="00523879"/>
    <w:rsid w:val="00523888"/>
    <w:rsid w:val="005239B1"/>
    <w:rsid w:val="00523DE6"/>
    <w:rsid w:val="005248CF"/>
    <w:rsid w:val="00524992"/>
    <w:rsid w:val="005252CD"/>
    <w:rsid w:val="0052598F"/>
    <w:rsid w:val="00525EB1"/>
    <w:rsid w:val="0052620B"/>
    <w:rsid w:val="00526CF7"/>
    <w:rsid w:val="00527376"/>
    <w:rsid w:val="00527542"/>
    <w:rsid w:val="00527FBD"/>
    <w:rsid w:val="005300FB"/>
    <w:rsid w:val="0053064C"/>
    <w:rsid w:val="00530D2C"/>
    <w:rsid w:val="00531599"/>
    <w:rsid w:val="0053254D"/>
    <w:rsid w:val="00533FF1"/>
    <w:rsid w:val="00535464"/>
    <w:rsid w:val="0053561C"/>
    <w:rsid w:val="00535910"/>
    <w:rsid w:val="005400A9"/>
    <w:rsid w:val="005404D4"/>
    <w:rsid w:val="005412E0"/>
    <w:rsid w:val="00541EB4"/>
    <w:rsid w:val="00542D45"/>
    <w:rsid w:val="00545BF4"/>
    <w:rsid w:val="00546539"/>
    <w:rsid w:val="00547782"/>
    <w:rsid w:val="00547C24"/>
    <w:rsid w:val="00550C17"/>
    <w:rsid w:val="00551119"/>
    <w:rsid w:val="005515BE"/>
    <w:rsid w:val="00551AAC"/>
    <w:rsid w:val="005526D1"/>
    <w:rsid w:val="00552FBC"/>
    <w:rsid w:val="005531B6"/>
    <w:rsid w:val="005539E2"/>
    <w:rsid w:val="0055406C"/>
    <w:rsid w:val="005540D1"/>
    <w:rsid w:val="0055500F"/>
    <w:rsid w:val="0055561E"/>
    <w:rsid w:val="0055571F"/>
    <w:rsid w:val="0055734B"/>
    <w:rsid w:val="00557492"/>
    <w:rsid w:val="005608C9"/>
    <w:rsid w:val="00561568"/>
    <w:rsid w:val="0056180A"/>
    <w:rsid w:val="00561CD3"/>
    <w:rsid w:val="0056500B"/>
    <w:rsid w:val="005665BA"/>
    <w:rsid w:val="00567038"/>
    <w:rsid w:val="00567428"/>
    <w:rsid w:val="00571257"/>
    <w:rsid w:val="00571572"/>
    <w:rsid w:val="00572197"/>
    <w:rsid w:val="00572463"/>
    <w:rsid w:val="00572575"/>
    <w:rsid w:val="00572D47"/>
    <w:rsid w:val="00572EBB"/>
    <w:rsid w:val="00574033"/>
    <w:rsid w:val="005742E5"/>
    <w:rsid w:val="00575386"/>
    <w:rsid w:val="00575A52"/>
    <w:rsid w:val="005760DB"/>
    <w:rsid w:val="005769DE"/>
    <w:rsid w:val="005771E4"/>
    <w:rsid w:val="005775F2"/>
    <w:rsid w:val="00577844"/>
    <w:rsid w:val="00580B8F"/>
    <w:rsid w:val="00580D69"/>
    <w:rsid w:val="00581C95"/>
    <w:rsid w:val="0058235F"/>
    <w:rsid w:val="0058308F"/>
    <w:rsid w:val="005834C1"/>
    <w:rsid w:val="00583691"/>
    <w:rsid w:val="00583BC7"/>
    <w:rsid w:val="005841F1"/>
    <w:rsid w:val="0058491D"/>
    <w:rsid w:val="00584DB4"/>
    <w:rsid w:val="00590F10"/>
    <w:rsid w:val="00591645"/>
    <w:rsid w:val="00591DF5"/>
    <w:rsid w:val="00592278"/>
    <w:rsid w:val="00592998"/>
    <w:rsid w:val="00593B1D"/>
    <w:rsid w:val="00594537"/>
    <w:rsid w:val="005962D9"/>
    <w:rsid w:val="00596C10"/>
    <w:rsid w:val="00596C7E"/>
    <w:rsid w:val="0059776A"/>
    <w:rsid w:val="00597D1C"/>
    <w:rsid w:val="005A1769"/>
    <w:rsid w:val="005A2BE9"/>
    <w:rsid w:val="005A2CB3"/>
    <w:rsid w:val="005A2D55"/>
    <w:rsid w:val="005A356B"/>
    <w:rsid w:val="005A49BD"/>
    <w:rsid w:val="005A54EC"/>
    <w:rsid w:val="005A75CE"/>
    <w:rsid w:val="005A76CF"/>
    <w:rsid w:val="005A7C2C"/>
    <w:rsid w:val="005B1EC1"/>
    <w:rsid w:val="005B3C6F"/>
    <w:rsid w:val="005B4C09"/>
    <w:rsid w:val="005B559F"/>
    <w:rsid w:val="005B6981"/>
    <w:rsid w:val="005B6B04"/>
    <w:rsid w:val="005B6C89"/>
    <w:rsid w:val="005B7D06"/>
    <w:rsid w:val="005C13FC"/>
    <w:rsid w:val="005C24D0"/>
    <w:rsid w:val="005C2687"/>
    <w:rsid w:val="005C29D7"/>
    <w:rsid w:val="005C39F7"/>
    <w:rsid w:val="005C41FF"/>
    <w:rsid w:val="005C48CA"/>
    <w:rsid w:val="005C6178"/>
    <w:rsid w:val="005C7351"/>
    <w:rsid w:val="005C748A"/>
    <w:rsid w:val="005D0B02"/>
    <w:rsid w:val="005D0B35"/>
    <w:rsid w:val="005D1091"/>
    <w:rsid w:val="005D3299"/>
    <w:rsid w:val="005D42FB"/>
    <w:rsid w:val="005D4575"/>
    <w:rsid w:val="005D54D7"/>
    <w:rsid w:val="005E24CC"/>
    <w:rsid w:val="005E4B23"/>
    <w:rsid w:val="005E5377"/>
    <w:rsid w:val="005E6D8F"/>
    <w:rsid w:val="005E7C7E"/>
    <w:rsid w:val="005F089B"/>
    <w:rsid w:val="005F0F68"/>
    <w:rsid w:val="005F14DB"/>
    <w:rsid w:val="005F1FE8"/>
    <w:rsid w:val="005F2115"/>
    <w:rsid w:val="005F220E"/>
    <w:rsid w:val="005F3554"/>
    <w:rsid w:val="005F4C8F"/>
    <w:rsid w:val="005F4FAC"/>
    <w:rsid w:val="005F577B"/>
    <w:rsid w:val="005F589A"/>
    <w:rsid w:val="005F6926"/>
    <w:rsid w:val="005F6F7D"/>
    <w:rsid w:val="00600A03"/>
    <w:rsid w:val="00600DA9"/>
    <w:rsid w:val="00601BB3"/>
    <w:rsid w:val="00601CBA"/>
    <w:rsid w:val="006038E3"/>
    <w:rsid w:val="00604C32"/>
    <w:rsid w:val="00604D5A"/>
    <w:rsid w:val="00606E8F"/>
    <w:rsid w:val="00607873"/>
    <w:rsid w:val="00607E30"/>
    <w:rsid w:val="0061031D"/>
    <w:rsid w:val="006103DD"/>
    <w:rsid w:val="00610E18"/>
    <w:rsid w:val="006113F8"/>
    <w:rsid w:val="00611436"/>
    <w:rsid w:val="0061155D"/>
    <w:rsid w:val="00611BD0"/>
    <w:rsid w:val="0061264B"/>
    <w:rsid w:val="006138E1"/>
    <w:rsid w:val="00613D4D"/>
    <w:rsid w:val="00614147"/>
    <w:rsid w:val="006142C3"/>
    <w:rsid w:val="006148AB"/>
    <w:rsid w:val="0061596F"/>
    <w:rsid w:val="00615EE3"/>
    <w:rsid w:val="006167E2"/>
    <w:rsid w:val="00616E1B"/>
    <w:rsid w:val="00617F00"/>
    <w:rsid w:val="006201B1"/>
    <w:rsid w:val="006217B2"/>
    <w:rsid w:val="00622B94"/>
    <w:rsid w:val="00623816"/>
    <w:rsid w:val="006247E9"/>
    <w:rsid w:val="0062482A"/>
    <w:rsid w:val="00624BF6"/>
    <w:rsid w:val="00624CE1"/>
    <w:rsid w:val="00625955"/>
    <w:rsid w:val="00625B6B"/>
    <w:rsid w:val="00625BF0"/>
    <w:rsid w:val="0062617E"/>
    <w:rsid w:val="00626862"/>
    <w:rsid w:val="00627BC4"/>
    <w:rsid w:val="00627C84"/>
    <w:rsid w:val="006307EC"/>
    <w:rsid w:val="00631846"/>
    <w:rsid w:val="006326AD"/>
    <w:rsid w:val="0063301A"/>
    <w:rsid w:val="00634606"/>
    <w:rsid w:val="0063467A"/>
    <w:rsid w:val="00634E96"/>
    <w:rsid w:val="006350E8"/>
    <w:rsid w:val="006354A4"/>
    <w:rsid w:val="00635C4E"/>
    <w:rsid w:val="00640606"/>
    <w:rsid w:val="006410AE"/>
    <w:rsid w:val="0064134A"/>
    <w:rsid w:val="0064175F"/>
    <w:rsid w:val="00642632"/>
    <w:rsid w:val="00642A9E"/>
    <w:rsid w:val="00642BCA"/>
    <w:rsid w:val="00643914"/>
    <w:rsid w:val="00643D1E"/>
    <w:rsid w:val="00643EAC"/>
    <w:rsid w:val="006443BF"/>
    <w:rsid w:val="0064445D"/>
    <w:rsid w:val="00644BBC"/>
    <w:rsid w:val="00645082"/>
    <w:rsid w:val="00645199"/>
    <w:rsid w:val="006452E1"/>
    <w:rsid w:val="006456FE"/>
    <w:rsid w:val="006459D4"/>
    <w:rsid w:val="00645C56"/>
    <w:rsid w:val="00646BB6"/>
    <w:rsid w:val="00646DCD"/>
    <w:rsid w:val="0065017F"/>
    <w:rsid w:val="006508F6"/>
    <w:rsid w:val="00651DBC"/>
    <w:rsid w:val="00652627"/>
    <w:rsid w:val="00652C7A"/>
    <w:rsid w:val="006534C8"/>
    <w:rsid w:val="006535D6"/>
    <w:rsid w:val="00653B1C"/>
    <w:rsid w:val="00653EC7"/>
    <w:rsid w:val="00654854"/>
    <w:rsid w:val="00655296"/>
    <w:rsid w:val="00655794"/>
    <w:rsid w:val="00655ACF"/>
    <w:rsid w:val="006564D6"/>
    <w:rsid w:val="0065681E"/>
    <w:rsid w:val="006601D9"/>
    <w:rsid w:val="006605C5"/>
    <w:rsid w:val="00660822"/>
    <w:rsid w:val="00661886"/>
    <w:rsid w:val="00663824"/>
    <w:rsid w:val="00663D0F"/>
    <w:rsid w:val="0066508F"/>
    <w:rsid w:val="006655AA"/>
    <w:rsid w:val="00665606"/>
    <w:rsid w:val="00665F0A"/>
    <w:rsid w:val="00666314"/>
    <w:rsid w:val="00666442"/>
    <w:rsid w:val="00667A77"/>
    <w:rsid w:val="00667C4A"/>
    <w:rsid w:val="006703FB"/>
    <w:rsid w:val="00670D20"/>
    <w:rsid w:val="00670F74"/>
    <w:rsid w:val="006716E2"/>
    <w:rsid w:val="00671F9B"/>
    <w:rsid w:val="00672061"/>
    <w:rsid w:val="00672282"/>
    <w:rsid w:val="006722C7"/>
    <w:rsid w:val="0067233E"/>
    <w:rsid w:val="00672B7D"/>
    <w:rsid w:val="006738E4"/>
    <w:rsid w:val="006740EF"/>
    <w:rsid w:val="00674823"/>
    <w:rsid w:val="00674A3B"/>
    <w:rsid w:val="00675298"/>
    <w:rsid w:val="00675552"/>
    <w:rsid w:val="00675DE4"/>
    <w:rsid w:val="0067690A"/>
    <w:rsid w:val="00676C1C"/>
    <w:rsid w:val="00677279"/>
    <w:rsid w:val="00677BC6"/>
    <w:rsid w:val="00677DCD"/>
    <w:rsid w:val="00680483"/>
    <w:rsid w:val="006807C4"/>
    <w:rsid w:val="00680E38"/>
    <w:rsid w:val="00680F68"/>
    <w:rsid w:val="0068157C"/>
    <w:rsid w:val="00682E38"/>
    <w:rsid w:val="0068307B"/>
    <w:rsid w:val="00683460"/>
    <w:rsid w:val="00683572"/>
    <w:rsid w:val="00684311"/>
    <w:rsid w:val="006848FA"/>
    <w:rsid w:val="0068506D"/>
    <w:rsid w:val="00690435"/>
    <w:rsid w:val="0069054E"/>
    <w:rsid w:val="00690B56"/>
    <w:rsid w:val="00692104"/>
    <w:rsid w:val="006925BD"/>
    <w:rsid w:val="00692B43"/>
    <w:rsid w:val="00692CDF"/>
    <w:rsid w:val="00693142"/>
    <w:rsid w:val="006934C2"/>
    <w:rsid w:val="00693580"/>
    <w:rsid w:val="00693715"/>
    <w:rsid w:val="00693A50"/>
    <w:rsid w:val="00694F1A"/>
    <w:rsid w:val="00695E81"/>
    <w:rsid w:val="00695E9A"/>
    <w:rsid w:val="0069622D"/>
    <w:rsid w:val="006A0632"/>
    <w:rsid w:val="006A0A15"/>
    <w:rsid w:val="006A173F"/>
    <w:rsid w:val="006A24C6"/>
    <w:rsid w:val="006A271A"/>
    <w:rsid w:val="006A2F9A"/>
    <w:rsid w:val="006A3300"/>
    <w:rsid w:val="006A4531"/>
    <w:rsid w:val="006A4DA9"/>
    <w:rsid w:val="006A6787"/>
    <w:rsid w:val="006A6852"/>
    <w:rsid w:val="006A6F60"/>
    <w:rsid w:val="006B37A4"/>
    <w:rsid w:val="006B3A2C"/>
    <w:rsid w:val="006B47D4"/>
    <w:rsid w:val="006B532B"/>
    <w:rsid w:val="006B53A2"/>
    <w:rsid w:val="006B5BE8"/>
    <w:rsid w:val="006B6333"/>
    <w:rsid w:val="006B6C5B"/>
    <w:rsid w:val="006B6CB6"/>
    <w:rsid w:val="006B75C7"/>
    <w:rsid w:val="006B7F2C"/>
    <w:rsid w:val="006C009C"/>
    <w:rsid w:val="006C0D24"/>
    <w:rsid w:val="006C0DC9"/>
    <w:rsid w:val="006C1867"/>
    <w:rsid w:val="006C19A0"/>
    <w:rsid w:val="006C2C03"/>
    <w:rsid w:val="006C330A"/>
    <w:rsid w:val="006C33F9"/>
    <w:rsid w:val="006C358F"/>
    <w:rsid w:val="006C38C1"/>
    <w:rsid w:val="006C3943"/>
    <w:rsid w:val="006C3DCE"/>
    <w:rsid w:val="006C4CB9"/>
    <w:rsid w:val="006C5293"/>
    <w:rsid w:val="006C60C9"/>
    <w:rsid w:val="006C63C3"/>
    <w:rsid w:val="006C67EC"/>
    <w:rsid w:val="006C6956"/>
    <w:rsid w:val="006C6B79"/>
    <w:rsid w:val="006C6D1E"/>
    <w:rsid w:val="006C6DAE"/>
    <w:rsid w:val="006C715B"/>
    <w:rsid w:val="006C74FA"/>
    <w:rsid w:val="006C7992"/>
    <w:rsid w:val="006C7CDA"/>
    <w:rsid w:val="006C7F4B"/>
    <w:rsid w:val="006D2DDC"/>
    <w:rsid w:val="006D39DE"/>
    <w:rsid w:val="006D3F7B"/>
    <w:rsid w:val="006D4337"/>
    <w:rsid w:val="006D55AE"/>
    <w:rsid w:val="006D5D52"/>
    <w:rsid w:val="006D5F45"/>
    <w:rsid w:val="006D6201"/>
    <w:rsid w:val="006D6AE0"/>
    <w:rsid w:val="006D6C5C"/>
    <w:rsid w:val="006D6CCB"/>
    <w:rsid w:val="006D7CBC"/>
    <w:rsid w:val="006E2007"/>
    <w:rsid w:val="006E20ED"/>
    <w:rsid w:val="006E2AC6"/>
    <w:rsid w:val="006E2C71"/>
    <w:rsid w:val="006E3386"/>
    <w:rsid w:val="006E408B"/>
    <w:rsid w:val="006E40B2"/>
    <w:rsid w:val="006E4FF6"/>
    <w:rsid w:val="006E52E5"/>
    <w:rsid w:val="006E53B7"/>
    <w:rsid w:val="006E5E68"/>
    <w:rsid w:val="006E6432"/>
    <w:rsid w:val="006E681B"/>
    <w:rsid w:val="006E78F2"/>
    <w:rsid w:val="006F0D58"/>
    <w:rsid w:val="006F11D5"/>
    <w:rsid w:val="006F1697"/>
    <w:rsid w:val="006F2507"/>
    <w:rsid w:val="006F2BC8"/>
    <w:rsid w:val="006F3885"/>
    <w:rsid w:val="006F42A9"/>
    <w:rsid w:val="006F49AB"/>
    <w:rsid w:val="006F540C"/>
    <w:rsid w:val="006F5A63"/>
    <w:rsid w:val="006F68B6"/>
    <w:rsid w:val="006F70EF"/>
    <w:rsid w:val="006F7463"/>
    <w:rsid w:val="006F7A27"/>
    <w:rsid w:val="006F7BD6"/>
    <w:rsid w:val="00700E37"/>
    <w:rsid w:val="007011A1"/>
    <w:rsid w:val="0070205D"/>
    <w:rsid w:val="0070249C"/>
    <w:rsid w:val="0070285F"/>
    <w:rsid w:val="007033D4"/>
    <w:rsid w:val="007037EA"/>
    <w:rsid w:val="00704370"/>
    <w:rsid w:val="00704418"/>
    <w:rsid w:val="00704709"/>
    <w:rsid w:val="007063FC"/>
    <w:rsid w:val="0070684F"/>
    <w:rsid w:val="007068A0"/>
    <w:rsid w:val="00707387"/>
    <w:rsid w:val="00707765"/>
    <w:rsid w:val="0070799B"/>
    <w:rsid w:val="00707C6D"/>
    <w:rsid w:val="00707D6B"/>
    <w:rsid w:val="0071078D"/>
    <w:rsid w:val="00710A91"/>
    <w:rsid w:val="0071151F"/>
    <w:rsid w:val="00711522"/>
    <w:rsid w:val="00711F8B"/>
    <w:rsid w:val="007123C5"/>
    <w:rsid w:val="00712905"/>
    <w:rsid w:val="00713504"/>
    <w:rsid w:val="00714179"/>
    <w:rsid w:val="00715C15"/>
    <w:rsid w:val="00715D27"/>
    <w:rsid w:val="007161D3"/>
    <w:rsid w:val="00717D65"/>
    <w:rsid w:val="00720D12"/>
    <w:rsid w:val="0072189C"/>
    <w:rsid w:val="0072216C"/>
    <w:rsid w:val="0072259A"/>
    <w:rsid w:val="00723CD4"/>
    <w:rsid w:val="00723E1A"/>
    <w:rsid w:val="007245A7"/>
    <w:rsid w:val="007251A1"/>
    <w:rsid w:val="00726498"/>
    <w:rsid w:val="007264BE"/>
    <w:rsid w:val="007266A0"/>
    <w:rsid w:val="00726C84"/>
    <w:rsid w:val="00727A32"/>
    <w:rsid w:val="00727EEA"/>
    <w:rsid w:val="00730B90"/>
    <w:rsid w:val="007312E5"/>
    <w:rsid w:val="0073161C"/>
    <w:rsid w:val="00731E9F"/>
    <w:rsid w:val="00732A0C"/>
    <w:rsid w:val="00732F6D"/>
    <w:rsid w:val="007333DF"/>
    <w:rsid w:val="00733A8D"/>
    <w:rsid w:val="00734951"/>
    <w:rsid w:val="00734E4D"/>
    <w:rsid w:val="00734E92"/>
    <w:rsid w:val="00735767"/>
    <w:rsid w:val="00735CBD"/>
    <w:rsid w:val="007364BB"/>
    <w:rsid w:val="0073682C"/>
    <w:rsid w:val="00736ECC"/>
    <w:rsid w:val="00737962"/>
    <w:rsid w:val="00740341"/>
    <w:rsid w:val="007403B2"/>
    <w:rsid w:val="0074054B"/>
    <w:rsid w:val="00740586"/>
    <w:rsid w:val="00740B1B"/>
    <w:rsid w:val="00741BCF"/>
    <w:rsid w:val="0074270D"/>
    <w:rsid w:val="0074322E"/>
    <w:rsid w:val="00744D5E"/>
    <w:rsid w:val="00744FD8"/>
    <w:rsid w:val="00745289"/>
    <w:rsid w:val="00745B19"/>
    <w:rsid w:val="00745D9D"/>
    <w:rsid w:val="0075021E"/>
    <w:rsid w:val="00750D33"/>
    <w:rsid w:val="00751092"/>
    <w:rsid w:val="00751289"/>
    <w:rsid w:val="00751508"/>
    <w:rsid w:val="0075312D"/>
    <w:rsid w:val="00753B8A"/>
    <w:rsid w:val="00753F83"/>
    <w:rsid w:val="00754831"/>
    <w:rsid w:val="00754C4F"/>
    <w:rsid w:val="007555DB"/>
    <w:rsid w:val="007561FD"/>
    <w:rsid w:val="00756AD6"/>
    <w:rsid w:val="00756E09"/>
    <w:rsid w:val="0075771F"/>
    <w:rsid w:val="00757A9B"/>
    <w:rsid w:val="0076066A"/>
    <w:rsid w:val="0076069B"/>
    <w:rsid w:val="00760C95"/>
    <w:rsid w:val="007611C3"/>
    <w:rsid w:val="007612BA"/>
    <w:rsid w:val="0076197F"/>
    <w:rsid w:val="007629AD"/>
    <w:rsid w:val="00762D1B"/>
    <w:rsid w:val="00762DA4"/>
    <w:rsid w:val="00763CDC"/>
    <w:rsid w:val="00764359"/>
    <w:rsid w:val="0076453A"/>
    <w:rsid w:val="00764A50"/>
    <w:rsid w:val="00765581"/>
    <w:rsid w:val="00765ADB"/>
    <w:rsid w:val="00765DDC"/>
    <w:rsid w:val="00765DDF"/>
    <w:rsid w:val="00766BAC"/>
    <w:rsid w:val="00767DE8"/>
    <w:rsid w:val="00770C8F"/>
    <w:rsid w:val="00770DFB"/>
    <w:rsid w:val="00771D3A"/>
    <w:rsid w:val="00772168"/>
    <w:rsid w:val="0077305C"/>
    <w:rsid w:val="00773DC4"/>
    <w:rsid w:val="0077445D"/>
    <w:rsid w:val="00774809"/>
    <w:rsid w:val="007752F2"/>
    <w:rsid w:val="007758E1"/>
    <w:rsid w:val="007767D9"/>
    <w:rsid w:val="00776CE0"/>
    <w:rsid w:val="00777D45"/>
    <w:rsid w:val="00777FDA"/>
    <w:rsid w:val="0078012C"/>
    <w:rsid w:val="007806E1"/>
    <w:rsid w:val="007807B6"/>
    <w:rsid w:val="0078283F"/>
    <w:rsid w:val="00783480"/>
    <w:rsid w:val="00783CF8"/>
    <w:rsid w:val="00784C06"/>
    <w:rsid w:val="00785F7A"/>
    <w:rsid w:val="00785F99"/>
    <w:rsid w:val="007862E3"/>
    <w:rsid w:val="007872A7"/>
    <w:rsid w:val="00787459"/>
    <w:rsid w:val="00787BF6"/>
    <w:rsid w:val="0079014B"/>
    <w:rsid w:val="00790851"/>
    <w:rsid w:val="00791881"/>
    <w:rsid w:val="00792054"/>
    <w:rsid w:val="00792DEF"/>
    <w:rsid w:val="007934F3"/>
    <w:rsid w:val="00793A37"/>
    <w:rsid w:val="00794052"/>
    <w:rsid w:val="00794065"/>
    <w:rsid w:val="0079469B"/>
    <w:rsid w:val="007948BD"/>
    <w:rsid w:val="00794A09"/>
    <w:rsid w:val="00794C96"/>
    <w:rsid w:val="00794FFC"/>
    <w:rsid w:val="007959C4"/>
    <w:rsid w:val="00795ACD"/>
    <w:rsid w:val="0079607C"/>
    <w:rsid w:val="00797453"/>
    <w:rsid w:val="007A0811"/>
    <w:rsid w:val="007A1036"/>
    <w:rsid w:val="007A1E57"/>
    <w:rsid w:val="007A2BE6"/>
    <w:rsid w:val="007A31A6"/>
    <w:rsid w:val="007A37F5"/>
    <w:rsid w:val="007A402E"/>
    <w:rsid w:val="007A51B8"/>
    <w:rsid w:val="007A57E6"/>
    <w:rsid w:val="007A6875"/>
    <w:rsid w:val="007A68B0"/>
    <w:rsid w:val="007A6BE6"/>
    <w:rsid w:val="007A6D0B"/>
    <w:rsid w:val="007A70B4"/>
    <w:rsid w:val="007A791A"/>
    <w:rsid w:val="007B1251"/>
    <w:rsid w:val="007B20C3"/>
    <w:rsid w:val="007B296B"/>
    <w:rsid w:val="007B2F9F"/>
    <w:rsid w:val="007B450D"/>
    <w:rsid w:val="007B478A"/>
    <w:rsid w:val="007B54D2"/>
    <w:rsid w:val="007B5811"/>
    <w:rsid w:val="007B5FAC"/>
    <w:rsid w:val="007B66E5"/>
    <w:rsid w:val="007B6934"/>
    <w:rsid w:val="007B6ACE"/>
    <w:rsid w:val="007B6AE7"/>
    <w:rsid w:val="007B7E8F"/>
    <w:rsid w:val="007C00DF"/>
    <w:rsid w:val="007C0AA0"/>
    <w:rsid w:val="007C0BCC"/>
    <w:rsid w:val="007C13E0"/>
    <w:rsid w:val="007C14B3"/>
    <w:rsid w:val="007C16C4"/>
    <w:rsid w:val="007C1DF6"/>
    <w:rsid w:val="007C2049"/>
    <w:rsid w:val="007C293F"/>
    <w:rsid w:val="007C2BEC"/>
    <w:rsid w:val="007C2E18"/>
    <w:rsid w:val="007C2FD2"/>
    <w:rsid w:val="007C6C3B"/>
    <w:rsid w:val="007C6E99"/>
    <w:rsid w:val="007C74AF"/>
    <w:rsid w:val="007C7CB8"/>
    <w:rsid w:val="007D0B64"/>
    <w:rsid w:val="007D1F09"/>
    <w:rsid w:val="007D272E"/>
    <w:rsid w:val="007D40E2"/>
    <w:rsid w:val="007D4E45"/>
    <w:rsid w:val="007D500D"/>
    <w:rsid w:val="007D5E2C"/>
    <w:rsid w:val="007D6D5E"/>
    <w:rsid w:val="007E0A8F"/>
    <w:rsid w:val="007E2941"/>
    <w:rsid w:val="007E34CC"/>
    <w:rsid w:val="007E3F2A"/>
    <w:rsid w:val="007E557D"/>
    <w:rsid w:val="007E6D56"/>
    <w:rsid w:val="007E725B"/>
    <w:rsid w:val="007E7501"/>
    <w:rsid w:val="007F0742"/>
    <w:rsid w:val="007F1478"/>
    <w:rsid w:val="007F1C98"/>
    <w:rsid w:val="007F436C"/>
    <w:rsid w:val="007F50D1"/>
    <w:rsid w:val="007F5413"/>
    <w:rsid w:val="007F54B8"/>
    <w:rsid w:val="007F5B94"/>
    <w:rsid w:val="00800610"/>
    <w:rsid w:val="00800984"/>
    <w:rsid w:val="00801C21"/>
    <w:rsid w:val="00801F2F"/>
    <w:rsid w:val="008036C5"/>
    <w:rsid w:val="00804E20"/>
    <w:rsid w:val="008054FF"/>
    <w:rsid w:val="008061AF"/>
    <w:rsid w:val="00806FBA"/>
    <w:rsid w:val="00807796"/>
    <w:rsid w:val="008077BB"/>
    <w:rsid w:val="00810026"/>
    <w:rsid w:val="00810F08"/>
    <w:rsid w:val="00810F42"/>
    <w:rsid w:val="00811B99"/>
    <w:rsid w:val="00812ACF"/>
    <w:rsid w:val="00813A12"/>
    <w:rsid w:val="00813DC0"/>
    <w:rsid w:val="008144B0"/>
    <w:rsid w:val="008147A5"/>
    <w:rsid w:val="00814CA7"/>
    <w:rsid w:val="00814CCF"/>
    <w:rsid w:val="008156BD"/>
    <w:rsid w:val="00817464"/>
    <w:rsid w:val="00817F5D"/>
    <w:rsid w:val="00820282"/>
    <w:rsid w:val="0082029F"/>
    <w:rsid w:val="0082103C"/>
    <w:rsid w:val="008228D8"/>
    <w:rsid w:val="008232B4"/>
    <w:rsid w:val="008234DA"/>
    <w:rsid w:val="008236DD"/>
    <w:rsid w:val="00825131"/>
    <w:rsid w:val="00826C83"/>
    <w:rsid w:val="00830658"/>
    <w:rsid w:val="00830E41"/>
    <w:rsid w:val="00830ECF"/>
    <w:rsid w:val="008316A2"/>
    <w:rsid w:val="00831D4E"/>
    <w:rsid w:val="008321F0"/>
    <w:rsid w:val="00832DD5"/>
    <w:rsid w:val="00833542"/>
    <w:rsid w:val="008339F2"/>
    <w:rsid w:val="00833D10"/>
    <w:rsid w:val="00833E21"/>
    <w:rsid w:val="00834F10"/>
    <w:rsid w:val="00835191"/>
    <w:rsid w:val="00836BEA"/>
    <w:rsid w:val="00837588"/>
    <w:rsid w:val="00837F02"/>
    <w:rsid w:val="0084003A"/>
    <w:rsid w:val="008400A7"/>
    <w:rsid w:val="00840B0F"/>
    <w:rsid w:val="0084119A"/>
    <w:rsid w:val="008417BD"/>
    <w:rsid w:val="00841DA8"/>
    <w:rsid w:val="00842600"/>
    <w:rsid w:val="008438B3"/>
    <w:rsid w:val="00843D46"/>
    <w:rsid w:val="008445C3"/>
    <w:rsid w:val="008456E5"/>
    <w:rsid w:val="008460FB"/>
    <w:rsid w:val="00846427"/>
    <w:rsid w:val="00846633"/>
    <w:rsid w:val="00847D0F"/>
    <w:rsid w:val="008500FC"/>
    <w:rsid w:val="00851361"/>
    <w:rsid w:val="00851C92"/>
    <w:rsid w:val="0085209F"/>
    <w:rsid w:val="00852801"/>
    <w:rsid w:val="00852867"/>
    <w:rsid w:val="0085394F"/>
    <w:rsid w:val="00853A19"/>
    <w:rsid w:val="0085451F"/>
    <w:rsid w:val="00855FFA"/>
    <w:rsid w:val="00856996"/>
    <w:rsid w:val="008575D0"/>
    <w:rsid w:val="00857E87"/>
    <w:rsid w:val="00857F50"/>
    <w:rsid w:val="00860260"/>
    <w:rsid w:val="00860F35"/>
    <w:rsid w:val="008616C1"/>
    <w:rsid w:val="008619A0"/>
    <w:rsid w:val="00862B48"/>
    <w:rsid w:val="00862CB5"/>
    <w:rsid w:val="008639A9"/>
    <w:rsid w:val="008650B2"/>
    <w:rsid w:val="0086513D"/>
    <w:rsid w:val="00865D40"/>
    <w:rsid w:val="0086606B"/>
    <w:rsid w:val="0086677C"/>
    <w:rsid w:val="00866E03"/>
    <w:rsid w:val="00867CE5"/>
    <w:rsid w:val="0087001B"/>
    <w:rsid w:val="0087124F"/>
    <w:rsid w:val="008716E6"/>
    <w:rsid w:val="00871C52"/>
    <w:rsid w:val="00872322"/>
    <w:rsid w:val="0087304A"/>
    <w:rsid w:val="00874658"/>
    <w:rsid w:val="00875875"/>
    <w:rsid w:val="008773A4"/>
    <w:rsid w:val="0088003B"/>
    <w:rsid w:val="00880577"/>
    <w:rsid w:val="00880757"/>
    <w:rsid w:val="0088249A"/>
    <w:rsid w:val="00883B57"/>
    <w:rsid w:val="00884225"/>
    <w:rsid w:val="008849BC"/>
    <w:rsid w:val="008850F2"/>
    <w:rsid w:val="00885413"/>
    <w:rsid w:val="0089073E"/>
    <w:rsid w:val="00890A86"/>
    <w:rsid w:val="00890EAF"/>
    <w:rsid w:val="00891324"/>
    <w:rsid w:val="00891506"/>
    <w:rsid w:val="008919E0"/>
    <w:rsid w:val="00891ADA"/>
    <w:rsid w:val="00891C23"/>
    <w:rsid w:val="00891F73"/>
    <w:rsid w:val="00892356"/>
    <w:rsid w:val="00892BDD"/>
    <w:rsid w:val="00893623"/>
    <w:rsid w:val="00893632"/>
    <w:rsid w:val="008941CD"/>
    <w:rsid w:val="00894368"/>
    <w:rsid w:val="00895E86"/>
    <w:rsid w:val="00896A59"/>
    <w:rsid w:val="0089707B"/>
    <w:rsid w:val="00897FAB"/>
    <w:rsid w:val="008A0558"/>
    <w:rsid w:val="008A1624"/>
    <w:rsid w:val="008A39BF"/>
    <w:rsid w:val="008A3D37"/>
    <w:rsid w:val="008A4472"/>
    <w:rsid w:val="008A479D"/>
    <w:rsid w:val="008A47F2"/>
    <w:rsid w:val="008A4993"/>
    <w:rsid w:val="008A5138"/>
    <w:rsid w:val="008A612D"/>
    <w:rsid w:val="008A7554"/>
    <w:rsid w:val="008A7A18"/>
    <w:rsid w:val="008B0D6C"/>
    <w:rsid w:val="008B0EF1"/>
    <w:rsid w:val="008B12FD"/>
    <w:rsid w:val="008B1E62"/>
    <w:rsid w:val="008B1FA6"/>
    <w:rsid w:val="008B26E3"/>
    <w:rsid w:val="008B31F0"/>
    <w:rsid w:val="008B384B"/>
    <w:rsid w:val="008B4418"/>
    <w:rsid w:val="008B5E24"/>
    <w:rsid w:val="008B71FE"/>
    <w:rsid w:val="008B7472"/>
    <w:rsid w:val="008B751E"/>
    <w:rsid w:val="008B7AE0"/>
    <w:rsid w:val="008B7D86"/>
    <w:rsid w:val="008B7DCF"/>
    <w:rsid w:val="008B7FD4"/>
    <w:rsid w:val="008C0288"/>
    <w:rsid w:val="008C039B"/>
    <w:rsid w:val="008C087D"/>
    <w:rsid w:val="008C0E24"/>
    <w:rsid w:val="008C2605"/>
    <w:rsid w:val="008C2EFF"/>
    <w:rsid w:val="008C301F"/>
    <w:rsid w:val="008C33C0"/>
    <w:rsid w:val="008C3F2A"/>
    <w:rsid w:val="008C4D94"/>
    <w:rsid w:val="008C4F14"/>
    <w:rsid w:val="008C55DB"/>
    <w:rsid w:val="008C593D"/>
    <w:rsid w:val="008C6F93"/>
    <w:rsid w:val="008C7FAA"/>
    <w:rsid w:val="008D1070"/>
    <w:rsid w:val="008D2244"/>
    <w:rsid w:val="008D2B36"/>
    <w:rsid w:val="008D2D64"/>
    <w:rsid w:val="008D31AC"/>
    <w:rsid w:val="008D474C"/>
    <w:rsid w:val="008D4CF6"/>
    <w:rsid w:val="008D63EE"/>
    <w:rsid w:val="008D71B3"/>
    <w:rsid w:val="008D7629"/>
    <w:rsid w:val="008D7C89"/>
    <w:rsid w:val="008E0B57"/>
    <w:rsid w:val="008E0F4B"/>
    <w:rsid w:val="008E415B"/>
    <w:rsid w:val="008E445D"/>
    <w:rsid w:val="008E44E9"/>
    <w:rsid w:val="008E4F48"/>
    <w:rsid w:val="008E5808"/>
    <w:rsid w:val="008E59D6"/>
    <w:rsid w:val="008E7B09"/>
    <w:rsid w:val="008E7F6C"/>
    <w:rsid w:val="008F05B9"/>
    <w:rsid w:val="008F0A06"/>
    <w:rsid w:val="008F0A2E"/>
    <w:rsid w:val="008F0FB3"/>
    <w:rsid w:val="008F16B3"/>
    <w:rsid w:val="008F24E4"/>
    <w:rsid w:val="008F25DD"/>
    <w:rsid w:val="008F2906"/>
    <w:rsid w:val="008F2CB6"/>
    <w:rsid w:val="008F2E3E"/>
    <w:rsid w:val="008F3212"/>
    <w:rsid w:val="008F33B3"/>
    <w:rsid w:val="008F419E"/>
    <w:rsid w:val="008F4375"/>
    <w:rsid w:val="008F471D"/>
    <w:rsid w:val="008F480D"/>
    <w:rsid w:val="008F4E73"/>
    <w:rsid w:val="008F54F8"/>
    <w:rsid w:val="008F57C3"/>
    <w:rsid w:val="008F62EA"/>
    <w:rsid w:val="008F6996"/>
    <w:rsid w:val="008F7586"/>
    <w:rsid w:val="0090097C"/>
    <w:rsid w:val="00900E1B"/>
    <w:rsid w:val="00901014"/>
    <w:rsid w:val="009010E9"/>
    <w:rsid w:val="00901D11"/>
    <w:rsid w:val="009020F9"/>
    <w:rsid w:val="00902237"/>
    <w:rsid w:val="00902481"/>
    <w:rsid w:val="00902D28"/>
    <w:rsid w:val="009036ED"/>
    <w:rsid w:val="009044F3"/>
    <w:rsid w:val="009045D9"/>
    <w:rsid w:val="00905456"/>
    <w:rsid w:val="00905C86"/>
    <w:rsid w:val="0090608C"/>
    <w:rsid w:val="00906375"/>
    <w:rsid w:val="00906BB3"/>
    <w:rsid w:val="0091021D"/>
    <w:rsid w:val="00911105"/>
    <w:rsid w:val="0091126B"/>
    <w:rsid w:val="00912C09"/>
    <w:rsid w:val="00914385"/>
    <w:rsid w:val="00914BC8"/>
    <w:rsid w:val="0091519B"/>
    <w:rsid w:val="009160CD"/>
    <w:rsid w:val="009160D6"/>
    <w:rsid w:val="00917C06"/>
    <w:rsid w:val="0092058C"/>
    <w:rsid w:val="0092267D"/>
    <w:rsid w:val="00923C64"/>
    <w:rsid w:val="0092447B"/>
    <w:rsid w:val="00925D11"/>
    <w:rsid w:val="00925E45"/>
    <w:rsid w:val="009265D1"/>
    <w:rsid w:val="009318BA"/>
    <w:rsid w:val="009329B0"/>
    <w:rsid w:val="00933A58"/>
    <w:rsid w:val="00933E55"/>
    <w:rsid w:val="0093462C"/>
    <w:rsid w:val="00936237"/>
    <w:rsid w:val="00936BE3"/>
    <w:rsid w:val="00937440"/>
    <w:rsid w:val="00940059"/>
    <w:rsid w:val="00940762"/>
    <w:rsid w:val="00940CD5"/>
    <w:rsid w:val="00941FC2"/>
    <w:rsid w:val="0094278C"/>
    <w:rsid w:val="00942B46"/>
    <w:rsid w:val="009430CA"/>
    <w:rsid w:val="009431AD"/>
    <w:rsid w:val="0094337E"/>
    <w:rsid w:val="0094378F"/>
    <w:rsid w:val="00944477"/>
    <w:rsid w:val="0094486F"/>
    <w:rsid w:val="0094587E"/>
    <w:rsid w:val="00945B8F"/>
    <w:rsid w:val="00945CAC"/>
    <w:rsid w:val="00946317"/>
    <w:rsid w:val="009465F3"/>
    <w:rsid w:val="009472DB"/>
    <w:rsid w:val="00947B10"/>
    <w:rsid w:val="00947B4B"/>
    <w:rsid w:val="00950942"/>
    <w:rsid w:val="00951283"/>
    <w:rsid w:val="00951767"/>
    <w:rsid w:val="009529DB"/>
    <w:rsid w:val="0095376E"/>
    <w:rsid w:val="00953DC9"/>
    <w:rsid w:val="00953FF1"/>
    <w:rsid w:val="00954FEB"/>
    <w:rsid w:val="00955AAF"/>
    <w:rsid w:val="00955F77"/>
    <w:rsid w:val="0095698F"/>
    <w:rsid w:val="00956DD0"/>
    <w:rsid w:val="00957C6D"/>
    <w:rsid w:val="009611A9"/>
    <w:rsid w:val="00961BCB"/>
    <w:rsid w:val="009620E9"/>
    <w:rsid w:val="00962103"/>
    <w:rsid w:val="00962F5D"/>
    <w:rsid w:val="009638D4"/>
    <w:rsid w:val="00963C63"/>
    <w:rsid w:val="00965A6A"/>
    <w:rsid w:val="00965B57"/>
    <w:rsid w:val="00966B34"/>
    <w:rsid w:val="00966DD7"/>
    <w:rsid w:val="00967E98"/>
    <w:rsid w:val="00967ECF"/>
    <w:rsid w:val="009715AB"/>
    <w:rsid w:val="009721FD"/>
    <w:rsid w:val="0097225E"/>
    <w:rsid w:val="00972324"/>
    <w:rsid w:val="009730B7"/>
    <w:rsid w:val="009743B3"/>
    <w:rsid w:val="00974A2B"/>
    <w:rsid w:val="0097516C"/>
    <w:rsid w:val="0097565B"/>
    <w:rsid w:val="00975663"/>
    <w:rsid w:val="009756B2"/>
    <w:rsid w:val="009757E1"/>
    <w:rsid w:val="00975B02"/>
    <w:rsid w:val="00976D40"/>
    <w:rsid w:val="0097747F"/>
    <w:rsid w:val="0097773C"/>
    <w:rsid w:val="00977C4C"/>
    <w:rsid w:val="009814D9"/>
    <w:rsid w:val="0098250C"/>
    <w:rsid w:val="00983DC8"/>
    <w:rsid w:val="00984913"/>
    <w:rsid w:val="00986A7E"/>
    <w:rsid w:val="009900EC"/>
    <w:rsid w:val="009911B4"/>
    <w:rsid w:val="009914E6"/>
    <w:rsid w:val="0099184D"/>
    <w:rsid w:val="00991900"/>
    <w:rsid w:val="00991F64"/>
    <w:rsid w:val="009925C4"/>
    <w:rsid w:val="009927E2"/>
    <w:rsid w:val="0099295D"/>
    <w:rsid w:val="0099330A"/>
    <w:rsid w:val="00993558"/>
    <w:rsid w:val="00993F77"/>
    <w:rsid w:val="00994B9F"/>
    <w:rsid w:val="00996498"/>
    <w:rsid w:val="00997727"/>
    <w:rsid w:val="009A01A8"/>
    <w:rsid w:val="009A1874"/>
    <w:rsid w:val="009A192B"/>
    <w:rsid w:val="009A34F9"/>
    <w:rsid w:val="009A4109"/>
    <w:rsid w:val="009A49B7"/>
    <w:rsid w:val="009A5A13"/>
    <w:rsid w:val="009A5FFF"/>
    <w:rsid w:val="009A65EA"/>
    <w:rsid w:val="009A6A7B"/>
    <w:rsid w:val="009A71A3"/>
    <w:rsid w:val="009A75C1"/>
    <w:rsid w:val="009B01F9"/>
    <w:rsid w:val="009B0E3B"/>
    <w:rsid w:val="009B1127"/>
    <w:rsid w:val="009B14FB"/>
    <w:rsid w:val="009B22AD"/>
    <w:rsid w:val="009B4FEE"/>
    <w:rsid w:val="009B5677"/>
    <w:rsid w:val="009B5770"/>
    <w:rsid w:val="009B5853"/>
    <w:rsid w:val="009B6293"/>
    <w:rsid w:val="009B64FA"/>
    <w:rsid w:val="009B6663"/>
    <w:rsid w:val="009B6A4A"/>
    <w:rsid w:val="009C12CB"/>
    <w:rsid w:val="009C25FA"/>
    <w:rsid w:val="009C3BBE"/>
    <w:rsid w:val="009C3DBE"/>
    <w:rsid w:val="009C4A5D"/>
    <w:rsid w:val="009C4F3D"/>
    <w:rsid w:val="009C5C7E"/>
    <w:rsid w:val="009C5E94"/>
    <w:rsid w:val="009C70A0"/>
    <w:rsid w:val="009C75DD"/>
    <w:rsid w:val="009D0C6C"/>
    <w:rsid w:val="009D14CA"/>
    <w:rsid w:val="009D21A9"/>
    <w:rsid w:val="009D2686"/>
    <w:rsid w:val="009D2830"/>
    <w:rsid w:val="009D2C7C"/>
    <w:rsid w:val="009D4000"/>
    <w:rsid w:val="009D467A"/>
    <w:rsid w:val="009D6551"/>
    <w:rsid w:val="009D6EC7"/>
    <w:rsid w:val="009D75CC"/>
    <w:rsid w:val="009D79A7"/>
    <w:rsid w:val="009D7E17"/>
    <w:rsid w:val="009E054C"/>
    <w:rsid w:val="009E0550"/>
    <w:rsid w:val="009E0998"/>
    <w:rsid w:val="009E12F9"/>
    <w:rsid w:val="009E22F6"/>
    <w:rsid w:val="009E4919"/>
    <w:rsid w:val="009E4C9C"/>
    <w:rsid w:val="009E54C5"/>
    <w:rsid w:val="009E584B"/>
    <w:rsid w:val="009E5CF9"/>
    <w:rsid w:val="009E5FCE"/>
    <w:rsid w:val="009E6135"/>
    <w:rsid w:val="009E6238"/>
    <w:rsid w:val="009E68CF"/>
    <w:rsid w:val="009E6BE7"/>
    <w:rsid w:val="009E6C1C"/>
    <w:rsid w:val="009E70D4"/>
    <w:rsid w:val="009F0913"/>
    <w:rsid w:val="009F0B7B"/>
    <w:rsid w:val="009F15E7"/>
    <w:rsid w:val="009F1D11"/>
    <w:rsid w:val="009F1F0A"/>
    <w:rsid w:val="009F2C37"/>
    <w:rsid w:val="009F2FC5"/>
    <w:rsid w:val="009F3B70"/>
    <w:rsid w:val="009F3C98"/>
    <w:rsid w:val="009F4DBE"/>
    <w:rsid w:val="009F6038"/>
    <w:rsid w:val="009F6701"/>
    <w:rsid w:val="009F794E"/>
    <w:rsid w:val="00A00DC4"/>
    <w:rsid w:val="00A01074"/>
    <w:rsid w:val="00A01FDD"/>
    <w:rsid w:val="00A02643"/>
    <w:rsid w:val="00A028A5"/>
    <w:rsid w:val="00A02E72"/>
    <w:rsid w:val="00A0475B"/>
    <w:rsid w:val="00A0580F"/>
    <w:rsid w:val="00A064BF"/>
    <w:rsid w:val="00A06AAA"/>
    <w:rsid w:val="00A06C0D"/>
    <w:rsid w:val="00A06F66"/>
    <w:rsid w:val="00A06FCA"/>
    <w:rsid w:val="00A0724A"/>
    <w:rsid w:val="00A10938"/>
    <w:rsid w:val="00A10B50"/>
    <w:rsid w:val="00A120B6"/>
    <w:rsid w:val="00A122E9"/>
    <w:rsid w:val="00A124DE"/>
    <w:rsid w:val="00A13F4C"/>
    <w:rsid w:val="00A14002"/>
    <w:rsid w:val="00A142C0"/>
    <w:rsid w:val="00A1500C"/>
    <w:rsid w:val="00A15374"/>
    <w:rsid w:val="00A15BE9"/>
    <w:rsid w:val="00A15DB5"/>
    <w:rsid w:val="00A16C77"/>
    <w:rsid w:val="00A170D0"/>
    <w:rsid w:val="00A173E7"/>
    <w:rsid w:val="00A20CAD"/>
    <w:rsid w:val="00A213F6"/>
    <w:rsid w:val="00A22426"/>
    <w:rsid w:val="00A226C6"/>
    <w:rsid w:val="00A22941"/>
    <w:rsid w:val="00A22C3D"/>
    <w:rsid w:val="00A23920"/>
    <w:rsid w:val="00A240A1"/>
    <w:rsid w:val="00A256A7"/>
    <w:rsid w:val="00A25B8C"/>
    <w:rsid w:val="00A25D32"/>
    <w:rsid w:val="00A260AF"/>
    <w:rsid w:val="00A2723C"/>
    <w:rsid w:val="00A273CE"/>
    <w:rsid w:val="00A30617"/>
    <w:rsid w:val="00A32833"/>
    <w:rsid w:val="00A32BFC"/>
    <w:rsid w:val="00A32C28"/>
    <w:rsid w:val="00A32F95"/>
    <w:rsid w:val="00A339B8"/>
    <w:rsid w:val="00A34BB1"/>
    <w:rsid w:val="00A35235"/>
    <w:rsid w:val="00A35FE7"/>
    <w:rsid w:val="00A365BE"/>
    <w:rsid w:val="00A36A47"/>
    <w:rsid w:val="00A36E5D"/>
    <w:rsid w:val="00A377E1"/>
    <w:rsid w:val="00A37C02"/>
    <w:rsid w:val="00A37DC5"/>
    <w:rsid w:val="00A41856"/>
    <w:rsid w:val="00A41A59"/>
    <w:rsid w:val="00A42E1B"/>
    <w:rsid w:val="00A443F0"/>
    <w:rsid w:val="00A44657"/>
    <w:rsid w:val="00A44B15"/>
    <w:rsid w:val="00A45505"/>
    <w:rsid w:val="00A45CE1"/>
    <w:rsid w:val="00A46837"/>
    <w:rsid w:val="00A479C9"/>
    <w:rsid w:val="00A50258"/>
    <w:rsid w:val="00A507B3"/>
    <w:rsid w:val="00A5096E"/>
    <w:rsid w:val="00A50E8C"/>
    <w:rsid w:val="00A52A82"/>
    <w:rsid w:val="00A52E19"/>
    <w:rsid w:val="00A52EA4"/>
    <w:rsid w:val="00A536D1"/>
    <w:rsid w:val="00A53814"/>
    <w:rsid w:val="00A5465E"/>
    <w:rsid w:val="00A54B8B"/>
    <w:rsid w:val="00A54BCA"/>
    <w:rsid w:val="00A5686A"/>
    <w:rsid w:val="00A57579"/>
    <w:rsid w:val="00A57A54"/>
    <w:rsid w:val="00A6026E"/>
    <w:rsid w:val="00A60320"/>
    <w:rsid w:val="00A62DE5"/>
    <w:rsid w:val="00A63508"/>
    <w:rsid w:val="00A63972"/>
    <w:rsid w:val="00A64E55"/>
    <w:rsid w:val="00A64EBA"/>
    <w:rsid w:val="00A6593A"/>
    <w:rsid w:val="00A65A8D"/>
    <w:rsid w:val="00A65D30"/>
    <w:rsid w:val="00A65DD5"/>
    <w:rsid w:val="00A65F67"/>
    <w:rsid w:val="00A6645D"/>
    <w:rsid w:val="00A679FB"/>
    <w:rsid w:val="00A706B7"/>
    <w:rsid w:val="00A70930"/>
    <w:rsid w:val="00A70CB1"/>
    <w:rsid w:val="00A727AC"/>
    <w:rsid w:val="00A72C19"/>
    <w:rsid w:val="00A72C9B"/>
    <w:rsid w:val="00A73B78"/>
    <w:rsid w:val="00A75178"/>
    <w:rsid w:val="00A7532E"/>
    <w:rsid w:val="00A7550E"/>
    <w:rsid w:val="00A75935"/>
    <w:rsid w:val="00A75D3D"/>
    <w:rsid w:val="00A76DAC"/>
    <w:rsid w:val="00A77846"/>
    <w:rsid w:val="00A800F3"/>
    <w:rsid w:val="00A80599"/>
    <w:rsid w:val="00A8146C"/>
    <w:rsid w:val="00A82A55"/>
    <w:rsid w:val="00A835A0"/>
    <w:rsid w:val="00A83742"/>
    <w:rsid w:val="00A83C9F"/>
    <w:rsid w:val="00A8428B"/>
    <w:rsid w:val="00A84821"/>
    <w:rsid w:val="00A84E40"/>
    <w:rsid w:val="00A8516B"/>
    <w:rsid w:val="00A8609F"/>
    <w:rsid w:val="00A8616B"/>
    <w:rsid w:val="00A87AFE"/>
    <w:rsid w:val="00A90A96"/>
    <w:rsid w:val="00A91992"/>
    <w:rsid w:val="00A91AEC"/>
    <w:rsid w:val="00A91C3C"/>
    <w:rsid w:val="00A91D1E"/>
    <w:rsid w:val="00A92EBD"/>
    <w:rsid w:val="00A93B1A"/>
    <w:rsid w:val="00A93FC0"/>
    <w:rsid w:val="00A94851"/>
    <w:rsid w:val="00A94ED5"/>
    <w:rsid w:val="00A94F5C"/>
    <w:rsid w:val="00A952B0"/>
    <w:rsid w:val="00A96456"/>
    <w:rsid w:val="00A9734A"/>
    <w:rsid w:val="00A97559"/>
    <w:rsid w:val="00A97BDE"/>
    <w:rsid w:val="00AA0649"/>
    <w:rsid w:val="00AA11FA"/>
    <w:rsid w:val="00AA1486"/>
    <w:rsid w:val="00AA2E76"/>
    <w:rsid w:val="00AA3CCC"/>
    <w:rsid w:val="00AA520B"/>
    <w:rsid w:val="00AA77C5"/>
    <w:rsid w:val="00AA7E03"/>
    <w:rsid w:val="00AB08B6"/>
    <w:rsid w:val="00AB0DFB"/>
    <w:rsid w:val="00AB11CE"/>
    <w:rsid w:val="00AB1677"/>
    <w:rsid w:val="00AB1E93"/>
    <w:rsid w:val="00AB2852"/>
    <w:rsid w:val="00AB4156"/>
    <w:rsid w:val="00AB4F06"/>
    <w:rsid w:val="00AB4F43"/>
    <w:rsid w:val="00AB5425"/>
    <w:rsid w:val="00AB63B1"/>
    <w:rsid w:val="00AB6AD7"/>
    <w:rsid w:val="00AB7C81"/>
    <w:rsid w:val="00AB7F5F"/>
    <w:rsid w:val="00AC1259"/>
    <w:rsid w:val="00AC1A9F"/>
    <w:rsid w:val="00AC1C4B"/>
    <w:rsid w:val="00AC26AF"/>
    <w:rsid w:val="00AC2CD9"/>
    <w:rsid w:val="00AC305F"/>
    <w:rsid w:val="00AC311A"/>
    <w:rsid w:val="00AC35E2"/>
    <w:rsid w:val="00AC41A4"/>
    <w:rsid w:val="00AD08B6"/>
    <w:rsid w:val="00AD0D77"/>
    <w:rsid w:val="00AD1A70"/>
    <w:rsid w:val="00AD2607"/>
    <w:rsid w:val="00AD63B7"/>
    <w:rsid w:val="00AD731D"/>
    <w:rsid w:val="00AD77E6"/>
    <w:rsid w:val="00AE0238"/>
    <w:rsid w:val="00AE0D54"/>
    <w:rsid w:val="00AE26A1"/>
    <w:rsid w:val="00AE2C3E"/>
    <w:rsid w:val="00AE30E9"/>
    <w:rsid w:val="00AE393B"/>
    <w:rsid w:val="00AE3D58"/>
    <w:rsid w:val="00AE3F10"/>
    <w:rsid w:val="00AE5C07"/>
    <w:rsid w:val="00AE5D61"/>
    <w:rsid w:val="00AE6B4F"/>
    <w:rsid w:val="00AE7699"/>
    <w:rsid w:val="00AE778C"/>
    <w:rsid w:val="00AE7E24"/>
    <w:rsid w:val="00AF1F5D"/>
    <w:rsid w:val="00AF202E"/>
    <w:rsid w:val="00AF24DC"/>
    <w:rsid w:val="00AF288E"/>
    <w:rsid w:val="00AF2BDA"/>
    <w:rsid w:val="00AF3B54"/>
    <w:rsid w:val="00AF404D"/>
    <w:rsid w:val="00AF4AEB"/>
    <w:rsid w:val="00AF5794"/>
    <w:rsid w:val="00AF5A50"/>
    <w:rsid w:val="00AF614A"/>
    <w:rsid w:val="00AF635E"/>
    <w:rsid w:val="00AF67ED"/>
    <w:rsid w:val="00AF6FB6"/>
    <w:rsid w:val="00AF7317"/>
    <w:rsid w:val="00AF7B11"/>
    <w:rsid w:val="00B01485"/>
    <w:rsid w:val="00B01A40"/>
    <w:rsid w:val="00B02AE1"/>
    <w:rsid w:val="00B032FF"/>
    <w:rsid w:val="00B04664"/>
    <w:rsid w:val="00B04703"/>
    <w:rsid w:val="00B0487C"/>
    <w:rsid w:val="00B05C10"/>
    <w:rsid w:val="00B05C82"/>
    <w:rsid w:val="00B05D80"/>
    <w:rsid w:val="00B05F10"/>
    <w:rsid w:val="00B06504"/>
    <w:rsid w:val="00B066E8"/>
    <w:rsid w:val="00B06F70"/>
    <w:rsid w:val="00B072EF"/>
    <w:rsid w:val="00B07F16"/>
    <w:rsid w:val="00B10354"/>
    <w:rsid w:val="00B104B4"/>
    <w:rsid w:val="00B1141B"/>
    <w:rsid w:val="00B11654"/>
    <w:rsid w:val="00B11EA2"/>
    <w:rsid w:val="00B12462"/>
    <w:rsid w:val="00B12778"/>
    <w:rsid w:val="00B13A2F"/>
    <w:rsid w:val="00B13BDC"/>
    <w:rsid w:val="00B14946"/>
    <w:rsid w:val="00B14CFC"/>
    <w:rsid w:val="00B1532A"/>
    <w:rsid w:val="00B15C9A"/>
    <w:rsid w:val="00B15E75"/>
    <w:rsid w:val="00B16907"/>
    <w:rsid w:val="00B172D4"/>
    <w:rsid w:val="00B21AC0"/>
    <w:rsid w:val="00B22340"/>
    <w:rsid w:val="00B22465"/>
    <w:rsid w:val="00B232A0"/>
    <w:rsid w:val="00B23CD2"/>
    <w:rsid w:val="00B2557B"/>
    <w:rsid w:val="00B25E94"/>
    <w:rsid w:val="00B26282"/>
    <w:rsid w:val="00B26E35"/>
    <w:rsid w:val="00B272A2"/>
    <w:rsid w:val="00B27718"/>
    <w:rsid w:val="00B32273"/>
    <w:rsid w:val="00B3252D"/>
    <w:rsid w:val="00B32586"/>
    <w:rsid w:val="00B32957"/>
    <w:rsid w:val="00B32A58"/>
    <w:rsid w:val="00B32FE3"/>
    <w:rsid w:val="00B3434A"/>
    <w:rsid w:val="00B34CD7"/>
    <w:rsid w:val="00B351DD"/>
    <w:rsid w:val="00B35401"/>
    <w:rsid w:val="00B3607C"/>
    <w:rsid w:val="00B37B47"/>
    <w:rsid w:val="00B37D95"/>
    <w:rsid w:val="00B403B7"/>
    <w:rsid w:val="00B423F9"/>
    <w:rsid w:val="00B42434"/>
    <w:rsid w:val="00B429A4"/>
    <w:rsid w:val="00B42D62"/>
    <w:rsid w:val="00B4334D"/>
    <w:rsid w:val="00B4361D"/>
    <w:rsid w:val="00B43C05"/>
    <w:rsid w:val="00B44623"/>
    <w:rsid w:val="00B44748"/>
    <w:rsid w:val="00B4474F"/>
    <w:rsid w:val="00B45483"/>
    <w:rsid w:val="00B45A8B"/>
    <w:rsid w:val="00B45E49"/>
    <w:rsid w:val="00B46C5F"/>
    <w:rsid w:val="00B470BD"/>
    <w:rsid w:val="00B47514"/>
    <w:rsid w:val="00B50BCF"/>
    <w:rsid w:val="00B51B63"/>
    <w:rsid w:val="00B5328A"/>
    <w:rsid w:val="00B53D0F"/>
    <w:rsid w:val="00B5477C"/>
    <w:rsid w:val="00B54AB2"/>
    <w:rsid w:val="00B55579"/>
    <w:rsid w:val="00B5639C"/>
    <w:rsid w:val="00B564A2"/>
    <w:rsid w:val="00B56911"/>
    <w:rsid w:val="00B608B9"/>
    <w:rsid w:val="00B60A08"/>
    <w:rsid w:val="00B618F7"/>
    <w:rsid w:val="00B623B5"/>
    <w:rsid w:val="00B623E0"/>
    <w:rsid w:val="00B631DC"/>
    <w:rsid w:val="00B632EB"/>
    <w:rsid w:val="00B63AA3"/>
    <w:rsid w:val="00B640EF"/>
    <w:rsid w:val="00B643B1"/>
    <w:rsid w:val="00B64B81"/>
    <w:rsid w:val="00B65817"/>
    <w:rsid w:val="00B65960"/>
    <w:rsid w:val="00B665DB"/>
    <w:rsid w:val="00B675A2"/>
    <w:rsid w:val="00B67E32"/>
    <w:rsid w:val="00B70111"/>
    <w:rsid w:val="00B70D48"/>
    <w:rsid w:val="00B70D93"/>
    <w:rsid w:val="00B70EA5"/>
    <w:rsid w:val="00B71600"/>
    <w:rsid w:val="00B71C8A"/>
    <w:rsid w:val="00B71F1D"/>
    <w:rsid w:val="00B7232B"/>
    <w:rsid w:val="00B72584"/>
    <w:rsid w:val="00B731A7"/>
    <w:rsid w:val="00B74049"/>
    <w:rsid w:val="00B7441B"/>
    <w:rsid w:val="00B74637"/>
    <w:rsid w:val="00B74DA0"/>
    <w:rsid w:val="00B753C5"/>
    <w:rsid w:val="00B75E14"/>
    <w:rsid w:val="00B75F5B"/>
    <w:rsid w:val="00B76022"/>
    <w:rsid w:val="00B76952"/>
    <w:rsid w:val="00B77257"/>
    <w:rsid w:val="00B7737D"/>
    <w:rsid w:val="00B80BC3"/>
    <w:rsid w:val="00B81078"/>
    <w:rsid w:val="00B81810"/>
    <w:rsid w:val="00B82032"/>
    <w:rsid w:val="00B820E9"/>
    <w:rsid w:val="00B822B3"/>
    <w:rsid w:val="00B82F1B"/>
    <w:rsid w:val="00B83F0A"/>
    <w:rsid w:val="00B841BC"/>
    <w:rsid w:val="00B85D5D"/>
    <w:rsid w:val="00B86336"/>
    <w:rsid w:val="00B8695A"/>
    <w:rsid w:val="00B869D9"/>
    <w:rsid w:val="00B86DA7"/>
    <w:rsid w:val="00B87B23"/>
    <w:rsid w:val="00B87BD0"/>
    <w:rsid w:val="00B910C8"/>
    <w:rsid w:val="00B91B37"/>
    <w:rsid w:val="00B9205C"/>
    <w:rsid w:val="00B924F6"/>
    <w:rsid w:val="00B92B1D"/>
    <w:rsid w:val="00B944E5"/>
    <w:rsid w:val="00B955CE"/>
    <w:rsid w:val="00B9566F"/>
    <w:rsid w:val="00B961A9"/>
    <w:rsid w:val="00B962E8"/>
    <w:rsid w:val="00B96697"/>
    <w:rsid w:val="00B96C0E"/>
    <w:rsid w:val="00B974AA"/>
    <w:rsid w:val="00B978FC"/>
    <w:rsid w:val="00BA09A9"/>
    <w:rsid w:val="00BA0A3F"/>
    <w:rsid w:val="00BA106E"/>
    <w:rsid w:val="00BA1456"/>
    <w:rsid w:val="00BA28B8"/>
    <w:rsid w:val="00BA3D4B"/>
    <w:rsid w:val="00BA41F4"/>
    <w:rsid w:val="00BA42EE"/>
    <w:rsid w:val="00BA4649"/>
    <w:rsid w:val="00BA50EC"/>
    <w:rsid w:val="00BA5E73"/>
    <w:rsid w:val="00BA60C0"/>
    <w:rsid w:val="00BA6A34"/>
    <w:rsid w:val="00BA717A"/>
    <w:rsid w:val="00BB0DC0"/>
    <w:rsid w:val="00BB18FF"/>
    <w:rsid w:val="00BB1962"/>
    <w:rsid w:val="00BB2915"/>
    <w:rsid w:val="00BB34C6"/>
    <w:rsid w:val="00BB34FC"/>
    <w:rsid w:val="00BB38A4"/>
    <w:rsid w:val="00BB3B6B"/>
    <w:rsid w:val="00BB3E02"/>
    <w:rsid w:val="00BB4DDA"/>
    <w:rsid w:val="00BB4E32"/>
    <w:rsid w:val="00BB5624"/>
    <w:rsid w:val="00BB5ACE"/>
    <w:rsid w:val="00BB747C"/>
    <w:rsid w:val="00BC048B"/>
    <w:rsid w:val="00BC0530"/>
    <w:rsid w:val="00BC1287"/>
    <w:rsid w:val="00BC1A1B"/>
    <w:rsid w:val="00BC27BA"/>
    <w:rsid w:val="00BC3DE8"/>
    <w:rsid w:val="00BC4DCC"/>
    <w:rsid w:val="00BC55D3"/>
    <w:rsid w:val="00BC5A1D"/>
    <w:rsid w:val="00BC5DAB"/>
    <w:rsid w:val="00BC73F1"/>
    <w:rsid w:val="00BD0338"/>
    <w:rsid w:val="00BD0A33"/>
    <w:rsid w:val="00BD16BE"/>
    <w:rsid w:val="00BD18C6"/>
    <w:rsid w:val="00BD1E5F"/>
    <w:rsid w:val="00BD1F51"/>
    <w:rsid w:val="00BD24FE"/>
    <w:rsid w:val="00BD2AFF"/>
    <w:rsid w:val="00BD2CC9"/>
    <w:rsid w:val="00BD2FFB"/>
    <w:rsid w:val="00BD32C5"/>
    <w:rsid w:val="00BD4E37"/>
    <w:rsid w:val="00BD55C9"/>
    <w:rsid w:val="00BD56CC"/>
    <w:rsid w:val="00BD5F8D"/>
    <w:rsid w:val="00BD61FB"/>
    <w:rsid w:val="00BD7620"/>
    <w:rsid w:val="00BD7864"/>
    <w:rsid w:val="00BD7C26"/>
    <w:rsid w:val="00BD7D67"/>
    <w:rsid w:val="00BE04CF"/>
    <w:rsid w:val="00BE078B"/>
    <w:rsid w:val="00BE1535"/>
    <w:rsid w:val="00BE1AA6"/>
    <w:rsid w:val="00BE2658"/>
    <w:rsid w:val="00BE2A66"/>
    <w:rsid w:val="00BE3247"/>
    <w:rsid w:val="00BE5447"/>
    <w:rsid w:val="00BE67ED"/>
    <w:rsid w:val="00BE6DCE"/>
    <w:rsid w:val="00BE7C3A"/>
    <w:rsid w:val="00BE7F1D"/>
    <w:rsid w:val="00BF01B3"/>
    <w:rsid w:val="00BF17AA"/>
    <w:rsid w:val="00BF1B4E"/>
    <w:rsid w:val="00BF3ACC"/>
    <w:rsid w:val="00BF3C88"/>
    <w:rsid w:val="00BF4669"/>
    <w:rsid w:val="00BF6D58"/>
    <w:rsid w:val="00BF6EFE"/>
    <w:rsid w:val="00BF7788"/>
    <w:rsid w:val="00C013EA"/>
    <w:rsid w:val="00C01763"/>
    <w:rsid w:val="00C01F1C"/>
    <w:rsid w:val="00C03DD9"/>
    <w:rsid w:val="00C03FED"/>
    <w:rsid w:val="00C04984"/>
    <w:rsid w:val="00C04C5A"/>
    <w:rsid w:val="00C04EDB"/>
    <w:rsid w:val="00C0514F"/>
    <w:rsid w:val="00C05F1D"/>
    <w:rsid w:val="00C06AFA"/>
    <w:rsid w:val="00C077EB"/>
    <w:rsid w:val="00C10A51"/>
    <w:rsid w:val="00C10D01"/>
    <w:rsid w:val="00C1248F"/>
    <w:rsid w:val="00C1263B"/>
    <w:rsid w:val="00C135DB"/>
    <w:rsid w:val="00C13AE3"/>
    <w:rsid w:val="00C141BF"/>
    <w:rsid w:val="00C15C99"/>
    <w:rsid w:val="00C160EB"/>
    <w:rsid w:val="00C1682F"/>
    <w:rsid w:val="00C172A5"/>
    <w:rsid w:val="00C17A86"/>
    <w:rsid w:val="00C2000E"/>
    <w:rsid w:val="00C21633"/>
    <w:rsid w:val="00C21A14"/>
    <w:rsid w:val="00C21C7E"/>
    <w:rsid w:val="00C220B3"/>
    <w:rsid w:val="00C221E5"/>
    <w:rsid w:val="00C2294E"/>
    <w:rsid w:val="00C22E55"/>
    <w:rsid w:val="00C2370A"/>
    <w:rsid w:val="00C23D48"/>
    <w:rsid w:val="00C23EB4"/>
    <w:rsid w:val="00C23F95"/>
    <w:rsid w:val="00C24287"/>
    <w:rsid w:val="00C245CF"/>
    <w:rsid w:val="00C24945"/>
    <w:rsid w:val="00C24A9F"/>
    <w:rsid w:val="00C250D1"/>
    <w:rsid w:val="00C253F7"/>
    <w:rsid w:val="00C25C3A"/>
    <w:rsid w:val="00C25DD6"/>
    <w:rsid w:val="00C272CA"/>
    <w:rsid w:val="00C27A9F"/>
    <w:rsid w:val="00C30D33"/>
    <w:rsid w:val="00C30F0F"/>
    <w:rsid w:val="00C3114D"/>
    <w:rsid w:val="00C312F9"/>
    <w:rsid w:val="00C318DC"/>
    <w:rsid w:val="00C3296B"/>
    <w:rsid w:val="00C330C4"/>
    <w:rsid w:val="00C33337"/>
    <w:rsid w:val="00C335DA"/>
    <w:rsid w:val="00C33954"/>
    <w:rsid w:val="00C34948"/>
    <w:rsid w:val="00C34F5F"/>
    <w:rsid w:val="00C357B5"/>
    <w:rsid w:val="00C3728A"/>
    <w:rsid w:val="00C40BB7"/>
    <w:rsid w:val="00C4102E"/>
    <w:rsid w:val="00C41A60"/>
    <w:rsid w:val="00C41EB1"/>
    <w:rsid w:val="00C422B6"/>
    <w:rsid w:val="00C4245F"/>
    <w:rsid w:val="00C43312"/>
    <w:rsid w:val="00C43A13"/>
    <w:rsid w:val="00C44952"/>
    <w:rsid w:val="00C449C5"/>
    <w:rsid w:val="00C4553B"/>
    <w:rsid w:val="00C45D74"/>
    <w:rsid w:val="00C46162"/>
    <w:rsid w:val="00C4642E"/>
    <w:rsid w:val="00C464F5"/>
    <w:rsid w:val="00C46D2F"/>
    <w:rsid w:val="00C470B6"/>
    <w:rsid w:val="00C47305"/>
    <w:rsid w:val="00C473F2"/>
    <w:rsid w:val="00C50482"/>
    <w:rsid w:val="00C517C1"/>
    <w:rsid w:val="00C5222F"/>
    <w:rsid w:val="00C52498"/>
    <w:rsid w:val="00C53159"/>
    <w:rsid w:val="00C5353F"/>
    <w:rsid w:val="00C54037"/>
    <w:rsid w:val="00C54BDE"/>
    <w:rsid w:val="00C54D07"/>
    <w:rsid w:val="00C553C1"/>
    <w:rsid w:val="00C55580"/>
    <w:rsid w:val="00C556C3"/>
    <w:rsid w:val="00C55B1D"/>
    <w:rsid w:val="00C562BD"/>
    <w:rsid w:val="00C5674B"/>
    <w:rsid w:val="00C573A7"/>
    <w:rsid w:val="00C60159"/>
    <w:rsid w:val="00C60171"/>
    <w:rsid w:val="00C60FD7"/>
    <w:rsid w:val="00C61942"/>
    <w:rsid w:val="00C61E6D"/>
    <w:rsid w:val="00C620E5"/>
    <w:rsid w:val="00C627ED"/>
    <w:rsid w:val="00C62D9D"/>
    <w:rsid w:val="00C630CD"/>
    <w:rsid w:val="00C63454"/>
    <w:rsid w:val="00C63924"/>
    <w:rsid w:val="00C64532"/>
    <w:rsid w:val="00C658E5"/>
    <w:rsid w:val="00C6649A"/>
    <w:rsid w:val="00C70A0A"/>
    <w:rsid w:val="00C70D9D"/>
    <w:rsid w:val="00C712D9"/>
    <w:rsid w:val="00C71810"/>
    <w:rsid w:val="00C72D33"/>
    <w:rsid w:val="00C73720"/>
    <w:rsid w:val="00C74146"/>
    <w:rsid w:val="00C74250"/>
    <w:rsid w:val="00C74788"/>
    <w:rsid w:val="00C748AE"/>
    <w:rsid w:val="00C74ED5"/>
    <w:rsid w:val="00C75DCB"/>
    <w:rsid w:val="00C7621D"/>
    <w:rsid w:val="00C764B9"/>
    <w:rsid w:val="00C76517"/>
    <w:rsid w:val="00C76743"/>
    <w:rsid w:val="00C80F4F"/>
    <w:rsid w:val="00C810DD"/>
    <w:rsid w:val="00C82005"/>
    <w:rsid w:val="00C82350"/>
    <w:rsid w:val="00C826E1"/>
    <w:rsid w:val="00C82EE7"/>
    <w:rsid w:val="00C84915"/>
    <w:rsid w:val="00C84C91"/>
    <w:rsid w:val="00C84DBD"/>
    <w:rsid w:val="00C858E2"/>
    <w:rsid w:val="00C85DC3"/>
    <w:rsid w:val="00C8778B"/>
    <w:rsid w:val="00C907DD"/>
    <w:rsid w:val="00C910AA"/>
    <w:rsid w:val="00C91770"/>
    <w:rsid w:val="00C91EB5"/>
    <w:rsid w:val="00C9379B"/>
    <w:rsid w:val="00C93BE1"/>
    <w:rsid w:val="00C9436E"/>
    <w:rsid w:val="00C94A8F"/>
    <w:rsid w:val="00C94EE1"/>
    <w:rsid w:val="00C95282"/>
    <w:rsid w:val="00C955D1"/>
    <w:rsid w:val="00C95902"/>
    <w:rsid w:val="00C95EFF"/>
    <w:rsid w:val="00C96BFC"/>
    <w:rsid w:val="00C975DB"/>
    <w:rsid w:val="00C9763B"/>
    <w:rsid w:val="00C977FA"/>
    <w:rsid w:val="00CA0958"/>
    <w:rsid w:val="00CA1A28"/>
    <w:rsid w:val="00CA2876"/>
    <w:rsid w:val="00CA3781"/>
    <w:rsid w:val="00CA3A38"/>
    <w:rsid w:val="00CA40DB"/>
    <w:rsid w:val="00CA4A4D"/>
    <w:rsid w:val="00CA56B7"/>
    <w:rsid w:val="00CA5A29"/>
    <w:rsid w:val="00CA5AB0"/>
    <w:rsid w:val="00CA6741"/>
    <w:rsid w:val="00CA6862"/>
    <w:rsid w:val="00CA6AF4"/>
    <w:rsid w:val="00CA6E5C"/>
    <w:rsid w:val="00CA751C"/>
    <w:rsid w:val="00CA7892"/>
    <w:rsid w:val="00CB01D1"/>
    <w:rsid w:val="00CB01DD"/>
    <w:rsid w:val="00CB13B6"/>
    <w:rsid w:val="00CB1447"/>
    <w:rsid w:val="00CB1558"/>
    <w:rsid w:val="00CB161B"/>
    <w:rsid w:val="00CB1A66"/>
    <w:rsid w:val="00CB1FB9"/>
    <w:rsid w:val="00CB2E55"/>
    <w:rsid w:val="00CB47ED"/>
    <w:rsid w:val="00CB4890"/>
    <w:rsid w:val="00CB4A3B"/>
    <w:rsid w:val="00CB5420"/>
    <w:rsid w:val="00CC0E52"/>
    <w:rsid w:val="00CC0FAF"/>
    <w:rsid w:val="00CC1177"/>
    <w:rsid w:val="00CC1CD4"/>
    <w:rsid w:val="00CC2087"/>
    <w:rsid w:val="00CC26CA"/>
    <w:rsid w:val="00CC2B89"/>
    <w:rsid w:val="00CC2F0E"/>
    <w:rsid w:val="00CC3121"/>
    <w:rsid w:val="00CC4D05"/>
    <w:rsid w:val="00CC6082"/>
    <w:rsid w:val="00CC6516"/>
    <w:rsid w:val="00CD04A3"/>
    <w:rsid w:val="00CD04E7"/>
    <w:rsid w:val="00CD06EE"/>
    <w:rsid w:val="00CD0A41"/>
    <w:rsid w:val="00CD1456"/>
    <w:rsid w:val="00CD16A5"/>
    <w:rsid w:val="00CD22AB"/>
    <w:rsid w:val="00CD2835"/>
    <w:rsid w:val="00CD3CAC"/>
    <w:rsid w:val="00CD4DF4"/>
    <w:rsid w:val="00CD537A"/>
    <w:rsid w:val="00CD5893"/>
    <w:rsid w:val="00CD5F8C"/>
    <w:rsid w:val="00CD63B5"/>
    <w:rsid w:val="00CD6E81"/>
    <w:rsid w:val="00CD7027"/>
    <w:rsid w:val="00CD74E5"/>
    <w:rsid w:val="00CD7A49"/>
    <w:rsid w:val="00CE01D4"/>
    <w:rsid w:val="00CE03E7"/>
    <w:rsid w:val="00CE0DF1"/>
    <w:rsid w:val="00CE3D70"/>
    <w:rsid w:val="00CE4913"/>
    <w:rsid w:val="00CE6566"/>
    <w:rsid w:val="00CE66B3"/>
    <w:rsid w:val="00CF056C"/>
    <w:rsid w:val="00CF071E"/>
    <w:rsid w:val="00CF0C98"/>
    <w:rsid w:val="00CF0D49"/>
    <w:rsid w:val="00CF0D54"/>
    <w:rsid w:val="00CF0DB4"/>
    <w:rsid w:val="00CF1178"/>
    <w:rsid w:val="00CF24DF"/>
    <w:rsid w:val="00CF2B37"/>
    <w:rsid w:val="00CF2DDA"/>
    <w:rsid w:val="00CF35FE"/>
    <w:rsid w:val="00CF3670"/>
    <w:rsid w:val="00CF48E8"/>
    <w:rsid w:val="00CF57AD"/>
    <w:rsid w:val="00CF666F"/>
    <w:rsid w:val="00CF7B3E"/>
    <w:rsid w:val="00D001A9"/>
    <w:rsid w:val="00D00CCE"/>
    <w:rsid w:val="00D010B0"/>
    <w:rsid w:val="00D0225D"/>
    <w:rsid w:val="00D031D5"/>
    <w:rsid w:val="00D03D35"/>
    <w:rsid w:val="00D04F37"/>
    <w:rsid w:val="00D052F7"/>
    <w:rsid w:val="00D0574B"/>
    <w:rsid w:val="00D05C07"/>
    <w:rsid w:val="00D05D2A"/>
    <w:rsid w:val="00D06107"/>
    <w:rsid w:val="00D06E75"/>
    <w:rsid w:val="00D072FE"/>
    <w:rsid w:val="00D074E7"/>
    <w:rsid w:val="00D075F5"/>
    <w:rsid w:val="00D07628"/>
    <w:rsid w:val="00D076AC"/>
    <w:rsid w:val="00D079D9"/>
    <w:rsid w:val="00D103CF"/>
    <w:rsid w:val="00D11255"/>
    <w:rsid w:val="00D1131B"/>
    <w:rsid w:val="00D1235F"/>
    <w:rsid w:val="00D1293B"/>
    <w:rsid w:val="00D129FE"/>
    <w:rsid w:val="00D12CB2"/>
    <w:rsid w:val="00D12F01"/>
    <w:rsid w:val="00D136C4"/>
    <w:rsid w:val="00D13FFF"/>
    <w:rsid w:val="00D142F7"/>
    <w:rsid w:val="00D14336"/>
    <w:rsid w:val="00D14C4F"/>
    <w:rsid w:val="00D168A0"/>
    <w:rsid w:val="00D20689"/>
    <w:rsid w:val="00D20A97"/>
    <w:rsid w:val="00D2117D"/>
    <w:rsid w:val="00D214A1"/>
    <w:rsid w:val="00D21CD2"/>
    <w:rsid w:val="00D223B3"/>
    <w:rsid w:val="00D22AA4"/>
    <w:rsid w:val="00D235F6"/>
    <w:rsid w:val="00D243BA"/>
    <w:rsid w:val="00D245A5"/>
    <w:rsid w:val="00D25922"/>
    <w:rsid w:val="00D26322"/>
    <w:rsid w:val="00D26EBE"/>
    <w:rsid w:val="00D27264"/>
    <w:rsid w:val="00D2730E"/>
    <w:rsid w:val="00D27E21"/>
    <w:rsid w:val="00D31078"/>
    <w:rsid w:val="00D3292D"/>
    <w:rsid w:val="00D32CAD"/>
    <w:rsid w:val="00D332F4"/>
    <w:rsid w:val="00D33385"/>
    <w:rsid w:val="00D333D0"/>
    <w:rsid w:val="00D33DFE"/>
    <w:rsid w:val="00D34605"/>
    <w:rsid w:val="00D34B8D"/>
    <w:rsid w:val="00D34BB8"/>
    <w:rsid w:val="00D35563"/>
    <w:rsid w:val="00D355E7"/>
    <w:rsid w:val="00D35A7E"/>
    <w:rsid w:val="00D36032"/>
    <w:rsid w:val="00D36088"/>
    <w:rsid w:val="00D36DBB"/>
    <w:rsid w:val="00D37668"/>
    <w:rsid w:val="00D376EF"/>
    <w:rsid w:val="00D37998"/>
    <w:rsid w:val="00D37B12"/>
    <w:rsid w:val="00D37FB5"/>
    <w:rsid w:val="00D41824"/>
    <w:rsid w:val="00D42191"/>
    <w:rsid w:val="00D422CA"/>
    <w:rsid w:val="00D42FFD"/>
    <w:rsid w:val="00D43572"/>
    <w:rsid w:val="00D43A20"/>
    <w:rsid w:val="00D448E5"/>
    <w:rsid w:val="00D44A49"/>
    <w:rsid w:val="00D44A60"/>
    <w:rsid w:val="00D44B54"/>
    <w:rsid w:val="00D45306"/>
    <w:rsid w:val="00D4686F"/>
    <w:rsid w:val="00D46FE4"/>
    <w:rsid w:val="00D47532"/>
    <w:rsid w:val="00D5180C"/>
    <w:rsid w:val="00D520E4"/>
    <w:rsid w:val="00D53911"/>
    <w:rsid w:val="00D53B38"/>
    <w:rsid w:val="00D54458"/>
    <w:rsid w:val="00D547D1"/>
    <w:rsid w:val="00D55609"/>
    <w:rsid w:val="00D556CB"/>
    <w:rsid w:val="00D57B37"/>
    <w:rsid w:val="00D60965"/>
    <w:rsid w:val="00D60DB5"/>
    <w:rsid w:val="00D61815"/>
    <w:rsid w:val="00D61C0D"/>
    <w:rsid w:val="00D6273D"/>
    <w:rsid w:val="00D63E57"/>
    <w:rsid w:val="00D6430A"/>
    <w:rsid w:val="00D64BEE"/>
    <w:rsid w:val="00D655CF"/>
    <w:rsid w:val="00D65B21"/>
    <w:rsid w:val="00D6662A"/>
    <w:rsid w:val="00D666CF"/>
    <w:rsid w:val="00D67112"/>
    <w:rsid w:val="00D6740F"/>
    <w:rsid w:val="00D674A8"/>
    <w:rsid w:val="00D67A7A"/>
    <w:rsid w:val="00D70649"/>
    <w:rsid w:val="00D70EE6"/>
    <w:rsid w:val="00D71883"/>
    <w:rsid w:val="00D71ACD"/>
    <w:rsid w:val="00D71B18"/>
    <w:rsid w:val="00D71B7C"/>
    <w:rsid w:val="00D7258D"/>
    <w:rsid w:val="00D72D3E"/>
    <w:rsid w:val="00D73873"/>
    <w:rsid w:val="00D73CA9"/>
    <w:rsid w:val="00D742F7"/>
    <w:rsid w:val="00D74C3A"/>
    <w:rsid w:val="00D763B8"/>
    <w:rsid w:val="00D773A1"/>
    <w:rsid w:val="00D801CB"/>
    <w:rsid w:val="00D821CB"/>
    <w:rsid w:val="00D82391"/>
    <w:rsid w:val="00D83AAA"/>
    <w:rsid w:val="00D846FC"/>
    <w:rsid w:val="00D84A74"/>
    <w:rsid w:val="00D851DF"/>
    <w:rsid w:val="00D8598E"/>
    <w:rsid w:val="00D8691B"/>
    <w:rsid w:val="00D90EC9"/>
    <w:rsid w:val="00D91128"/>
    <w:rsid w:val="00D9114E"/>
    <w:rsid w:val="00D91613"/>
    <w:rsid w:val="00D9196B"/>
    <w:rsid w:val="00D91DCA"/>
    <w:rsid w:val="00D923FF"/>
    <w:rsid w:val="00D93009"/>
    <w:rsid w:val="00D932D0"/>
    <w:rsid w:val="00D934CF"/>
    <w:rsid w:val="00D94162"/>
    <w:rsid w:val="00D948C3"/>
    <w:rsid w:val="00D95F1D"/>
    <w:rsid w:val="00D96A99"/>
    <w:rsid w:val="00D96C3B"/>
    <w:rsid w:val="00D97333"/>
    <w:rsid w:val="00D97FCC"/>
    <w:rsid w:val="00DA012A"/>
    <w:rsid w:val="00DA18AE"/>
    <w:rsid w:val="00DA1A37"/>
    <w:rsid w:val="00DA1BCF"/>
    <w:rsid w:val="00DA1DA8"/>
    <w:rsid w:val="00DA2292"/>
    <w:rsid w:val="00DA3C91"/>
    <w:rsid w:val="00DA3CEA"/>
    <w:rsid w:val="00DA416B"/>
    <w:rsid w:val="00DA55C2"/>
    <w:rsid w:val="00DA620E"/>
    <w:rsid w:val="00DA6667"/>
    <w:rsid w:val="00DA6D47"/>
    <w:rsid w:val="00DA744E"/>
    <w:rsid w:val="00DA760D"/>
    <w:rsid w:val="00DA79F5"/>
    <w:rsid w:val="00DA7F7D"/>
    <w:rsid w:val="00DB01D1"/>
    <w:rsid w:val="00DB2FE2"/>
    <w:rsid w:val="00DB32ED"/>
    <w:rsid w:val="00DB5F73"/>
    <w:rsid w:val="00DB5FA0"/>
    <w:rsid w:val="00DB656F"/>
    <w:rsid w:val="00DB7AC8"/>
    <w:rsid w:val="00DB7FC1"/>
    <w:rsid w:val="00DC0727"/>
    <w:rsid w:val="00DC1919"/>
    <w:rsid w:val="00DC23B2"/>
    <w:rsid w:val="00DC23ED"/>
    <w:rsid w:val="00DC2589"/>
    <w:rsid w:val="00DC4D08"/>
    <w:rsid w:val="00DC5624"/>
    <w:rsid w:val="00DC5807"/>
    <w:rsid w:val="00DC622C"/>
    <w:rsid w:val="00DC6B02"/>
    <w:rsid w:val="00DC7543"/>
    <w:rsid w:val="00DC7DA7"/>
    <w:rsid w:val="00DD02B8"/>
    <w:rsid w:val="00DD0E6D"/>
    <w:rsid w:val="00DD1173"/>
    <w:rsid w:val="00DD13D6"/>
    <w:rsid w:val="00DD1511"/>
    <w:rsid w:val="00DD19A1"/>
    <w:rsid w:val="00DD2264"/>
    <w:rsid w:val="00DD2EA0"/>
    <w:rsid w:val="00DD39EF"/>
    <w:rsid w:val="00DD3E54"/>
    <w:rsid w:val="00DD4152"/>
    <w:rsid w:val="00DD4161"/>
    <w:rsid w:val="00DD4C5F"/>
    <w:rsid w:val="00DD518C"/>
    <w:rsid w:val="00DD5C51"/>
    <w:rsid w:val="00DD74B2"/>
    <w:rsid w:val="00DD7520"/>
    <w:rsid w:val="00DD78B1"/>
    <w:rsid w:val="00DD7C6C"/>
    <w:rsid w:val="00DE0984"/>
    <w:rsid w:val="00DE0EF7"/>
    <w:rsid w:val="00DE2182"/>
    <w:rsid w:val="00DE22F9"/>
    <w:rsid w:val="00DE4121"/>
    <w:rsid w:val="00DE4DE9"/>
    <w:rsid w:val="00DE4E5D"/>
    <w:rsid w:val="00DE5B4A"/>
    <w:rsid w:val="00DE6289"/>
    <w:rsid w:val="00DE73CD"/>
    <w:rsid w:val="00DE775D"/>
    <w:rsid w:val="00DF02D3"/>
    <w:rsid w:val="00DF1135"/>
    <w:rsid w:val="00DF1167"/>
    <w:rsid w:val="00DF19FE"/>
    <w:rsid w:val="00DF1B72"/>
    <w:rsid w:val="00DF1F1D"/>
    <w:rsid w:val="00DF2EC0"/>
    <w:rsid w:val="00DF30AC"/>
    <w:rsid w:val="00DF3115"/>
    <w:rsid w:val="00DF44EB"/>
    <w:rsid w:val="00DF6688"/>
    <w:rsid w:val="00DF75F5"/>
    <w:rsid w:val="00DF7E3C"/>
    <w:rsid w:val="00E00F28"/>
    <w:rsid w:val="00E01E69"/>
    <w:rsid w:val="00E0295F"/>
    <w:rsid w:val="00E03D8E"/>
    <w:rsid w:val="00E044C9"/>
    <w:rsid w:val="00E04732"/>
    <w:rsid w:val="00E04D19"/>
    <w:rsid w:val="00E05245"/>
    <w:rsid w:val="00E05416"/>
    <w:rsid w:val="00E05CF9"/>
    <w:rsid w:val="00E06072"/>
    <w:rsid w:val="00E06D9A"/>
    <w:rsid w:val="00E07079"/>
    <w:rsid w:val="00E071C7"/>
    <w:rsid w:val="00E0771A"/>
    <w:rsid w:val="00E10298"/>
    <w:rsid w:val="00E107E5"/>
    <w:rsid w:val="00E12258"/>
    <w:rsid w:val="00E12856"/>
    <w:rsid w:val="00E13A00"/>
    <w:rsid w:val="00E13F16"/>
    <w:rsid w:val="00E14B49"/>
    <w:rsid w:val="00E15404"/>
    <w:rsid w:val="00E1709D"/>
    <w:rsid w:val="00E17C87"/>
    <w:rsid w:val="00E17E0C"/>
    <w:rsid w:val="00E20035"/>
    <w:rsid w:val="00E20282"/>
    <w:rsid w:val="00E206DB"/>
    <w:rsid w:val="00E20722"/>
    <w:rsid w:val="00E2108E"/>
    <w:rsid w:val="00E21100"/>
    <w:rsid w:val="00E21627"/>
    <w:rsid w:val="00E2199F"/>
    <w:rsid w:val="00E22C68"/>
    <w:rsid w:val="00E236F9"/>
    <w:rsid w:val="00E23FCD"/>
    <w:rsid w:val="00E253B8"/>
    <w:rsid w:val="00E25472"/>
    <w:rsid w:val="00E25BD7"/>
    <w:rsid w:val="00E25C3D"/>
    <w:rsid w:val="00E25F4C"/>
    <w:rsid w:val="00E26337"/>
    <w:rsid w:val="00E264A4"/>
    <w:rsid w:val="00E264DE"/>
    <w:rsid w:val="00E2745A"/>
    <w:rsid w:val="00E308D9"/>
    <w:rsid w:val="00E308FB"/>
    <w:rsid w:val="00E3129A"/>
    <w:rsid w:val="00E328CD"/>
    <w:rsid w:val="00E3579D"/>
    <w:rsid w:val="00E36297"/>
    <w:rsid w:val="00E36677"/>
    <w:rsid w:val="00E3669D"/>
    <w:rsid w:val="00E37BE5"/>
    <w:rsid w:val="00E4175C"/>
    <w:rsid w:val="00E417FB"/>
    <w:rsid w:val="00E42401"/>
    <w:rsid w:val="00E42ADA"/>
    <w:rsid w:val="00E4310E"/>
    <w:rsid w:val="00E43DCA"/>
    <w:rsid w:val="00E4412C"/>
    <w:rsid w:val="00E44136"/>
    <w:rsid w:val="00E44B77"/>
    <w:rsid w:val="00E45D4A"/>
    <w:rsid w:val="00E4666F"/>
    <w:rsid w:val="00E46674"/>
    <w:rsid w:val="00E467C6"/>
    <w:rsid w:val="00E471DE"/>
    <w:rsid w:val="00E4776B"/>
    <w:rsid w:val="00E50177"/>
    <w:rsid w:val="00E50B11"/>
    <w:rsid w:val="00E5137A"/>
    <w:rsid w:val="00E52260"/>
    <w:rsid w:val="00E538D5"/>
    <w:rsid w:val="00E5413B"/>
    <w:rsid w:val="00E54CD8"/>
    <w:rsid w:val="00E552A5"/>
    <w:rsid w:val="00E55770"/>
    <w:rsid w:val="00E564FB"/>
    <w:rsid w:val="00E56929"/>
    <w:rsid w:val="00E56F1D"/>
    <w:rsid w:val="00E57066"/>
    <w:rsid w:val="00E5760B"/>
    <w:rsid w:val="00E6036E"/>
    <w:rsid w:val="00E605DC"/>
    <w:rsid w:val="00E60A14"/>
    <w:rsid w:val="00E60C46"/>
    <w:rsid w:val="00E6277D"/>
    <w:rsid w:val="00E629D0"/>
    <w:rsid w:val="00E62C32"/>
    <w:rsid w:val="00E62CB7"/>
    <w:rsid w:val="00E63D39"/>
    <w:rsid w:val="00E648B0"/>
    <w:rsid w:val="00E64E47"/>
    <w:rsid w:val="00E65FF1"/>
    <w:rsid w:val="00E66025"/>
    <w:rsid w:val="00E660E5"/>
    <w:rsid w:val="00E66486"/>
    <w:rsid w:val="00E66515"/>
    <w:rsid w:val="00E66B51"/>
    <w:rsid w:val="00E67365"/>
    <w:rsid w:val="00E67688"/>
    <w:rsid w:val="00E67A59"/>
    <w:rsid w:val="00E703C0"/>
    <w:rsid w:val="00E70B9E"/>
    <w:rsid w:val="00E71ACC"/>
    <w:rsid w:val="00E71D03"/>
    <w:rsid w:val="00E7203D"/>
    <w:rsid w:val="00E72C21"/>
    <w:rsid w:val="00E72D64"/>
    <w:rsid w:val="00E72EAC"/>
    <w:rsid w:val="00E73A27"/>
    <w:rsid w:val="00E73A38"/>
    <w:rsid w:val="00E740B2"/>
    <w:rsid w:val="00E75B0B"/>
    <w:rsid w:val="00E7645B"/>
    <w:rsid w:val="00E76646"/>
    <w:rsid w:val="00E769B4"/>
    <w:rsid w:val="00E76F17"/>
    <w:rsid w:val="00E7764B"/>
    <w:rsid w:val="00E77CDB"/>
    <w:rsid w:val="00E80609"/>
    <w:rsid w:val="00E8325D"/>
    <w:rsid w:val="00E83308"/>
    <w:rsid w:val="00E838A0"/>
    <w:rsid w:val="00E83CC3"/>
    <w:rsid w:val="00E83E22"/>
    <w:rsid w:val="00E8739B"/>
    <w:rsid w:val="00E90C55"/>
    <w:rsid w:val="00E924AE"/>
    <w:rsid w:val="00E939BE"/>
    <w:rsid w:val="00E94159"/>
    <w:rsid w:val="00E9572A"/>
    <w:rsid w:val="00E959F8"/>
    <w:rsid w:val="00E95CCC"/>
    <w:rsid w:val="00E95CEF"/>
    <w:rsid w:val="00E96968"/>
    <w:rsid w:val="00E96F37"/>
    <w:rsid w:val="00E97A82"/>
    <w:rsid w:val="00EA1009"/>
    <w:rsid w:val="00EA12C7"/>
    <w:rsid w:val="00EA134D"/>
    <w:rsid w:val="00EA167E"/>
    <w:rsid w:val="00EA169E"/>
    <w:rsid w:val="00EA1A3C"/>
    <w:rsid w:val="00EA2E35"/>
    <w:rsid w:val="00EA2FC0"/>
    <w:rsid w:val="00EA3B8E"/>
    <w:rsid w:val="00EA4E43"/>
    <w:rsid w:val="00EA5262"/>
    <w:rsid w:val="00EA5AE2"/>
    <w:rsid w:val="00EA7D7E"/>
    <w:rsid w:val="00EA7DB2"/>
    <w:rsid w:val="00EA7FBA"/>
    <w:rsid w:val="00EB0FBD"/>
    <w:rsid w:val="00EB10F5"/>
    <w:rsid w:val="00EB13B8"/>
    <w:rsid w:val="00EB1BFA"/>
    <w:rsid w:val="00EB1DF7"/>
    <w:rsid w:val="00EB2B50"/>
    <w:rsid w:val="00EB3B97"/>
    <w:rsid w:val="00EB3DEA"/>
    <w:rsid w:val="00EB41B3"/>
    <w:rsid w:val="00EB41F3"/>
    <w:rsid w:val="00EB44C6"/>
    <w:rsid w:val="00EB4785"/>
    <w:rsid w:val="00EB6C81"/>
    <w:rsid w:val="00EB704B"/>
    <w:rsid w:val="00EB791F"/>
    <w:rsid w:val="00EC01DD"/>
    <w:rsid w:val="00EC0887"/>
    <w:rsid w:val="00EC0921"/>
    <w:rsid w:val="00EC283F"/>
    <w:rsid w:val="00EC37D1"/>
    <w:rsid w:val="00EC3FAC"/>
    <w:rsid w:val="00EC47BD"/>
    <w:rsid w:val="00EC4957"/>
    <w:rsid w:val="00EC4B63"/>
    <w:rsid w:val="00EC4CB8"/>
    <w:rsid w:val="00EC5D33"/>
    <w:rsid w:val="00EC5EE7"/>
    <w:rsid w:val="00EC6582"/>
    <w:rsid w:val="00EC6816"/>
    <w:rsid w:val="00EC7C0A"/>
    <w:rsid w:val="00ED02CB"/>
    <w:rsid w:val="00ED0922"/>
    <w:rsid w:val="00ED0BED"/>
    <w:rsid w:val="00ED1222"/>
    <w:rsid w:val="00ED1BA5"/>
    <w:rsid w:val="00ED1F8F"/>
    <w:rsid w:val="00ED2B9E"/>
    <w:rsid w:val="00ED314E"/>
    <w:rsid w:val="00ED3A18"/>
    <w:rsid w:val="00ED3FDC"/>
    <w:rsid w:val="00ED40FC"/>
    <w:rsid w:val="00ED4591"/>
    <w:rsid w:val="00ED4E1A"/>
    <w:rsid w:val="00ED5C6B"/>
    <w:rsid w:val="00ED5C7B"/>
    <w:rsid w:val="00ED6545"/>
    <w:rsid w:val="00ED713D"/>
    <w:rsid w:val="00ED7643"/>
    <w:rsid w:val="00EE0BBD"/>
    <w:rsid w:val="00EE1537"/>
    <w:rsid w:val="00EE1A45"/>
    <w:rsid w:val="00EE1A6F"/>
    <w:rsid w:val="00EE26B4"/>
    <w:rsid w:val="00EE31E0"/>
    <w:rsid w:val="00EE3A85"/>
    <w:rsid w:val="00EE3AB3"/>
    <w:rsid w:val="00EE45A7"/>
    <w:rsid w:val="00EE54E5"/>
    <w:rsid w:val="00EE5AC9"/>
    <w:rsid w:val="00EE5B1D"/>
    <w:rsid w:val="00EE6741"/>
    <w:rsid w:val="00EE6876"/>
    <w:rsid w:val="00EE6BF4"/>
    <w:rsid w:val="00EE78DF"/>
    <w:rsid w:val="00EF1590"/>
    <w:rsid w:val="00EF2448"/>
    <w:rsid w:val="00EF322D"/>
    <w:rsid w:val="00EF4CC6"/>
    <w:rsid w:val="00EF5DD0"/>
    <w:rsid w:val="00EF6B07"/>
    <w:rsid w:val="00F00095"/>
    <w:rsid w:val="00F022CE"/>
    <w:rsid w:val="00F025DA"/>
    <w:rsid w:val="00F036BD"/>
    <w:rsid w:val="00F0454E"/>
    <w:rsid w:val="00F04D95"/>
    <w:rsid w:val="00F05403"/>
    <w:rsid w:val="00F05888"/>
    <w:rsid w:val="00F05D25"/>
    <w:rsid w:val="00F07BD7"/>
    <w:rsid w:val="00F07EF4"/>
    <w:rsid w:val="00F1054A"/>
    <w:rsid w:val="00F10E7A"/>
    <w:rsid w:val="00F113F1"/>
    <w:rsid w:val="00F11AED"/>
    <w:rsid w:val="00F11DE8"/>
    <w:rsid w:val="00F13814"/>
    <w:rsid w:val="00F1387A"/>
    <w:rsid w:val="00F14F65"/>
    <w:rsid w:val="00F14FBF"/>
    <w:rsid w:val="00F15484"/>
    <w:rsid w:val="00F155C2"/>
    <w:rsid w:val="00F158CF"/>
    <w:rsid w:val="00F16E10"/>
    <w:rsid w:val="00F175B5"/>
    <w:rsid w:val="00F1789D"/>
    <w:rsid w:val="00F17AED"/>
    <w:rsid w:val="00F201D6"/>
    <w:rsid w:val="00F20E6E"/>
    <w:rsid w:val="00F21CD3"/>
    <w:rsid w:val="00F223E0"/>
    <w:rsid w:val="00F22893"/>
    <w:rsid w:val="00F22B2E"/>
    <w:rsid w:val="00F22C5F"/>
    <w:rsid w:val="00F22DE6"/>
    <w:rsid w:val="00F234F7"/>
    <w:rsid w:val="00F237C9"/>
    <w:rsid w:val="00F23A0B"/>
    <w:rsid w:val="00F23D5E"/>
    <w:rsid w:val="00F24F19"/>
    <w:rsid w:val="00F25803"/>
    <w:rsid w:val="00F25839"/>
    <w:rsid w:val="00F262D9"/>
    <w:rsid w:val="00F277B4"/>
    <w:rsid w:val="00F31EF5"/>
    <w:rsid w:val="00F32AA1"/>
    <w:rsid w:val="00F32E6F"/>
    <w:rsid w:val="00F33768"/>
    <w:rsid w:val="00F33C2B"/>
    <w:rsid w:val="00F35052"/>
    <w:rsid w:val="00F35140"/>
    <w:rsid w:val="00F361F2"/>
    <w:rsid w:val="00F3626A"/>
    <w:rsid w:val="00F369E7"/>
    <w:rsid w:val="00F36AFD"/>
    <w:rsid w:val="00F37F96"/>
    <w:rsid w:val="00F412A4"/>
    <w:rsid w:val="00F41DE5"/>
    <w:rsid w:val="00F42444"/>
    <w:rsid w:val="00F42553"/>
    <w:rsid w:val="00F4439E"/>
    <w:rsid w:val="00F44542"/>
    <w:rsid w:val="00F457D3"/>
    <w:rsid w:val="00F45F22"/>
    <w:rsid w:val="00F45FFD"/>
    <w:rsid w:val="00F460FC"/>
    <w:rsid w:val="00F463AB"/>
    <w:rsid w:val="00F465BE"/>
    <w:rsid w:val="00F46AA6"/>
    <w:rsid w:val="00F46B00"/>
    <w:rsid w:val="00F4738B"/>
    <w:rsid w:val="00F5007C"/>
    <w:rsid w:val="00F503E7"/>
    <w:rsid w:val="00F50514"/>
    <w:rsid w:val="00F51011"/>
    <w:rsid w:val="00F51459"/>
    <w:rsid w:val="00F514B0"/>
    <w:rsid w:val="00F51BE7"/>
    <w:rsid w:val="00F51C4A"/>
    <w:rsid w:val="00F52C47"/>
    <w:rsid w:val="00F5374F"/>
    <w:rsid w:val="00F540C3"/>
    <w:rsid w:val="00F55408"/>
    <w:rsid w:val="00F56E94"/>
    <w:rsid w:val="00F56F4A"/>
    <w:rsid w:val="00F572FC"/>
    <w:rsid w:val="00F61876"/>
    <w:rsid w:val="00F63251"/>
    <w:rsid w:val="00F64656"/>
    <w:rsid w:val="00F64C41"/>
    <w:rsid w:val="00F64DAB"/>
    <w:rsid w:val="00F6629A"/>
    <w:rsid w:val="00F66CD3"/>
    <w:rsid w:val="00F67625"/>
    <w:rsid w:val="00F70361"/>
    <w:rsid w:val="00F70B8B"/>
    <w:rsid w:val="00F70C45"/>
    <w:rsid w:val="00F710A8"/>
    <w:rsid w:val="00F725FA"/>
    <w:rsid w:val="00F72A0E"/>
    <w:rsid w:val="00F739AD"/>
    <w:rsid w:val="00F73F38"/>
    <w:rsid w:val="00F7621E"/>
    <w:rsid w:val="00F7681B"/>
    <w:rsid w:val="00F77DBB"/>
    <w:rsid w:val="00F80B9E"/>
    <w:rsid w:val="00F80EC0"/>
    <w:rsid w:val="00F81377"/>
    <w:rsid w:val="00F816AF"/>
    <w:rsid w:val="00F818FC"/>
    <w:rsid w:val="00F81C9C"/>
    <w:rsid w:val="00F8274B"/>
    <w:rsid w:val="00F8345B"/>
    <w:rsid w:val="00F840DE"/>
    <w:rsid w:val="00F849A2"/>
    <w:rsid w:val="00F84B13"/>
    <w:rsid w:val="00F84B7F"/>
    <w:rsid w:val="00F85CD9"/>
    <w:rsid w:val="00F85EC8"/>
    <w:rsid w:val="00F86DAD"/>
    <w:rsid w:val="00F902AB"/>
    <w:rsid w:val="00F90D3D"/>
    <w:rsid w:val="00F910CC"/>
    <w:rsid w:val="00F91712"/>
    <w:rsid w:val="00F922F8"/>
    <w:rsid w:val="00F92387"/>
    <w:rsid w:val="00F9295F"/>
    <w:rsid w:val="00F93730"/>
    <w:rsid w:val="00F93E8C"/>
    <w:rsid w:val="00F952FD"/>
    <w:rsid w:val="00F95DCB"/>
    <w:rsid w:val="00F95DDD"/>
    <w:rsid w:val="00F961C6"/>
    <w:rsid w:val="00F96FC5"/>
    <w:rsid w:val="00FA01EF"/>
    <w:rsid w:val="00FA02C8"/>
    <w:rsid w:val="00FA1256"/>
    <w:rsid w:val="00FA162D"/>
    <w:rsid w:val="00FA175F"/>
    <w:rsid w:val="00FA1901"/>
    <w:rsid w:val="00FA211E"/>
    <w:rsid w:val="00FA2550"/>
    <w:rsid w:val="00FA2774"/>
    <w:rsid w:val="00FA5F5A"/>
    <w:rsid w:val="00FA68BD"/>
    <w:rsid w:val="00FA69DD"/>
    <w:rsid w:val="00FA6CA5"/>
    <w:rsid w:val="00FA6EBF"/>
    <w:rsid w:val="00FA6FBC"/>
    <w:rsid w:val="00FA791B"/>
    <w:rsid w:val="00FA7F9E"/>
    <w:rsid w:val="00FB0560"/>
    <w:rsid w:val="00FB0DFB"/>
    <w:rsid w:val="00FB29CD"/>
    <w:rsid w:val="00FB3A3C"/>
    <w:rsid w:val="00FB3F4A"/>
    <w:rsid w:val="00FB5120"/>
    <w:rsid w:val="00FB7062"/>
    <w:rsid w:val="00FB7468"/>
    <w:rsid w:val="00FB749E"/>
    <w:rsid w:val="00FC02DC"/>
    <w:rsid w:val="00FC0AA9"/>
    <w:rsid w:val="00FC0B5D"/>
    <w:rsid w:val="00FC3B47"/>
    <w:rsid w:val="00FC3C5A"/>
    <w:rsid w:val="00FC3CA3"/>
    <w:rsid w:val="00FC4176"/>
    <w:rsid w:val="00FC4555"/>
    <w:rsid w:val="00FC4C62"/>
    <w:rsid w:val="00FC5270"/>
    <w:rsid w:val="00FC54D8"/>
    <w:rsid w:val="00FC56AE"/>
    <w:rsid w:val="00FC59FF"/>
    <w:rsid w:val="00FC5E47"/>
    <w:rsid w:val="00FC5E9E"/>
    <w:rsid w:val="00FC60BC"/>
    <w:rsid w:val="00FC6D87"/>
    <w:rsid w:val="00FC7642"/>
    <w:rsid w:val="00FC7811"/>
    <w:rsid w:val="00FC7D9C"/>
    <w:rsid w:val="00FD1183"/>
    <w:rsid w:val="00FD2155"/>
    <w:rsid w:val="00FD2AE9"/>
    <w:rsid w:val="00FD3DD5"/>
    <w:rsid w:val="00FD455E"/>
    <w:rsid w:val="00FD4B39"/>
    <w:rsid w:val="00FD65C7"/>
    <w:rsid w:val="00FD68AC"/>
    <w:rsid w:val="00FD6E5C"/>
    <w:rsid w:val="00FD7A5D"/>
    <w:rsid w:val="00FE01CB"/>
    <w:rsid w:val="00FE08A1"/>
    <w:rsid w:val="00FE0920"/>
    <w:rsid w:val="00FE0AE1"/>
    <w:rsid w:val="00FE1628"/>
    <w:rsid w:val="00FE18C1"/>
    <w:rsid w:val="00FE1ACB"/>
    <w:rsid w:val="00FE2165"/>
    <w:rsid w:val="00FE2A36"/>
    <w:rsid w:val="00FE2D51"/>
    <w:rsid w:val="00FE2E9A"/>
    <w:rsid w:val="00FE3782"/>
    <w:rsid w:val="00FE3E9F"/>
    <w:rsid w:val="00FE4773"/>
    <w:rsid w:val="00FE5224"/>
    <w:rsid w:val="00FE60EF"/>
    <w:rsid w:val="00FE633C"/>
    <w:rsid w:val="00FE6FAA"/>
    <w:rsid w:val="00FE7048"/>
    <w:rsid w:val="00FE7197"/>
    <w:rsid w:val="00FF1760"/>
    <w:rsid w:val="00FF1E29"/>
    <w:rsid w:val="00FF3105"/>
    <w:rsid w:val="00FF3D29"/>
    <w:rsid w:val="00FF3E43"/>
    <w:rsid w:val="00FF44DE"/>
    <w:rsid w:val="00FF560F"/>
    <w:rsid w:val="00FF5733"/>
    <w:rsid w:val="00FF5D03"/>
    <w:rsid w:val="00FF6F8A"/>
    <w:rsid w:val="013AF487"/>
    <w:rsid w:val="02043EA0"/>
    <w:rsid w:val="0592A5E2"/>
    <w:rsid w:val="068D4226"/>
    <w:rsid w:val="0708163F"/>
    <w:rsid w:val="07258A17"/>
    <w:rsid w:val="07FBF317"/>
    <w:rsid w:val="0929912D"/>
    <w:rsid w:val="09C9C401"/>
    <w:rsid w:val="09DED85A"/>
    <w:rsid w:val="0AC95DCE"/>
    <w:rsid w:val="0AEF32FB"/>
    <w:rsid w:val="0E30609B"/>
    <w:rsid w:val="0E7B615C"/>
    <w:rsid w:val="0F368159"/>
    <w:rsid w:val="10572B3C"/>
    <w:rsid w:val="10CB1A0C"/>
    <w:rsid w:val="136A6D82"/>
    <w:rsid w:val="15984A1C"/>
    <w:rsid w:val="1708EE01"/>
    <w:rsid w:val="1A1E4BCD"/>
    <w:rsid w:val="1CF57ACF"/>
    <w:rsid w:val="1D52AE61"/>
    <w:rsid w:val="1EB2684B"/>
    <w:rsid w:val="2047A7A6"/>
    <w:rsid w:val="207C8BA8"/>
    <w:rsid w:val="219B2DC0"/>
    <w:rsid w:val="22CA7F17"/>
    <w:rsid w:val="2404AAA3"/>
    <w:rsid w:val="2462DFC3"/>
    <w:rsid w:val="25CB53CB"/>
    <w:rsid w:val="26FCCED5"/>
    <w:rsid w:val="27C518B6"/>
    <w:rsid w:val="281EEC6F"/>
    <w:rsid w:val="2B4EC7F1"/>
    <w:rsid w:val="2D49042A"/>
    <w:rsid w:val="2D9E6310"/>
    <w:rsid w:val="2E4919F1"/>
    <w:rsid w:val="2F227687"/>
    <w:rsid w:val="30CFAE88"/>
    <w:rsid w:val="31A0FE57"/>
    <w:rsid w:val="3336E635"/>
    <w:rsid w:val="35E63039"/>
    <w:rsid w:val="389CB361"/>
    <w:rsid w:val="38E15028"/>
    <w:rsid w:val="3A2D3ED9"/>
    <w:rsid w:val="3B51945E"/>
    <w:rsid w:val="3C35A9B6"/>
    <w:rsid w:val="3C3C5369"/>
    <w:rsid w:val="3E45D6EC"/>
    <w:rsid w:val="40B4903A"/>
    <w:rsid w:val="429235CE"/>
    <w:rsid w:val="432AAC32"/>
    <w:rsid w:val="4691156F"/>
    <w:rsid w:val="4986087E"/>
    <w:rsid w:val="4B4B550B"/>
    <w:rsid w:val="4B77083F"/>
    <w:rsid w:val="4BDA11DE"/>
    <w:rsid w:val="4C8B8315"/>
    <w:rsid w:val="4D1F21D3"/>
    <w:rsid w:val="4DE75641"/>
    <w:rsid w:val="54F49F44"/>
    <w:rsid w:val="56DE592D"/>
    <w:rsid w:val="588E2409"/>
    <w:rsid w:val="58CACAA9"/>
    <w:rsid w:val="5A916478"/>
    <w:rsid w:val="5BEF26C8"/>
    <w:rsid w:val="628199FC"/>
    <w:rsid w:val="630787D1"/>
    <w:rsid w:val="63DBEFA6"/>
    <w:rsid w:val="67575D3F"/>
    <w:rsid w:val="69259FCD"/>
    <w:rsid w:val="6BA21403"/>
    <w:rsid w:val="6C6F0F90"/>
    <w:rsid w:val="6E9BE326"/>
    <w:rsid w:val="6F4FFFAE"/>
    <w:rsid w:val="70019256"/>
    <w:rsid w:val="718204E2"/>
    <w:rsid w:val="71EF8471"/>
    <w:rsid w:val="729D905A"/>
    <w:rsid w:val="73695DE9"/>
    <w:rsid w:val="75360FC0"/>
    <w:rsid w:val="7653B9F2"/>
    <w:rsid w:val="77108AF7"/>
    <w:rsid w:val="775162A9"/>
    <w:rsid w:val="7771634F"/>
    <w:rsid w:val="7801E6A9"/>
    <w:rsid w:val="7CDE1277"/>
    <w:rsid w:val="7D852E90"/>
    <w:rsid w:val="7E54B638"/>
    <w:rsid w:val="7E67D2FF"/>
    <w:rsid w:val="7F337220"/>
    <w:rsid w:val="7F4EC336"/>
    <w:rsid w:val="7F849D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42F958"/>
  <w15:docId w15:val="{678E40D6-F368-4571-9F74-AAD7BC00A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FBA"/>
    <w:pPr>
      <w:spacing w:line="276" w:lineRule="auto"/>
    </w:pPr>
  </w:style>
  <w:style w:type="paragraph" w:styleId="Heading1">
    <w:name w:val="heading 1"/>
    <w:aliases w:val="Part,Section,1,Chapter Heading,Section Heading,Subhead A,level 1,Level 1 Head,H1,Titre 1 SQ,12,sstHeading 1"/>
    <w:basedOn w:val="Normal"/>
    <w:next w:val="Normal"/>
    <w:qFormat/>
    <w:rsid w:val="005248CF"/>
    <w:pPr>
      <w:keepNext/>
      <w:numPr>
        <w:numId w:val="1"/>
      </w:numPr>
      <w:tabs>
        <w:tab w:val="clear" w:pos="3852"/>
        <w:tab w:val="num" w:pos="432"/>
      </w:tabs>
      <w:spacing w:before="240" w:after="60"/>
      <w:ind w:left="432"/>
      <w:outlineLvl w:val="0"/>
    </w:pPr>
    <w:rPr>
      <w:b/>
      <w:snapToGrid w:val="0"/>
    </w:rPr>
  </w:style>
  <w:style w:type="paragraph" w:styleId="Heading2">
    <w:name w:val="heading 2"/>
    <w:basedOn w:val="Normal"/>
    <w:link w:val="Heading2Char"/>
    <w:qFormat/>
    <w:rsid w:val="00C22E55"/>
    <w:pPr>
      <w:keepNext/>
      <w:numPr>
        <w:ilvl w:val="1"/>
        <w:numId w:val="1"/>
      </w:numPr>
      <w:tabs>
        <w:tab w:val="left" w:pos="1080"/>
        <w:tab w:val="left" w:pos="2970"/>
      </w:tabs>
      <w:spacing w:before="120" w:after="60"/>
      <w:outlineLvl w:val="1"/>
    </w:pPr>
    <w:rPr>
      <w:snapToGrid w:val="0"/>
    </w:rPr>
  </w:style>
  <w:style w:type="paragraph" w:styleId="Heading3">
    <w:name w:val="heading 3"/>
    <w:basedOn w:val="Normal"/>
    <w:next w:val="Normal"/>
    <w:link w:val="Heading3Char"/>
    <w:qFormat/>
    <w:rsid w:val="0013350F"/>
    <w:pPr>
      <w:numPr>
        <w:ilvl w:val="2"/>
        <w:numId w:val="1"/>
      </w:numPr>
      <w:autoSpaceDE w:val="0"/>
      <w:autoSpaceDN w:val="0"/>
      <w:adjustRightInd w:val="0"/>
      <w:spacing w:before="120" w:after="60"/>
      <w:outlineLvl w:val="2"/>
    </w:pPr>
    <w:rPr>
      <w:noProof/>
      <w:snapToGrid w:val="0"/>
    </w:rPr>
  </w:style>
  <w:style w:type="paragraph" w:styleId="Heading4">
    <w:name w:val="heading 4"/>
    <w:basedOn w:val="Normal"/>
    <w:next w:val="Normal"/>
    <w:qFormat/>
    <w:rsid w:val="00320838"/>
    <w:pPr>
      <w:keepNext/>
      <w:numPr>
        <w:ilvl w:val="3"/>
        <w:numId w:val="1"/>
      </w:numPr>
      <w:spacing w:before="240" w:after="60"/>
      <w:outlineLvl w:val="3"/>
    </w:pPr>
    <w:rPr>
      <w:b/>
      <w:snapToGrid w:val="0"/>
      <w:color w:val="000000"/>
      <w:sz w:val="24"/>
    </w:rPr>
  </w:style>
  <w:style w:type="paragraph" w:styleId="Heading5">
    <w:name w:val="heading 5"/>
    <w:aliases w:val="Block Label"/>
    <w:basedOn w:val="Normal"/>
    <w:next w:val="Normal"/>
    <w:qFormat/>
    <w:rsid w:val="000A133D"/>
    <w:pPr>
      <w:numPr>
        <w:ilvl w:val="4"/>
        <w:numId w:val="1"/>
      </w:numPr>
      <w:spacing w:before="240" w:after="60"/>
      <w:outlineLvl w:val="4"/>
    </w:pPr>
    <w:rPr>
      <w:snapToGrid w:val="0"/>
      <w:sz w:val="22"/>
    </w:rPr>
  </w:style>
  <w:style w:type="paragraph" w:styleId="Heading6">
    <w:name w:val="heading 6"/>
    <w:basedOn w:val="Normal"/>
    <w:next w:val="Normal"/>
    <w:qFormat/>
    <w:rsid w:val="00320838"/>
    <w:pPr>
      <w:numPr>
        <w:ilvl w:val="5"/>
        <w:numId w:val="1"/>
      </w:numPr>
      <w:spacing w:before="240" w:after="60"/>
      <w:outlineLvl w:val="5"/>
    </w:pPr>
    <w:rPr>
      <w:i/>
      <w:snapToGrid w:val="0"/>
      <w:color w:val="000000"/>
      <w:sz w:val="22"/>
    </w:rPr>
  </w:style>
  <w:style w:type="paragraph" w:styleId="Heading7">
    <w:name w:val="heading 7"/>
    <w:basedOn w:val="Normal"/>
    <w:next w:val="Normal"/>
    <w:qFormat/>
    <w:rsid w:val="00320838"/>
    <w:pPr>
      <w:numPr>
        <w:ilvl w:val="6"/>
        <w:numId w:val="1"/>
      </w:numPr>
      <w:spacing w:before="240" w:after="60"/>
      <w:outlineLvl w:val="6"/>
    </w:pPr>
    <w:rPr>
      <w:snapToGrid w:val="0"/>
      <w:color w:val="000000"/>
    </w:rPr>
  </w:style>
  <w:style w:type="paragraph" w:styleId="Heading8">
    <w:name w:val="heading 8"/>
    <w:basedOn w:val="Normal"/>
    <w:next w:val="Normal"/>
    <w:qFormat/>
    <w:rsid w:val="00320838"/>
    <w:pPr>
      <w:numPr>
        <w:ilvl w:val="7"/>
        <w:numId w:val="1"/>
      </w:numPr>
      <w:spacing w:before="240" w:after="60"/>
      <w:outlineLvl w:val="7"/>
    </w:pPr>
    <w:rPr>
      <w:i/>
      <w:snapToGrid w:val="0"/>
      <w:color w:val="000000"/>
    </w:rPr>
  </w:style>
  <w:style w:type="paragraph" w:styleId="Heading9">
    <w:name w:val="heading 9"/>
    <w:basedOn w:val="Normal"/>
    <w:next w:val="Normal"/>
    <w:qFormat/>
    <w:rsid w:val="00320838"/>
    <w:pPr>
      <w:numPr>
        <w:ilvl w:val="8"/>
        <w:numId w:val="1"/>
      </w:numPr>
      <w:spacing w:before="240" w:after="60"/>
      <w:outlineLvl w:val="8"/>
    </w:pPr>
    <w:rPr>
      <w:b/>
      <w:i/>
      <w:snapToGrid w:val="0"/>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0838"/>
    <w:pPr>
      <w:tabs>
        <w:tab w:val="center" w:pos="4320"/>
        <w:tab w:val="right" w:pos="8640"/>
      </w:tabs>
    </w:pPr>
    <w:rPr>
      <w:snapToGrid w:val="0"/>
      <w:color w:val="000000"/>
    </w:rPr>
  </w:style>
  <w:style w:type="paragraph" w:styleId="Footer">
    <w:name w:val="footer"/>
    <w:basedOn w:val="Normal"/>
    <w:rsid w:val="00320838"/>
    <w:pPr>
      <w:tabs>
        <w:tab w:val="center" w:pos="4320"/>
        <w:tab w:val="right" w:pos="8640"/>
      </w:tabs>
    </w:pPr>
    <w:rPr>
      <w:snapToGrid w:val="0"/>
      <w:color w:val="000000"/>
    </w:rPr>
  </w:style>
  <w:style w:type="paragraph" w:customStyle="1" w:styleId="Bullet">
    <w:name w:val="Bullet"/>
    <w:basedOn w:val="Normal"/>
    <w:link w:val="BulletChar"/>
    <w:rsid w:val="00AE7E24"/>
    <w:pPr>
      <w:numPr>
        <w:numId w:val="2"/>
      </w:numPr>
      <w:tabs>
        <w:tab w:val="left" w:pos="0"/>
      </w:tabs>
      <w:spacing w:after="20"/>
    </w:pPr>
    <w:rPr>
      <w:snapToGrid w:val="0"/>
      <w:color w:val="000000"/>
    </w:rPr>
  </w:style>
  <w:style w:type="character" w:customStyle="1" w:styleId="Heading3Char">
    <w:name w:val="Heading 3 Char"/>
    <w:link w:val="Heading3"/>
    <w:rsid w:val="0013350F"/>
    <w:rPr>
      <w:noProof/>
      <w:snapToGrid w:val="0"/>
    </w:rPr>
  </w:style>
  <w:style w:type="character" w:styleId="CommentReference">
    <w:name w:val="annotation reference"/>
    <w:uiPriority w:val="99"/>
    <w:semiHidden/>
    <w:rsid w:val="00DE775D"/>
    <w:rPr>
      <w:sz w:val="16"/>
    </w:rPr>
  </w:style>
  <w:style w:type="paragraph" w:styleId="CommentText">
    <w:name w:val="annotation text"/>
    <w:basedOn w:val="Normal"/>
    <w:link w:val="CommentTextChar"/>
    <w:uiPriority w:val="99"/>
    <w:rsid w:val="00DE775D"/>
    <w:rPr>
      <w:snapToGrid w:val="0"/>
      <w:color w:val="000000"/>
    </w:rPr>
  </w:style>
  <w:style w:type="paragraph" w:styleId="BalloonText">
    <w:name w:val="Balloon Text"/>
    <w:basedOn w:val="Normal"/>
    <w:semiHidden/>
    <w:rsid w:val="00DE775D"/>
    <w:rPr>
      <w:rFonts w:ascii="Tahoma" w:hAnsi="Tahoma" w:cs="Tahoma"/>
      <w:sz w:val="16"/>
      <w:szCs w:val="16"/>
    </w:rPr>
  </w:style>
  <w:style w:type="numbering" w:customStyle="1" w:styleId="StyleNumberedBlackLeft075Hanging025">
    <w:name w:val="Style Numbered Black Left:  0.75&quot; Hanging:  0.25&quot;"/>
    <w:basedOn w:val="NoList"/>
    <w:rsid w:val="009C5C7E"/>
    <w:pPr>
      <w:numPr>
        <w:numId w:val="5"/>
      </w:numPr>
    </w:pPr>
  </w:style>
  <w:style w:type="table" w:styleId="TableGrid">
    <w:name w:val="Table Grid"/>
    <w:basedOn w:val="TableNormal"/>
    <w:uiPriority w:val="39"/>
    <w:rsid w:val="00A778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E0295F"/>
    <w:rPr>
      <w:snapToGrid w:val="0"/>
    </w:rPr>
  </w:style>
  <w:style w:type="paragraph" w:styleId="CommentSubject">
    <w:name w:val="annotation subject"/>
    <w:basedOn w:val="CommentText"/>
    <w:next w:val="CommentText"/>
    <w:semiHidden/>
    <w:rsid w:val="009E584B"/>
    <w:rPr>
      <w:b/>
      <w:bCs/>
      <w:snapToGrid/>
      <w:color w:val="auto"/>
    </w:rPr>
  </w:style>
  <w:style w:type="numbering" w:customStyle="1" w:styleId="StyleNumberedBlackLeft075Hanging0251">
    <w:name w:val="Style Numbered Black Left:  0.75&quot; Hanging:  0.25&quot;1"/>
    <w:basedOn w:val="NoList"/>
    <w:rsid w:val="00AD63B7"/>
    <w:pPr>
      <w:numPr>
        <w:numId w:val="6"/>
      </w:numPr>
    </w:pPr>
  </w:style>
  <w:style w:type="character" w:customStyle="1" w:styleId="BulletChar">
    <w:name w:val="Bullet Char"/>
    <w:link w:val="Bullet"/>
    <w:rsid w:val="0010055F"/>
    <w:rPr>
      <w:snapToGrid w:val="0"/>
      <w:color w:val="000000"/>
    </w:rPr>
  </w:style>
  <w:style w:type="paragraph" w:styleId="ListParagraph">
    <w:name w:val="List Paragraph"/>
    <w:basedOn w:val="Normal"/>
    <w:uiPriority w:val="34"/>
    <w:qFormat/>
    <w:rsid w:val="00FF3E43"/>
    <w:pPr>
      <w:ind w:left="720"/>
    </w:pPr>
  </w:style>
  <w:style w:type="character" w:customStyle="1" w:styleId="CommentTextChar">
    <w:name w:val="Comment Text Char"/>
    <w:link w:val="CommentText"/>
    <w:uiPriority w:val="99"/>
    <w:rsid w:val="003C0529"/>
    <w:rPr>
      <w:snapToGrid/>
      <w:color w:val="000000"/>
    </w:rPr>
  </w:style>
  <w:style w:type="character" w:customStyle="1" w:styleId="Heading2Char">
    <w:name w:val="Heading 2 Char"/>
    <w:link w:val="Heading2"/>
    <w:rsid w:val="00C22E55"/>
    <w:rPr>
      <w:snapToGrid w:val="0"/>
    </w:rPr>
  </w:style>
  <w:style w:type="numbering" w:customStyle="1" w:styleId="StyleBulletedCourierNewLeft1">
    <w:name w:val="Style Bulleted Courier New Left:  1&quot;"/>
    <w:basedOn w:val="NoList"/>
    <w:rsid w:val="00AD63B7"/>
    <w:pPr>
      <w:numPr>
        <w:numId w:val="7"/>
      </w:numPr>
    </w:pPr>
  </w:style>
  <w:style w:type="paragraph" w:styleId="Revision">
    <w:name w:val="Revision"/>
    <w:hidden/>
    <w:uiPriority w:val="99"/>
    <w:semiHidden/>
    <w:rsid w:val="00BD0338"/>
  </w:style>
  <w:style w:type="numbering" w:customStyle="1" w:styleId="StyleNumberedLeft075Hanging025">
    <w:name w:val="Style Numbered Left:  0.75&quot; Hanging:  0.25&quot;"/>
    <w:basedOn w:val="NoList"/>
    <w:rsid w:val="00B44623"/>
    <w:pPr>
      <w:numPr>
        <w:numId w:val="9"/>
      </w:numPr>
    </w:pPr>
  </w:style>
  <w:style w:type="numbering" w:customStyle="1" w:styleId="StyleNumberedLeft075Hanging0251">
    <w:name w:val="Style Numbered Left:  0.75&quot; Hanging:  0.25&quot;1"/>
    <w:basedOn w:val="NoList"/>
    <w:rsid w:val="00B44623"/>
    <w:pPr>
      <w:numPr>
        <w:numId w:val="10"/>
      </w:numPr>
    </w:pPr>
  </w:style>
  <w:style w:type="paragraph" w:customStyle="1" w:styleId="paragraph">
    <w:name w:val="paragraph"/>
    <w:basedOn w:val="Normal"/>
    <w:rsid w:val="00726C84"/>
    <w:pPr>
      <w:spacing w:before="100" w:beforeAutospacing="1" w:after="100" w:afterAutospacing="1" w:line="240" w:lineRule="auto"/>
    </w:pPr>
    <w:rPr>
      <w:sz w:val="24"/>
      <w:szCs w:val="24"/>
    </w:rPr>
  </w:style>
  <w:style w:type="character" w:customStyle="1" w:styleId="normaltextrun">
    <w:name w:val="normaltextrun"/>
    <w:basedOn w:val="DefaultParagraphFont"/>
    <w:rsid w:val="00726C84"/>
  </w:style>
  <w:style w:type="character" w:customStyle="1" w:styleId="eop">
    <w:name w:val="eop"/>
    <w:basedOn w:val="DefaultParagraphFont"/>
    <w:rsid w:val="00726C84"/>
  </w:style>
  <w:style w:type="character" w:customStyle="1" w:styleId="Mention1">
    <w:name w:val="Mention1"/>
    <w:basedOn w:val="DefaultParagraphFont"/>
    <w:uiPriority w:val="99"/>
    <w:unhideWhenUsed/>
    <w:rPr>
      <w:color w:val="2B579A"/>
      <w:shd w:val="clear" w:color="auto" w:fill="E6E6E6"/>
    </w:rPr>
  </w:style>
  <w:style w:type="paragraph" w:customStyle="1" w:styleId="LXKHeading1">
    <w:name w:val="*LXK Heading 1"/>
    <w:next w:val="Normal"/>
    <w:qFormat/>
    <w:rsid w:val="008C0288"/>
    <w:pPr>
      <w:keepNext/>
      <w:spacing w:before="120" w:after="60" w:line="300" w:lineRule="auto"/>
      <w:jc w:val="both"/>
    </w:pPr>
    <w:rPr>
      <w:rFonts w:ascii="Arial" w:eastAsiaTheme="minorHAnsi" w:hAnsi="Arial" w:cstheme="minorBidi"/>
      <w:b/>
      <w:color w:val="006446"/>
      <w:kern w:val="18"/>
      <w:sz w:val="22"/>
      <w:szCs w:val="22"/>
    </w:rPr>
  </w:style>
  <w:style w:type="paragraph" w:customStyle="1" w:styleId="ListBullet">
    <w:name w:val="*List Bullet"/>
    <w:qFormat/>
    <w:rsid w:val="008C0288"/>
    <w:pPr>
      <w:numPr>
        <w:numId w:val="63"/>
      </w:numPr>
      <w:spacing w:line="300" w:lineRule="auto"/>
      <w:contextualSpacing/>
      <w:jc w:val="both"/>
    </w:pPr>
    <w:rPr>
      <w:rFonts w:ascii="Arial" w:eastAsiaTheme="minorHAnsi" w:hAnsi="Arial" w:cstheme="minorBidi"/>
      <w:color w:val="1F2023"/>
      <w:kern w:val="18"/>
      <w:szCs w:val="22"/>
    </w:rPr>
  </w:style>
  <w:style w:type="paragraph" w:customStyle="1" w:styleId="ListBullet2">
    <w:name w:val="*List Bullet 2"/>
    <w:qFormat/>
    <w:rsid w:val="008C0288"/>
    <w:pPr>
      <w:numPr>
        <w:numId w:val="64"/>
      </w:numPr>
      <w:spacing w:line="300" w:lineRule="auto"/>
      <w:contextualSpacing/>
      <w:jc w:val="both"/>
    </w:pPr>
    <w:rPr>
      <w:rFonts w:ascii="Arial" w:eastAsiaTheme="minorHAnsi" w:hAnsi="Arial" w:cstheme="minorBidi"/>
      <w:kern w:val="18"/>
      <w:szCs w:val="22"/>
    </w:rPr>
  </w:style>
  <w:style w:type="character" w:customStyle="1" w:styleId="UnresolvedMention1">
    <w:name w:val="Unresolved Mention1"/>
    <w:basedOn w:val="DefaultParagraphFont"/>
    <w:uiPriority w:val="99"/>
    <w:unhideWhenUsed/>
    <w:rsid w:val="00222B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00710">
      <w:bodyDiv w:val="1"/>
      <w:marLeft w:val="0"/>
      <w:marRight w:val="0"/>
      <w:marTop w:val="0"/>
      <w:marBottom w:val="0"/>
      <w:divBdr>
        <w:top w:val="none" w:sz="0" w:space="0" w:color="auto"/>
        <w:left w:val="none" w:sz="0" w:space="0" w:color="auto"/>
        <w:bottom w:val="none" w:sz="0" w:space="0" w:color="auto"/>
        <w:right w:val="none" w:sz="0" w:space="0" w:color="auto"/>
      </w:divBdr>
    </w:div>
    <w:div w:id="355011614">
      <w:bodyDiv w:val="1"/>
      <w:marLeft w:val="0"/>
      <w:marRight w:val="0"/>
      <w:marTop w:val="0"/>
      <w:marBottom w:val="0"/>
      <w:divBdr>
        <w:top w:val="none" w:sz="0" w:space="0" w:color="auto"/>
        <w:left w:val="none" w:sz="0" w:space="0" w:color="auto"/>
        <w:bottom w:val="none" w:sz="0" w:space="0" w:color="auto"/>
        <w:right w:val="none" w:sz="0" w:space="0" w:color="auto"/>
      </w:divBdr>
    </w:div>
    <w:div w:id="586311548">
      <w:bodyDiv w:val="1"/>
      <w:marLeft w:val="0"/>
      <w:marRight w:val="0"/>
      <w:marTop w:val="0"/>
      <w:marBottom w:val="0"/>
      <w:divBdr>
        <w:top w:val="none" w:sz="0" w:space="0" w:color="auto"/>
        <w:left w:val="none" w:sz="0" w:space="0" w:color="auto"/>
        <w:bottom w:val="none" w:sz="0" w:space="0" w:color="auto"/>
        <w:right w:val="none" w:sz="0" w:space="0" w:color="auto"/>
      </w:divBdr>
    </w:div>
    <w:div w:id="612172754">
      <w:bodyDiv w:val="1"/>
      <w:marLeft w:val="0"/>
      <w:marRight w:val="0"/>
      <w:marTop w:val="0"/>
      <w:marBottom w:val="0"/>
      <w:divBdr>
        <w:top w:val="none" w:sz="0" w:space="0" w:color="auto"/>
        <w:left w:val="none" w:sz="0" w:space="0" w:color="auto"/>
        <w:bottom w:val="none" w:sz="0" w:space="0" w:color="auto"/>
        <w:right w:val="none" w:sz="0" w:space="0" w:color="auto"/>
      </w:divBdr>
    </w:div>
    <w:div w:id="850727778">
      <w:bodyDiv w:val="1"/>
      <w:marLeft w:val="0"/>
      <w:marRight w:val="0"/>
      <w:marTop w:val="0"/>
      <w:marBottom w:val="0"/>
      <w:divBdr>
        <w:top w:val="none" w:sz="0" w:space="0" w:color="auto"/>
        <w:left w:val="none" w:sz="0" w:space="0" w:color="auto"/>
        <w:bottom w:val="none" w:sz="0" w:space="0" w:color="auto"/>
        <w:right w:val="none" w:sz="0" w:space="0" w:color="auto"/>
      </w:divBdr>
      <w:divsChild>
        <w:div w:id="851529935">
          <w:marLeft w:val="0"/>
          <w:marRight w:val="0"/>
          <w:marTop w:val="0"/>
          <w:marBottom w:val="0"/>
          <w:divBdr>
            <w:top w:val="none" w:sz="0" w:space="0" w:color="auto"/>
            <w:left w:val="none" w:sz="0" w:space="0" w:color="auto"/>
            <w:bottom w:val="none" w:sz="0" w:space="0" w:color="auto"/>
            <w:right w:val="none" w:sz="0" w:space="0" w:color="auto"/>
          </w:divBdr>
        </w:div>
      </w:divsChild>
    </w:div>
    <w:div w:id="853375743">
      <w:bodyDiv w:val="1"/>
      <w:marLeft w:val="0"/>
      <w:marRight w:val="0"/>
      <w:marTop w:val="0"/>
      <w:marBottom w:val="0"/>
      <w:divBdr>
        <w:top w:val="none" w:sz="0" w:space="0" w:color="auto"/>
        <w:left w:val="none" w:sz="0" w:space="0" w:color="auto"/>
        <w:bottom w:val="none" w:sz="0" w:space="0" w:color="auto"/>
        <w:right w:val="none" w:sz="0" w:space="0" w:color="auto"/>
      </w:divBdr>
    </w:div>
    <w:div w:id="965239157">
      <w:bodyDiv w:val="1"/>
      <w:marLeft w:val="0"/>
      <w:marRight w:val="0"/>
      <w:marTop w:val="0"/>
      <w:marBottom w:val="0"/>
      <w:divBdr>
        <w:top w:val="none" w:sz="0" w:space="0" w:color="auto"/>
        <w:left w:val="none" w:sz="0" w:space="0" w:color="auto"/>
        <w:bottom w:val="none" w:sz="0" w:space="0" w:color="auto"/>
        <w:right w:val="none" w:sz="0" w:space="0" w:color="auto"/>
      </w:divBdr>
    </w:div>
    <w:div w:id="982851427">
      <w:bodyDiv w:val="1"/>
      <w:marLeft w:val="0"/>
      <w:marRight w:val="0"/>
      <w:marTop w:val="0"/>
      <w:marBottom w:val="0"/>
      <w:divBdr>
        <w:top w:val="none" w:sz="0" w:space="0" w:color="auto"/>
        <w:left w:val="none" w:sz="0" w:space="0" w:color="auto"/>
        <w:bottom w:val="none" w:sz="0" w:space="0" w:color="auto"/>
        <w:right w:val="none" w:sz="0" w:space="0" w:color="auto"/>
      </w:divBdr>
    </w:div>
    <w:div w:id="1055352960">
      <w:bodyDiv w:val="1"/>
      <w:marLeft w:val="0"/>
      <w:marRight w:val="0"/>
      <w:marTop w:val="0"/>
      <w:marBottom w:val="0"/>
      <w:divBdr>
        <w:top w:val="none" w:sz="0" w:space="0" w:color="auto"/>
        <w:left w:val="none" w:sz="0" w:space="0" w:color="auto"/>
        <w:bottom w:val="none" w:sz="0" w:space="0" w:color="auto"/>
        <w:right w:val="none" w:sz="0" w:space="0" w:color="auto"/>
      </w:divBdr>
    </w:div>
    <w:div w:id="1119450622">
      <w:bodyDiv w:val="1"/>
      <w:marLeft w:val="0"/>
      <w:marRight w:val="0"/>
      <w:marTop w:val="0"/>
      <w:marBottom w:val="0"/>
      <w:divBdr>
        <w:top w:val="none" w:sz="0" w:space="0" w:color="auto"/>
        <w:left w:val="none" w:sz="0" w:space="0" w:color="auto"/>
        <w:bottom w:val="none" w:sz="0" w:space="0" w:color="auto"/>
        <w:right w:val="none" w:sz="0" w:space="0" w:color="auto"/>
      </w:divBdr>
    </w:div>
    <w:div w:id="1232689439">
      <w:bodyDiv w:val="1"/>
      <w:marLeft w:val="0"/>
      <w:marRight w:val="0"/>
      <w:marTop w:val="0"/>
      <w:marBottom w:val="0"/>
      <w:divBdr>
        <w:top w:val="none" w:sz="0" w:space="0" w:color="auto"/>
        <w:left w:val="none" w:sz="0" w:space="0" w:color="auto"/>
        <w:bottom w:val="none" w:sz="0" w:space="0" w:color="auto"/>
        <w:right w:val="none" w:sz="0" w:space="0" w:color="auto"/>
      </w:divBdr>
    </w:div>
    <w:div w:id="1234126862">
      <w:bodyDiv w:val="1"/>
      <w:marLeft w:val="0"/>
      <w:marRight w:val="0"/>
      <w:marTop w:val="0"/>
      <w:marBottom w:val="0"/>
      <w:divBdr>
        <w:top w:val="none" w:sz="0" w:space="0" w:color="auto"/>
        <w:left w:val="none" w:sz="0" w:space="0" w:color="auto"/>
        <w:bottom w:val="none" w:sz="0" w:space="0" w:color="auto"/>
        <w:right w:val="none" w:sz="0" w:space="0" w:color="auto"/>
      </w:divBdr>
    </w:div>
    <w:div w:id="1334917560">
      <w:bodyDiv w:val="1"/>
      <w:marLeft w:val="0"/>
      <w:marRight w:val="0"/>
      <w:marTop w:val="0"/>
      <w:marBottom w:val="0"/>
      <w:divBdr>
        <w:top w:val="none" w:sz="0" w:space="0" w:color="auto"/>
        <w:left w:val="none" w:sz="0" w:space="0" w:color="auto"/>
        <w:bottom w:val="none" w:sz="0" w:space="0" w:color="auto"/>
        <w:right w:val="none" w:sz="0" w:space="0" w:color="auto"/>
      </w:divBdr>
    </w:div>
    <w:div w:id="1384524767">
      <w:bodyDiv w:val="1"/>
      <w:marLeft w:val="0"/>
      <w:marRight w:val="0"/>
      <w:marTop w:val="0"/>
      <w:marBottom w:val="0"/>
      <w:divBdr>
        <w:top w:val="none" w:sz="0" w:space="0" w:color="auto"/>
        <w:left w:val="none" w:sz="0" w:space="0" w:color="auto"/>
        <w:bottom w:val="none" w:sz="0" w:space="0" w:color="auto"/>
        <w:right w:val="none" w:sz="0" w:space="0" w:color="auto"/>
      </w:divBdr>
      <w:divsChild>
        <w:div w:id="48460143">
          <w:marLeft w:val="0"/>
          <w:marRight w:val="0"/>
          <w:marTop w:val="0"/>
          <w:marBottom w:val="0"/>
          <w:divBdr>
            <w:top w:val="none" w:sz="0" w:space="0" w:color="auto"/>
            <w:left w:val="none" w:sz="0" w:space="0" w:color="auto"/>
            <w:bottom w:val="none" w:sz="0" w:space="0" w:color="auto"/>
            <w:right w:val="none" w:sz="0" w:space="0" w:color="auto"/>
          </w:divBdr>
          <w:divsChild>
            <w:div w:id="650259652">
              <w:marLeft w:val="0"/>
              <w:marRight w:val="0"/>
              <w:marTop w:val="0"/>
              <w:marBottom w:val="0"/>
              <w:divBdr>
                <w:top w:val="none" w:sz="0" w:space="0" w:color="auto"/>
                <w:left w:val="none" w:sz="0" w:space="0" w:color="auto"/>
                <w:bottom w:val="none" w:sz="0" w:space="0" w:color="auto"/>
                <w:right w:val="none" w:sz="0" w:space="0" w:color="auto"/>
              </w:divBdr>
            </w:div>
            <w:div w:id="1157305713">
              <w:marLeft w:val="0"/>
              <w:marRight w:val="0"/>
              <w:marTop w:val="0"/>
              <w:marBottom w:val="0"/>
              <w:divBdr>
                <w:top w:val="none" w:sz="0" w:space="0" w:color="auto"/>
                <w:left w:val="none" w:sz="0" w:space="0" w:color="auto"/>
                <w:bottom w:val="none" w:sz="0" w:space="0" w:color="auto"/>
                <w:right w:val="none" w:sz="0" w:space="0" w:color="auto"/>
              </w:divBdr>
            </w:div>
          </w:divsChild>
        </w:div>
        <w:div w:id="114982175">
          <w:marLeft w:val="0"/>
          <w:marRight w:val="0"/>
          <w:marTop w:val="0"/>
          <w:marBottom w:val="0"/>
          <w:divBdr>
            <w:top w:val="none" w:sz="0" w:space="0" w:color="auto"/>
            <w:left w:val="none" w:sz="0" w:space="0" w:color="auto"/>
            <w:bottom w:val="none" w:sz="0" w:space="0" w:color="auto"/>
            <w:right w:val="none" w:sz="0" w:space="0" w:color="auto"/>
          </w:divBdr>
          <w:divsChild>
            <w:div w:id="1426655950">
              <w:marLeft w:val="0"/>
              <w:marRight w:val="0"/>
              <w:marTop w:val="0"/>
              <w:marBottom w:val="0"/>
              <w:divBdr>
                <w:top w:val="none" w:sz="0" w:space="0" w:color="auto"/>
                <w:left w:val="none" w:sz="0" w:space="0" w:color="auto"/>
                <w:bottom w:val="none" w:sz="0" w:space="0" w:color="auto"/>
                <w:right w:val="none" w:sz="0" w:space="0" w:color="auto"/>
              </w:divBdr>
            </w:div>
          </w:divsChild>
        </w:div>
        <w:div w:id="207374739">
          <w:marLeft w:val="0"/>
          <w:marRight w:val="0"/>
          <w:marTop w:val="0"/>
          <w:marBottom w:val="0"/>
          <w:divBdr>
            <w:top w:val="none" w:sz="0" w:space="0" w:color="auto"/>
            <w:left w:val="none" w:sz="0" w:space="0" w:color="auto"/>
            <w:bottom w:val="none" w:sz="0" w:space="0" w:color="auto"/>
            <w:right w:val="none" w:sz="0" w:space="0" w:color="auto"/>
          </w:divBdr>
          <w:divsChild>
            <w:div w:id="39400011">
              <w:marLeft w:val="0"/>
              <w:marRight w:val="0"/>
              <w:marTop w:val="0"/>
              <w:marBottom w:val="0"/>
              <w:divBdr>
                <w:top w:val="none" w:sz="0" w:space="0" w:color="auto"/>
                <w:left w:val="none" w:sz="0" w:space="0" w:color="auto"/>
                <w:bottom w:val="none" w:sz="0" w:space="0" w:color="auto"/>
                <w:right w:val="none" w:sz="0" w:space="0" w:color="auto"/>
              </w:divBdr>
            </w:div>
            <w:div w:id="817379524">
              <w:marLeft w:val="0"/>
              <w:marRight w:val="0"/>
              <w:marTop w:val="0"/>
              <w:marBottom w:val="0"/>
              <w:divBdr>
                <w:top w:val="none" w:sz="0" w:space="0" w:color="auto"/>
                <w:left w:val="none" w:sz="0" w:space="0" w:color="auto"/>
                <w:bottom w:val="none" w:sz="0" w:space="0" w:color="auto"/>
                <w:right w:val="none" w:sz="0" w:space="0" w:color="auto"/>
              </w:divBdr>
            </w:div>
            <w:div w:id="1180657721">
              <w:marLeft w:val="0"/>
              <w:marRight w:val="0"/>
              <w:marTop w:val="0"/>
              <w:marBottom w:val="0"/>
              <w:divBdr>
                <w:top w:val="none" w:sz="0" w:space="0" w:color="auto"/>
                <w:left w:val="none" w:sz="0" w:space="0" w:color="auto"/>
                <w:bottom w:val="none" w:sz="0" w:space="0" w:color="auto"/>
                <w:right w:val="none" w:sz="0" w:space="0" w:color="auto"/>
              </w:divBdr>
            </w:div>
            <w:div w:id="1470898891">
              <w:marLeft w:val="0"/>
              <w:marRight w:val="0"/>
              <w:marTop w:val="0"/>
              <w:marBottom w:val="0"/>
              <w:divBdr>
                <w:top w:val="none" w:sz="0" w:space="0" w:color="auto"/>
                <w:left w:val="none" w:sz="0" w:space="0" w:color="auto"/>
                <w:bottom w:val="none" w:sz="0" w:space="0" w:color="auto"/>
                <w:right w:val="none" w:sz="0" w:space="0" w:color="auto"/>
              </w:divBdr>
            </w:div>
            <w:div w:id="1638876950">
              <w:marLeft w:val="0"/>
              <w:marRight w:val="0"/>
              <w:marTop w:val="0"/>
              <w:marBottom w:val="0"/>
              <w:divBdr>
                <w:top w:val="none" w:sz="0" w:space="0" w:color="auto"/>
                <w:left w:val="none" w:sz="0" w:space="0" w:color="auto"/>
                <w:bottom w:val="none" w:sz="0" w:space="0" w:color="auto"/>
                <w:right w:val="none" w:sz="0" w:space="0" w:color="auto"/>
              </w:divBdr>
            </w:div>
            <w:div w:id="1835681573">
              <w:marLeft w:val="0"/>
              <w:marRight w:val="0"/>
              <w:marTop w:val="0"/>
              <w:marBottom w:val="0"/>
              <w:divBdr>
                <w:top w:val="none" w:sz="0" w:space="0" w:color="auto"/>
                <w:left w:val="none" w:sz="0" w:space="0" w:color="auto"/>
                <w:bottom w:val="none" w:sz="0" w:space="0" w:color="auto"/>
                <w:right w:val="none" w:sz="0" w:space="0" w:color="auto"/>
              </w:divBdr>
            </w:div>
            <w:div w:id="2105299801">
              <w:marLeft w:val="0"/>
              <w:marRight w:val="0"/>
              <w:marTop w:val="0"/>
              <w:marBottom w:val="0"/>
              <w:divBdr>
                <w:top w:val="none" w:sz="0" w:space="0" w:color="auto"/>
                <w:left w:val="none" w:sz="0" w:space="0" w:color="auto"/>
                <w:bottom w:val="none" w:sz="0" w:space="0" w:color="auto"/>
                <w:right w:val="none" w:sz="0" w:space="0" w:color="auto"/>
              </w:divBdr>
            </w:div>
          </w:divsChild>
        </w:div>
        <w:div w:id="243802914">
          <w:marLeft w:val="0"/>
          <w:marRight w:val="0"/>
          <w:marTop w:val="0"/>
          <w:marBottom w:val="0"/>
          <w:divBdr>
            <w:top w:val="none" w:sz="0" w:space="0" w:color="auto"/>
            <w:left w:val="none" w:sz="0" w:space="0" w:color="auto"/>
            <w:bottom w:val="none" w:sz="0" w:space="0" w:color="auto"/>
            <w:right w:val="none" w:sz="0" w:space="0" w:color="auto"/>
          </w:divBdr>
          <w:divsChild>
            <w:div w:id="1446147591">
              <w:marLeft w:val="0"/>
              <w:marRight w:val="0"/>
              <w:marTop w:val="0"/>
              <w:marBottom w:val="0"/>
              <w:divBdr>
                <w:top w:val="none" w:sz="0" w:space="0" w:color="auto"/>
                <w:left w:val="none" w:sz="0" w:space="0" w:color="auto"/>
                <w:bottom w:val="none" w:sz="0" w:space="0" w:color="auto"/>
                <w:right w:val="none" w:sz="0" w:space="0" w:color="auto"/>
              </w:divBdr>
            </w:div>
          </w:divsChild>
        </w:div>
        <w:div w:id="469250144">
          <w:marLeft w:val="0"/>
          <w:marRight w:val="0"/>
          <w:marTop w:val="0"/>
          <w:marBottom w:val="0"/>
          <w:divBdr>
            <w:top w:val="none" w:sz="0" w:space="0" w:color="auto"/>
            <w:left w:val="none" w:sz="0" w:space="0" w:color="auto"/>
            <w:bottom w:val="none" w:sz="0" w:space="0" w:color="auto"/>
            <w:right w:val="none" w:sz="0" w:space="0" w:color="auto"/>
          </w:divBdr>
          <w:divsChild>
            <w:div w:id="1628076979">
              <w:marLeft w:val="0"/>
              <w:marRight w:val="0"/>
              <w:marTop w:val="0"/>
              <w:marBottom w:val="0"/>
              <w:divBdr>
                <w:top w:val="none" w:sz="0" w:space="0" w:color="auto"/>
                <w:left w:val="none" w:sz="0" w:space="0" w:color="auto"/>
                <w:bottom w:val="none" w:sz="0" w:space="0" w:color="auto"/>
                <w:right w:val="none" w:sz="0" w:space="0" w:color="auto"/>
              </w:divBdr>
            </w:div>
          </w:divsChild>
        </w:div>
        <w:div w:id="627273491">
          <w:marLeft w:val="0"/>
          <w:marRight w:val="0"/>
          <w:marTop w:val="0"/>
          <w:marBottom w:val="0"/>
          <w:divBdr>
            <w:top w:val="none" w:sz="0" w:space="0" w:color="auto"/>
            <w:left w:val="none" w:sz="0" w:space="0" w:color="auto"/>
            <w:bottom w:val="none" w:sz="0" w:space="0" w:color="auto"/>
            <w:right w:val="none" w:sz="0" w:space="0" w:color="auto"/>
          </w:divBdr>
          <w:divsChild>
            <w:div w:id="2121751816">
              <w:marLeft w:val="0"/>
              <w:marRight w:val="0"/>
              <w:marTop w:val="0"/>
              <w:marBottom w:val="0"/>
              <w:divBdr>
                <w:top w:val="none" w:sz="0" w:space="0" w:color="auto"/>
                <w:left w:val="none" w:sz="0" w:space="0" w:color="auto"/>
                <w:bottom w:val="none" w:sz="0" w:space="0" w:color="auto"/>
                <w:right w:val="none" w:sz="0" w:space="0" w:color="auto"/>
              </w:divBdr>
            </w:div>
          </w:divsChild>
        </w:div>
        <w:div w:id="640617331">
          <w:marLeft w:val="0"/>
          <w:marRight w:val="0"/>
          <w:marTop w:val="0"/>
          <w:marBottom w:val="0"/>
          <w:divBdr>
            <w:top w:val="none" w:sz="0" w:space="0" w:color="auto"/>
            <w:left w:val="none" w:sz="0" w:space="0" w:color="auto"/>
            <w:bottom w:val="none" w:sz="0" w:space="0" w:color="auto"/>
            <w:right w:val="none" w:sz="0" w:space="0" w:color="auto"/>
          </w:divBdr>
          <w:divsChild>
            <w:div w:id="544103625">
              <w:marLeft w:val="0"/>
              <w:marRight w:val="0"/>
              <w:marTop w:val="0"/>
              <w:marBottom w:val="0"/>
              <w:divBdr>
                <w:top w:val="none" w:sz="0" w:space="0" w:color="auto"/>
                <w:left w:val="none" w:sz="0" w:space="0" w:color="auto"/>
                <w:bottom w:val="none" w:sz="0" w:space="0" w:color="auto"/>
                <w:right w:val="none" w:sz="0" w:space="0" w:color="auto"/>
              </w:divBdr>
            </w:div>
          </w:divsChild>
        </w:div>
        <w:div w:id="698121200">
          <w:marLeft w:val="0"/>
          <w:marRight w:val="0"/>
          <w:marTop w:val="0"/>
          <w:marBottom w:val="0"/>
          <w:divBdr>
            <w:top w:val="none" w:sz="0" w:space="0" w:color="auto"/>
            <w:left w:val="none" w:sz="0" w:space="0" w:color="auto"/>
            <w:bottom w:val="none" w:sz="0" w:space="0" w:color="auto"/>
            <w:right w:val="none" w:sz="0" w:space="0" w:color="auto"/>
          </w:divBdr>
          <w:divsChild>
            <w:div w:id="901141941">
              <w:marLeft w:val="0"/>
              <w:marRight w:val="0"/>
              <w:marTop w:val="0"/>
              <w:marBottom w:val="0"/>
              <w:divBdr>
                <w:top w:val="none" w:sz="0" w:space="0" w:color="auto"/>
                <w:left w:val="none" w:sz="0" w:space="0" w:color="auto"/>
                <w:bottom w:val="none" w:sz="0" w:space="0" w:color="auto"/>
                <w:right w:val="none" w:sz="0" w:space="0" w:color="auto"/>
              </w:divBdr>
            </w:div>
          </w:divsChild>
        </w:div>
        <w:div w:id="796685215">
          <w:marLeft w:val="0"/>
          <w:marRight w:val="0"/>
          <w:marTop w:val="0"/>
          <w:marBottom w:val="0"/>
          <w:divBdr>
            <w:top w:val="none" w:sz="0" w:space="0" w:color="auto"/>
            <w:left w:val="none" w:sz="0" w:space="0" w:color="auto"/>
            <w:bottom w:val="none" w:sz="0" w:space="0" w:color="auto"/>
            <w:right w:val="none" w:sz="0" w:space="0" w:color="auto"/>
          </w:divBdr>
          <w:divsChild>
            <w:div w:id="1275401315">
              <w:marLeft w:val="0"/>
              <w:marRight w:val="0"/>
              <w:marTop w:val="0"/>
              <w:marBottom w:val="0"/>
              <w:divBdr>
                <w:top w:val="none" w:sz="0" w:space="0" w:color="auto"/>
                <w:left w:val="none" w:sz="0" w:space="0" w:color="auto"/>
                <w:bottom w:val="none" w:sz="0" w:space="0" w:color="auto"/>
                <w:right w:val="none" w:sz="0" w:space="0" w:color="auto"/>
              </w:divBdr>
            </w:div>
          </w:divsChild>
        </w:div>
        <w:div w:id="881551436">
          <w:marLeft w:val="0"/>
          <w:marRight w:val="0"/>
          <w:marTop w:val="0"/>
          <w:marBottom w:val="0"/>
          <w:divBdr>
            <w:top w:val="none" w:sz="0" w:space="0" w:color="auto"/>
            <w:left w:val="none" w:sz="0" w:space="0" w:color="auto"/>
            <w:bottom w:val="none" w:sz="0" w:space="0" w:color="auto"/>
            <w:right w:val="none" w:sz="0" w:space="0" w:color="auto"/>
          </w:divBdr>
          <w:divsChild>
            <w:div w:id="1647124934">
              <w:marLeft w:val="0"/>
              <w:marRight w:val="0"/>
              <w:marTop w:val="0"/>
              <w:marBottom w:val="0"/>
              <w:divBdr>
                <w:top w:val="none" w:sz="0" w:space="0" w:color="auto"/>
                <w:left w:val="none" w:sz="0" w:space="0" w:color="auto"/>
                <w:bottom w:val="none" w:sz="0" w:space="0" w:color="auto"/>
                <w:right w:val="none" w:sz="0" w:space="0" w:color="auto"/>
              </w:divBdr>
            </w:div>
          </w:divsChild>
        </w:div>
        <w:div w:id="1086003081">
          <w:marLeft w:val="0"/>
          <w:marRight w:val="0"/>
          <w:marTop w:val="0"/>
          <w:marBottom w:val="0"/>
          <w:divBdr>
            <w:top w:val="none" w:sz="0" w:space="0" w:color="auto"/>
            <w:left w:val="none" w:sz="0" w:space="0" w:color="auto"/>
            <w:bottom w:val="none" w:sz="0" w:space="0" w:color="auto"/>
            <w:right w:val="none" w:sz="0" w:space="0" w:color="auto"/>
          </w:divBdr>
          <w:divsChild>
            <w:div w:id="218175328">
              <w:marLeft w:val="0"/>
              <w:marRight w:val="0"/>
              <w:marTop w:val="0"/>
              <w:marBottom w:val="0"/>
              <w:divBdr>
                <w:top w:val="none" w:sz="0" w:space="0" w:color="auto"/>
                <w:left w:val="none" w:sz="0" w:space="0" w:color="auto"/>
                <w:bottom w:val="none" w:sz="0" w:space="0" w:color="auto"/>
                <w:right w:val="none" w:sz="0" w:space="0" w:color="auto"/>
              </w:divBdr>
            </w:div>
            <w:div w:id="270552173">
              <w:marLeft w:val="0"/>
              <w:marRight w:val="0"/>
              <w:marTop w:val="0"/>
              <w:marBottom w:val="0"/>
              <w:divBdr>
                <w:top w:val="none" w:sz="0" w:space="0" w:color="auto"/>
                <w:left w:val="none" w:sz="0" w:space="0" w:color="auto"/>
                <w:bottom w:val="none" w:sz="0" w:space="0" w:color="auto"/>
                <w:right w:val="none" w:sz="0" w:space="0" w:color="auto"/>
              </w:divBdr>
            </w:div>
            <w:div w:id="1169445067">
              <w:marLeft w:val="0"/>
              <w:marRight w:val="0"/>
              <w:marTop w:val="0"/>
              <w:marBottom w:val="0"/>
              <w:divBdr>
                <w:top w:val="none" w:sz="0" w:space="0" w:color="auto"/>
                <w:left w:val="none" w:sz="0" w:space="0" w:color="auto"/>
                <w:bottom w:val="none" w:sz="0" w:space="0" w:color="auto"/>
                <w:right w:val="none" w:sz="0" w:space="0" w:color="auto"/>
              </w:divBdr>
            </w:div>
            <w:div w:id="1323701074">
              <w:marLeft w:val="0"/>
              <w:marRight w:val="0"/>
              <w:marTop w:val="0"/>
              <w:marBottom w:val="0"/>
              <w:divBdr>
                <w:top w:val="none" w:sz="0" w:space="0" w:color="auto"/>
                <w:left w:val="none" w:sz="0" w:space="0" w:color="auto"/>
                <w:bottom w:val="none" w:sz="0" w:space="0" w:color="auto"/>
                <w:right w:val="none" w:sz="0" w:space="0" w:color="auto"/>
              </w:divBdr>
            </w:div>
            <w:div w:id="1780104365">
              <w:marLeft w:val="0"/>
              <w:marRight w:val="0"/>
              <w:marTop w:val="0"/>
              <w:marBottom w:val="0"/>
              <w:divBdr>
                <w:top w:val="none" w:sz="0" w:space="0" w:color="auto"/>
                <w:left w:val="none" w:sz="0" w:space="0" w:color="auto"/>
                <w:bottom w:val="none" w:sz="0" w:space="0" w:color="auto"/>
                <w:right w:val="none" w:sz="0" w:space="0" w:color="auto"/>
              </w:divBdr>
            </w:div>
          </w:divsChild>
        </w:div>
        <w:div w:id="1250651180">
          <w:marLeft w:val="0"/>
          <w:marRight w:val="0"/>
          <w:marTop w:val="0"/>
          <w:marBottom w:val="0"/>
          <w:divBdr>
            <w:top w:val="none" w:sz="0" w:space="0" w:color="auto"/>
            <w:left w:val="none" w:sz="0" w:space="0" w:color="auto"/>
            <w:bottom w:val="none" w:sz="0" w:space="0" w:color="auto"/>
            <w:right w:val="none" w:sz="0" w:space="0" w:color="auto"/>
          </w:divBdr>
          <w:divsChild>
            <w:div w:id="2013410189">
              <w:marLeft w:val="0"/>
              <w:marRight w:val="0"/>
              <w:marTop w:val="0"/>
              <w:marBottom w:val="0"/>
              <w:divBdr>
                <w:top w:val="none" w:sz="0" w:space="0" w:color="auto"/>
                <w:left w:val="none" w:sz="0" w:space="0" w:color="auto"/>
                <w:bottom w:val="none" w:sz="0" w:space="0" w:color="auto"/>
                <w:right w:val="none" w:sz="0" w:space="0" w:color="auto"/>
              </w:divBdr>
            </w:div>
          </w:divsChild>
        </w:div>
        <w:div w:id="1375085233">
          <w:marLeft w:val="0"/>
          <w:marRight w:val="0"/>
          <w:marTop w:val="0"/>
          <w:marBottom w:val="0"/>
          <w:divBdr>
            <w:top w:val="none" w:sz="0" w:space="0" w:color="auto"/>
            <w:left w:val="none" w:sz="0" w:space="0" w:color="auto"/>
            <w:bottom w:val="none" w:sz="0" w:space="0" w:color="auto"/>
            <w:right w:val="none" w:sz="0" w:space="0" w:color="auto"/>
          </w:divBdr>
          <w:divsChild>
            <w:div w:id="883521123">
              <w:marLeft w:val="0"/>
              <w:marRight w:val="0"/>
              <w:marTop w:val="0"/>
              <w:marBottom w:val="0"/>
              <w:divBdr>
                <w:top w:val="none" w:sz="0" w:space="0" w:color="auto"/>
                <w:left w:val="none" w:sz="0" w:space="0" w:color="auto"/>
                <w:bottom w:val="none" w:sz="0" w:space="0" w:color="auto"/>
                <w:right w:val="none" w:sz="0" w:space="0" w:color="auto"/>
              </w:divBdr>
            </w:div>
          </w:divsChild>
        </w:div>
        <w:div w:id="1989674403">
          <w:marLeft w:val="0"/>
          <w:marRight w:val="0"/>
          <w:marTop w:val="0"/>
          <w:marBottom w:val="0"/>
          <w:divBdr>
            <w:top w:val="none" w:sz="0" w:space="0" w:color="auto"/>
            <w:left w:val="none" w:sz="0" w:space="0" w:color="auto"/>
            <w:bottom w:val="none" w:sz="0" w:space="0" w:color="auto"/>
            <w:right w:val="none" w:sz="0" w:space="0" w:color="auto"/>
          </w:divBdr>
          <w:divsChild>
            <w:div w:id="93592897">
              <w:marLeft w:val="0"/>
              <w:marRight w:val="0"/>
              <w:marTop w:val="0"/>
              <w:marBottom w:val="0"/>
              <w:divBdr>
                <w:top w:val="none" w:sz="0" w:space="0" w:color="auto"/>
                <w:left w:val="none" w:sz="0" w:space="0" w:color="auto"/>
                <w:bottom w:val="none" w:sz="0" w:space="0" w:color="auto"/>
                <w:right w:val="none" w:sz="0" w:space="0" w:color="auto"/>
              </w:divBdr>
            </w:div>
            <w:div w:id="147089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369934">
      <w:bodyDiv w:val="1"/>
      <w:marLeft w:val="0"/>
      <w:marRight w:val="0"/>
      <w:marTop w:val="0"/>
      <w:marBottom w:val="0"/>
      <w:divBdr>
        <w:top w:val="none" w:sz="0" w:space="0" w:color="auto"/>
        <w:left w:val="none" w:sz="0" w:space="0" w:color="auto"/>
        <w:bottom w:val="none" w:sz="0" w:space="0" w:color="auto"/>
        <w:right w:val="none" w:sz="0" w:space="0" w:color="auto"/>
      </w:divBdr>
    </w:div>
    <w:div w:id="1461265712">
      <w:bodyDiv w:val="1"/>
      <w:marLeft w:val="0"/>
      <w:marRight w:val="0"/>
      <w:marTop w:val="0"/>
      <w:marBottom w:val="0"/>
      <w:divBdr>
        <w:top w:val="none" w:sz="0" w:space="0" w:color="auto"/>
        <w:left w:val="none" w:sz="0" w:space="0" w:color="auto"/>
        <w:bottom w:val="none" w:sz="0" w:space="0" w:color="auto"/>
        <w:right w:val="none" w:sz="0" w:space="0" w:color="auto"/>
      </w:divBdr>
    </w:div>
    <w:div w:id="1540587423">
      <w:bodyDiv w:val="1"/>
      <w:marLeft w:val="0"/>
      <w:marRight w:val="0"/>
      <w:marTop w:val="0"/>
      <w:marBottom w:val="0"/>
      <w:divBdr>
        <w:top w:val="none" w:sz="0" w:space="0" w:color="auto"/>
        <w:left w:val="none" w:sz="0" w:space="0" w:color="auto"/>
        <w:bottom w:val="none" w:sz="0" w:space="0" w:color="auto"/>
        <w:right w:val="none" w:sz="0" w:space="0" w:color="auto"/>
      </w:divBdr>
    </w:div>
    <w:div w:id="1665932986">
      <w:bodyDiv w:val="1"/>
      <w:marLeft w:val="0"/>
      <w:marRight w:val="0"/>
      <w:marTop w:val="0"/>
      <w:marBottom w:val="0"/>
      <w:divBdr>
        <w:top w:val="none" w:sz="0" w:space="0" w:color="auto"/>
        <w:left w:val="none" w:sz="0" w:space="0" w:color="auto"/>
        <w:bottom w:val="none" w:sz="0" w:space="0" w:color="auto"/>
        <w:right w:val="none" w:sz="0" w:space="0" w:color="auto"/>
      </w:divBdr>
    </w:div>
    <w:div w:id="1695618462">
      <w:bodyDiv w:val="1"/>
      <w:marLeft w:val="0"/>
      <w:marRight w:val="0"/>
      <w:marTop w:val="0"/>
      <w:marBottom w:val="0"/>
      <w:divBdr>
        <w:top w:val="none" w:sz="0" w:space="0" w:color="auto"/>
        <w:left w:val="none" w:sz="0" w:space="0" w:color="auto"/>
        <w:bottom w:val="none" w:sz="0" w:space="0" w:color="auto"/>
        <w:right w:val="none" w:sz="0" w:space="0" w:color="auto"/>
      </w:divBdr>
    </w:div>
    <w:div w:id="2102558213">
      <w:bodyDiv w:val="1"/>
      <w:marLeft w:val="0"/>
      <w:marRight w:val="0"/>
      <w:marTop w:val="0"/>
      <w:marBottom w:val="0"/>
      <w:divBdr>
        <w:top w:val="none" w:sz="0" w:space="0" w:color="auto"/>
        <w:left w:val="none" w:sz="0" w:space="0" w:color="auto"/>
        <w:bottom w:val="none" w:sz="0" w:space="0" w:color="auto"/>
        <w:right w:val="none" w:sz="0" w:space="0" w:color="auto"/>
      </w:divBdr>
      <w:divsChild>
        <w:div w:id="722562005">
          <w:marLeft w:val="0"/>
          <w:marRight w:val="0"/>
          <w:marTop w:val="0"/>
          <w:marBottom w:val="0"/>
          <w:divBdr>
            <w:top w:val="none" w:sz="0" w:space="0" w:color="auto"/>
            <w:left w:val="none" w:sz="0" w:space="0" w:color="auto"/>
            <w:bottom w:val="none" w:sz="0" w:space="0" w:color="auto"/>
            <w:right w:val="none" w:sz="0" w:space="0" w:color="auto"/>
          </w:divBdr>
        </w:div>
        <w:div w:id="1132867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54A0390C-76E9-4241-B133-69EA5FAF64AA}">
    <t:Anchor>
      <t:Comment id="620172029"/>
    </t:Anchor>
    <t:History>
      <t:Event id="{21DF454B-CCDA-4331-BDDD-F36A0D3F8389}" time="2021-10-29T18:50:36.64Z">
        <t:Attribution userId="S::andrew.sayther@lexmark.com::ba91db41-5712-4935-926d-fe1251acd769" userProvider="AD" userName="Andrew Sayther"/>
        <t:Anchor>
          <t:Comment id="738643720"/>
        </t:Anchor>
        <t:Create/>
      </t:Event>
      <t:Event id="{14584DC2-9B43-44F1-AB2E-CA4035D1B8EE}" time="2021-10-29T18:50:36.64Z">
        <t:Attribution userId="S::andrew.sayther@lexmark.com::ba91db41-5712-4935-926d-fe1251acd769" userProvider="AD" userName="Andrew Sayther"/>
        <t:Anchor>
          <t:Comment id="738643720"/>
        </t:Anchor>
        <t:Assign userId="S::kenny.baskin@lexmark.com::db17b24b-56d0-47d8-93f2-eea7625f3e6c" userProvider="AD" userName="Kenny Baskin"/>
      </t:Event>
      <t:Event id="{48625C35-E96E-4AF0-976C-5CD43DD92BC5}" time="2021-10-29T18:50:36.64Z">
        <t:Attribution userId="S::andrew.sayther@lexmark.com::ba91db41-5712-4935-926d-fe1251acd769" userProvider="AD" userName="Andrew Sayther"/>
        <t:Anchor>
          <t:Comment id="738643720"/>
        </t:Anchor>
        <t:SetTitle title="@Kenny Baskin - I worked with Lamar on this language:   SLA Definition   Restore – The duration (measured in days) required to restore a non-functioning Managed Output Device to good working condition. The measurement is based on a request being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F58838C05F8F458EA14AA62D07558F" ma:contentTypeVersion="19" ma:contentTypeDescription="Create a new document." ma:contentTypeScope="" ma:versionID="6c2c3b65f2ed9cbf4d4ebb0191578daa">
  <xsd:schema xmlns:xsd="http://www.w3.org/2001/XMLSchema" xmlns:xs="http://www.w3.org/2001/XMLSchema" xmlns:p="http://schemas.microsoft.com/office/2006/metadata/properties" xmlns:ns2="ac351db0-4afe-452d-a8d7-1c08cdd97a2d" xmlns:ns3="4d2c341f-72da-48a4-8d1f-75a9ff4592be" xmlns:ns4="75262141-8a30-4601-9a6f-8ff02b7f5be4" targetNamespace="http://schemas.microsoft.com/office/2006/metadata/properties" ma:root="true" ma:fieldsID="33b925b46538b610d4050f85c45783ac" ns2:_="" ns3:_="" ns4:_="">
    <xsd:import namespace="ac351db0-4afe-452d-a8d7-1c08cdd97a2d"/>
    <xsd:import namespace="4d2c341f-72da-48a4-8d1f-75a9ff4592be"/>
    <xsd:import namespace="75262141-8a30-4601-9a6f-8ff02b7f5b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4:TaxCatchAll" minOccurs="0"/>
                <xsd:element ref="ns2:Migration_x0020_Status" minOccurs="0"/>
                <xsd:element ref="ns2:Comments"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351db0-4afe-452d-a8d7-1c08cdd97a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a91961f-53e3-4404-8dd7-17be3ddcf040" ma:termSetId="09814cd3-568e-fe90-9814-8d621ff8fb84" ma:anchorId="fba54fb3-c3e1-fe81-a776-ca4b69148c4d" ma:open="true" ma:isKeyword="false">
      <xsd:complexType>
        <xsd:sequence>
          <xsd:element ref="pc:Terms" minOccurs="0" maxOccurs="1"/>
        </xsd:sequence>
      </xsd:complexType>
    </xsd:element>
    <xsd:element name="Migration_x0020_Status" ma:index="22" nillable="true" ma:displayName="Migration Status" ma:default="Step 2 - Executed Documents Folder Created" ma:format="RadioButtons" ma:internalName="Migration_x0020_Status">
      <xsd:simpleType>
        <xsd:restriction base="dms:Choice">
          <xsd:enumeration value="Step 2 - Executed Documents Folder Created"/>
          <xsd:enumeration value="Step 3 - Executed Documents Populated"/>
          <xsd:enumeration value="Step 4 - Folder Renamed &amp; Organized"/>
          <xsd:enumeration value="Step 5 - Executed Folder moved to Staging location"/>
        </xsd:restriction>
      </xsd:simpleType>
    </xsd:element>
    <xsd:element name="Comments" ma:index="23" nillable="true" ma:displayName="Comments" ma:internalName="Comments">
      <xsd:simpleType>
        <xsd:restriction base="dms:Text">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2c341f-72da-48a4-8d1f-75a9ff4592b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262141-8a30-4601-9a6f-8ff02b7f5be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b20777b-75e9-4ca8-a2c0-31734af6afb7}" ma:internalName="TaxCatchAll" ma:showField="CatchAllData" ma:web="4d2c341f-72da-48a4-8d1f-75a9ff4592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d2c341f-72da-48a4-8d1f-75a9ff4592be">
      <UserInfo>
        <DisplayName>Todd Todd Spores</DisplayName>
        <AccountId>12</AccountId>
        <AccountType/>
      </UserInfo>
      <UserInfo>
        <DisplayName>Jill Acar</DisplayName>
        <AccountId>85</AccountId>
        <AccountType/>
      </UserInfo>
      <UserInfo>
        <DisplayName>Michael Barnes</DisplayName>
        <AccountId>44</AccountId>
        <AccountType/>
      </UserInfo>
      <UserInfo>
        <DisplayName>Marco Ferro</DisplayName>
        <AccountId>158</AccountId>
        <AccountType/>
      </UserInfo>
      <UserInfo>
        <DisplayName>Sherry L Hisel</DisplayName>
        <AccountId>72</AccountId>
        <AccountType/>
      </UserInfo>
      <UserInfo>
        <DisplayName>Philippe Le Bon</DisplayName>
        <AccountId>26</AccountId>
        <AccountType/>
      </UserInfo>
      <UserInfo>
        <DisplayName>Andrew Sayther</DisplayName>
        <AccountId>579</AccountId>
        <AccountType/>
      </UserInfo>
      <UserInfo>
        <DisplayName>Andreas Duthel</DisplayName>
        <AccountId>178</AccountId>
        <AccountType/>
      </UserInfo>
      <UserInfo>
        <DisplayName>Steven Liu</DisplayName>
        <AccountId>1090</AccountId>
        <AccountType/>
      </UserInfo>
      <UserInfo>
        <DisplayName>Eduardo Vasconcelos Bezerra</DisplayName>
        <AccountId>403</AccountId>
        <AccountType/>
      </UserInfo>
      <UserInfo>
        <DisplayName>John E Salsman III</DisplayName>
        <AccountId>2854</AccountId>
        <AccountType/>
      </UserInfo>
      <UserInfo>
        <DisplayName>Iman Dogan</DisplayName>
        <AccountId>227</AccountId>
        <AccountType/>
      </UserInfo>
      <UserInfo>
        <DisplayName>Graham Spoard</DisplayName>
        <AccountId>395</AccountId>
        <AccountType/>
      </UserInfo>
      <UserInfo>
        <DisplayName>Allen Kang Wu</DisplayName>
        <AccountId>220</AccountId>
        <AccountType/>
      </UserInfo>
      <UserInfo>
        <DisplayName>Anne E. LaGoo</DisplayName>
        <AccountId>174</AccountId>
        <AccountType/>
      </UserInfo>
      <UserInfo>
        <DisplayName>Trudy Anna Lopes-Elder</DisplayName>
        <AccountId>381</AccountId>
        <AccountType/>
      </UserInfo>
      <UserInfo>
        <DisplayName>Pilar Largaespada Fredersdorff</DisplayName>
        <AccountId>1384</AccountId>
        <AccountType/>
      </UserInfo>
      <UserInfo>
        <DisplayName>Barbara Antoniou</DisplayName>
        <AccountId>64</AccountId>
        <AccountType/>
      </UserInfo>
      <UserInfo>
        <DisplayName>Anja Uhl</DisplayName>
        <AccountId>486</AccountId>
        <AccountType/>
      </UserInfo>
      <UserInfo>
        <DisplayName>Christine K Garcia</DisplayName>
        <AccountId>3070</AccountId>
        <AccountType/>
      </UserInfo>
      <UserInfo>
        <DisplayName>Neill R Kahle</DisplayName>
        <AccountId>2447</AccountId>
        <AccountType/>
      </UserInfo>
      <UserInfo>
        <DisplayName>Kent J Purvis</DisplayName>
        <AccountId>378</AccountId>
        <AccountType/>
      </UserInfo>
      <UserInfo>
        <DisplayName>Edward Castillo Melo</DisplayName>
        <AccountId>175</AccountId>
        <AccountType/>
      </UserInfo>
      <UserInfo>
        <DisplayName>Rafael O. Leon Serrano</DisplayName>
        <AccountId>3276</AccountId>
        <AccountType/>
      </UserInfo>
      <UserInfo>
        <DisplayName>Bernd Roosen</DisplayName>
        <AccountId>135</AccountId>
        <AccountType/>
      </UserInfo>
      <UserInfo>
        <DisplayName>Maria Solis</DisplayName>
        <AccountId>90</AccountId>
        <AccountType/>
      </UserInfo>
      <UserInfo>
        <DisplayName>Andrea del Rosario Herrera Silva</DisplayName>
        <AccountId>411</AccountId>
        <AccountType/>
      </UserInfo>
      <UserInfo>
        <DisplayName>Alan Chua</DisplayName>
        <AccountId>386</AccountId>
        <AccountType/>
      </UserInfo>
      <UserInfo>
        <DisplayName>Jek Sim</DisplayName>
        <AccountId>3277</AccountId>
        <AccountType/>
      </UserInfo>
      <UserInfo>
        <DisplayName>Wei Li</DisplayName>
        <AccountId>901</AccountId>
        <AccountType/>
      </UserInfo>
      <UserInfo>
        <DisplayName>Stephen Dick</DisplayName>
        <AccountId>457</AccountId>
        <AccountType/>
      </UserInfo>
      <UserInfo>
        <DisplayName>Alice Kweh</DisplayName>
        <AccountId>2168</AccountId>
        <AccountType/>
      </UserInfo>
      <UserInfo>
        <DisplayName>Kiat Ling Wong</DisplayName>
        <AccountId>2455</AccountId>
        <AccountType/>
      </UserInfo>
      <UserInfo>
        <DisplayName>Peter Edward Jones</DisplayName>
        <AccountId>1920</AccountId>
        <AccountType/>
      </UserInfo>
      <UserInfo>
        <DisplayName>Fred Brugman</DisplayName>
        <AccountId>1427</AccountId>
        <AccountType/>
      </UserInfo>
      <UserInfo>
        <DisplayName>Jason Tee</DisplayName>
        <AccountId>3279</AccountId>
        <AccountType/>
      </UserInfo>
      <UserInfo>
        <DisplayName>Melanie Ford</DisplayName>
        <AccountId>3280</AccountId>
        <AccountType/>
      </UserInfo>
      <UserInfo>
        <DisplayName>Leaf Ye Huang</DisplayName>
        <AccountId>3281</AccountId>
        <AccountType/>
      </UserInfo>
      <UserInfo>
        <DisplayName>Boon Kiong Chia</DisplayName>
        <AccountId>521</AccountId>
        <AccountType/>
      </UserInfo>
      <UserInfo>
        <DisplayName>Eric Park</DisplayName>
        <AccountId>968</AccountId>
        <AccountType/>
      </UserInfo>
      <UserInfo>
        <DisplayName>Andrew Zhi Cheng</DisplayName>
        <AccountId>3145</AccountId>
        <AccountType/>
      </UserInfo>
      <UserInfo>
        <DisplayName>Etienne Scheepers</DisplayName>
        <AccountId>2740</AccountId>
        <AccountType/>
      </UserInfo>
      <UserInfo>
        <DisplayName>Leo Liu</DisplayName>
        <AccountId>3282</AccountId>
        <AccountType/>
      </UserInfo>
      <UserInfo>
        <DisplayName>Joanne Yue Jiao Li</DisplayName>
        <AccountId>374</AccountId>
        <AccountType/>
      </UserInfo>
      <UserInfo>
        <DisplayName>Yi Qing Cheng</DisplayName>
        <AccountId>1933</AccountId>
        <AccountType/>
      </UserInfo>
      <UserInfo>
        <DisplayName>Eric Fang Bao</DisplayName>
        <AccountId>40</AccountId>
        <AccountType/>
      </UserInfo>
      <UserInfo>
        <DisplayName>Jerry Yujie Tang</DisplayName>
        <AccountId>2643</AccountId>
        <AccountType/>
      </UserInfo>
      <UserInfo>
        <DisplayName>Kenny Li Hua Kuang</DisplayName>
        <AccountId>2152</AccountId>
        <AccountType/>
      </UserInfo>
      <UserInfo>
        <DisplayName>Nick Xue</DisplayName>
        <AccountId>1633</AccountId>
        <AccountType/>
      </UserInfo>
      <UserInfo>
        <DisplayName>Felix Agius</DisplayName>
        <AccountId>2566</AccountId>
        <AccountType/>
      </UserInfo>
      <UserInfo>
        <DisplayName>Min Wei Zhu</DisplayName>
        <AccountId>1142</AccountId>
        <AccountType/>
      </UserInfo>
      <UserInfo>
        <DisplayName>Neil W Feldman</DisplayName>
        <AccountId>1995</AccountId>
        <AccountType/>
      </UserInfo>
      <UserInfo>
        <DisplayName>Kyle D Farmer</DisplayName>
        <AccountId>2591</AccountId>
        <AccountType/>
      </UserInfo>
      <UserInfo>
        <DisplayName>Alice Murray Bowen</DisplayName>
        <AccountId>1039</AccountId>
        <AccountType/>
      </UserInfo>
      <UserInfo>
        <DisplayName>Mark Kelly</DisplayName>
        <AccountId>1115</AccountId>
        <AccountType/>
      </UserInfo>
      <UserInfo>
        <DisplayName>Matt Robinson</DisplayName>
        <AccountId>955</AccountId>
        <AccountType/>
      </UserInfo>
      <UserInfo>
        <DisplayName>Cesar Chavez</DisplayName>
        <AccountId>2917</AccountId>
        <AccountType/>
      </UserInfo>
      <UserInfo>
        <DisplayName>Kenny Baskin</DisplayName>
        <AccountId>417</AccountId>
        <AccountType/>
      </UserInfo>
      <UserInfo>
        <DisplayName>Joao Roberto Hayashi</DisplayName>
        <AccountId>1390</AccountId>
        <AccountType/>
      </UserInfo>
      <UserInfo>
        <DisplayName>Jessica Marte Juntar</DisplayName>
        <AccountId>3305</AccountId>
        <AccountType/>
      </UserInfo>
      <UserInfo>
        <DisplayName>Kristoffer Watson</DisplayName>
        <AccountId>3306</AccountId>
        <AccountType/>
      </UserInfo>
      <UserInfo>
        <DisplayName>Mitch Lee Whitley</DisplayName>
        <AccountId>3307</AccountId>
        <AccountType/>
      </UserInfo>
      <UserInfo>
        <DisplayName>Daniel Hooper</DisplayName>
        <AccountId>839</AccountId>
        <AccountType/>
      </UserInfo>
      <UserInfo>
        <DisplayName>Scarlett L Cornish</DisplayName>
        <AccountId>410</AccountId>
        <AccountType/>
      </UserInfo>
      <UserInfo>
        <DisplayName>Jeff L Smiley</DisplayName>
        <AccountId>133</AccountId>
        <AccountType/>
      </UserInfo>
      <UserInfo>
        <DisplayName>Brian N Bivins</DisplayName>
        <AccountId>125</AccountId>
        <AccountType/>
      </UserInfo>
      <UserInfo>
        <DisplayName>Kyle N Bourn</DisplayName>
        <AccountId>3332</AccountId>
        <AccountType/>
      </UserInfo>
      <UserInfo>
        <DisplayName>Kevin Barbato</DisplayName>
        <AccountId>41</AccountId>
        <AccountType/>
      </UserInfo>
      <UserInfo>
        <DisplayName>Aaron Hawtrey</DisplayName>
        <AccountId>1787</AccountId>
        <AccountType/>
      </UserInfo>
      <UserInfo>
        <DisplayName>Zach Mattingly</DisplayName>
        <AccountId>124</AccountId>
        <AccountType/>
      </UserInfo>
      <UserInfo>
        <DisplayName>Jim R Williams</DisplayName>
        <AccountId>231</AccountId>
        <AccountType/>
      </UserInfo>
      <UserInfo>
        <DisplayName>Ingrid Owen</DisplayName>
        <AccountId>3320</AccountId>
        <AccountType/>
      </UserInfo>
      <UserInfo>
        <DisplayName>Cathy Metaxopoulos</DisplayName>
        <AccountId>746</AccountId>
        <AccountType/>
      </UserInfo>
      <UserInfo>
        <DisplayName>Afomia Tesfamichael</DisplayName>
        <AccountId>404</AccountId>
        <AccountType/>
      </UserInfo>
      <UserInfo>
        <DisplayName>Andy Weber</DisplayName>
        <AccountId>24</AccountId>
        <AccountType/>
      </UserInfo>
      <UserInfo>
        <DisplayName>Jonathan Lee Duncan</DisplayName>
        <AccountId>1240</AccountId>
        <AccountType/>
      </UserInfo>
      <UserInfo>
        <DisplayName>STEVE W Myers</DisplayName>
        <AccountId>1897</AccountId>
        <AccountType/>
      </UserInfo>
      <UserInfo>
        <DisplayName>Adelina Samoila</DisplayName>
        <AccountId>3321</AccountId>
        <AccountType/>
      </UserInfo>
      <UserInfo>
        <DisplayName>Frederic Mauss</DisplayName>
        <AccountId>25</AccountId>
        <AccountType/>
      </UserInfo>
      <UserInfo>
        <DisplayName>Alexander Lang</DisplayName>
        <AccountId>159</AccountId>
        <AccountType/>
      </UserInfo>
      <UserInfo>
        <DisplayName>Tim Challinor</DisplayName>
        <AccountId>766</AccountId>
        <AccountType/>
      </UserInfo>
      <UserInfo>
        <DisplayName>Nuno Patricio</DisplayName>
        <AccountId>169</AccountId>
        <AccountType/>
      </UserInfo>
      <UserInfo>
        <DisplayName>Dániel József Geszler</DisplayName>
        <AccountId>2476</AccountId>
        <AccountType/>
      </UserInfo>
      <UserInfo>
        <DisplayName>Lidia Machado Cisneros</DisplayName>
        <AccountId>392</AccountId>
        <AccountType/>
      </UserInfo>
      <UserInfo>
        <DisplayName>Agostinho Marco Antonio Alvarenga Russo</DisplayName>
        <AccountId>406</AccountId>
        <AccountType/>
      </UserInfo>
      <UserInfo>
        <DisplayName>Prasong Yungkul</DisplayName>
        <AccountId>54</AccountId>
        <AccountType/>
      </UserInfo>
      <UserInfo>
        <DisplayName>Romila Ortega Ligno</DisplayName>
        <AccountId>199</AccountId>
        <AccountType/>
      </UserInfo>
    </SharedWithUsers>
    <lcf76f155ced4ddcb4097134ff3c332f xmlns="ac351db0-4afe-452d-a8d7-1c08cdd97a2d">
      <Terms xmlns="http://schemas.microsoft.com/office/infopath/2007/PartnerControls"/>
    </lcf76f155ced4ddcb4097134ff3c332f>
    <Migration_x0020_Status xmlns="ac351db0-4afe-452d-a8d7-1c08cdd97a2d">Step 2 - Executed Documents Folder Created</Migration_x0020_Status>
    <TaxCatchAll xmlns="75262141-8a30-4601-9a6f-8ff02b7f5be4" xsi:nil="true"/>
    <Comments xmlns="ac351db0-4afe-452d-a8d7-1c08cdd97a2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4A36F-9E93-43D1-89E8-C64B87D68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351db0-4afe-452d-a8d7-1c08cdd97a2d"/>
    <ds:schemaRef ds:uri="4d2c341f-72da-48a4-8d1f-75a9ff4592be"/>
    <ds:schemaRef ds:uri="75262141-8a30-4601-9a6f-8ff02b7f5b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7532CA-3B8E-4098-993B-E1A2A608DD58}">
  <ds:schemaRefs>
    <ds:schemaRef ds:uri="http://schemas.microsoft.com/sharepoint/v3/contenttype/forms"/>
  </ds:schemaRefs>
</ds:datastoreItem>
</file>

<file path=customXml/itemProps3.xml><?xml version="1.0" encoding="utf-8"?>
<ds:datastoreItem xmlns:ds="http://schemas.openxmlformats.org/officeDocument/2006/customXml" ds:itemID="{AD0F38BC-2C64-4DC9-B7D9-E931513B55F3}">
  <ds:schemaRefs>
    <ds:schemaRef ds:uri="http://schemas.openxmlformats.org/package/2006/metadata/core-properties"/>
    <ds:schemaRef ds:uri="http://purl.org/dc/terms/"/>
    <ds:schemaRef ds:uri="75262141-8a30-4601-9a6f-8ff02b7f5be4"/>
    <ds:schemaRef ds:uri="ac351db0-4afe-452d-a8d7-1c08cdd97a2d"/>
    <ds:schemaRef ds:uri="http://purl.org/dc/dcmitype/"/>
    <ds:schemaRef ds:uri="4d2c341f-72da-48a4-8d1f-75a9ff4592be"/>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3AE467DE-14A5-44DF-9222-0459C9B76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5915</Words>
  <Characters>33064</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EXHIBIT A</vt:lpstr>
    </vt:vector>
  </TitlesOfParts>
  <Company>Lexmark International Inc.</Company>
  <LinksUpToDate>false</LinksUpToDate>
  <CharactersWithSpaces>38902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A</dc:title>
  <dc:subject/>
  <dc:creator>Andy Weber</dc:creator>
  <cp:keywords/>
  <cp:lastModifiedBy>Pollack, Nikki</cp:lastModifiedBy>
  <cp:revision>3</cp:revision>
  <cp:lastPrinted>2017-02-02T03:32:00Z</cp:lastPrinted>
  <dcterms:created xsi:type="dcterms:W3CDTF">2023-12-07T21:08:00Z</dcterms:created>
  <dcterms:modified xsi:type="dcterms:W3CDTF">2024-01-24T18:29:00Z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UpdateToken">
    <vt:lpwstr>3</vt:lpwstr>
  </property>
  <property fmtid="{D5CDD505-2E9C-101B-9397-08002B2CF9AE}" pid="3" name="Offisync_ProviderInitializationData">
    <vt:lpwstr>https://lexmark.jiveon.com</vt:lpwstr>
  </property>
  <property fmtid="{D5CDD505-2E9C-101B-9397-08002B2CF9AE}" pid="4" name="Offisync_UniqueId">
    <vt:lpwstr>311197</vt:lpwstr>
  </property>
  <property fmtid="{D5CDD505-2E9C-101B-9397-08002B2CF9AE}" pid="5" name="Jive_LatestUserAccountName">
    <vt:lpwstr>webera</vt:lpwstr>
  </property>
  <property fmtid="{D5CDD505-2E9C-101B-9397-08002B2CF9AE}" pid="6" name="Jive_VersionGuid">
    <vt:lpwstr>90de64e0-150d-48b6-b43b-dee5d6cf2659</vt:lpwstr>
  </property>
  <property fmtid="{D5CDD505-2E9C-101B-9397-08002B2CF9AE}" pid="7" name="Offisync_ServerID">
    <vt:lpwstr>aa305b19-c703-454a-9ae3-4a87577f6b2e</vt:lpwstr>
  </property>
  <property fmtid="{D5CDD505-2E9C-101B-9397-08002B2CF9AE}" pid="8" name="ContentTypeId">
    <vt:lpwstr>0x010100656892834B62AD47B5269A1D1A9BD211</vt:lpwstr>
  </property>
  <property fmtid="{D5CDD505-2E9C-101B-9397-08002B2CF9AE}" pid="9" name="MediaServiceImageTags">
    <vt:lpwstr/>
  </property>
  <property fmtid="{D5CDD505-2E9C-101B-9397-08002B2CF9AE}" pid="10" name="GrammarlyDocumentId">
    <vt:lpwstr>7c84e600a9ebe31a8310e449894a1e931bb5e425dd9121fa93b93be179f11940</vt:lpwstr>
  </property>
</Properties>
</file>