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CFD19" w14:textId="77777777" w:rsidR="00F535EC" w:rsidRDefault="00F535EC" w:rsidP="00F535EC">
      <w:pPr>
        <w:framePr w:hSpace="141" w:wrap="around" w:vAnchor="text" w:hAnchor="margin" w:x="-68" w:y="11569"/>
        <w:rPr>
          <w:rFonts w:cs="Arial"/>
          <w:sz w:val="34"/>
          <w:szCs w:val="34"/>
        </w:rPr>
      </w:pPr>
      <w:bookmarkStart w:id="0" w:name="_GoBack"/>
      <w:bookmarkEnd w:id="0"/>
      <w:r>
        <w:rPr>
          <w:rFonts w:cs="Arial"/>
          <w:sz w:val="34"/>
          <w:szCs w:val="34"/>
        </w:rPr>
        <w:t>Assessment Phase</w:t>
      </w:r>
    </w:p>
    <w:p w14:paraId="072674E3" w14:textId="77777777" w:rsidR="00F535EC" w:rsidRDefault="00F535EC" w:rsidP="00F535EC">
      <w:pPr>
        <w:spacing w:after="0"/>
        <w:jc w:val="both"/>
      </w:pPr>
      <w:r w:rsidRPr="00F535EC">
        <w:rPr>
          <w:noProof/>
        </w:rPr>
        <mc:AlternateContent>
          <mc:Choice Requires="wps">
            <w:drawing>
              <wp:anchor distT="0" distB="0" distL="114300" distR="114300" simplePos="0" relativeHeight="251663360" behindDoc="0" locked="0" layoutInCell="1" allowOverlap="1" wp14:anchorId="4C95E0D6" wp14:editId="2CDF47FC">
                <wp:simplePos x="0" y="0"/>
                <wp:positionH relativeFrom="column">
                  <wp:posOffset>1972310</wp:posOffset>
                </wp:positionH>
                <wp:positionV relativeFrom="paragraph">
                  <wp:posOffset>0</wp:posOffset>
                </wp:positionV>
                <wp:extent cx="4343400" cy="1828800"/>
                <wp:effectExtent l="0" t="0" r="0" b="0"/>
                <wp:wrapSquare wrapText="bothSides"/>
                <wp:docPr id="3" name="Textfeld 2"/>
                <wp:cNvGraphicFramePr/>
                <a:graphic xmlns:a="http://schemas.openxmlformats.org/drawingml/2006/main">
                  <a:graphicData uri="http://schemas.microsoft.com/office/word/2010/wordprocessingShape">
                    <wps:wsp>
                      <wps:cNvSpPr txBox="1"/>
                      <wps:spPr>
                        <a:xfrm>
                          <a:off x="0" y="0"/>
                          <a:ext cx="4343400" cy="18288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http://schemas.openxmlformats.org/drawingml/2006/chart"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p w14:paraId="55CD03E9" w14:textId="77777777" w:rsidR="00E9146E" w:rsidRDefault="00E9146E" w:rsidP="00F535EC">
                            <w:pPr>
                              <w:jc w:val="right"/>
                              <w:rPr>
                                <w:rFonts w:cs="Arial"/>
                                <w:caps/>
                                <w:color w:val="BF0023"/>
                                <w:sz w:val="54"/>
                                <w:szCs w:val="54"/>
                              </w:rPr>
                            </w:pPr>
                            <w:r>
                              <w:rPr>
                                <w:rFonts w:cs="Arial"/>
                                <w:caps/>
                                <w:color w:val="DF0523"/>
                                <w:sz w:val="54"/>
                                <w:szCs w:val="54"/>
                              </w:rPr>
                              <w:t>Kyocera ADIMO SOW</w:t>
                            </w:r>
                          </w:p>
                          <w:p w14:paraId="351BEB12" w14:textId="77777777" w:rsidR="00E9146E" w:rsidRPr="003D2BE8" w:rsidRDefault="00E9146E" w:rsidP="00F535EC">
                            <w:pPr>
                              <w:jc w:val="right"/>
                              <w:rPr>
                                <w:rFonts w:cs="Arial"/>
                                <w:caps/>
                                <w:sz w:val="54"/>
                                <w:szCs w:val="54"/>
                              </w:rPr>
                            </w:pPr>
                            <w:r>
                              <w:rPr>
                                <w:rFonts w:cs="Arial"/>
                                <w:caps/>
                                <w:sz w:val="54"/>
                                <w:szCs w:val="54"/>
                              </w:rPr>
                              <w:t>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C95E0D6" id="_x0000_t202" coordsize="21600,21600" o:spt="202" path="m,l,21600r21600,l21600,xe">
                <v:stroke joinstyle="miter"/>
                <v:path gradientshapeok="t" o:connecttype="rect"/>
              </v:shapetype>
              <v:shape id="Textfeld 2" o:spid="_x0000_s1026" type="#_x0000_t202" style="position:absolute;left:0;text-align:left;margin-left:155.3pt;margin-top:0;width:342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" filled="f" stroked="f">
                <v:textbox>
                  <w:txbxContent>
                    <w:p w14:paraId="55CD03E9" w14:textId="77777777" w:rsidR="00E9146E" w:rsidRDefault="00E9146E" w:rsidP="00F535EC">
                      <w:pPr>
                        <w:jc w:val="right"/>
                        <w:rPr>
                          <w:rFonts w:cs="Arial"/>
                          <w:caps/>
                          <w:color w:val="BF0023"/>
                          <w:sz w:val="54"/>
                          <w:szCs w:val="54"/>
                        </w:rPr>
                      </w:pPr>
                      <w:r>
                        <w:rPr>
                          <w:rFonts w:cs="Arial"/>
                          <w:caps/>
                          <w:color w:val="DF0523"/>
                          <w:sz w:val="54"/>
                          <w:szCs w:val="54"/>
                        </w:rPr>
                        <w:t>Kyocera ADIMO SOW</w:t>
                      </w:r>
                    </w:p>
                    <w:p w14:paraId="351BEB12" w14:textId="77777777" w:rsidR="00E9146E" w:rsidRPr="003D2BE8" w:rsidRDefault="00E9146E" w:rsidP="00F535EC">
                      <w:pPr>
                        <w:jc w:val="right"/>
                        <w:rPr>
                          <w:rFonts w:cs="Arial"/>
                          <w:caps/>
                          <w:sz w:val="54"/>
                          <w:szCs w:val="54"/>
                        </w:rPr>
                      </w:pPr>
                      <w:r>
                        <w:rPr>
                          <w:rFonts w:cs="Arial"/>
                          <w:caps/>
                          <w:sz w:val="54"/>
                          <w:szCs w:val="54"/>
                        </w:rPr>
                        <w:t>assessment</w:t>
                      </w:r>
                    </w:p>
                  </w:txbxContent>
                </v:textbox>
                <w10:wrap type="square"/>
              </v:shape>
            </w:pict>
          </mc:Fallback>
        </mc:AlternateContent>
      </w:r>
      <w:r w:rsidRPr="00F535EC">
        <w:rPr>
          <w:noProof/>
        </w:rPr>
        <w:drawing>
          <wp:anchor distT="0" distB="0" distL="114300" distR="114300" simplePos="0" relativeHeight="251664384" behindDoc="0" locked="0" layoutInCell="1" allowOverlap="1" wp14:anchorId="0CD96B03" wp14:editId="0BEB0B1D">
            <wp:simplePos x="0" y="0"/>
            <wp:positionH relativeFrom="column">
              <wp:posOffset>5879465</wp:posOffset>
            </wp:positionH>
            <wp:positionV relativeFrom="paragraph">
              <wp:posOffset>-889635</wp:posOffset>
            </wp:positionV>
            <wp:extent cx="946785" cy="946785"/>
            <wp:effectExtent l="0" t="0" r="0" b="0"/>
            <wp:wrapNone/>
            <wp:docPr id="10" name="Bild 10" descr="Kyocera:06_CD + Image Pool:KYO_Branding_Guidelines_Europe_15082013:Links:ARROW_4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Kyocera:06_CD + Image Pool:KYO_Branding_Guidelines_Europe_15082013:Links:ARROW_4C.e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678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A59">
        <w:rPr>
          <w:rFonts w:cs="Arial"/>
          <w:noProof/>
        </w:rPr>
        <w:drawing>
          <wp:anchor distT="0" distB="0" distL="114300" distR="114300" simplePos="0" relativeHeight="251661312" behindDoc="1" locked="0" layoutInCell="1" allowOverlap="1" wp14:anchorId="531613C7" wp14:editId="110194A2">
            <wp:simplePos x="0" y="0"/>
            <wp:positionH relativeFrom="page">
              <wp:posOffset>76200</wp:posOffset>
            </wp:positionH>
            <wp:positionV relativeFrom="page">
              <wp:posOffset>28575</wp:posOffset>
            </wp:positionV>
            <wp:extent cx="7595870" cy="10749280"/>
            <wp:effectExtent l="0" t="0" r="5080" b="0"/>
            <wp:wrapNone/>
            <wp:docPr id="7" name="Bild 7" descr="Macintosh HD:Users:breitbach:Desktop:Assessment Material:word:Kyo_DetailedAssessmentReport_TitelB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eitbach:Desktop:Assessment Material:word:Kyo_DetailedAssessmentReport_TitelBild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5870" cy="1074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EE2E8" w14:textId="77777777" w:rsidR="00F535EC" w:rsidRDefault="00F535EC" w:rsidP="00D1085C">
      <w:pPr>
        <w:spacing w:after="0"/>
        <w:jc w:val="both"/>
      </w:pPr>
    </w:p>
    <w:p w14:paraId="7833D231" w14:textId="77777777" w:rsidR="00F535EC" w:rsidRDefault="00F535EC" w:rsidP="00D1085C">
      <w:pPr>
        <w:spacing w:after="0"/>
        <w:jc w:val="both"/>
      </w:pPr>
    </w:p>
    <w:p w14:paraId="7713A1ED" w14:textId="77777777" w:rsidR="00F535EC" w:rsidRDefault="00F535EC" w:rsidP="00D1085C">
      <w:pPr>
        <w:spacing w:after="0"/>
        <w:jc w:val="both"/>
      </w:pPr>
    </w:p>
    <w:p w14:paraId="4737F250" w14:textId="77777777" w:rsidR="00F535EC" w:rsidRDefault="00F535EC" w:rsidP="00D1085C">
      <w:pPr>
        <w:spacing w:after="0"/>
        <w:jc w:val="both"/>
      </w:pPr>
    </w:p>
    <w:p w14:paraId="4857D296" w14:textId="77777777" w:rsidR="00F535EC" w:rsidRDefault="00F535EC" w:rsidP="00D1085C">
      <w:pPr>
        <w:spacing w:after="0"/>
        <w:jc w:val="both"/>
      </w:pPr>
    </w:p>
    <w:p w14:paraId="6C369111" w14:textId="77777777" w:rsidR="00F535EC" w:rsidRDefault="00F535EC" w:rsidP="00D1085C">
      <w:pPr>
        <w:spacing w:after="0"/>
        <w:jc w:val="both"/>
      </w:pPr>
    </w:p>
    <w:p w14:paraId="04682B72" w14:textId="77777777" w:rsidR="00F535EC" w:rsidRDefault="00F535EC" w:rsidP="00D1085C">
      <w:pPr>
        <w:spacing w:after="0"/>
        <w:jc w:val="both"/>
      </w:pPr>
    </w:p>
    <w:p w14:paraId="2B57680B" w14:textId="77777777" w:rsidR="00F535EC" w:rsidRDefault="00F535EC" w:rsidP="00D1085C">
      <w:pPr>
        <w:spacing w:after="0"/>
        <w:jc w:val="both"/>
      </w:pPr>
    </w:p>
    <w:p w14:paraId="533F273E" w14:textId="77777777" w:rsidR="00F535EC" w:rsidRDefault="00F535EC" w:rsidP="00D1085C">
      <w:pPr>
        <w:spacing w:after="0"/>
        <w:jc w:val="both"/>
      </w:pPr>
    </w:p>
    <w:p w14:paraId="38D146AC" w14:textId="77777777" w:rsidR="00F535EC" w:rsidRDefault="00F535EC" w:rsidP="00D1085C">
      <w:pPr>
        <w:spacing w:after="0"/>
        <w:jc w:val="both"/>
      </w:pPr>
    </w:p>
    <w:p w14:paraId="4F910375" w14:textId="77777777" w:rsidR="00F535EC" w:rsidRDefault="00F535EC" w:rsidP="00D1085C">
      <w:pPr>
        <w:spacing w:after="0"/>
        <w:jc w:val="both"/>
      </w:pPr>
    </w:p>
    <w:p w14:paraId="093E8A95" w14:textId="77777777" w:rsidR="00F535EC" w:rsidRDefault="00F535EC" w:rsidP="00D1085C">
      <w:pPr>
        <w:spacing w:after="0"/>
        <w:jc w:val="both"/>
      </w:pPr>
    </w:p>
    <w:p w14:paraId="3F5718E5" w14:textId="77777777" w:rsidR="00F535EC" w:rsidRDefault="00F535EC" w:rsidP="00D1085C">
      <w:pPr>
        <w:spacing w:after="0"/>
        <w:jc w:val="both"/>
      </w:pPr>
    </w:p>
    <w:p w14:paraId="0B62EDD3" w14:textId="77777777" w:rsidR="00F535EC" w:rsidRDefault="00F535EC" w:rsidP="00D1085C">
      <w:pPr>
        <w:spacing w:after="0"/>
        <w:jc w:val="both"/>
      </w:pPr>
    </w:p>
    <w:p w14:paraId="6D4A68F4" w14:textId="77777777" w:rsidR="00F535EC" w:rsidRDefault="00F535EC" w:rsidP="00D1085C">
      <w:pPr>
        <w:spacing w:after="0"/>
        <w:jc w:val="both"/>
      </w:pPr>
    </w:p>
    <w:p w14:paraId="5AA94669" w14:textId="77777777" w:rsidR="00F535EC" w:rsidRDefault="00F535EC" w:rsidP="00D1085C">
      <w:pPr>
        <w:spacing w:after="0"/>
        <w:jc w:val="both"/>
      </w:pPr>
    </w:p>
    <w:p w14:paraId="2AFF0808" w14:textId="77777777" w:rsidR="00F535EC" w:rsidRDefault="00F535EC" w:rsidP="00D1085C">
      <w:pPr>
        <w:spacing w:after="0"/>
        <w:jc w:val="both"/>
      </w:pPr>
    </w:p>
    <w:p w14:paraId="14E3E53D" w14:textId="77777777" w:rsidR="00F535EC" w:rsidRDefault="00F535EC" w:rsidP="00D1085C">
      <w:pPr>
        <w:spacing w:after="0"/>
        <w:jc w:val="both"/>
      </w:pPr>
    </w:p>
    <w:p w14:paraId="05DE0FD5" w14:textId="77777777" w:rsidR="00F535EC" w:rsidRDefault="00F535EC" w:rsidP="00D1085C">
      <w:pPr>
        <w:spacing w:after="0"/>
        <w:jc w:val="both"/>
      </w:pPr>
    </w:p>
    <w:p w14:paraId="33121A79" w14:textId="77777777" w:rsidR="00F535EC" w:rsidRDefault="00F535EC" w:rsidP="00D1085C">
      <w:pPr>
        <w:spacing w:after="0"/>
        <w:jc w:val="both"/>
      </w:pPr>
    </w:p>
    <w:p w14:paraId="588E615B" w14:textId="77777777" w:rsidR="00F535EC" w:rsidRDefault="00F535EC" w:rsidP="00D1085C">
      <w:pPr>
        <w:spacing w:after="0"/>
        <w:jc w:val="both"/>
      </w:pPr>
    </w:p>
    <w:p w14:paraId="6939D23F" w14:textId="77777777" w:rsidR="00F535EC" w:rsidRDefault="00F535EC" w:rsidP="00D1085C">
      <w:pPr>
        <w:spacing w:after="0"/>
        <w:jc w:val="both"/>
      </w:pPr>
    </w:p>
    <w:p w14:paraId="6A43B432" w14:textId="77777777" w:rsidR="00F535EC" w:rsidRDefault="00F535EC" w:rsidP="00D1085C">
      <w:pPr>
        <w:spacing w:after="0"/>
        <w:jc w:val="both"/>
      </w:pPr>
    </w:p>
    <w:p w14:paraId="4264BEED" w14:textId="77777777" w:rsidR="00F535EC" w:rsidRDefault="00F535EC" w:rsidP="00D1085C">
      <w:pPr>
        <w:spacing w:after="0"/>
        <w:jc w:val="both"/>
      </w:pPr>
    </w:p>
    <w:p w14:paraId="2DFD5EFE" w14:textId="77777777" w:rsidR="00F535EC" w:rsidRDefault="00F535EC" w:rsidP="00D1085C">
      <w:pPr>
        <w:spacing w:after="0"/>
        <w:jc w:val="both"/>
      </w:pPr>
    </w:p>
    <w:p w14:paraId="6C320864" w14:textId="77777777" w:rsidR="00F535EC" w:rsidRDefault="00F535EC" w:rsidP="00D1085C">
      <w:pPr>
        <w:spacing w:after="0"/>
        <w:jc w:val="both"/>
      </w:pPr>
    </w:p>
    <w:p w14:paraId="5678E787" w14:textId="77777777" w:rsidR="00F535EC" w:rsidRDefault="00F535EC" w:rsidP="00D1085C">
      <w:pPr>
        <w:spacing w:after="0"/>
        <w:jc w:val="both"/>
      </w:pPr>
    </w:p>
    <w:p w14:paraId="775701FA" w14:textId="77777777" w:rsidR="00F535EC" w:rsidRDefault="00F535EC" w:rsidP="00D1085C">
      <w:pPr>
        <w:spacing w:after="0"/>
        <w:jc w:val="both"/>
      </w:pPr>
    </w:p>
    <w:p w14:paraId="5FF3CF27" w14:textId="77777777" w:rsidR="00F535EC" w:rsidRDefault="00F535EC" w:rsidP="00D1085C">
      <w:pPr>
        <w:spacing w:after="0"/>
        <w:jc w:val="both"/>
      </w:pPr>
    </w:p>
    <w:p w14:paraId="275EE469" w14:textId="77777777" w:rsidR="00F535EC" w:rsidRDefault="00F535EC" w:rsidP="00D1085C">
      <w:pPr>
        <w:spacing w:after="0"/>
        <w:jc w:val="both"/>
      </w:pPr>
    </w:p>
    <w:p w14:paraId="7E6D506E" w14:textId="77777777" w:rsidR="00F535EC" w:rsidRDefault="00F535EC" w:rsidP="00D1085C">
      <w:pPr>
        <w:spacing w:after="0"/>
        <w:jc w:val="both"/>
      </w:pPr>
    </w:p>
    <w:p w14:paraId="42B38652" w14:textId="77777777" w:rsidR="00F535EC" w:rsidRDefault="00F535EC" w:rsidP="00D1085C">
      <w:pPr>
        <w:spacing w:after="0"/>
        <w:jc w:val="both"/>
      </w:pPr>
    </w:p>
    <w:p w14:paraId="7C34C317" w14:textId="77777777" w:rsidR="00F535EC" w:rsidRDefault="00F535EC" w:rsidP="00D1085C">
      <w:pPr>
        <w:spacing w:after="0"/>
        <w:jc w:val="both"/>
      </w:pPr>
    </w:p>
    <w:p w14:paraId="0F2D3841" w14:textId="77777777" w:rsidR="00F535EC" w:rsidRDefault="00F535EC" w:rsidP="00D1085C">
      <w:pPr>
        <w:spacing w:after="0"/>
        <w:jc w:val="both"/>
      </w:pPr>
    </w:p>
    <w:p w14:paraId="54D3C27F" w14:textId="77777777" w:rsidR="00F535EC" w:rsidRDefault="00F535EC" w:rsidP="00D1085C">
      <w:pPr>
        <w:spacing w:after="0"/>
        <w:jc w:val="both"/>
      </w:pPr>
    </w:p>
    <w:p w14:paraId="5AD95468" w14:textId="77777777" w:rsidR="00F535EC" w:rsidRDefault="00F535EC" w:rsidP="00D1085C">
      <w:pPr>
        <w:spacing w:after="0"/>
        <w:jc w:val="both"/>
      </w:pPr>
    </w:p>
    <w:p w14:paraId="5E88048D" w14:textId="77777777" w:rsidR="00F535EC" w:rsidRDefault="00F535EC" w:rsidP="00D1085C">
      <w:pPr>
        <w:spacing w:after="0"/>
        <w:jc w:val="both"/>
      </w:pPr>
    </w:p>
    <w:p w14:paraId="23238F35" w14:textId="77777777" w:rsidR="00F535EC" w:rsidRDefault="00F535EC" w:rsidP="00D1085C">
      <w:pPr>
        <w:spacing w:after="0"/>
        <w:jc w:val="both"/>
      </w:pPr>
    </w:p>
    <w:p w14:paraId="2639B301" w14:textId="77777777" w:rsidR="00F535EC" w:rsidRDefault="00F535EC" w:rsidP="00D1085C">
      <w:pPr>
        <w:spacing w:after="0"/>
        <w:jc w:val="both"/>
      </w:pPr>
    </w:p>
    <w:p w14:paraId="0E950389" w14:textId="77777777" w:rsidR="00F535EC" w:rsidRDefault="00F535EC" w:rsidP="00D1085C">
      <w:pPr>
        <w:spacing w:after="0"/>
        <w:jc w:val="both"/>
      </w:pPr>
    </w:p>
    <w:p w14:paraId="05B54DE7" w14:textId="77777777" w:rsidR="00F535EC" w:rsidRDefault="00F535EC" w:rsidP="00D1085C">
      <w:pPr>
        <w:spacing w:after="0"/>
        <w:jc w:val="both"/>
      </w:pPr>
    </w:p>
    <w:p w14:paraId="177A5410" w14:textId="77777777" w:rsidR="00F535EC" w:rsidRDefault="00F535EC" w:rsidP="00D1085C">
      <w:pPr>
        <w:spacing w:after="0"/>
        <w:jc w:val="both"/>
      </w:pPr>
    </w:p>
    <w:p w14:paraId="4AF7A5AE" w14:textId="77777777" w:rsidR="00F535EC" w:rsidRDefault="00F535EC" w:rsidP="00D1085C">
      <w:pPr>
        <w:spacing w:after="0"/>
        <w:jc w:val="both"/>
      </w:pPr>
      <w:r>
        <w:rPr>
          <w:rFonts w:cs="Arial"/>
          <w:noProof/>
          <w:szCs w:val="20"/>
        </w:rPr>
        <w:drawing>
          <wp:anchor distT="0" distB="0" distL="114300" distR="114300" simplePos="0" relativeHeight="251666432" behindDoc="0" locked="0" layoutInCell="1" allowOverlap="1" wp14:anchorId="04AFCE71" wp14:editId="678F7261">
            <wp:simplePos x="0" y="0"/>
            <wp:positionH relativeFrom="column">
              <wp:posOffset>2308225</wp:posOffset>
            </wp:positionH>
            <wp:positionV relativeFrom="paragraph">
              <wp:posOffset>514350</wp:posOffset>
            </wp:positionV>
            <wp:extent cx="1417955" cy="474980"/>
            <wp:effectExtent l="0" t="0" r="4445" b="7620"/>
            <wp:wrapNone/>
            <wp:docPr id="68" name="Bild 68" descr="Macintosh HD:Users:breitbach:Library:Containers:com.apple.mail:Data:Library:Mail Downloads:07DB8D3C-32EA-48FF-B8F0-B1C02E3DF817:KyoLogos:KYOCERA_Brand_Symbol_2012_Vertical_4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eitbach:Library:Containers:com.apple.mail:Data:Library:Mail Downloads:07DB8D3C-32EA-48FF-B8F0-B1C02E3DF817:KyoLogos:KYOCERA_Brand_Symbol_2012_Vertical_4c.e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7955"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BE313" w14:textId="77777777" w:rsidR="008B25BA" w:rsidRDefault="00270EB3" w:rsidP="00D1085C">
      <w:pPr>
        <w:spacing w:after="0"/>
        <w:jc w:val="both"/>
      </w:pPr>
      <w:r>
        <w:rPr>
          <w:rFonts w:cs="Arial"/>
          <w:noProof/>
        </w:rPr>
        <w:lastRenderedPageBreak/>
        <w:drawing>
          <wp:anchor distT="0" distB="0" distL="114300" distR="114300" simplePos="0" relativeHeight="251668480" behindDoc="1" locked="0" layoutInCell="1" allowOverlap="1" wp14:anchorId="0523EF53" wp14:editId="4EA0EED6">
            <wp:simplePos x="0" y="0"/>
            <wp:positionH relativeFrom="page">
              <wp:posOffset>76200</wp:posOffset>
            </wp:positionH>
            <wp:positionV relativeFrom="page">
              <wp:posOffset>5715</wp:posOffset>
            </wp:positionV>
            <wp:extent cx="7577455" cy="10720705"/>
            <wp:effectExtent l="0" t="0" r="4445" b="4445"/>
            <wp:wrapNone/>
            <wp:docPr id="39" name="Bild 39" descr="Macintosh HD:Users:breitbach:Library:Containers:com.apple.mail:Data:Library:Mail Downloads:86AB942A-C0C8-4CA1-88B8-5317CCC30583:Kyo_DetailedAssessmentReport_Bilder:Kyo_DetailedAssessmentRepo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eitbach:Library:Containers:com.apple.mail:Data:Library:Mail Downloads:86AB942A-C0C8-4CA1-88B8-5317CCC30583:Kyo_DetailedAssessmentReport_Bilder:Kyo_DetailedAssessmentReport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7455" cy="1072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301BC" w14:textId="77777777" w:rsidR="00270EB3" w:rsidRDefault="00270EB3" w:rsidP="00D1085C">
      <w:pPr>
        <w:spacing w:after="0"/>
        <w:jc w:val="both"/>
      </w:pPr>
    </w:p>
    <w:p w14:paraId="4D4634C1" w14:textId="77777777" w:rsidR="00270EB3" w:rsidRDefault="00270EB3" w:rsidP="00D1085C">
      <w:pPr>
        <w:spacing w:after="0"/>
        <w:jc w:val="both"/>
      </w:pPr>
    </w:p>
    <w:p w14:paraId="1962B771" w14:textId="77777777" w:rsidR="00270EB3" w:rsidRDefault="00270EB3" w:rsidP="00D1085C">
      <w:pPr>
        <w:spacing w:after="0"/>
        <w:jc w:val="both"/>
      </w:pPr>
    </w:p>
    <w:p w14:paraId="7B243008" w14:textId="77777777" w:rsidR="00270EB3" w:rsidRDefault="00270EB3" w:rsidP="00D1085C">
      <w:pPr>
        <w:spacing w:after="0"/>
        <w:jc w:val="both"/>
      </w:pPr>
    </w:p>
    <w:p w14:paraId="365395C6" w14:textId="77777777" w:rsidR="00270EB3" w:rsidRDefault="00270EB3" w:rsidP="00D1085C">
      <w:pPr>
        <w:spacing w:after="0"/>
        <w:jc w:val="both"/>
      </w:pPr>
    </w:p>
    <w:p w14:paraId="3FA591F0" w14:textId="77777777" w:rsidR="00270EB3" w:rsidRDefault="00270EB3" w:rsidP="00D1085C">
      <w:pPr>
        <w:spacing w:after="0"/>
        <w:jc w:val="both"/>
      </w:pPr>
    </w:p>
    <w:p w14:paraId="4DDC8931" w14:textId="77777777" w:rsidR="00270EB3" w:rsidRDefault="00270EB3" w:rsidP="00D1085C">
      <w:pPr>
        <w:spacing w:after="0"/>
        <w:jc w:val="both"/>
      </w:pPr>
    </w:p>
    <w:p w14:paraId="2087F0F3" w14:textId="77777777" w:rsidR="00270EB3" w:rsidRDefault="00270EB3" w:rsidP="00D1085C">
      <w:pPr>
        <w:spacing w:after="0"/>
        <w:jc w:val="both"/>
      </w:pPr>
    </w:p>
    <w:p w14:paraId="1A334D15" w14:textId="77777777" w:rsidR="00270EB3" w:rsidRDefault="00270EB3" w:rsidP="00D1085C">
      <w:pPr>
        <w:spacing w:after="0"/>
        <w:jc w:val="both"/>
      </w:pPr>
    </w:p>
    <w:p w14:paraId="3D20D7F3" w14:textId="77777777" w:rsidR="00270EB3" w:rsidRDefault="00270EB3" w:rsidP="00D1085C">
      <w:pPr>
        <w:spacing w:after="0"/>
        <w:jc w:val="both"/>
      </w:pPr>
    </w:p>
    <w:p w14:paraId="30095D65" w14:textId="77777777" w:rsidR="00270EB3" w:rsidRDefault="00270EB3" w:rsidP="00D1085C">
      <w:pPr>
        <w:spacing w:after="0"/>
        <w:jc w:val="both"/>
      </w:pPr>
    </w:p>
    <w:p w14:paraId="7250B68B" w14:textId="77777777" w:rsidR="00270EB3" w:rsidRDefault="00270EB3" w:rsidP="00D1085C">
      <w:pPr>
        <w:spacing w:after="0"/>
        <w:jc w:val="both"/>
      </w:pPr>
    </w:p>
    <w:p w14:paraId="1D77DDF2" w14:textId="77777777" w:rsidR="00270EB3" w:rsidRDefault="00270EB3" w:rsidP="00D1085C">
      <w:pPr>
        <w:spacing w:after="0"/>
        <w:jc w:val="both"/>
      </w:pPr>
    </w:p>
    <w:p w14:paraId="1A8A52AD" w14:textId="77777777" w:rsidR="00270EB3" w:rsidRDefault="00270EB3" w:rsidP="00D1085C">
      <w:pPr>
        <w:spacing w:after="0"/>
        <w:jc w:val="both"/>
      </w:pPr>
    </w:p>
    <w:p w14:paraId="47926E72" w14:textId="77777777" w:rsidR="00270EB3" w:rsidRDefault="00270EB3" w:rsidP="00D1085C">
      <w:pPr>
        <w:spacing w:after="0"/>
        <w:jc w:val="both"/>
      </w:pPr>
    </w:p>
    <w:p w14:paraId="57A3DCB6" w14:textId="77777777" w:rsidR="00270EB3" w:rsidRDefault="00270EB3" w:rsidP="00D1085C">
      <w:pPr>
        <w:spacing w:after="0"/>
        <w:jc w:val="both"/>
      </w:pPr>
    </w:p>
    <w:p w14:paraId="44570F07" w14:textId="77777777" w:rsidR="00270EB3" w:rsidRDefault="00270EB3" w:rsidP="00D1085C">
      <w:pPr>
        <w:spacing w:after="0"/>
        <w:jc w:val="both"/>
      </w:pPr>
    </w:p>
    <w:p w14:paraId="5AE8625F" w14:textId="77777777" w:rsidR="00270EB3" w:rsidRDefault="00270EB3" w:rsidP="00D1085C">
      <w:pPr>
        <w:spacing w:after="0"/>
        <w:jc w:val="both"/>
      </w:pPr>
    </w:p>
    <w:p w14:paraId="2012C6C2" w14:textId="77777777" w:rsidR="00270EB3" w:rsidRDefault="00270EB3" w:rsidP="00D1085C">
      <w:pPr>
        <w:spacing w:after="0"/>
        <w:jc w:val="both"/>
      </w:pPr>
    </w:p>
    <w:p w14:paraId="0B5FB7B4" w14:textId="77777777" w:rsidR="00270EB3" w:rsidRDefault="00270EB3" w:rsidP="00D1085C">
      <w:pPr>
        <w:spacing w:after="0"/>
        <w:jc w:val="both"/>
      </w:pPr>
    </w:p>
    <w:p w14:paraId="721722D8" w14:textId="77777777" w:rsidR="00270EB3" w:rsidRDefault="00270EB3" w:rsidP="00D1085C">
      <w:pPr>
        <w:spacing w:after="0"/>
        <w:jc w:val="both"/>
      </w:pPr>
    </w:p>
    <w:p w14:paraId="7CA0A9FB" w14:textId="77777777" w:rsidR="00270EB3" w:rsidRDefault="00270EB3" w:rsidP="00D1085C">
      <w:pPr>
        <w:spacing w:after="0"/>
        <w:jc w:val="both"/>
      </w:pPr>
    </w:p>
    <w:p w14:paraId="3AA60994" w14:textId="77777777" w:rsidR="00270EB3" w:rsidRDefault="00270EB3" w:rsidP="00D1085C">
      <w:pPr>
        <w:spacing w:after="0"/>
        <w:jc w:val="both"/>
      </w:pPr>
    </w:p>
    <w:p w14:paraId="0ECA554D" w14:textId="77777777" w:rsidR="00270EB3" w:rsidRDefault="00270EB3" w:rsidP="00D1085C">
      <w:pPr>
        <w:spacing w:after="0"/>
        <w:jc w:val="both"/>
      </w:pPr>
    </w:p>
    <w:p w14:paraId="033718FC" w14:textId="77777777" w:rsidR="00270EB3" w:rsidRDefault="00270EB3" w:rsidP="00D1085C">
      <w:pPr>
        <w:spacing w:after="0"/>
        <w:jc w:val="both"/>
      </w:pPr>
    </w:p>
    <w:p w14:paraId="73C61CE3" w14:textId="77777777" w:rsidR="00270EB3" w:rsidRDefault="00270EB3" w:rsidP="00D1085C">
      <w:pPr>
        <w:spacing w:after="0"/>
        <w:jc w:val="both"/>
      </w:pPr>
    </w:p>
    <w:p w14:paraId="124F2A27" w14:textId="77777777" w:rsidR="00270EB3" w:rsidRDefault="00270EB3" w:rsidP="00D1085C">
      <w:pPr>
        <w:spacing w:after="0"/>
        <w:jc w:val="both"/>
      </w:pPr>
    </w:p>
    <w:p w14:paraId="0210E420" w14:textId="77777777" w:rsidR="00270EB3" w:rsidRDefault="00270EB3" w:rsidP="00D1085C">
      <w:pPr>
        <w:spacing w:after="0"/>
        <w:jc w:val="both"/>
      </w:pPr>
      <w:r>
        <w:rPr>
          <w:noProof/>
        </w:rPr>
        <mc:AlternateContent>
          <mc:Choice Requires="wps">
            <w:drawing>
              <wp:anchor distT="45720" distB="45720" distL="114300" distR="114300" simplePos="0" relativeHeight="251670528" behindDoc="0" locked="0" layoutInCell="1" allowOverlap="1" wp14:anchorId="0EF75D9D" wp14:editId="42CF09A8">
                <wp:simplePos x="0" y="0"/>
                <wp:positionH relativeFrom="column">
                  <wp:posOffset>-560070</wp:posOffset>
                </wp:positionH>
                <wp:positionV relativeFrom="paragraph">
                  <wp:posOffset>211455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078767D" w14:textId="77777777" w:rsidR="00E9146E" w:rsidRDefault="00E9146E">
                            <w:r w:rsidRPr="009E0B8E">
                              <w:rPr>
                                <w:rFonts w:cs="Arial"/>
                                <w:color w:val="CF0D28"/>
                                <w:sz w:val="54"/>
                                <w:szCs w:val="54"/>
                                <w:lang w:val="en-GB"/>
                              </w:rPr>
                              <w:t>COPYRIGHT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F75D9D" id="Text Box 2" o:spid="_x0000_s1027" type="#_x0000_t202" style="position:absolute;left:0;text-align:left;margin-left:-44.1pt;margin-top:16.6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" filled="f" stroked="f">
                <v:textbox style="mso-fit-shape-to-text:t">
                  <w:txbxContent>
                    <w:p w14:paraId="6078767D" w14:textId="77777777" w:rsidR="00E9146E" w:rsidRDefault="00E9146E">
                      <w:r w:rsidRPr="009E0B8E">
                        <w:rPr>
                          <w:rFonts w:cs="Arial"/>
                          <w:color w:val="CF0D28"/>
                          <w:sz w:val="54"/>
                          <w:szCs w:val="54"/>
                          <w:lang w:val="en-GB"/>
                        </w:rPr>
                        <w:t>COPYRIGHT</w:t>
                      </w:r>
                    </w:p>
                  </w:txbxContent>
                </v:textbox>
                <w10:wrap type="square"/>
              </v:shape>
            </w:pict>
          </mc:Fallback>
        </mc:AlternateContent>
      </w:r>
    </w:p>
    <w:p w14:paraId="5D0C5DD0" w14:textId="77777777" w:rsidR="00270EB3" w:rsidRDefault="00270EB3" w:rsidP="00D1085C">
      <w:pPr>
        <w:spacing w:after="0"/>
        <w:jc w:val="both"/>
      </w:pPr>
    </w:p>
    <w:p w14:paraId="3E77EBA0" w14:textId="77777777" w:rsidR="00270EB3" w:rsidRDefault="00270EB3" w:rsidP="00D1085C">
      <w:pPr>
        <w:spacing w:after="0"/>
        <w:jc w:val="both"/>
      </w:pPr>
    </w:p>
    <w:p w14:paraId="19973BA9" w14:textId="77777777" w:rsidR="00270EB3" w:rsidRDefault="00270EB3" w:rsidP="00D1085C">
      <w:pPr>
        <w:spacing w:after="0"/>
        <w:jc w:val="both"/>
      </w:pPr>
      <w:r>
        <w:rPr>
          <w:noProof/>
        </w:rPr>
        <mc:AlternateContent>
          <mc:Choice Requires="wps">
            <w:drawing>
              <wp:anchor distT="45720" distB="45720" distL="114300" distR="114300" simplePos="0" relativeHeight="251672576" behindDoc="0" locked="0" layoutInCell="1" allowOverlap="1" wp14:anchorId="1BB23FA9" wp14:editId="2040F0C4">
                <wp:simplePos x="0" y="0"/>
                <wp:positionH relativeFrom="column">
                  <wp:posOffset>-142875</wp:posOffset>
                </wp:positionH>
                <wp:positionV relativeFrom="paragraph">
                  <wp:posOffset>435610</wp:posOffset>
                </wp:positionV>
                <wp:extent cx="6315075" cy="1404620"/>
                <wp:effectExtent l="0" t="0" r="9525" b="88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404620"/>
                        </a:xfrm>
                        <a:prstGeom prst="rect">
                          <a:avLst/>
                        </a:prstGeom>
                        <a:solidFill>
                          <a:srgbClr val="FFFFFF"/>
                        </a:solidFill>
                        <a:ln w="9525">
                          <a:noFill/>
                          <a:miter lim="800000"/>
                          <a:headEnd/>
                          <a:tailEnd/>
                        </a:ln>
                      </wps:spPr>
                      <wps:txbx>
                        <w:txbxContent>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20"/>
                            </w:tblGrid>
                            <w:tr w:rsidR="00E9146E" w14:paraId="7EF5C980" w14:textId="77777777" w:rsidTr="00E9146E">
                              <w:tc>
                                <w:tcPr>
                                  <w:tcW w:w="4536" w:type="dxa"/>
                                </w:tcPr>
                                <w:p w14:paraId="61905FAE" w14:textId="77777777" w:rsidR="00E9146E" w:rsidRPr="007D2A59" w:rsidRDefault="00E9146E" w:rsidP="00270EB3">
                                  <w:pPr>
                                    <w:widowControl w:val="0"/>
                                    <w:autoSpaceDE w:val="0"/>
                                    <w:autoSpaceDN w:val="0"/>
                                    <w:adjustRightInd w:val="0"/>
                                    <w:spacing w:line="240" w:lineRule="exact"/>
                                    <w:rPr>
                                      <w:rFonts w:cs="Arial"/>
                                      <w:color w:val="181818"/>
                                      <w:sz w:val="18"/>
                                      <w:szCs w:val="18"/>
                                      <w:lang w:val="en-GB"/>
                                    </w:rPr>
                                  </w:pPr>
                                  <w:r w:rsidRPr="007D2A59">
                                    <w:rPr>
                                      <w:rFonts w:cs="Arial"/>
                                      <w:color w:val="181818"/>
                                      <w:sz w:val="18"/>
                                      <w:szCs w:val="18"/>
                                      <w:lang w:val="en-GB"/>
                                    </w:rPr>
                                    <w:t xml:space="preserve">The report contained herein is the intellectual property of </w:t>
                                  </w:r>
                                  <w:r>
                                    <w:rPr>
                                      <w:rFonts w:cs="Arial"/>
                                      <w:color w:val="181818"/>
                                      <w:sz w:val="18"/>
                                      <w:szCs w:val="18"/>
                                      <w:lang w:val="en-GB"/>
                                    </w:rPr>
                                    <w:t>Kyocera Document Services</w:t>
                                  </w:r>
                                  <w:r w:rsidRPr="007D2A59">
                                    <w:rPr>
                                      <w:rFonts w:cs="Arial"/>
                                      <w:color w:val="181818"/>
                                      <w:sz w:val="18"/>
                                      <w:szCs w:val="18"/>
                                      <w:lang w:val="en-GB"/>
                                    </w:rPr>
                                    <w:t xml:space="preserve"> and shall remain so throughout the project and after its completion. Under the t</w:t>
                                  </w:r>
                                  <w:r>
                                    <w:rPr>
                                      <w:rFonts w:cs="Arial"/>
                                      <w:color w:val="181818"/>
                                      <w:sz w:val="18"/>
                                      <w:szCs w:val="18"/>
                                      <w:lang w:val="en-GB"/>
                                    </w:rPr>
                                    <w:t xml:space="preserve">erms of the project agreement, Kyocera </w:t>
                                  </w:r>
                                  <w:r w:rsidRPr="007D2A59">
                                    <w:rPr>
                                      <w:rFonts w:cs="Arial"/>
                                      <w:color w:val="181818"/>
                                      <w:sz w:val="18"/>
                                      <w:szCs w:val="18"/>
                                      <w:lang w:val="en-GB"/>
                                    </w:rPr>
                                    <w:t>agrees to license</w:t>
                                  </w:r>
                                  <w:r>
                                    <w:rPr>
                                      <w:rFonts w:cs="Arial"/>
                                      <w:color w:val="181818"/>
                                      <w:sz w:val="18"/>
                                      <w:szCs w:val="18"/>
                                      <w:lang w:val="en-GB"/>
                                    </w:rPr>
                                    <w:t xml:space="preserve"> the Client</w:t>
                                  </w:r>
                                  <w:r w:rsidRPr="007D2A59">
                                    <w:rPr>
                                      <w:rFonts w:cs="Arial"/>
                                      <w:color w:val="181818"/>
                                      <w:sz w:val="18"/>
                                      <w:szCs w:val="18"/>
                                      <w:lang w:val="en-GB"/>
                                    </w:rPr>
                                    <w:t xml:space="preserve"> to use this report to assist in the making of decisions related to </w:t>
                                  </w:r>
                                  <w:r>
                                    <w:rPr>
                                      <w:rFonts w:cs="Arial"/>
                                      <w:color w:val="181818"/>
                                      <w:sz w:val="18"/>
                                      <w:szCs w:val="18"/>
                                      <w:lang w:val="en-GB"/>
                                    </w:rPr>
                                    <w:t>your</w:t>
                                  </w:r>
                                  <w:r w:rsidRPr="007D2A59">
                                    <w:rPr>
                                      <w:rFonts w:cs="Arial"/>
                                      <w:color w:val="181818"/>
                                      <w:sz w:val="18"/>
                                      <w:szCs w:val="18"/>
                                      <w:lang w:val="en-GB"/>
                                    </w:rPr>
                                    <w:t xml:space="preserve"> document technology environment.</w:t>
                                  </w:r>
                                </w:p>
                                <w:p w14:paraId="7AB39357" w14:textId="77777777" w:rsidR="00E9146E" w:rsidRPr="007D2A59" w:rsidRDefault="00E9146E" w:rsidP="00270EB3">
                                  <w:pPr>
                                    <w:widowControl w:val="0"/>
                                    <w:autoSpaceDE w:val="0"/>
                                    <w:autoSpaceDN w:val="0"/>
                                    <w:adjustRightInd w:val="0"/>
                                    <w:spacing w:line="240" w:lineRule="exact"/>
                                    <w:rPr>
                                      <w:rFonts w:cs="Arial"/>
                                      <w:color w:val="181818"/>
                                      <w:sz w:val="18"/>
                                      <w:szCs w:val="18"/>
                                      <w:lang w:val="en-GB"/>
                                    </w:rPr>
                                  </w:pPr>
                                </w:p>
                                <w:p w14:paraId="5628577B" w14:textId="77777777" w:rsidR="00E9146E" w:rsidRPr="00DA750F" w:rsidRDefault="00E9146E" w:rsidP="00270EB3">
                                  <w:pPr>
                                    <w:widowControl w:val="0"/>
                                    <w:autoSpaceDE w:val="0"/>
                                    <w:autoSpaceDN w:val="0"/>
                                    <w:adjustRightInd w:val="0"/>
                                    <w:spacing w:line="240" w:lineRule="exact"/>
                                    <w:rPr>
                                      <w:rFonts w:cs="Arial"/>
                                      <w:color w:val="181818"/>
                                      <w:sz w:val="18"/>
                                      <w:szCs w:val="18"/>
                                      <w:lang w:val="en-GB"/>
                                    </w:rPr>
                                  </w:pPr>
                                  <w:r>
                                    <w:rPr>
                                      <w:rFonts w:cs="Arial"/>
                                      <w:color w:val="181818"/>
                                      <w:sz w:val="18"/>
                                      <w:szCs w:val="18"/>
                                      <w:lang w:val="en-GB"/>
                                    </w:rPr>
                                    <w:t>Client</w:t>
                                  </w:r>
                                  <w:r w:rsidRPr="007D2A59">
                                    <w:rPr>
                                      <w:rFonts w:cs="Arial"/>
                                      <w:color w:val="181818"/>
                                      <w:sz w:val="18"/>
                                      <w:szCs w:val="18"/>
                                      <w:lang w:val="en-GB"/>
                                    </w:rPr>
                                    <w:t xml:space="preserve"> shall not reproduce or redistribute any portion of this report without the expressed written consen</w:t>
                                  </w:r>
                                  <w:r>
                                    <w:rPr>
                                      <w:rFonts w:cs="Arial"/>
                                      <w:color w:val="181818"/>
                                      <w:sz w:val="18"/>
                                      <w:szCs w:val="18"/>
                                      <w:lang w:val="en-GB"/>
                                    </w:rPr>
                                    <w:t>t of Kyocera</w:t>
                                  </w:r>
                                  <w:r w:rsidRPr="007D2A59">
                                    <w:rPr>
                                      <w:rFonts w:cs="Arial"/>
                                      <w:color w:val="535655"/>
                                      <w:sz w:val="18"/>
                                      <w:szCs w:val="18"/>
                                      <w:lang w:val="en-GB"/>
                                    </w:rPr>
                                    <w:t>.</w:t>
                                  </w:r>
                                </w:p>
                              </w:tc>
                              <w:tc>
                                <w:tcPr>
                                  <w:tcW w:w="4820" w:type="dxa"/>
                                </w:tcPr>
                                <w:p w14:paraId="64B0F2A8" w14:textId="77777777" w:rsidR="00E9146E" w:rsidRDefault="00E9146E" w:rsidP="00270EB3">
                                  <w:pPr>
                                    <w:widowControl w:val="0"/>
                                    <w:autoSpaceDE w:val="0"/>
                                    <w:autoSpaceDN w:val="0"/>
                                    <w:adjustRightInd w:val="0"/>
                                    <w:spacing w:line="240" w:lineRule="exact"/>
                                    <w:ind w:left="284"/>
                                    <w:rPr>
                                      <w:rFonts w:cs="Arial"/>
                                      <w:color w:val="181818"/>
                                      <w:sz w:val="18"/>
                                      <w:szCs w:val="18"/>
                                      <w:lang w:val="en-GB"/>
                                    </w:rPr>
                                  </w:pPr>
                                  <w:r w:rsidRPr="007D2A59">
                                    <w:rPr>
                                      <w:rFonts w:cs="Arial"/>
                                      <w:color w:val="181818"/>
                                      <w:sz w:val="18"/>
                                      <w:szCs w:val="18"/>
                                      <w:lang w:val="en-GB"/>
                                    </w:rPr>
                                    <w:t>Furthermore</w:t>
                                  </w:r>
                                  <w:r w:rsidRPr="007D2A59">
                                    <w:rPr>
                                      <w:rFonts w:cs="Arial"/>
                                      <w:color w:val="3F4040"/>
                                      <w:sz w:val="18"/>
                                      <w:szCs w:val="18"/>
                                      <w:lang w:val="en-GB"/>
                                    </w:rPr>
                                    <w:t xml:space="preserve">, </w:t>
                                  </w:r>
                                  <w:r>
                                    <w:rPr>
                                      <w:rFonts w:cs="Arial"/>
                                      <w:color w:val="181818"/>
                                      <w:sz w:val="18"/>
                                      <w:szCs w:val="18"/>
                                      <w:lang w:val="en-GB"/>
                                    </w:rPr>
                                    <w:t>Client agrees to hold the contents of Kyocera p</w:t>
                                  </w:r>
                                  <w:r w:rsidRPr="007D2A59">
                                    <w:rPr>
                                      <w:rFonts w:cs="Arial"/>
                                      <w:color w:val="181818"/>
                                      <w:sz w:val="18"/>
                                      <w:szCs w:val="18"/>
                                      <w:lang w:val="en-GB"/>
                                    </w:rPr>
                                    <w:t>roprietary report in the strictest of confidence and not to share the information with any other third party.</w:t>
                                  </w:r>
                                </w:p>
                                <w:p w14:paraId="735A033A" w14:textId="77777777" w:rsidR="00E9146E" w:rsidRPr="007D2A59" w:rsidRDefault="00E9146E" w:rsidP="00270EB3">
                                  <w:pPr>
                                    <w:widowControl w:val="0"/>
                                    <w:autoSpaceDE w:val="0"/>
                                    <w:autoSpaceDN w:val="0"/>
                                    <w:adjustRightInd w:val="0"/>
                                    <w:spacing w:line="240" w:lineRule="exact"/>
                                    <w:ind w:left="284"/>
                                    <w:rPr>
                                      <w:rFonts w:cs="Arial"/>
                                      <w:color w:val="181818"/>
                                      <w:sz w:val="18"/>
                                      <w:szCs w:val="18"/>
                                      <w:lang w:val="en-GB"/>
                                    </w:rPr>
                                  </w:pPr>
                                </w:p>
                                <w:p w14:paraId="5F3AACFF" w14:textId="77777777" w:rsidR="00E9146E" w:rsidRDefault="00E9146E" w:rsidP="00270EB3">
                                  <w:pPr>
                                    <w:ind w:left="284"/>
                                    <w:rPr>
                                      <w:rFonts w:cs="Arial"/>
                                      <w:color w:val="181818"/>
                                      <w:sz w:val="18"/>
                                      <w:szCs w:val="18"/>
                                      <w:lang w:val="en-GB"/>
                                    </w:rPr>
                                  </w:pPr>
                                  <w:r>
                                    <w:rPr>
                                      <w:rFonts w:cs="Arial"/>
                                      <w:color w:val="181818"/>
                                      <w:sz w:val="18"/>
                                      <w:szCs w:val="18"/>
                                      <w:lang w:val="en-GB"/>
                                    </w:rPr>
                                    <w:t xml:space="preserve">Conversely, Kyocera </w:t>
                                  </w:r>
                                  <w:r w:rsidRPr="007D2A59">
                                    <w:rPr>
                                      <w:rFonts w:cs="Arial"/>
                                      <w:color w:val="181818"/>
                                      <w:sz w:val="18"/>
                                      <w:szCs w:val="18"/>
                                      <w:lang w:val="en-GB"/>
                                    </w:rPr>
                                    <w:t xml:space="preserve">acknowledges that the information </w:t>
                                  </w:r>
                                  <w:r w:rsidRPr="00114569">
                                    <w:rPr>
                                      <w:rFonts w:cs="Arial"/>
                                      <w:color w:val="181818"/>
                                      <w:sz w:val="18"/>
                                      <w:szCs w:val="18"/>
                                      <w:lang w:val="en-GB"/>
                                    </w:rPr>
                                    <w:t>provided</w:t>
                                  </w:r>
                                  <w:r w:rsidRPr="007D2A59">
                                    <w:rPr>
                                      <w:rFonts w:cs="Arial"/>
                                      <w:color w:val="181818"/>
                                      <w:sz w:val="18"/>
                                      <w:szCs w:val="18"/>
                                      <w:lang w:val="en-GB"/>
                                    </w:rPr>
                                    <w:t xml:space="preserve"> by </w:t>
                                  </w:r>
                                  <w:r>
                                    <w:rPr>
                                      <w:rFonts w:cs="Arial"/>
                                      <w:color w:val="181818"/>
                                      <w:sz w:val="18"/>
                                      <w:szCs w:val="18"/>
                                      <w:lang w:val="en-GB"/>
                                    </w:rPr>
                                    <w:t>Client and its client</w:t>
                                  </w:r>
                                  <w:r w:rsidRPr="007D2A59">
                                    <w:rPr>
                                      <w:rFonts w:cs="Arial"/>
                                      <w:color w:val="181818"/>
                                      <w:sz w:val="18"/>
                                      <w:szCs w:val="18"/>
                                      <w:lang w:val="en-GB"/>
                                    </w:rPr>
                                    <w:t xml:space="preserve"> is confidential in nature and has been disclosed solely for the purpose of</w:t>
                                  </w:r>
                                  <w:r>
                                    <w:rPr>
                                      <w:rFonts w:cs="Arial"/>
                                      <w:color w:val="181818"/>
                                      <w:sz w:val="18"/>
                                      <w:szCs w:val="18"/>
                                      <w:lang w:val="en-GB"/>
                                    </w:rPr>
                                    <w:t xml:space="preserve"> generating this audit report. I</w:t>
                                  </w:r>
                                  <w:r w:rsidRPr="007D2A59">
                                    <w:rPr>
                                      <w:rFonts w:cs="Arial"/>
                                      <w:color w:val="181818"/>
                                      <w:sz w:val="18"/>
                                      <w:szCs w:val="18"/>
                                      <w:lang w:val="en-GB"/>
                                    </w:rPr>
                                    <w:t xml:space="preserve">n </w:t>
                                  </w:r>
                                  <w:r>
                                    <w:rPr>
                                      <w:rFonts w:cs="Arial"/>
                                      <w:color w:val="181818"/>
                                      <w:sz w:val="18"/>
                                      <w:szCs w:val="18"/>
                                      <w:lang w:val="en-GB"/>
                                    </w:rPr>
                                    <w:t>consequence, Kyocera c</w:t>
                                  </w:r>
                                  <w:r w:rsidRPr="007D2A59">
                                    <w:rPr>
                                      <w:rFonts w:cs="Arial"/>
                                      <w:color w:val="181818"/>
                                      <w:sz w:val="18"/>
                                      <w:szCs w:val="18"/>
                                      <w:lang w:val="en-GB"/>
                                    </w:rPr>
                                    <w:t xml:space="preserve">ommits to not disclose it to any third party without </w:t>
                                  </w:r>
                                  <w:r>
                                    <w:rPr>
                                      <w:rFonts w:cs="Arial"/>
                                      <w:color w:val="181818"/>
                                      <w:sz w:val="18"/>
                                      <w:szCs w:val="18"/>
                                      <w:lang w:val="en-GB"/>
                                    </w:rPr>
                                    <w:t>Client’s</w:t>
                                  </w:r>
                                  <w:r w:rsidRPr="007D2A59">
                                    <w:rPr>
                                      <w:rFonts w:cs="Arial"/>
                                      <w:color w:val="181818"/>
                                      <w:sz w:val="18"/>
                                      <w:szCs w:val="18"/>
                                      <w:lang w:val="en-GB"/>
                                    </w:rPr>
                                    <w:t xml:space="preserve"> express permission</w:t>
                                  </w:r>
                                  <w:r>
                                    <w:rPr>
                                      <w:rFonts w:cs="Arial"/>
                                      <w:color w:val="181818"/>
                                      <w:sz w:val="18"/>
                                      <w:szCs w:val="18"/>
                                      <w:lang w:val="en-GB"/>
                                    </w:rPr>
                                    <w:t>.</w:t>
                                  </w:r>
                                </w:p>
                                <w:p w14:paraId="690BA640" w14:textId="77777777" w:rsidR="00E9146E" w:rsidRDefault="00E9146E" w:rsidP="00270EB3">
                                  <w:pPr>
                                    <w:ind w:left="284"/>
                                    <w:rPr>
                                      <w:rFonts w:cs="Arial"/>
                                      <w:sz w:val="18"/>
                                      <w:szCs w:val="18"/>
                                      <w:lang w:val="en-GB"/>
                                    </w:rPr>
                                  </w:pPr>
                                </w:p>
                              </w:tc>
                            </w:tr>
                          </w:tbl>
                          <w:p w14:paraId="3640350D" w14:textId="77777777" w:rsidR="00E9146E" w:rsidRDefault="00E9146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B23FA9" id="_x0000_t202" coordsize="21600,21600" o:spt="202" path="m,l,21600r21600,l21600,xe">
                <v:stroke joinstyle="miter"/>
                <v:path gradientshapeok="t" o:connecttype="rect"/>
              </v:shapetype>
              <v:shape id="_x0000_s1028" type="#_x0000_t202" style="position:absolute;left:0;text-align:left;margin-left:-11.25pt;margin-top:34.3pt;width:497.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" stroked="f">
                <v:textbox style="mso-fit-shape-to-text:t">
                  <w:txbxContent>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20"/>
                      </w:tblGrid>
                      <w:tr w:rsidR="00E9146E" w14:paraId="7EF5C980" w14:textId="77777777" w:rsidTr="00E9146E">
                        <w:tc>
                          <w:tcPr>
                            <w:tcW w:w="4536" w:type="dxa"/>
                          </w:tcPr>
                          <w:p w14:paraId="61905FAE" w14:textId="77777777" w:rsidR="00E9146E" w:rsidRPr="007D2A59" w:rsidRDefault="00E9146E" w:rsidP="00270EB3">
                            <w:pPr>
                              <w:widowControl w:val="0"/>
                              <w:autoSpaceDE w:val="0"/>
                              <w:autoSpaceDN w:val="0"/>
                              <w:adjustRightInd w:val="0"/>
                              <w:spacing w:line="240" w:lineRule="exact"/>
                              <w:rPr>
                                <w:rFonts w:cs="Arial"/>
                                <w:color w:val="181818"/>
                                <w:sz w:val="18"/>
                                <w:szCs w:val="18"/>
                                <w:lang w:val="en-GB"/>
                              </w:rPr>
                            </w:pPr>
                            <w:r w:rsidRPr="007D2A59">
                              <w:rPr>
                                <w:rFonts w:cs="Arial"/>
                                <w:color w:val="181818"/>
                                <w:sz w:val="18"/>
                                <w:szCs w:val="18"/>
                                <w:lang w:val="en-GB"/>
                              </w:rPr>
                              <w:t xml:space="preserve">The report contained herein is the intellectual property of </w:t>
                            </w:r>
                            <w:r>
                              <w:rPr>
                                <w:rFonts w:cs="Arial"/>
                                <w:color w:val="181818"/>
                                <w:sz w:val="18"/>
                                <w:szCs w:val="18"/>
                                <w:lang w:val="en-GB"/>
                              </w:rPr>
                              <w:t>Kyocera Document Services</w:t>
                            </w:r>
                            <w:r w:rsidRPr="007D2A59">
                              <w:rPr>
                                <w:rFonts w:cs="Arial"/>
                                <w:color w:val="181818"/>
                                <w:sz w:val="18"/>
                                <w:szCs w:val="18"/>
                                <w:lang w:val="en-GB"/>
                              </w:rPr>
                              <w:t xml:space="preserve"> and shall remain so throughout the project and after its completion. Under the t</w:t>
                            </w:r>
                            <w:r>
                              <w:rPr>
                                <w:rFonts w:cs="Arial"/>
                                <w:color w:val="181818"/>
                                <w:sz w:val="18"/>
                                <w:szCs w:val="18"/>
                                <w:lang w:val="en-GB"/>
                              </w:rPr>
                              <w:t xml:space="preserve">erms of the project agreement, Kyocera </w:t>
                            </w:r>
                            <w:r w:rsidRPr="007D2A59">
                              <w:rPr>
                                <w:rFonts w:cs="Arial"/>
                                <w:color w:val="181818"/>
                                <w:sz w:val="18"/>
                                <w:szCs w:val="18"/>
                                <w:lang w:val="en-GB"/>
                              </w:rPr>
                              <w:t>agrees to license</w:t>
                            </w:r>
                            <w:r>
                              <w:rPr>
                                <w:rFonts w:cs="Arial"/>
                                <w:color w:val="181818"/>
                                <w:sz w:val="18"/>
                                <w:szCs w:val="18"/>
                                <w:lang w:val="en-GB"/>
                              </w:rPr>
                              <w:t xml:space="preserve"> the Client</w:t>
                            </w:r>
                            <w:r w:rsidRPr="007D2A59">
                              <w:rPr>
                                <w:rFonts w:cs="Arial"/>
                                <w:color w:val="181818"/>
                                <w:sz w:val="18"/>
                                <w:szCs w:val="18"/>
                                <w:lang w:val="en-GB"/>
                              </w:rPr>
                              <w:t xml:space="preserve"> to use this report to assist in the making of decisions related to </w:t>
                            </w:r>
                            <w:r>
                              <w:rPr>
                                <w:rFonts w:cs="Arial"/>
                                <w:color w:val="181818"/>
                                <w:sz w:val="18"/>
                                <w:szCs w:val="18"/>
                                <w:lang w:val="en-GB"/>
                              </w:rPr>
                              <w:t>your</w:t>
                            </w:r>
                            <w:r w:rsidRPr="007D2A59">
                              <w:rPr>
                                <w:rFonts w:cs="Arial"/>
                                <w:color w:val="181818"/>
                                <w:sz w:val="18"/>
                                <w:szCs w:val="18"/>
                                <w:lang w:val="en-GB"/>
                              </w:rPr>
                              <w:t xml:space="preserve"> document technology environment.</w:t>
                            </w:r>
                          </w:p>
                          <w:p w14:paraId="7AB39357" w14:textId="77777777" w:rsidR="00E9146E" w:rsidRPr="007D2A59" w:rsidRDefault="00E9146E" w:rsidP="00270EB3">
                            <w:pPr>
                              <w:widowControl w:val="0"/>
                              <w:autoSpaceDE w:val="0"/>
                              <w:autoSpaceDN w:val="0"/>
                              <w:adjustRightInd w:val="0"/>
                              <w:spacing w:line="240" w:lineRule="exact"/>
                              <w:rPr>
                                <w:rFonts w:cs="Arial"/>
                                <w:color w:val="181818"/>
                                <w:sz w:val="18"/>
                                <w:szCs w:val="18"/>
                                <w:lang w:val="en-GB"/>
                              </w:rPr>
                            </w:pPr>
                          </w:p>
                          <w:p w14:paraId="5628577B" w14:textId="77777777" w:rsidR="00E9146E" w:rsidRPr="00DA750F" w:rsidRDefault="00E9146E" w:rsidP="00270EB3">
                            <w:pPr>
                              <w:widowControl w:val="0"/>
                              <w:autoSpaceDE w:val="0"/>
                              <w:autoSpaceDN w:val="0"/>
                              <w:adjustRightInd w:val="0"/>
                              <w:spacing w:line="240" w:lineRule="exact"/>
                              <w:rPr>
                                <w:rFonts w:cs="Arial"/>
                                <w:color w:val="181818"/>
                                <w:sz w:val="18"/>
                                <w:szCs w:val="18"/>
                                <w:lang w:val="en-GB"/>
                              </w:rPr>
                            </w:pPr>
                            <w:r>
                              <w:rPr>
                                <w:rFonts w:cs="Arial"/>
                                <w:color w:val="181818"/>
                                <w:sz w:val="18"/>
                                <w:szCs w:val="18"/>
                                <w:lang w:val="en-GB"/>
                              </w:rPr>
                              <w:t>Client</w:t>
                            </w:r>
                            <w:r w:rsidRPr="007D2A59">
                              <w:rPr>
                                <w:rFonts w:cs="Arial"/>
                                <w:color w:val="181818"/>
                                <w:sz w:val="18"/>
                                <w:szCs w:val="18"/>
                                <w:lang w:val="en-GB"/>
                              </w:rPr>
                              <w:t xml:space="preserve"> shall not reproduce or redistribute any portion of this report without the expressed written consen</w:t>
                            </w:r>
                            <w:r>
                              <w:rPr>
                                <w:rFonts w:cs="Arial"/>
                                <w:color w:val="181818"/>
                                <w:sz w:val="18"/>
                                <w:szCs w:val="18"/>
                                <w:lang w:val="en-GB"/>
                              </w:rPr>
                              <w:t>t of Kyocera</w:t>
                            </w:r>
                            <w:r w:rsidRPr="007D2A59">
                              <w:rPr>
                                <w:rFonts w:cs="Arial"/>
                                <w:color w:val="535655"/>
                                <w:sz w:val="18"/>
                                <w:szCs w:val="18"/>
                                <w:lang w:val="en-GB"/>
                              </w:rPr>
                              <w:t>.</w:t>
                            </w:r>
                          </w:p>
                        </w:tc>
                        <w:tc>
                          <w:tcPr>
                            <w:tcW w:w="4820" w:type="dxa"/>
                          </w:tcPr>
                          <w:p w14:paraId="64B0F2A8" w14:textId="77777777" w:rsidR="00E9146E" w:rsidRDefault="00E9146E" w:rsidP="00270EB3">
                            <w:pPr>
                              <w:widowControl w:val="0"/>
                              <w:autoSpaceDE w:val="0"/>
                              <w:autoSpaceDN w:val="0"/>
                              <w:adjustRightInd w:val="0"/>
                              <w:spacing w:line="240" w:lineRule="exact"/>
                              <w:ind w:left="284"/>
                              <w:rPr>
                                <w:rFonts w:cs="Arial"/>
                                <w:color w:val="181818"/>
                                <w:sz w:val="18"/>
                                <w:szCs w:val="18"/>
                                <w:lang w:val="en-GB"/>
                              </w:rPr>
                            </w:pPr>
                            <w:r w:rsidRPr="007D2A59">
                              <w:rPr>
                                <w:rFonts w:cs="Arial"/>
                                <w:color w:val="181818"/>
                                <w:sz w:val="18"/>
                                <w:szCs w:val="18"/>
                                <w:lang w:val="en-GB"/>
                              </w:rPr>
                              <w:t>Furthermore</w:t>
                            </w:r>
                            <w:r w:rsidRPr="007D2A59">
                              <w:rPr>
                                <w:rFonts w:cs="Arial"/>
                                <w:color w:val="3F4040"/>
                                <w:sz w:val="18"/>
                                <w:szCs w:val="18"/>
                                <w:lang w:val="en-GB"/>
                              </w:rPr>
                              <w:t xml:space="preserve">, </w:t>
                            </w:r>
                            <w:r>
                              <w:rPr>
                                <w:rFonts w:cs="Arial"/>
                                <w:color w:val="181818"/>
                                <w:sz w:val="18"/>
                                <w:szCs w:val="18"/>
                                <w:lang w:val="en-GB"/>
                              </w:rPr>
                              <w:t>Client agrees to hold the contents of Kyocera p</w:t>
                            </w:r>
                            <w:r w:rsidRPr="007D2A59">
                              <w:rPr>
                                <w:rFonts w:cs="Arial"/>
                                <w:color w:val="181818"/>
                                <w:sz w:val="18"/>
                                <w:szCs w:val="18"/>
                                <w:lang w:val="en-GB"/>
                              </w:rPr>
                              <w:t>roprietary report in the strictest of confidence and not to share the information with any other third party.</w:t>
                            </w:r>
                          </w:p>
                          <w:p w14:paraId="735A033A" w14:textId="77777777" w:rsidR="00E9146E" w:rsidRPr="007D2A59" w:rsidRDefault="00E9146E" w:rsidP="00270EB3">
                            <w:pPr>
                              <w:widowControl w:val="0"/>
                              <w:autoSpaceDE w:val="0"/>
                              <w:autoSpaceDN w:val="0"/>
                              <w:adjustRightInd w:val="0"/>
                              <w:spacing w:line="240" w:lineRule="exact"/>
                              <w:ind w:left="284"/>
                              <w:rPr>
                                <w:rFonts w:cs="Arial"/>
                                <w:color w:val="181818"/>
                                <w:sz w:val="18"/>
                                <w:szCs w:val="18"/>
                                <w:lang w:val="en-GB"/>
                              </w:rPr>
                            </w:pPr>
                          </w:p>
                          <w:p w14:paraId="5F3AACFF" w14:textId="77777777" w:rsidR="00E9146E" w:rsidRDefault="00E9146E" w:rsidP="00270EB3">
                            <w:pPr>
                              <w:ind w:left="284"/>
                              <w:rPr>
                                <w:rFonts w:cs="Arial"/>
                                <w:color w:val="181818"/>
                                <w:sz w:val="18"/>
                                <w:szCs w:val="18"/>
                                <w:lang w:val="en-GB"/>
                              </w:rPr>
                            </w:pPr>
                            <w:r>
                              <w:rPr>
                                <w:rFonts w:cs="Arial"/>
                                <w:color w:val="181818"/>
                                <w:sz w:val="18"/>
                                <w:szCs w:val="18"/>
                                <w:lang w:val="en-GB"/>
                              </w:rPr>
                              <w:t xml:space="preserve">Conversely, Kyocera </w:t>
                            </w:r>
                            <w:r w:rsidRPr="007D2A59">
                              <w:rPr>
                                <w:rFonts w:cs="Arial"/>
                                <w:color w:val="181818"/>
                                <w:sz w:val="18"/>
                                <w:szCs w:val="18"/>
                                <w:lang w:val="en-GB"/>
                              </w:rPr>
                              <w:t xml:space="preserve">acknowledges that the information </w:t>
                            </w:r>
                            <w:r w:rsidRPr="00114569">
                              <w:rPr>
                                <w:rFonts w:cs="Arial"/>
                                <w:color w:val="181818"/>
                                <w:sz w:val="18"/>
                                <w:szCs w:val="18"/>
                                <w:lang w:val="en-GB"/>
                              </w:rPr>
                              <w:t>provided</w:t>
                            </w:r>
                            <w:r w:rsidRPr="007D2A59">
                              <w:rPr>
                                <w:rFonts w:cs="Arial"/>
                                <w:color w:val="181818"/>
                                <w:sz w:val="18"/>
                                <w:szCs w:val="18"/>
                                <w:lang w:val="en-GB"/>
                              </w:rPr>
                              <w:t xml:space="preserve"> by </w:t>
                            </w:r>
                            <w:r>
                              <w:rPr>
                                <w:rFonts w:cs="Arial"/>
                                <w:color w:val="181818"/>
                                <w:sz w:val="18"/>
                                <w:szCs w:val="18"/>
                                <w:lang w:val="en-GB"/>
                              </w:rPr>
                              <w:t>Client and its client</w:t>
                            </w:r>
                            <w:r w:rsidRPr="007D2A59">
                              <w:rPr>
                                <w:rFonts w:cs="Arial"/>
                                <w:color w:val="181818"/>
                                <w:sz w:val="18"/>
                                <w:szCs w:val="18"/>
                                <w:lang w:val="en-GB"/>
                              </w:rPr>
                              <w:t xml:space="preserve"> is confidential in nature and has been disclosed solely for the purpose of</w:t>
                            </w:r>
                            <w:r>
                              <w:rPr>
                                <w:rFonts w:cs="Arial"/>
                                <w:color w:val="181818"/>
                                <w:sz w:val="18"/>
                                <w:szCs w:val="18"/>
                                <w:lang w:val="en-GB"/>
                              </w:rPr>
                              <w:t xml:space="preserve"> generating this audit report. I</w:t>
                            </w:r>
                            <w:r w:rsidRPr="007D2A59">
                              <w:rPr>
                                <w:rFonts w:cs="Arial"/>
                                <w:color w:val="181818"/>
                                <w:sz w:val="18"/>
                                <w:szCs w:val="18"/>
                                <w:lang w:val="en-GB"/>
                              </w:rPr>
                              <w:t xml:space="preserve">n </w:t>
                            </w:r>
                            <w:r>
                              <w:rPr>
                                <w:rFonts w:cs="Arial"/>
                                <w:color w:val="181818"/>
                                <w:sz w:val="18"/>
                                <w:szCs w:val="18"/>
                                <w:lang w:val="en-GB"/>
                              </w:rPr>
                              <w:t>consequence, Kyocera c</w:t>
                            </w:r>
                            <w:r w:rsidRPr="007D2A59">
                              <w:rPr>
                                <w:rFonts w:cs="Arial"/>
                                <w:color w:val="181818"/>
                                <w:sz w:val="18"/>
                                <w:szCs w:val="18"/>
                                <w:lang w:val="en-GB"/>
                              </w:rPr>
                              <w:t xml:space="preserve">ommits to not disclose it to any third party without </w:t>
                            </w:r>
                            <w:r>
                              <w:rPr>
                                <w:rFonts w:cs="Arial"/>
                                <w:color w:val="181818"/>
                                <w:sz w:val="18"/>
                                <w:szCs w:val="18"/>
                                <w:lang w:val="en-GB"/>
                              </w:rPr>
                              <w:t>Client’s</w:t>
                            </w:r>
                            <w:r w:rsidRPr="007D2A59">
                              <w:rPr>
                                <w:rFonts w:cs="Arial"/>
                                <w:color w:val="181818"/>
                                <w:sz w:val="18"/>
                                <w:szCs w:val="18"/>
                                <w:lang w:val="en-GB"/>
                              </w:rPr>
                              <w:t xml:space="preserve"> express permission</w:t>
                            </w:r>
                            <w:r>
                              <w:rPr>
                                <w:rFonts w:cs="Arial"/>
                                <w:color w:val="181818"/>
                                <w:sz w:val="18"/>
                                <w:szCs w:val="18"/>
                                <w:lang w:val="en-GB"/>
                              </w:rPr>
                              <w:t>.</w:t>
                            </w:r>
                          </w:p>
                          <w:p w14:paraId="690BA640" w14:textId="77777777" w:rsidR="00E9146E" w:rsidRDefault="00E9146E" w:rsidP="00270EB3">
                            <w:pPr>
                              <w:ind w:left="284"/>
                              <w:rPr>
                                <w:rFonts w:cs="Arial"/>
                                <w:sz w:val="18"/>
                                <w:szCs w:val="18"/>
                                <w:lang w:val="en-GB"/>
                              </w:rPr>
                            </w:pPr>
                          </w:p>
                        </w:tc>
                      </w:tr>
                    </w:tbl>
                    <w:p w14:paraId="3640350D" w14:textId="77777777" w:rsidR="00E9146E" w:rsidRDefault="00E9146E"/>
                  </w:txbxContent>
                </v:textbox>
                <w10:wrap type="square"/>
              </v:shape>
            </w:pict>
          </mc:Fallback>
        </mc:AlternateContent>
      </w:r>
    </w:p>
    <w:p w14:paraId="59D87066" w14:textId="77777777" w:rsidR="00270EB3" w:rsidRDefault="00270EB3" w:rsidP="00D1085C">
      <w:pPr>
        <w:spacing w:after="0"/>
        <w:jc w:val="both"/>
      </w:pPr>
    </w:p>
    <w:p w14:paraId="5F5CE71F" w14:textId="77777777" w:rsidR="00270EB3" w:rsidRPr="00270EB3" w:rsidRDefault="00270EB3" w:rsidP="00D1085C">
      <w:pPr>
        <w:spacing w:after="0"/>
        <w:jc w:val="both"/>
        <w:rPr>
          <w:b/>
          <w:sz w:val="44"/>
        </w:rPr>
      </w:pPr>
      <w:r w:rsidRPr="00270EB3">
        <w:rPr>
          <w:b/>
          <w:sz w:val="44"/>
        </w:rPr>
        <w:lastRenderedPageBreak/>
        <w:t>CONT</w:t>
      </w:r>
      <w:r w:rsidR="001C3F3E">
        <w:rPr>
          <w:b/>
          <w:sz w:val="44"/>
        </w:rPr>
        <w:t>ENTS</w:t>
      </w:r>
    </w:p>
    <w:p w14:paraId="0A1B89F3" w14:textId="77777777" w:rsidR="00270EB3" w:rsidRDefault="00270EB3" w:rsidP="00D1085C">
      <w:pPr>
        <w:spacing w:after="0"/>
        <w:jc w:val="both"/>
      </w:pPr>
    </w:p>
    <w:p w14:paraId="5D87E227" w14:textId="77777777" w:rsidR="001C3F3E" w:rsidRDefault="001C3F3E" w:rsidP="00D1085C">
      <w:pPr>
        <w:spacing w:after="0"/>
        <w:jc w:val="both"/>
      </w:pPr>
    </w:p>
    <w:p w14:paraId="40FBD8D2" w14:textId="77777777" w:rsidR="00270EB3" w:rsidRPr="00797157" w:rsidRDefault="00270EB3" w:rsidP="00270EB3">
      <w:pPr>
        <w:pStyle w:val="ListParagraph"/>
        <w:numPr>
          <w:ilvl w:val="0"/>
          <w:numId w:val="23"/>
        </w:numPr>
        <w:spacing w:after="0"/>
        <w:jc w:val="both"/>
        <w:rPr>
          <w:b/>
          <w:color w:val="FF0000"/>
        </w:rPr>
      </w:pPr>
      <w:r w:rsidRPr="00F059B3">
        <w:rPr>
          <w:b/>
          <w:color w:val="FF0000"/>
          <w:sz w:val="28"/>
        </w:rPr>
        <w:t xml:space="preserve">Introduction </w:t>
      </w:r>
      <w:r w:rsidR="003D0F57" w:rsidRPr="00F059B3">
        <w:rPr>
          <w:b/>
          <w:color w:val="FF0000"/>
          <w:sz w:val="28"/>
        </w:rPr>
        <w:tab/>
      </w:r>
      <w:r w:rsidR="003D0F57" w:rsidRPr="00F059B3">
        <w:rPr>
          <w:b/>
          <w:color w:val="FF0000"/>
          <w:sz w:val="28"/>
        </w:rPr>
        <w:tab/>
      </w:r>
      <w:r w:rsidR="003D0F57" w:rsidRPr="00F059B3">
        <w:rPr>
          <w:b/>
          <w:color w:val="FF0000"/>
          <w:sz w:val="28"/>
        </w:rPr>
        <w:tab/>
      </w:r>
      <w:r w:rsidR="003D0F57" w:rsidRPr="00F059B3">
        <w:rPr>
          <w:b/>
          <w:color w:val="FF0000"/>
          <w:sz w:val="28"/>
        </w:rPr>
        <w:tab/>
      </w:r>
      <w:r w:rsidR="003D0F57" w:rsidRPr="00F059B3">
        <w:rPr>
          <w:b/>
          <w:color w:val="FF0000"/>
          <w:sz w:val="28"/>
        </w:rPr>
        <w:tab/>
      </w:r>
      <w:r w:rsidR="001C3F3E">
        <w:rPr>
          <w:b/>
          <w:color w:val="FF0000"/>
          <w:sz w:val="28"/>
        </w:rPr>
        <w:t>5</w:t>
      </w:r>
    </w:p>
    <w:p w14:paraId="18B9C449" w14:textId="77777777" w:rsidR="00797157" w:rsidRPr="00F059B3" w:rsidRDefault="00797157" w:rsidP="00797157">
      <w:pPr>
        <w:pStyle w:val="ListParagraph"/>
        <w:spacing w:after="0"/>
        <w:jc w:val="both"/>
        <w:rPr>
          <w:b/>
          <w:color w:val="FF0000"/>
        </w:rPr>
      </w:pPr>
    </w:p>
    <w:p w14:paraId="29ABEFC0" w14:textId="77777777" w:rsidR="003D0F57" w:rsidRPr="00F059B3" w:rsidRDefault="003D0F57" w:rsidP="003D0F57">
      <w:pPr>
        <w:pStyle w:val="ListParagraph"/>
        <w:numPr>
          <w:ilvl w:val="1"/>
          <w:numId w:val="25"/>
        </w:numPr>
        <w:spacing w:after="0"/>
        <w:jc w:val="both"/>
        <w:rPr>
          <w:b/>
        </w:rPr>
      </w:pPr>
      <w:r w:rsidRPr="00F059B3">
        <w:rPr>
          <w:b/>
        </w:rPr>
        <w:t>Objective</w:t>
      </w:r>
      <w:r w:rsidRPr="00F059B3">
        <w:rPr>
          <w:b/>
        </w:rPr>
        <w:tab/>
      </w:r>
      <w:r w:rsidRPr="00F059B3">
        <w:rPr>
          <w:b/>
        </w:rPr>
        <w:tab/>
      </w:r>
      <w:r w:rsidRPr="00F059B3">
        <w:rPr>
          <w:b/>
        </w:rPr>
        <w:tab/>
      </w:r>
      <w:r w:rsidRPr="00F059B3">
        <w:rPr>
          <w:b/>
        </w:rPr>
        <w:tab/>
      </w:r>
      <w:r w:rsidRPr="00F059B3">
        <w:rPr>
          <w:b/>
        </w:rPr>
        <w:tab/>
      </w:r>
      <w:r w:rsidRPr="00F059B3">
        <w:rPr>
          <w:b/>
        </w:rPr>
        <w:tab/>
      </w:r>
      <w:r w:rsidR="001C3F3E">
        <w:rPr>
          <w:b/>
        </w:rPr>
        <w:t>5</w:t>
      </w:r>
    </w:p>
    <w:p w14:paraId="44195A50" w14:textId="77777777" w:rsidR="003D0F57" w:rsidRPr="00F059B3" w:rsidRDefault="00E9146E" w:rsidP="003D0F57">
      <w:pPr>
        <w:pStyle w:val="ListParagraph"/>
        <w:numPr>
          <w:ilvl w:val="1"/>
          <w:numId w:val="25"/>
        </w:numPr>
        <w:spacing w:after="0"/>
        <w:jc w:val="both"/>
        <w:rPr>
          <w:b/>
        </w:rPr>
      </w:pPr>
      <w:r w:rsidRPr="00F059B3">
        <w:rPr>
          <w:b/>
        </w:rPr>
        <w:t>Methodology</w:t>
      </w:r>
      <w:r w:rsidRPr="00F059B3">
        <w:rPr>
          <w:b/>
        </w:rPr>
        <w:tab/>
      </w:r>
      <w:r w:rsidRPr="00F059B3">
        <w:rPr>
          <w:b/>
        </w:rPr>
        <w:tab/>
      </w:r>
      <w:r w:rsidRPr="00F059B3">
        <w:rPr>
          <w:b/>
        </w:rPr>
        <w:tab/>
      </w:r>
      <w:r w:rsidRPr="00F059B3">
        <w:rPr>
          <w:b/>
        </w:rPr>
        <w:tab/>
      </w:r>
      <w:r w:rsidRPr="00F059B3">
        <w:rPr>
          <w:b/>
        </w:rPr>
        <w:tab/>
      </w:r>
      <w:r w:rsidRPr="00F059B3">
        <w:rPr>
          <w:b/>
        </w:rPr>
        <w:tab/>
      </w:r>
      <w:r w:rsidR="001C3F3E">
        <w:rPr>
          <w:b/>
        </w:rPr>
        <w:t>6</w:t>
      </w:r>
    </w:p>
    <w:p w14:paraId="1BAA866E" w14:textId="77777777" w:rsidR="00797157" w:rsidRDefault="00E9146E" w:rsidP="00797157">
      <w:pPr>
        <w:pStyle w:val="ListParagraph"/>
        <w:numPr>
          <w:ilvl w:val="1"/>
          <w:numId w:val="25"/>
        </w:numPr>
        <w:spacing w:after="0"/>
        <w:jc w:val="both"/>
        <w:rPr>
          <w:b/>
        </w:rPr>
      </w:pPr>
      <w:r w:rsidRPr="00F059B3">
        <w:rPr>
          <w:b/>
        </w:rPr>
        <w:t>Deliverables</w:t>
      </w:r>
      <w:r w:rsidRPr="00F059B3">
        <w:rPr>
          <w:b/>
        </w:rPr>
        <w:tab/>
      </w:r>
      <w:r w:rsidRPr="00F059B3">
        <w:rPr>
          <w:b/>
        </w:rPr>
        <w:tab/>
      </w:r>
      <w:r w:rsidRPr="00F059B3">
        <w:rPr>
          <w:b/>
        </w:rPr>
        <w:tab/>
      </w:r>
      <w:r w:rsidRPr="00F059B3">
        <w:rPr>
          <w:b/>
        </w:rPr>
        <w:tab/>
      </w:r>
      <w:r w:rsidRPr="00F059B3">
        <w:rPr>
          <w:b/>
        </w:rPr>
        <w:tab/>
      </w:r>
      <w:r w:rsidRPr="00F059B3">
        <w:rPr>
          <w:b/>
        </w:rPr>
        <w:tab/>
      </w:r>
      <w:r w:rsidR="001C3F3E">
        <w:rPr>
          <w:b/>
        </w:rPr>
        <w:t>6</w:t>
      </w:r>
    </w:p>
    <w:p w14:paraId="77F3FBDB" w14:textId="77777777" w:rsidR="00797157" w:rsidRPr="00797157" w:rsidRDefault="00E9146E" w:rsidP="00797157">
      <w:pPr>
        <w:pStyle w:val="ListParagraph"/>
        <w:numPr>
          <w:ilvl w:val="1"/>
          <w:numId w:val="25"/>
        </w:numPr>
        <w:spacing w:after="0"/>
        <w:jc w:val="both"/>
        <w:rPr>
          <w:b/>
        </w:rPr>
      </w:pPr>
      <w:r w:rsidRPr="00797157">
        <w:rPr>
          <w:b/>
        </w:rPr>
        <w:t>Data Ownership</w:t>
      </w:r>
      <w:r>
        <w:tab/>
      </w:r>
      <w:r w:rsidR="00797157">
        <w:tab/>
      </w:r>
      <w:r w:rsidR="00797157">
        <w:tab/>
      </w:r>
      <w:r w:rsidR="00797157">
        <w:tab/>
      </w:r>
      <w:r w:rsidR="00797157">
        <w:tab/>
      </w:r>
      <w:r w:rsidR="001C3F3E">
        <w:rPr>
          <w:b/>
        </w:rPr>
        <w:t>6</w:t>
      </w:r>
    </w:p>
    <w:p w14:paraId="6611EEDA" w14:textId="77777777" w:rsidR="001C3F3E" w:rsidRDefault="001C3F3E" w:rsidP="00797157">
      <w:pPr>
        <w:pStyle w:val="ListParagraph"/>
        <w:spacing w:after="0"/>
        <w:ind w:left="1440"/>
        <w:jc w:val="both"/>
      </w:pPr>
    </w:p>
    <w:p w14:paraId="5905096B" w14:textId="77777777" w:rsidR="00E9146E" w:rsidRDefault="00E9146E" w:rsidP="00797157">
      <w:pPr>
        <w:pStyle w:val="ListParagraph"/>
        <w:spacing w:after="0"/>
        <w:ind w:left="1440"/>
        <w:jc w:val="both"/>
      </w:pPr>
      <w:r>
        <w:tab/>
      </w:r>
      <w:r>
        <w:tab/>
      </w:r>
      <w:r>
        <w:tab/>
      </w:r>
      <w:r>
        <w:tab/>
      </w:r>
    </w:p>
    <w:p w14:paraId="3147411D" w14:textId="77777777" w:rsidR="00E9146E" w:rsidRPr="00F059B3" w:rsidRDefault="00E9146E" w:rsidP="00F059B3">
      <w:pPr>
        <w:pStyle w:val="ListParagraph"/>
        <w:numPr>
          <w:ilvl w:val="0"/>
          <w:numId w:val="23"/>
        </w:numPr>
        <w:spacing w:after="0"/>
        <w:jc w:val="both"/>
        <w:rPr>
          <w:b/>
          <w:color w:val="FF0000"/>
          <w:sz w:val="28"/>
        </w:rPr>
      </w:pPr>
      <w:r w:rsidRPr="00F059B3">
        <w:rPr>
          <w:b/>
          <w:color w:val="FF0000"/>
          <w:sz w:val="28"/>
        </w:rPr>
        <w:t>Scope</w:t>
      </w:r>
      <w:r w:rsidRPr="00F059B3">
        <w:rPr>
          <w:b/>
          <w:color w:val="FF0000"/>
          <w:sz w:val="28"/>
        </w:rPr>
        <w:tab/>
      </w:r>
      <w:r w:rsidRPr="00F059B3">
        <w:rPr>
          <w:b/>
          <w:color w:val="FF0000"/>
          <w:sz w:val="28"/>
        </w:rPr>
        <w:tab/>
      </w:r>
      <w:r w:rsidRPr="00F059B3">
        <w:rPr>
          <w:b/>
          <w:color w:val="FF0000"/>
          <w:sz w:val="28"/>
        </w:rPr>
        <w:tab/>
      </w:r>
      <w:r w:rsidRPr="00F059B3">
        <w:rPr>
          <w:b/>
          <w:color w:val="FF0000"/>
          <w:sz w:val="28"/>
        </w:rPr>
        <w:tab/>
      </w:r>
      <w:r w:rsidRPr="00F059B3">
        <w:rPr>
          <w:b/>
          <w:color w:val="FF0000"/>
          <w:sz w:val="28"/>
        </w:rPr>
        <w:tab/>
      </w:r>
      <w:r w:rsidRPr="00F059B3">
        <w:rPr>
          <w:b/>
          <w:color w:val="FF0000"/>
          <w:sz w:val="28"/>
        </w:rPr>
        <w:tab/>
      </w:r>
      <w:r w:rsidRPr="00F059B3">
        <w:rPr>
          <w:b/>
          <w:color w:val="FF0000"/>
          <w:sz w:val="28"/>
        </w:rPr>
        <w:tab/>
      </w:r>
      <w:r w:rsidR="001C3F3E">
        <w:rPr>
          <w:b/>
          <w:color w:val="FF0000"/>
          <w:sz w:val="28"/>
        </w:rPr>
        <w:t>7</w:t>
      </w:r>
    </w:p>
    <w:p w14:paraId="1599B6F3" w14:textId="77777777" w:rsidR="00797157" w:rsidRDefault="00797157" w:rsidP="00E9146E">
      <w:pPr>
        <w:spacing w:after="0"/>
        <w:ind w:left="360"/>
        <w:jc w:val="both"/>
        <w:rPr>
          <w:b/>
        </w:rPr>
      </w:pPr>
    </w:p>
    <w:p w14:paraId="450C51B5" w14:textId="77777777" w:rsidR="00E9146E" w:rsidRPr="00F059B3" w:rsidRDefault="00F059B3" w:rsidP="00E9146E">
      <w:pPr>
        <w:spacing w:after="0"/>
        <w:ind w:left="360"/>
        <w:jc w:val="both"/>
        <w:rPr>
          <w:b/>
        </w:rPr>
      </w:pPr>
      <w:r w:rsidRPr="00F059B3">
        <w:rPr>
          <w:b/>
        </w:rPr>
        <w:t xml:space="preserve">2.1 </w:t>
      </w:r>
      <w:r w:rsidRPr="00F059B3">
        <w:rPr>
          <w:b/>
        </w:rPr>
        <w:tab/>
      </w:r>
      <w:r w:rsidRPr="00F059B3">
        <w:rPr>
          <w:b/>
        </w:rPr>
        <w:tab/>
        <w:t>Locations</w:t>
      </w:r>
      <w:r w:rsidR="00E9146E" w:rsidRPr="00F059B3">
        <w:rPr>
          <w:b/>
        </w:rPr>
        <w:t xml:space="preserve"> a</w:t>
      </w:r>
      <w:r w:rsidRPr="00F059B3">
        <w:rPr>
          <w:b/>
        </w:rPr>
        <w:t>nd Sites</w:t>
      </w:r>
      <w:r w:rsidRPr="00F059B3">
        <w:rPr>
          <w:b/>
        </w:rPr>
        <w:tab/>
      </w:r>
      <w:r w:rsidRPr="00F059B3">
        <w:rPr>
          <w:b/>
        </w:rPr>
        <w:tab/>
      </w:r>
      <w:r w:rsidR="001C3F3E">
        <w:rPr>
          <w:b/>
        </w:rPr>
        <w:tab/>
      </w:r>
      <w:r w:rsidR="001C3F3E">
        <w:rPr>
          <w:b/>
        </w:rPr>
        <w:tab/>
        <w:t>7</w:t>
      </w:r>
      <w:r w:rsidRPr="00F059B3">
        <w:rPr>
          <w:b/>
        </w:rPr>
        <w:tab/>
      </w:r>
      <w:r w:rsidRPr="00F059B3">
        <w:rPr>
          <w:b/>
        </w:rPr>
        <w:tab/>
      </w:r>
      <w:r w:rsidRPr="00F059B3">
        <w:rPr>
          <w:b/>
        </w:rPr>
        <w:tab/>
      </w:r>
    </w:p>
    <w:p w14:paraId="04A766E6" w14:textId="77777777" w:rsidR="001C3F3E" w:rsidRDefault="001C3F3E" w:rsidP="00E9146E">
      <w:pPr>
        <w:spacing w:after="0"/>
        <w:ind w:left="360"/>
        <w:jc w:val="both"/>
        <w:rPr>
          <w:b/>
        </w:rPr>
      </w:pPr>
    </w:p>
    <w:p w14:paraId="25232660" w14:textId="77777777" w:rsidR="00F059B3" w:rsidRDefault="00F059B3" w:rsidP="00E9146E">
      <w:pPr>
        <w:spacing w:after="0"/>
        <w:ind w:left="360"/>
        <w:jc w:val="both"/>
      </w:pPr>
      <w:r w:rsidRPr="00F059B3">
        <w:rPr>
          <w:b/>
        </w:rPr>
        <w:t xml:space="preserve">2.2 </w:t>
      </w:r>
      <w:r w:rsidRPr="00F059B3">
        <w:rPr>
          <w:b/>
        </w:rPr>
        <w:tab/>
      </w:r>
      <w:r w:rsidRPr="00F059B3">
        <w:rPr>
          <w:b/>
        </w:rPr>
        <w:tab/>
        <w:t>Data Captured</w:t>
      </w:r>
      <w:r w:rsidRPr="00F059B3">
        <w:rPr>
          <w:b/>
        </w:rPr>
        <w:tab/>
      </w:r>
      <w:r>
        <w:tab/>
      </w:r>
      <w:r>
        <w:tab/>
      </w:r>
      <w:r>
        <w:tab/>
      </w:r>
      <w:r w:rsidR="001C3F3E">
        <w:tab/>
      </w:r>
      <w:r w:rsidR="001C3F3E" w:rsidRPr="001C3F3E">
        <w:rPr>
          <w:b/>
        </w:rPr>
        <w:t>7</w:t>
      </w:r>
      <w:r>
        <w:tab/>
      </w:r>
      <w:r>
        <w:tab/>
      </w:r>
    </w:p>
    <w:p w14:paraId="5083F9C8" w14:textId="77777777" w:rsidR="00F059B3" w:rsidRDefault="00F059B3" w:rsidP="00E9146E">
      <w:pPr>
        <w:spacing w:after="0"/>
        <w:ind w:left="360"/>
        <w:jc w:val="both"/>
      </w:pPr>
      <w:r>
        <w:t xml:space="preserve">2.2.1 </w:t>
      </w:r>
      <w:r>
        <w:tab/>
        <w:t>Equipment</w:t>
      </w:r>
      <w:r>
        <w:tab/>
      </w:r>
      <w:r>
        <w:tab/>
      </w:r>
      <w:r w:rsidR="001C3F3E">
        <w:tab/>
      </w:r>
      <w:r w:rsidR="001C3F3E">
        <w:tab/>
      </w:r>
      <w:r w:rsidR="001C3F3E">
        <w:tab/>
        <w:t>7</w:t>
      </w:r>
      <w:r>
        <w:tab/>
      </w:r>
      <w:r>
        <w:tab/>
      </w:r>
      <w:r>
        <w:tab/>
      </w:r>
      <w:r>
        <w:tab/>
      </w:r>
    </w:p>
    <w:p w14:paraId="72123D61" w14:textId="77777777" w:rsidR="00F059B3" w:rsidRDefault="00F059B3" w:rsidP="00E9146E">
      <w:pPr>
        <w:spacing w:after="0"/>
        <w:ind w:left="360"/>
        <w:jc w:val="both"/>
      </w:pPr>
      <w:r>
        <w:t>2.2.2</w:t>
      </w:r>
      <w:r>
        <w:tab/>
        <w:t>Volume Data</w:t>
      </w:r>
      <w:r w:rsidR="001C3F3E">
        <w:tab/>
      </w:r>
      <w:r w:rsidR="001C3F3E">
        <w:tab/>
      </w:r>
      <w:r w:rsidR="001C3F3E">
        <w:tab/>
      </w:r>
      <w:r w:rsidR="001C3F3E">
        <w:tab/>
      </w:r>
      <w:r w:rsidR="001C3F3E">
        <w:tab/>
        <w:t>8</w:t>
      </w:r>
    </w:p>
    <w:p w14:paraId="40C99645" w14:textId="77777777" w:rsidR="00F059B3" w:rsidRDefault="00F059B3" w:rsidP="00E9146E">
      <w:pPr>
        <w:spacing w:after="0"/>
        <w:ind w:left="360"/>
        <w:jc w:val="both"/>
      </w:pPr>
      <w:r>
        <w:t>2.2.3</w:t>
      </w:r>
      <w:r>
        <w:tab/>
        <w:t>Workflow Assessment</w:t>
      </w:r>
      <w:r w:rsidR="001C3F3E">
        <w:tab/>
      </w:r>
      <w:r w:rsidR="001C3F3E">
        <w:tab/>
      </w:r>
      <w:r w:rsidR="001C3F3E">
        <w:tab/>
      </w:r>
      <w:r w:rsidR="001C3F3E">
        <w:tab/>
        <w:t>9</w:t>
      </w:r>
    </w:p>
    <w:p w14:paraId="10969B6D" w14:textId="77777777" w:rsidR="00F059B3" w:rsidRDefault="00F059B3" w:rsidP="00E9146E">
      <w:pPr>
        <w:spacing w:after="0"/>
        <w:ind w:left="360"/>
        <w:jc w:val="both"/>
      </w:pPr>
      <w:r>
        <w:t>2.2.3.1</w:t>
      </w:r>
      <w:r>
        <w:tab/>
        <w:t>Defined Workflows</w:t>
      </w:r>
      <w:r w:rsidR="001C3F3E">
        <w:tab/>
      </w:r>
      <w:r w:rsidR="001C3F3E">
        <w:tab/>
      </w:r>
      <w:r w:rsidR="001C3F3E">
        <w:tab/>
      </w:r>
      <w:r w:rsidR="001C3F3E">
        <w:tab/>
        <w:t>10</w:t>
      </w:r>
    </w:p>
    <w:p w14:paraId="7CD56D93" w14:textId="77777777" w:rsidR="00F059B3" w:rsidRDefault="00F059B3" w:rsidP="00E9146E">
      <w:pPr>
        <w:spacing w:after="0"/>
        <w:ind w:left="360"/>
        <w:jc w:val="both"/>
      </w:pPr>
      <w:r>
        <w:t>2.2.3.2</w:t>
      </w:r>
      <w:r>
        <w:tab/>
        <w:t>Ad Hoc Workflows</w:t>
      </w:r>
      <w:r w:rsidR="001C3F3E">
        <w:tab/>
      </w:r>
      <w:r w:rsidR="001C3F3E">
        <w:tab/>
      </w:r>
      <w:r w:rsidR="001C3F3E">
        <w:tab/>
      </w:r>
      <w:r w:rsidR="001C3F3E">
        <w:tab/>
        <w:t>10</w:t>
      </w:r>
    </w:p>
    <w:p w14:paraId="22D99D76" w14:textId="77777777" w:rsidR="00F059B3" w:rsidRDefault="00F059B3" w:rsidP="00E9146E">
      <w:pPr>
        <w:spacing w:after="0"/>
        <w:ind w:left="360"/>
        <w:jc w:val="both"/>
      </w:pPr>
      <w:r>
        <w:t>2.2.3</w:t>
      </w:r>
      <w:r>
        <w:tab/>
        <w:t>Environmental Data</w:t>
      </w:r>
      <w:r w:rsidR="001C3F3E">
        <w:tab/>
      </w:r>
      <w:r w:rsidR="001C3F3E">
        <w:tab/>
      </w:r>
      <w:r w:rsidR="001C3F3E">
        <w:tab/>
      </w:r>
      <w:r w:rsidR="001C3F3E">
        <w:tab/>
        <w:t>10</w:t>
      </w:r>
    </w:p>
    <w:p w14:paraId="117A717D" w14:textId="77777777" w:rsidR="00F059B3" w:rsidRDefault="00F059B3" w:rsidP="00E9146E">
      <w:pPr>
        <w:spacing w:after="0"/>
        <w:ind w:left="360"/>
        <w:jc w:val="both"/>
      </w:pPr>
      <w:r>
        <w:t>2.2.4</w:t>
      </w:r>
      <w:r>
        <w:tab/>
        <w:t>Mapping</w:t>
      </w:r>
      <w:r w:rsidR="001C3F3E">
        <w:tab/>
      </w:r>
      <w:r w:rsidR="001C3F3E">
        <w:tab/>
      </w:r>
      <w:r w:rsidR="001C3F3E">
        <w:tab/>
      </w:r>
      <w:r w:rsidR="001C3F3E">
        <w:tab/>
      </w:r>
      <w:r w:rsidR="001C3F3E">
        <w:tab/>
        <w:t>11</w:t>
      </w:r>
    </w:p>
    <w:p w14:paraId="2160960A" w14:textId="77777777" w:rsidR="00F059B3" w:rsidRDefault="00F059B3" w:rsidP="00E9146E">
      <w:pPr>
        <w:spacing w:after="0"/>
        <w:ind w:left="360"/>
        <w:jc w:val="both"/>
      </w:pPr>
      <w:r>
        <w:t>2.2.5</w:t>
      </w:r>
      <w:r>
        <w:tab/>
        <w:t>Security / Threat Data</w:t>
      </w:r>
      <w:r w:rsidR="001C3F3E">
        <w:tab/>
      </w:r>
      <w:r w:rsidR="001C3F3E">
        <w:tab/>
      </w:r>
      <w:r w:rsidR="001C3F3E">
        <w:tab/>
      </w:r>
      <w:r w:rsidR="001C3F3E">
        <w:tab/>
        <w:t>12</w:t>
      </w:r>
    </w:p>
    <w:p w14:paraId="1168B801" w14:textId="77777777" w:rsidR="00F059B3" w:rsidRDefault="00F059B3" w:rsidP="00E9146E">
      <w:pPr>
        <w:spacing w:after="0"/>
        <w:ind w:left="360"/>
        <w:jc w:val="both"/>
      </w:pPr>
      <w:r>
        <w:t>2.2.6</w:t>
      </w:r>
      <w:r>
        <w:tab/>
        <w:t>Spend Assessment</w:t>
      </w:r>
      <w:r w:rsidR="001C3F3E">
        <w:tab/>
      </w:r>
      <w:r w:rsidR="001C3F3E">
        <w:tab/>
      </w:r>
      <w:r w:rsidR="001C3F3E">
        <w:tab/>
      </w:r>
      <w:r w:rsidR="001C3F3E">
        <w:tab/>
        <w:t>12</w:t>
      </w:r>
    </w:p>
    <w:p w14:paraId="7967C4F1" w14:textId="77777777" w:rsidR="00F059B3" w:rsidRDefault="00F059B3" w:rsidP="00E9146E">
      <w:pPr>
        <w:spacing w:after="0"/>
        <w:ind w:left="360"/>
        <w:jc w:val="both"/>
      </w:pPr>
      <w:r>
        <w:t>2.2.7</w:t>
      </w:r>
      <w:r>
        <w:tab/>
        <w:t>End User Happiness</w:t>
      </w:r>
      <w:r w:rsidR="001C3F3E">
        <w:tab/>
      </w:r>
      <w:r w:rsidR="001C3F3E">
        <w:tab/>
      </w:r>
      <w:r w:rsidR="001C3F3E">
        <w:tab/>
      </w:r>
      <w:r w:rsidR="001C3F3E">
        <w:tab/>
        <w:t>14</w:t>
      </w:r>
    </w:p>
    <w:p w14:paraId="1CFB55CD" w14:textId="77777777" w:rsidR="001C3F3E" w:rsidRDefault="001C3F3E" w:rsidP="00E9146E">
      <w:pPr>
        <w:spacing w:after="0"/>
        <w:ind w:left="360"/>
        <w:jc w:val="both"/>
        <w:rPr>
          <w:b/>
        </w:rPr>
      </w:pPr>
    </w:p>
    <w:p w14:paraId="711763E0" w14:textId="77777777" w:rsidR="00F059B3" w:rsidRDefault="00F059B3" w:rsidP="00E9146E">
      <w:pPr>
        <w:spacing w:after="0"/>
        <w:ind w:left="360"/>
        <w:jc w:val="both"/>
        <w:rPr>
          <w:b/>
        </w:rPr>
      </w:pPr>
      <w:r w:rsidRPr="00F059B3">
        <w:rPr>
          <w:b/>
        </w:rPr>
        <w:t>2.3</w:t>
      </w:r>
      <w:r w:rsidRPr="00F059B3">
        <w:rPr>
          <w:b/>
        </w:rPr>
        <w:tab/>
      </w:r>
      <w:r w:rsidRPr="00F059B3">
        <w:rPr>
          <w:b/>
        </w:rPr>
        <w:tab/>
        <w:t xml:space="preserve">Client Responsibilities </w:t>
      </w:r>
      <w:r w:rsidR="001C3F3E">
        <w:rPr>
          <w:b/>
        </w:rPr>
        <w:tab/>
      </w:r>
      <w:r w:rsidR="001C3F3E">
        <w:rPr>
          <w:b/>
        </w:rPr>
        <w:tab/>
      </w:r>
      <w:r w:rsidR="001C3F3E">
        <w:rPr>
          <w:b/>
        </w:rPr>
        <w:tab/>
      </w:r>
      <w:r w:rsidR="001C3F3E">
        <w:rPr>
          <w:b/>
        </w:rPr>
        <w:tab/>
        <w:t>16</w:t>
      </w:r>
    </w:p>
    <w:p w14:paraId="295F7061" w14:textId="77777777" w:rsidR="00F059B3" w:rsidRDefault="00F059B3" w:rsidP="00E9146E">
      <w:pPr>
        <w:spacing w:after="0"/>
        <w:ind w:left="360"/>
        <w:jc w:val="both"/>
      </w:pPr>
      <w:r>
        <w:t>2.3.1</w:t>
      </w:r>
      <w:r>
        <w:tab/>
        <w:t xml:space="preserve">General Client Responsibilities </w:t>
      </w:r>
      <w:r w:rsidR="001C3F3E">
        <w:tab/>
      </w:r>
      <w:r w:rsidR="001C3F3E">
        <w:tab/>
      </w:r>
      <w:r w:rsidR="001C3F3E">
        <w:tab/>
        <w:t>16</w:t>
      </w:r>
      <w:r w:rsidR="001C3F3E">
        <w:tab/>
      </w:r>
    </w:p>
    <w:p w14:paraId="4D66F136" w14:textId="77777777" w:rsidR="00F059B3" w:rsidRDefault="00F059B3" w:rsidP="00E9146E">
      <w:pPr>
        <w:spacing w:after="0"/>
        <w:ind w:left="360"/>
        <w:jc w:val="both"/>
      </w:pPr>
      <w:r>
        <w:t>2.3.2</w:t>
      </w:r>
      <w:r>
        <w:tab/>
        <w:t>IT Resources</w:t>
      </w:r>
      <w:r w:rsidR="001C3F3E">
        <w:tab/>
      </w:r>
      <w:r w:rsidR="001C3F3E">
        <w:tab/>
      </w:r>
      <w:r w:rsidR="001C3F3E">
        <w:tab/>
      </w:r>
      <w:r w:rsidR="001C3F3E">
        <w:tab/>
      </w:r>
      <w:r w:rsidR="001C3F3E">
        <w:tab/>
        <w:t>16</w:t>
      </w:r>
      <w:r w:rsidR="001C3F3E">
        <w:tab/>
      </w:r>
    </w:p>
    <w:p w14:paraId="01407266" w14:textId="77777777" w:rsidR="00F059B3" w:rsidRDefault="00F059B3" w:rsidP="00E9146E">
      <w:pPr>
        <w:spacing w:after="0"/>
        <w:ind w:left="360"/>
        <w:jc w:val="both"/>
      </w:pPr>
      <w:r>
        <w:t>2.3.3</w:t>
      </w:r>
      <w:r>
        <w:tab/>
        <w:t xml:space="preserve">Time Allocation </w:t>
      </w:r>
      <w:r w:rsidR="001C3F3E">
        <w:tab/>
      </w:r>
      <w:r w:rsidR="001C3F3E">
        <w:tab/>
      </w:r>
      <w:r w:rsidR="001C3F3E">
        <w:tab/>
      </w:r>
      <w:r w:rsidR="001C3F3E">
        <w:tab/>
        <w:t>17</w:t>
      </w:r>
    </w:p>
    <w:p w14:paraId="20715500" w14:textId="77777777" w:rsidR="001C3F3E" w:rsidRDefault="001C3F3E" w:rsidP="00E9146E">
      <w:pPr>
        <w:spacing w:after="0"/>
        <w:ind w:left="360"/>
        <w:jc w:val="both"/>
        <w:rPr>
          <w:b/>
        </w:rPr>
      </w:pPr>
    </w:p>
    <w:p w14:paraId="36D69F58" w14:textId="77777777" w:rsidR="00F059B3" w:rsidRPr="00F059B3" w:rsidRDefault="00F059B3" w:rsidP="00E9146E">
      <w:pPr>
        <w:spacing w:after="0"/>
        <w:ind w:left="360"/>
        <w:jc w:val="both"/>
        <w:rPr>
          <w:b/>
        </w:rPr>
      </w:pPr>
      <w:r w:rsidRPr="00F059B3">
        <w:rPr>
          <w:b/>
        </w:rPr>
        <w:t>2.4</w:t>
      </w:r>
      <w:r w:rsidRPr="00F059B3">
        <w:rPr>
          <w:b/>
        </w:rPr>
        <w:tab/>
      </w:r>
      <w:r w:rsidRPr="00F059B3">
        <w:rPr>
          <w:b/>
        </w:rPr>
        <w:tab/>
        <w:t>Assessment Factors</w:t>
      </w:r>
      <w:r w:rsidR="001C3F3E">
        <w:rPr>
          <w:b/>
        </w:rPr>
        <w:tab/>
      </w:r>
      <w:r w:rsidR="001C3F3E">
        <w:rPr>
          <w:b/>
        </w:rPr>
        <w:tab/>
      </w:r>
      <w:r w:rsidR="001C3F3E">
        <w:rPr>
          <w:b/>
        </w:rPr>
        <w:tab/>
      </w:r>
      <w:r w:rsidR="001C3F3E">
        <w:rPr>
          <w:b/>
        </w:rPr>
        <w:tab/>
        <w:t>17</w:t>
      </w:r>
    </w:p>
    <w:p w14:paraId="62ABB6BD" w14:textId="77777777" w:rsidR="00797157" w:rsidRDefault="00797157" w:rsidP="00E9146E">
      <w:pPr>
        <w:spacing w:after="0"/>
        <w:ind w:left="360"/>
        <w:jc w:val="both"/>
        <w:rPr>
          <w:b/>
          <w:color w:val="FF0000"/>
          <w:sz w:val="28"/>
        </w:rPr>
      </w:pPr>
    </w:p>
    <w:p w14:paraId="708E68FE" w14:textId="77777777" w:rsidR="001C3F3E" w:rsidRDefault="001C3F3E" w:rsidP="00E9146E">
      <w:pPr>
        <w:spacing w:after="0"/>
        <w:ind w:left="360"/>
        <w:jc w:val="both"/>
        <w:rPr>
          <w:b/>
          <w:color w:val="FF0000"/>
          <w:sz w:val="28"/>
        </w:rPr>
      </w:pPr>
    </w:p>
    <w:p w14:paraId="225ECD8A" w14:textId="77777777" w:rsidR="00F059B3" w:rsidRPr="00F059B3" w:rsidRDefault="00F059B3" w:rsidP="00E9146E">
      <w:pPr>
        <w:spacing w:after="0"/>
        <w:ind w:left="360"/>
        <w:jc w:val="both"/>
        <w:rPr>
          <w:b/>
          <w:color w:val="FF0000"/>
          <w:sz w:val="28"/>
        </w:rPr>
      </w:pPr>
      <w:r w:rsidRPr="00F059B3">
        <w:rPr>
          <w:b/>
          <w:color w:val="FF0000"/>
          <w:sz w:val="28"/>
        </w:rPr>
        <w:t>3.0</w:t>
      </w:r>
      <w:r w:rsidRPr="00F059B3">
        <w:rPr>
          <w:b/>
          <w:color w:val="FF0000"/>
          <w:sz w:val="28"/>
        </w:rPr>
        <w:tab/>
      </w:r>
      <w:r w:rsidRPr="00F059B3">
        <w:rPr>
          <w:b/>
          <w:color w:val="FF0000"/>
          <w:sz w:val="28"/>
        </w:rPr>
        <w:tab/>
        <w:t>Conclusions and Next Steps</w:t>
      </w:r>
      <w:r w:rsidR="001C3F3E">
        <w:rPr>
          <w:b/>
          <w:color w:val="FF0000"/>
          <w:sz w:val="28"/>
        </w:rPr>
        <w:tab/>
      </w:r>
      <w:r w:rsidR="001C3F3E">
        <w:rPr>
          <w:b/>
          <w:color w:val="FF0000"/>
          <w:sz w:val="28"/>
        </w:rPr>
        <w:tab/>
        <w:t>18</w:t>
      </w:r>
    </w:p>
    <w:p w14:paraId="29FFE4F3" w14:textId="77777777" w:rsidR="003D0F57" w:rsidRDefault="003D0F57" w:rsidP="003D0F57">
      <w:pPr>
        <w:pStyle w:val="ListParagraph"/>
        <w:spacing w:after="0"/>
        <w:ind w:left="360"/>
        <w:jc w:val="both"/>
      </w:pPr>
    </w:p>
    <w:p w14:paraId="58FF127F" w14:textId="77777777" w:rsidR="00270EB3" w:rsidRDefault="00270EB3" w:rsidP="00D1085C">
      <w:pPr>
        <w:spacing w:after="0"/>
        <w:jc w:val="both"/>
      </w:pPr>
    </w:p>
    <w:p w14:paraId="4C757245" w14:textId="77777777" w:rsidR="00270EB3" w:rsidRDefault="00270EB3" w:rsidP="00D1085C">
      <w:pPr>
        <w:spacing w:after="0"/>
        <w:jc w:val="both"/>
      </w:pPr>
    </w:p>
    <w:p w14:paraId="50AD9CA1" w14:textId="77777777" w:rsidR="00270EB3" w:rsidRDefault="00270EB3" w:rsidP="00D1085C">
      <w:pPr>
        <w:spacing w:after="0"/>
        <w:jc w:val="both"/>
      </w:pPr>
    </w:p>
    <w:p w14:paraId="2F5EA4FB" w14:textId="77777777" w:rsidR="00270EB3" w:rsidRDefault="00270EB3" w:rsidP="00D1085C">
      <w:pPr>
        <w:spacing w:after="0"/>
        <w:jc w:val="both"/>
      </w:pPr>
    </w:p>
    <w:p w14:paraId="5CEBF884" w14:textId="77777777" w:rsidR="00270EB3" w:rsidRDefault="00270EB3" w:rsidP="00D1085C">
      <w:pPr>
        <w:spacing w:after="0"/>
        <w:jc w:val="both"/>
      </w:pPr>
    </w:p>
    <w:p w14:paraId="63A9B6CB" w14:textId="77777777" w:rsidR="00270EB3" w:rsidRDefault="00270EB3" w:rsidP="00D1085C">
      <w:pPr>
        <w:spacing w:after="0"/>
        <w:jc w:val="both"/>
      </w:pPr>
    </w:p>
    <w:p w14:paraId="00D67798" w14:textId="77777777" w:rsidR="00270EB3" w:rsidRDefault="00270EB3" w:rsidP="00D1085C">
      <w:pPr>
        <w:spacing w:after="0"/>
        <w:jc w:val="both"/>
      </w:pPr>
    </w:p>
    <w:p w14:paraId="3EB6C0A2" w14:textId="77777777" w:rsidR="00270EB3" w:rsidRDefault="00270EB3" w:rsidP="00D1085C">
      <w:pPr>
        <w:spacing w:after="0"/>
        <w:jc w:val="both"/>
      </w:pPr>
    </w:p>
    <w:p w14:paraId="0408EC76" w14:textId="77777777" w:rsidR="00270EB3" w:rsidRDefault="00270EB3" w:rsidP="00D1085C">
      <w:pPr>
        <w:spacing w:after="0"/>
        <w:jc w:val="both"/>
      </w:pPr>
    </w:p>
    <w:p w14:paraId="65640F21" w14:textId="77777777" w:rsidR="00270EB3" w:rsidRDefault="00270EB3" w:rsidP="00D1085C">
      <w:pPr>
        <w:spacing w:after="0"/>
        <w:jc w:val="both"/>
      </w:pPr>
    </w:p>
    <w:p w14:paraId="4AA561E5" w14:textId="77777777" w:rsidR="00270EB3" w:rsidRDefault="00270EB3" w:rsidP="00D1085C">
      <w:pPr>
        <w:spacing w:after="0"/>
        <w:jc w:val="both"/>
      </w:pPr>
    </w:p>
    <w:p w14:paraId="45A9602A" w14:textId="77777777" w:rsidR="00270EB3" w:rsidRDefault="00270EB3" w:rsidP="00D1085C">
      <w:pPr>
        <w:spacing w:after="0"/>
        <w:jc w:val="both"/>
      </w:pPr>
    </w:p>
    <w:p w14:paraId="0DDAFA29" w14:textId="77777777" w:rsidR="00270EB3" w:rsidRDefault="00270EB3" w:rsidP="00D1085C">
      <w:pPr>
        <w:spacing w:after="0"/>
        <w:jc w:val="both"/>
      </w:pPr>
    </w:p>
    <w:p w14:paraId="24BBB4A3" w14:textId="77777777" w:rsidR="00270EB3" w:rsidRDefault="00270EB3" w:rsidP="00D1085C">
      <w:pPr>
        <w:spacing w:after="0"/>
        <w:jc w:val="both"/>
      </w:pPr>
    </w:p>
    <w:p w14:paraId="500D9E77" w14:textId="77777777" w:rsidR="00270EB3" w:rsidRDefault="00270EB3" w:rsidP="00D1085C">
      <w:pPr>
        <w:spacing w:after="0"/>
        <w:jc w:val="both"/>
      </w:pPr>
    </w:p>
    <w:p w14:paraId="35851F7C" w14:textId="77777777" w:rsidR="00270EB3" w:rsidRDefault="00270EB3" w:rsidP="00D1085C">
      <w:pPr>
        <w:spacing w:after="0"/>
        <w:jc w:val="both"/>
      </w:pPr>
    </w:p>
    <w:p w14:paraId="4F15B33C" w14:textId="77777777" w:rsidR="00270EB3" w:rsidRDefault="00270EB3" w:rsidP="00D1085C">
      <w:pPr>
        <w:spacing w:after="0"/>
        <w:jc w:val="both"/>
      </w:pPr>
    </w:p>
    <w:p w14:paraId="0E89E0D0" w14:textId="77777777" w:rsidR="00270EB3" w:rsidRDefault="00270EB3" w:rsidP="00D1085C">
      <w:pPr>
        <w:spacing w:after="0"/>
        <w:jc w:val="both"/>
      </w:pPr>
    </w:p>
    <w:p w14:paraId="5A824123" w14:textId="77777777" w:rsidR="00270EB3" w:rsidRDefault="00270EB3" w:rsidP="00D1085C">
      <w:pPr>
        <w:spacing w:after="0"/>
        <w:jc w:val="both"/>
      </w:pPr>
    </w:p>
    <w:p w14:paraId="5209B0AF" w14:textId="77777777" w:rsidR="00270EB3" w:rsidRDefault="00270EB3" w:rsidP="00D1085C">
      <w:pPr>
        <w:spacing w:after="0"/>
        <w:jc w:val="both"/>
      </w:pPr>
    </w:p>
    <w:p w14:paraId="58CC02AA" w14:textId="77777777" w:rsidR="00270EB3" w:rsidRDefault="00270EB3" w:rsidP="00D1085C">
      <w:pPr>
        <w:spacing w:after="0"/>
        <w:jc w:val="both"/>
      </w:pPr>
    </w:p>
    <w:p w14:paraId="258F0C7A" w14:textId="77777777" w:rsidR="00270EB3" w:rsidRDefault="00270EB3" w:rsidP="00D1085C">
      <w:pPr>
        <w:spacing w:after="0"/>
        <w:jc w:val="both"/>
      </w:pPr>
    </w:p>
    <w:p w14:paraId="7BDE5A31" w14:textId="77777777" w:rsidR="00270EB3" w:rsidRDefault="00270EB3" w:rsidP="00D1085C">
      <w:pPr>
        <w:spacing w:after="0"/>
        <w:jc w:val="both"/>
      </w:pPr>
    </w:p>
    <w:p w14:paraId="1C36FAA5" w14:textId="77777777" w:rsidR="00270EB3" w:rsidRDefault="00270EB3" w:rsidP="00D1085C">
      <w:pPr>
        <w:spacing w:after="0"/>
        <w:jc w:val="both"/>
      </w:pPr>
    </w:p>
    <w:p w14:paraId="043A54B3" w14:textId="77777777" w:rsidR="00270EB3" w:rsidRDefault="00270EB3" w:rsidP="00D1085C">
      <w:pPr>
        <w:spacing w:after="0"/>
        <w:jc w:val="both"/>
      </w:pPr>
    </w:p>
    <w:p w14:paraId="4CD018D0" w14:textId="77777777" w:rsidR="00270EB3" w:rsidRDefault="00270EB3" w:rsidP="00D1085C">
      <w:pPr>
        <w:spacing w:after="0"/>
        <w:jc w:val="both"/>
      </w:pPr>
    </w:p>
    <w:p w14:paraId="6654CFD5" w14:textId="77777777" w:rsidR="00270EB3" w:rsidRDefault="00270EB3" w:rsidP="00D1085C">
      <w:pPr>
        <w:spacing w:after="0"/>
        <w:jc w:val="both"/>
      </w:pPr>
    </w:p>
    <w:p w14:paraId="5EB60A46" w14:textId="77777777" w:rsidR="00270EB3" w:rsidRDefault="00270EB3" w:rsidP="00D1085C">
      <w:pPr>
        <w:spacing w:after="0"/>
        <w:jc w:val="both"/>
      </w:pPr>
    </w:p>
    <w:p w14:paraId="08B50EDA" w14:textId="77777777" w:rsidR="00270EB3" w:rsidRDefault="00270EB3" w:rsidP="00D1085C">
      <w:pPr>
        <w:spacing w:after="0"/>
        <w:jc w:val="both"/>
      </w:pPr>
    </w:p>
    <w:p w14:paraId="2507787F" w14:textId="77777777" w:rsidR="00270EB3" w:rsidRDefault="00270EB3" w:rsidP="00D1085C">
      <w:pPr>
        <w:spacing w:after="0"/>
        <w:jc w:val="both"/>
      </w:pPr>
    </w:p>
    <w:p w14:paraId="2AA65590" w14:textId="77777777" w:rsidR="00270EB3" w:rsidRDefault="00F059B3" w:rsidP="00D1085C">
      <w:pPr>
        <w:spacing w:after="0"/>
        <w:jc w:val="both"/>
      </w:pPr>
      <w:r w:rsidRPr="00F059B3">
        <w:rPr>
          <w:noProof/>
        </w:rPr>
        <w:drawing>
          <wp:anchor distT="0" distB="0" distL="114300" distR="114300" simplePos="0" relativeHeight="251677696" behindDoc="0" locked="0" layoutInCell="1" allowOverlap="1" wp14:anchorId="766155C8" wp14:editId="0F24DDE8">
            <wp:simplePos x="0" y="0"/>
            <wp:positionH relativeFrom="column">
              <wp:posOffset>5707380</wp:posOffset>
            </wp:positionH>
            <wp:positionV relativeFrom="paragraph">
              <wp:posOffset>-775335</wp:posOffset>
            </wp:positionV>
            <wp:extent cx="946785" cy="946785"/>
            <wp:effectExtent l="0" t="0" r="0" b="0"/>
            <wp:wrapNone/>
            <wp:docPr id="76" name="Bild 76" descr="Kyocera:06_CD + Image Pool:KYO_Branding_Guidelines_Europe_15082013:Links:ARROW_4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Kyocera:06_CD + Image Pool:KYO_Branding_Guidelines_Europe_15082013:Links:ARROW_4C.e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678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74624" behindDoc="1" locked="0" layoutInCell="1" allowOverlap="1" wp14:anchorId="1461D7B0" wp14:editId="089C3C94">
            <wp:simplePos x="0" y="0"/>
            <wp:positionH relativeFrom="page">
              <wp:posOffset>76200</wp:posOffset>
            </wp:positionH>
            <wp:positionV relativeFrom="page">
              <wp:posOffset>57150</wp:posOffset>
            </wp:positionV>
            <wp:extent cx="7621200" cy="10774800"/>
            <wp:effectExtent l="0" t="0" r="0" b="7620"/>
            <wp:wrapNone/>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o_DetailedAssessmentReport3.jpg"/>
                    <pic:cNvPicPr/>
                  </pic:nvPicPr>
                  <pic:blipFill>
                    <a:blip r:embed="rId10">
                      <a:extLst>
                        <a:ext uri="{28A0092B-C50C-407E-A947-70E740481C1C}">
                          <a14:useLocalDpi xmlns:a14="http://schemas.microsoft.com/office/drawing/2010/main" val="0"/>
                        </a:ext>
                      </a:extLst>
                    </a:blip>
                    <a:stretch>
                      <a:fillRect/>
                    </a:stretch>
                  </pic:blipFill>
                  <pic:spPr>
                    <a:xfrm>
                      <a:off x="0" y="0"/>
                      <a:ext cx="7621200" cy="10774800"/>
                    </a:xfrm>
                    <a:prstGeom prst="rect">
                      <a:avLst/>
                    </a:prstGeom>
                  </pic:spPr>
                </pic:pic>
              </a:graphicData>
            </a:graphic>
            <wp14:sizeRelH relativeFrom="page">
              <wp14:pctWidth>0</wp14:pctWidth>
            </wp14:sizeRelH>
            <wp14:sizeRelV relativeFrom="page">
              <wp14:pctHeight>0</wp14:pctHeight>
            </wp14:sizeRelV>
          </wp:anchor>
        </w:drawing>
      </w:r>
    </w:p>
    <w:p w14:paraId="4A2D3C58" w14:textId="77777777" w:rsidR="00270EB3" w:rsidRDefault="00F059B3" w:rsidP="00D1085C">
      <w:pPr>
        <w:spacing w:after="0"/>
        <w:jc w:val="both"/>
      </w:pPr>
      <w:r w:rsidRPr="00F059B3">
        <w:rPr>
          <w:noProof/>
        </w:rPr>
        <mc:AlternateContent>
          <mc:Choice Requires="wps">
            <w:drawing>
              <wp:anchor distT="0" distB="0" distL="114300" distR="114300" simplePos="0" relativeHeight="251676672" behindDoc="0" locked="0" layoutInCell="1" allowOverlap="1" wp14:anchorId="6CCCB1BC" wp14:editId="03CB6D71">
                <wp:simplePos x="0" y="0"/>
                <wp:positionH relativeFrom="column">
                  <wp:posOffset>1790700</wp:posOffset>
                </wp:positionH>
                <wp:positionV relativeFrom="paragraph">
                  <wp:posOffset>65405</wp:posOffset>
                </wp:positionV>
                <wp:extent cx="4343400" cy="1828800"/>
                <wp:effectExtent l="0" t="0" r="0" b="0"/>
                <wp:wrapSquare wrapText="bothSides"/>
                <wp:docPr id="74" name="Textfeld 74"/>
                <wp:cNvGraphicFramePr/>
                <a:graphic xmlns:a="http://schemas.openxmlformats.org/drawingml/2006/main">
                  <a:graphicData uri="http://schemas.microsoft.com/office/word/2010/wordprocessingShape">
                    <wps:wsp>
                      <wps:cNvSpPr txBox="1"/>
                      <wps:spPr>
                        <a:xfrm>
                          <a:off x="0" y="0"/>
                          <a:ext cx="4343400" cy="18288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http://schemas.openxmlformats.org/drawingml/2006/chart"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p w14:paraId="2CAB5B1B" w14:textId="77777777" w:rsidR="00F059B3" w:rsidRPr="00896B22" w:rsidRDefault="00F059B3" w:rsidP="00F059B3">
                            <w:pPr>
                              <w:jc w:val="right"/>
                              <w:rPr>
                                <w:rFonts w:cs="Arial"/>
                                <w:caps/>
                                <w:sz w:val="54"/>
                                <w:szCs w:val="54"/>
                              </w:rPr>
                            </w:pPr>
                            <w:r>
                              <w:rPr>
                                <w:rFonts w:cs="Arial"/>
                                <w:caps/>
                                <w:color w:val="DF0523"/>
                                <w:sz w:val="54"/>
                                <w:szCs w:val="54"/>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CCB1BC" id="Textfeld 74" o:spid="_x0000_s1029" type="#_x0000_t202" style="position:absolute;left:0;text-align:left;margin-left:141pt;margin-top:5.15pt;width:342pt;height:2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" filled="f" stroked="f">
                <v:textbox>
                  <w:txbxContent>
                    <w:p w14:paraId="2CAB5B1B" w14:textId="77777777" w:rsidR="00F059B3" w:rsidRPr="00896B22" w:rsidRDefault="00F059B3" w:rsidP="00F059B3">
                      <w:pPr>
                        <w:jc w:val="right"/>
                        <w:rPr>
                          <w:rFonts w:cs="Arial"/>
                          <w:caps/>
                          <w:sz w:val="54"/>
                          <w:szCs w:val="54"/>
                        </w:rPr>
                      </w:pPr>
                      <w:r>
                        <w:rPr>
                          <w:rFonts w:cs="Arial"/>
                          <w:caps/>
                          <w:color w:val="DF0523"/>
                          <w:sz w:val="54"/>
                          <w:szCs w:val="54"/>
                        </w:rPr>
                        <w:t>INTRODUCTION</w:t>
                      </w:r>
                    </w:p>
                  </w:txbxContent>
                </v:textbox>
                <w10:wrap type="square"/>
              </v:shape>
            </w:pict>
          </mc:Fallback>
        </mc:AlternateContent>
      </w:r>
    </w:p>
    <w:p w14:paraId="4470DD4D" w14:textId="77777777" w:rsidR="00270EB3" w:rsidRDefault="00270EB3" w:rsidP="00D1085C">
      <w:pPr>
        <w:spacing w:after="0"/>
        <w:jc w:val="both"/>
      </w:pPr>
    </w:p>
    <w:p w14:paraId="38E6AAF0" w14:textId="77777777" w:rsidR="00F059B3" w:rsidRDefault="00F059B3" w:rsidP="00D1085C">
      <w:pPr>
        <w:spacing w:after="0"/>
        <w:jc w:val="both"/>
      </w:pPr>
    </w:p>
    <w:p w14:paraId="04389C79" w14:textId="77777777" w:rsidR="00F059B3" w:rsidRDefault="00F059B3" w:rsidP="00D1085C">
      <w:pPr>
        <w:spacing w:after="0"/>
        <w:jc w:val="both"/>
      </w:pPr>
    </w:p>
    <w:p w14:paraId="0AD774EC" w14:textId="77777777" w:rsidR="00F059B3" w:rsidRDefault="00F059B3" w:rsidP="00D1085C">
      <w:pPr>
        <w:spacing w:after="0"/>
        <w:jc w:val="both"/>
      </w:pPr>
    </w:p>
    <w:p w14:paraId="06AD4699" w14:textId="77777777" w:rsidR="00F059B3" w:rsidRDefault="00F059B3" w:rsidP="00D1085C">
      <w:pPr>
        <w:spacing w:after="0"/>
        <w:jc w:val="both"/>
      </w:pPr>
    </w:p>
    <w:p w14:paraId="407A0C49" w14:textId="77777777" w:rsidR="00F059B3" w:rsidRDefault="00F059B3" w:rsidP="00D1085C">
      <w:pPr>
        <w:spacing w:after="0"/>
        <w:jc w:val="both"/>
      </w:pPr>
    </w:p>
    <w:p w14:paraId="253628E8" w14:textId="77777777" w:rsidR="00F059B3" w:rsidRDefault="00F059B3" w:rsidP="00D1085C">
      <w:pPr>
        <w:spacing w:after="0"/>
        <w:jc w:val="both"/>
      </w:pPr>
    </w:p>
    <w:p w14:paraId="29CC24B3" w14:textId="77777777" w:rsidR="00F059B3" w:rsidRDefault="00F059B3" w:rsidP="00D1085C">
      <w:pPr>
        <w:spacing w:after="0"/>
        <w:jc w:val="both"/>
      </w:pPr>
    </w:p>
    <w:p w14:paraId="17A8A765" w14:textId="77777777" w:rsidR="00F059B3" w:rsidRDefault="00F059B3" w:rsidP="00D1085C">
      <w:pPr>
        <w:spacing w:after="0"/>
        <w:jc w:val="both"/>
      </w:pPr>
    </w:p>
    <w:p w14:paraId="3C2A824B" w14:textId="77777777" w:rsidR="00F059B3" w:rsidRDefault="00F059B3" w:rsidP="00D1085C">
      <w:pPr>
        <w:spacing w:after="0"/>
        <w:jc w:val="both"/>
      </w:pPr>
    </w:p>
    <w:p w14:paraId="45D53E5A" w14:textId="77777777" w:rsidR="00F059B3" w:rsidRDefault="00F059B3" w:rsidP="00D1085C">
      <w:pPr>
        <w:spacing w:after="0"/>
        <w:jc w:val="both"/>
      </w:pPr>
    </w:p>
    <w:p w14:paraId="20C5EAFF" w14:textId="77777777" w:rsidR="00F059B3" w:rsidRDefault="00F059B3" w:rsidP="00D1085C">
      <w:pPr>
        <w:spacing w:after="0"/>
        <w:jc w:val="both"/>
      </w:pPr>
    </w:p>
    <w:p w14:paraId="63D50C7B" w14:textId="77777777" w:rsidR="00F059B3" w:rsidRDefault="00F059B3" w:rsidP="00D1085C">
      <w:pPr>
        <w:spacing w:after="0"/>
        <w:jc w:val="both"/>
      </w:pPr>
    </w:p>
    <w:p w14:paraId="7F4CAE56" w14:textId="77777777" w:rsidR="00F059B3" w:rsidRDefault="00F059B3" w:rsidP="00D1085C">
      <w:pPr>
        <w:spacing w:after="0"/>
        <w:jc w:val="both"/>
      </w:pPr>
    </w:p>
    <w:p w14:paraId="3BC90969" w14:textId="77777777" w:rsidR="00F059B3" w:rsidRDefault="00F059B3" w:rsidP="00D1085C">
      <w:pPr>
        <w:spacing w:after="0"/>
        <w:jc w:val="both"/>
      </w:pPr>
    </w:p>
    <w:p w14:paraId="2A7AD7D7" w14:textId="77777777" w:rsidR="00F059B3" w:rsidRDefault="00F059B3" w:rsidP="00D1085C">
      <w:pPr>
        <w:spacing w:after="0"/>
        <w:jc w:val="both"/>
      </w:pPr>
    </w:p>
    <w:p w14:paraId="45B70CA6" w14:textId="77777777" w:rsidR="00F059B3" w:rsidRDefault="00F059B3" w:rsidP="00D1085C">
      <w:pPr>
        <w:spacing w:after="0"/>
        <w:jc w:val="both"/>
      </w:pPr>
    </w:p>
    <w:p w14:paraId="1A6D2954" w14:textId="77777777" w:rsidR="00F059B3" w:rsidRDefault="00F059B3" w:rsidP="00D1085C">
      <w:pPr>
        <w:spacing w:after="0"/>
        <w:jc w:val="both"/>
      </w:pPr>
    </w:p>
    <w:p w14:paraId="68D73A01" w14:textId="77777777" w:rsidR="00F059B3" w:rsidRDefault="00F059B3" w:rsidP="00D1085C">
      <w:pPr>
        <w:spacing w:after="0"/>
        <w:jc w:val="both"/>
      </w:pPr>
    </w:p>
    <w:p w14:paraId="23D924F0" w14:textId="77777777" w:rsidR="00F059B3" w:rsidRDefault="00797157" w:rsidP="00D1085C">
      <w:pPr>
        <w:spacing w:after="0"/>
        <w:jc w:val="both"/>
      </w:pPr>
      <w:r>
        <w:rPr>
          <w:noProof/>
        </w:rPr>
        <w:drawing>
          <wp:anchor distT="0" distB="0" distL="114300" distR="114300" simplePos="0" relativeHeight="251679744" behindDoc="0" locked="0" layoutInCell="1" allowOverlap="1" wp14:anchorId="2E322A25" wp14:editId="558799B8">
            <wp:simplePos x="0" y="0"/>
            <wp:positionH relativeFrom="column">
              <wp:posOffset>4991100</wp:posOffset>
            </wp:positionH>
            <wp:positionV relativeFrom="paragraph">
              <wp:posOffset>-409575</wp:posOffset>
            </wp:positionV>
            <wp:extent cx="1417955" cy="474980"/>
            <wp:effectExtent l="0" t="0" r="4445" b="7620"/>
            <wp:wrapNone/>
            <wp:docPr id="116" name="Bild 116" descr="Macintosh HD:Users:breitbach:Library:Containers:com.apple.mail:Data:Library:Mail Downloads:07DB8D3C-32EA-48FF-B8F0-B1C02E3DF817:KyoLogos:KYOCERA_Brand_Symbol_2012_Vertical_4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eitbach:Library:Containers:com.apple.mail:Data:Library:Mail Downloads:07DB8D3C-32EA-48FF-B8F0-B1C02E3DF817:KyoLogos:KYOCERA_Brand_Symbol_2012_Vertical_4c.e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7955"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AC63B" w14:textId="77777777" w:rsidR="00270EB3" w:rsidRDefault="00270EB3" w:rsidP="00D1085C">
      <w:pPr>
        <w:spacing w:after="0"/>
        <w:jc w:val="both"/>
      </w:pPr>
    </w:p>
    <w:p w14:paraId="0743A45F" w14:textId="77777777" w:rsidR="00270EB3" w:rsidRDefault="00270EB3" w:rsidP="00D1085C">
      <w:pPr>
        <w:spacing w:after="0"/>
        <w:jc w:val="both"/>
      </w:pPr>
    </w:p>
    <w:p w14:paraId="4905894F" w14:textId="77777777" w:rsidR="00D1085C" w:rsidRPr="00797157" w:rsidRDefault="00D1085C" w:rsidP="00FE0EE0">
      <w:pPr>
        <w:pStyle w:val="ListParagraph"/>
        <w:numPr>
          <w:ilvl w:val="0"/>
          <w:numId w:val="4"/>
        </w:numPr>
        <w:spacing w:after="0"/>
        <w:ind w:left="360"/>
        <w:jc w:val="both"/>
        <w:rPr>
          <w:b/>
          <w:color w:val="FF0000"/>
        </w:rPr>
      </w:pPr>
      <w:r w:rsidRPr="00797157">
        <w:rPr>
          <w:b/>
          <w:color w:val="FF0000"/>
        </w:rPr>
        <w:t xml:space="preserve">Introduction </w:t>
      </w:r>
    </w:p>
    <w:p w14:paraId="74716966" w14:textId="77777777" w:rsidR="00D1085C" w:rsidRDefault="00D1085C" w:rsidP="00D1085C">
      <w:pPr>
        <w:spacing w:after="0"/>
        <w:jc w:val="both"/>
      </w:pPr>
    </w:p>
    <w:p w14:paraId="3DE555C2" w14:textId="77777777" w:rsidR="008B25BA" w:rsidRDefault="00797157" w:rsidP="00D1085C">
      <w:pPr>
        <w:spacing w:after="0"/>
        <w:jc w:val="both"/>
      </w:pPr>
      <w:r>
        <w:t>Kyocera’s proven Global</w:t>
      </w:r>
      <w:r w:rsidR="008B25BA">
        <w:t xml:space="preserve"> Managed Print methodology is designed to gain a clear understanding of our client’s environment, requirements and goals in order to deliver an exceptional customer experience.  </w:t>
      </w:r>
    </w:p>
    <w:p w14:paraId="2217B5F1" w14:textId="77777777" w:rsidR="00FF7B72" w:rsidRDefault="00FF7B72" w:rsidP="00D1085C">
      <w:pPr>
        <w:spacing w:after="0"/>
        <w:jc w:val="both"/>
      </w:pPr>
    </w:p>
    <w:p w14:paraId="02AB9674" w14:textId="77777777" w:rsidR="00FF7B72" w:rsidRDefault="00FF7B72" w:rsidP="00D1085C">
      <w:pPr>
        <w:spacing w:after="0"/>
        <w:jc w:val="both"/>
      </w:pPr>
      <w:r>
        <w:t xml:space="preserve">This process is called ADIMO; which seeks to </w:t>
      </w:r>
      <w:proofErr w:type="gramStart"/>
      <w:r w:rsidRPr="00FF7B72">
        <w:rPr>
          <w:b/>
        </w:rPr>
        <w:t>A</w:t>
      </w:r>
      <w:r>
        <w:t>ssess</w:t>
      </w:r>
      <w:proofErr w:type="gramEnd"/>
      <w:r>
        <w:t xml:space="preserve"> your current environment and needs, </w:t>
      </w:r>
      <w:r w:rsidRPr="00FF7B72">
        <w:rPr>
          <w:b/>
        </w:rPr>
        <w:t>D</w:t>
      </w:r>
      <w:r>
        <w:t xml:space="preserve">esign a powerful go-forward solution, </w:t>
      </w:r>
      <w:r w:rsidRPr="00FF7B72">
        <w:rPr>
          <w:b/>
        </w:rPr>
        <w:t>I</w:t>
      </w:r>
      <w:r>
        <w:t xml:space="preserve">mplement that vision, </w:t>
      </w:r>
      <w:r w:rsidRPr="00FF7B72">
        <w:rPr>
          <w:b/>
        </w:rPr>
        <w:t>M</w:t>
      </w:r>
      <w:r>
        <w:t xml:space="preserve">anage the environment on a consistent basis while limiting the burden on your own internal resources, and continuously </w:t>
      </w:r>
      <w:r w:rsidRPr="00FF7B72">
        <w:rPr>
          <w:b/>
        </w:rPr>
        <w:t>O</w:t>
      </w:r>
      <w:r>
        <w:t xml:space="preserve">ptimize the print/document fleet for ongoing improvements and further benefits. </w:t>
      </w:r>
    </w:p>
    <w:p w14:paraId="0BB78097" w14:textId="77777777" w:rsidR="00FF7B72" w:rsidRDefault="00797157" w:rsidP="00D1085C">
      <w:pPr>
        <w:spacing w:after="0"/>
        <w:jc w:val="both"/>
      </w:pPr>
      <w:r>
        <w:rPr>
          <w:noProof/>
        </w:rPr>
        <w:drawing>
          <wp:anchor distT="0" distB="0" distL="114300" distR="114300" simplePos="0" relativeHeight="251659264" behindDoc="0" locked="0" layoutInCell="1" allowOverlap="1" wp14:anchorId="4E20FE3C" wp14:editId="62C62E31">
            <wp:simplePos x="0" y="0"/>
            <wp:positionH relativeFrom="column">
              <wp:posOffset>0</wp:posOffset>
            </wp:positionH>
            <wp:positionV relativeFrom="paragraph">
              <wp:posOffset>109220</wp:posOffset>
            </wp:positionV>
            <wp:extent cx="2851150" cy="2028825"/>
            <wp:effectExtent l="19050" t="19050" r="25400"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IM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1150" cy="2028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9CCC6ED" w14:textId="77777777" w:rsidR="00FF7B72" w:rsidRDefault="00FF7B72" w:rsidP="00D1085C">
      <w:pPr>
        <w:spacing w:after="0"/>
        <w:jc w:val="both"/>
      </w:pPr>
      <w:r>
        <w:t xml:space="preserve">The ADIMO process utilized by Kyocera is the same process in every corner of the globe; focusing on delivering a unified customer experience and dependable results. </w:t>
      </w:r>
    </w:p>
    <w:p w14:paraId="5FF820B1" w14:textId="77777777" w:rsidR="00FF7B72" w:rsidRDefault="00FF7B72" w:rsidP="00D1085C">
      <w:pPr>
        <w:spacing w:after="0"/>
        <w:jc w:val="both"/>
      </w:pPr>
    </w:p>
    <w:p w14:paraId="4D0B1681" w14:textId="77777777" w:rsidR="008B25BA" w:rsidRDefault="008B25BA" w:rsidP="00D1085C">
      <w:pPr>
        <w:spacing w:after="0"/>
        <w:jc w:val="both"/>
      </w:pPr>
      <w:r>
        <w:t xml:space="preserve">Since 1997 Kyocera Document Solutions has </w:t>
      </w:r>
      <w:r w:rsidR="00FF7B72">
        <w:t>employed this methodology for our customers with outstanding results.  Our customers have continued to enjoy the long-lasting benefits of a process that has been improved and perfected over the years.</w:t>
      </w:r>
    </w:p>
    <w:p w14:paraId="3D6B401C" w14:textId="77777777" w:rsidR="008B25BA" w:rsidRDefault="008B25BA" w:rsidP="00D1085C">
      <w:pPr>
        <w:spacing w:after="0"/>
        <w:jc w:val="both"/>
      </w:pPr>
    </w:p>
    <w:p w14:paraId="56874591" w14:textId="77777777" w:rsidR="00FF7B72" w:rsidRDefault="00FF7B72" w:rsidP="00D1085C">
      <w:pPr>
        <w:spacing w:after="0"/>
        <w:jc w:val="both"/>
      </w:pPr>
    </w:p>
    <w:p w14:paraId="1E84ABE3" w14:textId="77777777" w:rsidR="00FF7B72" w:rsidRDefault="00FF7B72" w:rsidP="00D1085C">
      <w:pPr>
        <w:spacing w:after="0"/>
        <w:jc w:val="both"/>
      </w:pPr>
    </w:p>
    <w:p w14:paraId="62C2DFA1" w14:textId="77777777" w:rsidR="00D1085C" w:rsidRPr="00E9146E" w:rsidRDefault="00D1085C" w:rsidP="00D1085C">
      <w:pPr>
        <w:pStyle w:val="ListParagraph"/>
        <w:numPr>
          <w:ilvl w:val="1"/>
          <w:numId w:val="4"/>
        </w:numPr>
        <w:spacing w:after="0"/>
        <w:jc w:val="both"/>
        <w:rPr>
          <w:b/>
        </w:rPr>
      </w:pPr>
      <w:r w:rsidRPr="00E9146E">
        <w:rPr>
          <w:b/>
        </w:rPr>
        <w:t>Objective</w:t>
      </w:r>
    </w:p>
    <w:p w14:paraId="690A1E38" w14:textId="77777777" w:rsidR="00D1085C" w:rsidRDefault="00D1085C" w:rsidP="00D1085C">
      <w:pPr>
        <w:spacing w:after="0"/>
        <w:ind w:left="360"/>
        <w:jc w:val="both"/>
      </w:pPr>
    </w:p>
    <w:p w14:paraId="4436386A" w14:textId="77777777" w:rsidR="00D1085C" w:rsidRDefault="00D1085C" w:rsidP="00D1085C">
      <w:pPr>
        <w:spacing w:after="0"/>
        <w:ind w:left="360"/>
        <w:jc w:val="both"/>
      </w:pPr>
      <w:r>
        <w:t>The first, and most important part of the process</w:t>
      </w:r>
      <w:r w:rsidR="00797157">
        <w:t>,</w:t>
      </w:r>
      <w:r>
        <w:t xml:space="preserve"> is the assessment of your existing environment, existing workflows and gain a clear understanding of what you want to accomplish. </w:t>
      </w:r>
    </w:p>
    <w:p w14:paraId="6F1F0DD3" w14:textId="77777777" w:rsidR="00D1085C" w:rsidRDefault="00D1085C" w:rsidP="00D1085C">
      <w:pPr>
        <w:spacing w:after="0"/>
        <w:jc w:val="both"/>
      </w:pPr>
    </w:p>
    <w:p w14:paraId="15625742" w14:textId="77777777" w:rsidR="00D1085C" w:rsidRDefault="00D1085C" w:rsidP="00D1085C">
      <w:pPr>
        <w:spacing w:after="0"/>
        <w:ind w:left="360"/>
        <w:jc w:val="both"/>
      </w:pPr>
      <w:r>
        <w:t xml:space="preserve">Kyocera provides a physical onsite assessment of all client locations and sites within </w:t>
      </w:r>
      <w:r w:rsidR="00272244">
        <w:t xml:space="preserve">predetermined </w:t>
      </w:r>
      <w:r>
        <w:t xml:space="preserve">scope.  The following outlines the process by which these assessments are conducted, the client-side resources required and the deliverables upon completion.  </w:t>
      </w:r>
    </w:p>
    <w:p w14:paraId="78BA3F56" w14:textId="77777777" w:rsidR="003D0F57" w:rsidRDefault="003D0F57" w:rsidP="00D1085C">
      <w:pPr>
        <w:spacing w:after="0"/>
        <w:ind w:left="360"/>
        <w:jc w:val="both"/>
      </w:pPr>
    </w:p>
    <w:p w14:paraId="1C1CC792" w14:textId="77777777" w:rsidR="003D0F57" w:rsidRDefault="003D0F57" w:rsidP="00D1085C">
      <w:pPr>
        <w:spacing w:after="0"/>
        <w:ind w:left="360"/>
        <w:jc w:val="both"/>
      </w:pPr>
      <w:r>
        <w:t>The goals of the specific assessment need to be clearly defined and understood by all parties.</w:t>
      </w:r>
      <w:r w:rsidR="00E9146E">
        <w:t xml:space="preserve">  The following outlines Kyocera’s Key Performance Indicators as standard components of our offering:</w:t>
      </w:r>
    </w:p>
    <w:p w14:paraId="1720F34C" w14:textId="77777777" w:rsidR="00E9146E" w:rsidRDefault="00E9146E" w:rsidP="00E9146E">
      <w:pPr>
        <w:pStyle w:val="ListParagraph"/>
        <w:numPr>
          <w:ilvl w:val="0"/>
          <w:numId w:val="26"/>
        </w:numPr>
        <w:spacing w:after="0"/>
        <w:jc w:val="both"/>
      </w:pPr>
      <w:r>
        <w:t>Understand Client specific security standards as well as provide a solution that meets generally accepted, industry standard security protocols</w:t>
      </w:r>
    </w:p>
    <w:p w14:paraId="66227A7B" w14:textId="77777777" w:rsidR="00E9146E" w:rsidRDefault="00E9146E" w:rsidP="00E9146E">
      <w:pPr>
        <w:pStyle w:val="ListParagraph"/>
        <w:numPr>
          <w:ilvl w:val="0"/>
          <w:numId w:val="26"/>
        </w:numPr>
        <w:spacing w:after="0"/>
        <w:jc w:val="both"/>
      </w:pPr>
      <w:r>
        <w:t>Understand Client specific environmental objectives as well as providing a solution that is sustainable and minimized the impact on our collective planet.</w:t>
      </w:r>
    </w:p>
    <w:p w14:paraId="53C1B2A6" w14:textId="77777777" w:rsidR="00E9146E" w:rsidRDefault="00E9146E" w:rsidP="00E9146E">
      <w:pPr>
        <w:pStyle w:val="ListParagraph"/>
        <w:numPr>
          <w:ilvl w:val="0"/>
          <w:numId w:val="26"/>
        </w:numPr>
        <w:spacing w:after="0"/>
        <w:jc w:val="both"/>
      </w:pPr>
      <w:r>
        <w:t>Understand Client specific workflows and business process</w:t>
      </w:r>
    </w:p>
    <w:p w14:paraId="48EF6EB5" w14:textId="77777777" w:rsidR="00E9146E" w:rsidRDefault="00E9146E" w:rsidP="00E9146E">
      <w:pPr>
        <w:pStyle w:val="ListParagraph"/>
        <w:numPr>
          <w:ilvl w:val="0"/>
          <w:numId w:val="26"/>
        </w:numPr>
        <w:spacing w:after="0"/>
        <w:jc w:val="both"/>
      </w:pPr>
      <w:r>
        <w:t xml:space="preserve">Understand current costs and target for any cost savings </w:t>
      </w:r>
    </w:p>
    <w:p w14:paraId="2476FEE1" w14:textId="77777777" w:rsidR="00E9146E" w:rsidRDefault="00E9146E" w:rsidP="00E9146E">
      <w:pPr>
        <w:pStyle w:val="ListParagraph"/>
        <w:numPr>
          <w:ilvl w:val="0"/>
          <w:numId w:val="26"/>
        </w:numPr>
        <w:spacing w:after="0"/>
        <w:jc w:val="both"/>
      </w:pPr>
      <w:r>
        <w:t xml:space="preserve">Understand user concerns and specific goals as it relates to the print environment </w:t>
      </w:r>
    </w:p>
    <w:p w14:paraId="041CD183" w14:textId="77777777" w:rsidR="00D1085C" w:rsidRDefault="00D1085C" w:rsidP="00D1085C">
      <w:pPr>
        <w:spacing w:after="0"/>
        <w:ind w:left="360"/>
        <w:jc w:val="both"/>
      </w:pPr>
    </w:p>
    <w:p w14:paraId="609E44E9" w14:textId="77777777" w:rsidR="00D1085C" w:rsidRPr="00E9146E" w:rsidRDefault="00D1085C" w:rsidP="00D1085C">
      <w:pPr>
        <w:pStyle w:val="ListParagraph"/>
        <w:numPr>
          <w:ilvl w:val="1"/>
          <w:numId w:val="4"/>
        </w:numPr>
        <w:spacing w:after="0"/>
        <w:jc w:val="both"/>
        <w:rPr>
          <w:b/>
        </w:rPr>
      </w:pPr>
      <w:r w:rsidRPr="00E9146E">
        <w:rPr>
          <w:b/>
        </w:rPr>
        <w:t>Methodology</w:t>
      </w:r>
    </w:p>
    <w:p w14:paraId="32C692EF" w14:textId="77777777" w:rsidR="00D1085C" w:rsidRDefault="00D1085C" w:rsidP="00D1085C">
      <w:pPr>
        <w:spacing w:after="0"/>
        <w:jc w:val="both"/>
      </w:pPr>
    </w:p>
    <w:p w14:paraId="06FFB112" w14:textId="77777777" w:rsidR="00D1085C" w:rsidRDefault="00D1085C" w:rsidP="00D1085C">
      <w:pPr>
        <w:spacing w:after="0"/>
        <w:ind w:left="360"/>
        <w:jc w:val="both"/>
      </w:pPr>
      <w:r>
        <w:t>The process by which we seek to gain this understanding of the existing business process and workflows includes the following:</w:t>
      </w:r>
    </w:p>
    <w:p w14:paraId="1A38B5A4" w14:textId="77777777" w:rsidR="00D1085C" w:rsidRDefault="00D1085C" w:rsidP="00D1085C">
      <w:pPr>
        <w:pStyle w:val="ListParagraph"/>
        <w:numPr>
          <w:ilvl w:val="0"/>
          <w:numId w:val="5"/>
        </w:numPr>
        <w:spacing w:after="0"/>
        <w:jc w:val="both"/>
      </w:pPr>
      <w:r>
        <w:t>Physical Walkthrough and device mapping</w:t>
      </w:r>
    </w:p>
    <w:p w14:paraId="0C9D0D9A" w14:textId="77777777" w:rsidR="00D1085C" w:rsidRDefault="00D1085C" w:rsidP="00D1085C">
      <w:pPr>
        <w:pStyle w:val="ListParagraph"/>
        <w:numPr>
          <w:ilvl w:val="0"/>
          <w:numId w:val="5"/>
        </w:numPr>
        <w:spacing w:after="0"/>
        <w:jc w:val="both"/>
      </w:pPr>
      <w:r>
        <w:t xml:space="preserve">Data collecting of existing volume information </w:t>
      </w:r>
    </w:p>
    <w:p w14:paraId="001F8931" w14:textId="77777777" w:rsidR="00D1085C" w:rsidRDefault="00D1085C" w:rsidP="00D1085C">
      <w:pPr>
        <w:pStyle w:val="ListParagraph"/>
        <w:numPr>
          <w:ilvl w:val="0"/>
          <w:numId w:val="5"/>
        </w:numPr>
        <w:spacing w:after="0"/>
        <w:jc w:val="both"/>
      </w:pPr>
      <w:r>
        <w:t xml:space="preserve">End-user interviews where practicable </w:t>
      </w:r>
    </w:p>
    <w:p w14:paraId="54DED1C6" w14:textId="77777777" w:rsidR="00D1085C" w:rsidRDefault="00D1085C" w:rsidP="00D1085C">
      <w:pPr>
        <w:pStyle w:val="ListParagraph"/>
        <w:numPr>
          <w:ilvl w:val="0"/>
          <w:numId w:val="5"/>
        </w:numPr>
        <w:spacing w:after="0"/>
        <w:jc w:val="both"/>
      </w:pPr>
      <w:r>
        <w:t>Environmental statistical analysis</w:t>
      </w:r>
    </w:p>
    <w:p w14:paraId="032282E2" w14:textId="77777777" w:rsidR="00D1085C" w:rsidRDefault="00D1085C" w:rsidP="00D1085C">
      <w:pPr>
        <w:pStyle w:val="ListParagraph"/>
        <w:numPr>
          <w:ilvl w:val="0"/>
          <w:numId w:val="5"/>
        </w:numPr>
        <w:spacing w:after="0"/>
        <w:jc w:val="both"/>
      </w:pPr>
      <w:r>
        <w:t>Spend analysis</w:t>
      </w:r>
    </w:p>
    <w:p w14:paraId="5E03D3D1" w14:textId="77777777" w:rsidR="00D1085C" w:rsidRDefault="00D1085C" w:rsidP="00D1085C">
      <w:pPr>
        <w:spacing w:after="0"/>
        <w:jc w:val="both"/>
      </w:pPr>
    </w:p>
    <w:p w14:paraId="53E1F037" w14:textId="77777777" w:rsidR="00D1085C" w:rsidRPr="00E9146E" w:rsidRDefault="00D1085C" w:rsidP="00D1085C">
      <w:pPr>
        <w:pStyle w:val="ListParagraph"/>
        <w:numPr>
          <w:ilvl w:val="1"/>
          <w:numId w:val="4"/>
        </w:numPr>
        <w:spacing w:after="0"/>
        <w:jc w:val="both"/>
        <w:rPr>
          <w:b/>
        </w:rPr>
      </w:pPr>
      <w:r w:rsidRPr="00E9146E">
        <w:rPr>
          <w:b/>
        </w:rPr>
        <w:t>Deliverables</w:t>
      </w:r>
    </w:p>
    <w:p w14:paraId="1DC93F0E" w14:textId="77777777" w:rsidR="00D1085C" w:rsidRDefault="00D1085C" w:rsidP="00D1085C">
      <w:pPr>
        <w:spacing w:after="0"/>
        <w:ind w:left="360"/>
        <w:jc w:val="both"/>
      </w:pPr>
    </w:p>
    <w:p w14:paraId="4C84C417" w14:textId="77777777" w:rsidR="00D1085C" w:rsidRDefault="00D1085C" w:rsidP="00D1085C">
      <w:pPr>
        <w:spacing w:after="0"/>
        <w:ind w:left="360"/>
        <w:jc w:val="both"/>
      </w:pPr>
      <w:r>
        <w:t>Upon competition of the assessment Kyocera will provide a detailed report entitled “(Client name, Site) – Business Case”.  This report will include:</w:t>
      </w:r>
    </w:p>
    <w:p w14:paraId="1C63958D" w14:textId="77777777" w:rsidR="00D1085C" w:rsidRDefault="00D1085C" w:rsidP="00D1085C">
      <w:pPr>
        <w:pStyle w:val="ListParagraph"/>
        <w:numPr>
          <w:ilvl w:val="0"/>
          <w:numId w:val="6"/>
        </w:numPr>
        <w:spacing w:after="0"/>
        <w:jc w:val="both"/>
      </w:pPr>
      <w:r>
        <w:t xml:space="preserve">Assumptions used in the execution of the assessment </w:t>
      </w:r>
    </w:p>
    <w:p w14:paraId="336D0AFB" w14:textId="77777777" w:rsidR="00D1085C" w:rsidRDefault="00D1085C" w:rsidP="00D1085C">
      <w:pPr>
        <w:pStyle w:val="ListParagraph"/>
        <w:numPr>
          <w:ilvl w:val="0"/>
          <w:numId w:val="6"/>
        </w:numPr>
        <w:spacing w:after="0"/>
        <w:jc w:val="both"/>
      </w:pPr>
      <w:r>
        <w:t>General overview an</w:t>
      </w:r>
      <w:r w:rsidR="00272244">
        <w:t>d</w:t>
      </w:r>
      <w:r>
        <w:t xml:space="preserve"> findings</w:t>
      </w:r>
    </w:p>
    <w:p w14:paraId="794B00F8" w14:textId="77777777" w:rsidR="00D1085C" w:rsidRDefault="00D1085C" w:rsidP="00D1085C">
      <w:pPr>
        <w:pStyle w:val="ListParagraph"/>
        <w:numPr>
          <w:ilvl w:val="0"/>
          <w:numId w:val="6"/>
        </w:numPr>
        <w:spacing w:after="0"/>
        <w:jc w:val="both"/>
      </w:pPr>
      <w:r>
        <w:t xml:space="preserve">Device and volume metrics </w:t>
      </w:r>
    </w:p>
    <w:p w14:paraId="4D71165D" w14:textId="77777777" w:rsidR="00D1085C" w:rsidRDefault="00D1085C" w:rsidP="00D1085C">
      <w:pPr>
        <w:pStyle w:val="ListParagraph"/>
        <w:numPr>
          <w:ilvl w:val="0"/>
          <w:numId w:val="6"/>
        </w:numPr>
        <w:spacing w:after="0"/>
        <w:jc w:val="both"/>
      </w:pPr>
      <w:r>
        <w:t>Floorplan representation of devices</w:t>
      </w:r>
    </w:p>
    <w:p w14:paraId="0673D9C3" w14:textId="77777777" w:rsidR="00D1085C" w:rsidRDefault="00D1085C" w:rsidP="00D1085C">
      <w:pPr>
        <w:pStyle w:val="ListParagraph"/>
        <w:numPr>
          <w:ilvl w:val="0"/>
          <w:numId w:val="6"/>
        </w:numPr>
        <w:spacing w:after="0"/>
        <w:jc w:val="both"/>
      </w:pPr>
      <w:r>
        <w:t>Environmental analysis</w:t>
      </w:r>
    </w:p>
    <w:p w14:paraId="2575B780" w14:textId="77777777" w:rsidR="00D1085C" w:rsidRDefault="00D1085C" w:rsidP="00D1085C">
      <w:pPr>
        <w:pStyle w:val="ListParagraph"/>
        <w:numPr>
          <w:ilvl w:val="0"/>
          <w:numId w:val="6"/>
        </w:numPr>
        <w:spacing w:after="0"/>
        <w:jc w:val="both"/>
      </w:pPr>
      <w:r>
        <w:t>Spend analysis</w:t>
      </w:r>
    </w:p>
    <w:p w14:paraId="300D830A" w14:textId="77777777" w:rsidR="00D1085C" w:rsidRDefault="00D1085C" w:rsidP="00D1085C">
      <w:pPr>
        <w:pStyle w:val="ListParagraph"/>
        <w:numPr>
          <w:ilvl w:val="0"/>
          <w:numId w:val="6"/>
        </w:numPr>
        <w:spacing w:after="0"/>
        <w:jc w:val="both"/>
      </w:pPr>
      <w:r>
        <w:t xml:space="preserve">Recommendations </w:t>
      </w:r>
    </w:p>
    <w:p w14:paraId="1168F2CC" w14:textId="77777777" w:rsidR="00D1085C" w:rsidRDefault="00D1085C" w:rsidP="00D1085C">
      <w:pPr>
        <w:spacing w:after="0"/>
        <w:jc w:val="both"/>
      </w:pPr>
    </w:p>
    <w:p w14:paraId="02373FA0" w14:textId="77777777" w:rsidR="00D1085C" w:rsidRPr="00E9146E" w:rsidRDefault="00D1085C" w:rsidP="00D1085C">
      <w:pPr>
        <w:pStyle w:val="ListParagraph"/>
        <w:numPr>
          <w:ilvl w:val="1"/>
          <w:numId w:val="4"/>
        </w:numPr>
        <w:spacing w:after="0"/>
        <w:jc w:val="both"/>
        <w:rPr>
          <w:b/>
        </w:rPr>
      </w:pPr>
      <w:r w:rsidRPr="00E9146E">
        <w:rPr>
          <w:b/>
        </w:rPr>
        <w:t>Ownership of Data</w:t>
      </w:r>
    </w:p>
    <w:p w14:paraId="1C90837E" w14:textId="77777777" w:rsidR="00D1085C" w:rsidRDefault="00D1085C" w:rsidP="00D1085C">
      <w:pPr>
        <w:spacing w:after="0"/>
        <w:ind w:left="360"/>
        <w:jc w:val="both"/>
      </w:pPr>
    </w:p>
    <w:p w14:paraId="6F112C40" w14:textId="77777777" w:rsidR="00D1085C" w:rsidRDefault="00D1085C" w:rsidP="00D1085C">
      <w:pPr>
        <w:spacing w:after="0"/>
        <w:ind w:left="360"/>
        <w:jc w:val="both"/>
      </w:pPr>
      <w:r>
        <w:t xml:space="preserve">All data captured during the assessment will be the property of the client for use in any fashion the client should see fit.  Any proprietary information such as logos, branding, or otherwise Kyocera specific content remains the sole property of Kyocera Document Solutions. </w:t>
      </w:r>
    </w:p>
    <w:p w14:paraId="00DB7BEE" w14:textId="77777777" w:rsidR="00D1085C" w:rsidRDefault="00D1085C" w:rsidP="00D1085C">
      <w:pPr>
        <w:spacing w:after="0"/>
        <w:ind w:left="360"/>
        <w:jc w:val="both"/>
      </w:pPr>
    </w:p>
    <w:p w14:paraId="7F2E037E" w14:textId="77777777" w:rsidR="00D1085C" w:rsidRDefault="00D1085C" w:rsidP="00D1085C">
      <w:pPr>
        <w:spacing w:after="0"/>
        <w:ind w:left="360"/>
        <w:jc w:val="both"/>
      </w:pPr>
      <w:r>
        <w:t xml:space="preserve">Kyocera will provide all data collected during the assessment to the client for future use.  </w:t>
      </w:r>
    </w:p>
    <w:p w14:paraId="2348F528" w14:textId="77777777" w:rsidR="00D1085C" w:rsidRDefault="00D1085C" w:rsidP="00D1085C">
      <w:pPr>
        <w:spacing w:after="0"/>
        <w:ind w:left="360"/>
        <w:jc w:val="both"/>
      </w:pPr>
    </w:p>
    <w:p w14:paraId="40F1D2A1" w14:textId="77777777" w:rsidR="00D1085C" w:rsidRDefault="00D1085C" w:rsidP="00D1085C">
      <w:pPr>
        <w:spacing w:after="0"/>
        <w:ind w:left="360"/>
        <w:jc w:val="both"/>
      </w:pPr>
      <w:r>
        <w:t>Kyocera will not share any data collected with any party beyond the client unless otherwise authorized to do so by the client in writing.  Kyocera may request the right to use some form of the data collected in future marketing collateral</w:t>
      </w:r>
      <w:r w:rsidR="00A37A52">
        <w:t>,</w:t>
      </w:r>
      <w:r>
        <w:t xml:space="preserve"> but will do so only with the client’s express written consent. </w:t>
      </w:r>
    </w:p>
    <w:p w14:paraId="182A2ED3" w14:textId="77777777" w:rsidR="00272244" w:rsidRDefault="00272244"/>
    <w:p w14:paraId="2553214E" w14:textId="77777777" w:rsidR="000D183A" w:rsidRDefault="000D183A" w:rsidP="00272244">
      <w:pPr>
        <w:spacing w:after="0"/>
        <w:jc w:val="both"/>
      </w:pPr>
    </w:p>
    <w:p w14:paraId="01318036" w14:textId="77777777" w:rsidR="00272244" w:rsidRDefault="00272244" w:rsidP="00272244">
      <w:pPr>
        <w:spacing w:after="0"/>
        <w:jc w:val="both"/>
      </w:pPr>
    </w:p>
    <w:p w14:paraId="6310470C" w14:textId="77777777" w:rsidR="00272244" w:rsidRDefault="00272244" w:rsidP="00272244">
      <w:pPr>
        <w:spacing w:after="0"/>
        <w:jc w:val="both"/>
      </w:pPr>
    </w:p>
    <w:p w14:paraId="02827061" w14:textId="77777777" w:rsidR="00272244" w:rsidRDefault="00272244" w:rsidP="00272244">
      <w:pPr>
        <w:spacing w:after="0"/>
        <w:jc w:val="both"/>
      </w:pPr>
    </w:p>
    <w:p w14:paraId="611DF016" w14:textId="77777777" w:rsidR="00272244" w:rsidRDefault="00272244" w:rsidP="00272244">
      <w:pPr>
        <w:spacing w:after="0"/>
        <w:jc w:val="both"/>
      </w:pPr>
    </w:p>
    <w:p w14:paraId="54905456" w14:textId="77777777" w:rsidR="00272244" w:rsidRDefault="00272244" w:rsidP="00272244">
      <w:pPr>
        <w:spacing w:after="0"/>
        <w:jc w:val="both"/>
      </w:pPr>
    </w:p>
    <w:p w14:paraId="400037A4" w14:textId="77777777" w:rsidR="00272244" w:rsidRDefault="00272244" w:rsidP="00272244">
      <w:pPr>
        <w:spacing w:after="0"/>
        <w:jc w:val="both"/>
      </w:pPr>
    </w:p>
    <w:p w14:paraId="63636498" w14:textId="77777777" w:rsidR="00272244" w:rsidRDefault="00272244" w:rsidP="00272244">
      <w:pPr>
        <w:spacing w:after="0"/>
        <w:jc w:val="both"/>
      </w:pPr>
    </w:p>
    <w:p w14:paraId="77170923" w14:textId="77777777" w:rsidR="000D183A" w:rsidRPr="00272244" w:rsidRDefault="000D183A" w:rsidP="000D183A">
      <w:pPr>
        <w:pStyle w:val="ListParagraph"/>
        <w:numPr>
          <w:ilvl w:val="0"/>
          <w:numId w:val="4"/>
        </w:numPr>
        <w:spacing w:after="0"/>
        <w:jc w:val="both"/>
        <w:rPr>
          <w:b/>
          <w:color w:val="FF0000"/>
        </w:rPr>
      </w:pPr>
      <w:r w:rsidRPr="00272244">
        <w:rPr>
          <w:b/>
          <w:color w:val="FF0000"/>
        </w:rPr>
        <w:t>Scope</w:t>
      </w:r>
    </w:p>
    <w:p w14:paraId="49C66F76" w14:textId="77777777" w:rsidR="00903497" w:rsidRDefault="00903497" w:rsidP="00903497">
      <w:pPr>
        <w:spacing w:after="0"/>
        <w:jc w:val="both"/>
        <w:rPr>
          <w:b/>
        </w:rPr>
      </w:pPr>
    </w:p>
    <w:p w14:paraId="5CAEE37F" w14:textId="77777777" w:rsidR="00903497" w:rsidRPr="00903497" w:rsidRDefault="00903497" w:rsidP="00903497">
      <w:pPr>
        <w:spacing w:after="0"/>
        <w:ind w:left="360"/>
        <w:jc w:val="both"/>
      </w:pPr>
      <w:r>
        <w:t xml:space="preserve">The following outlines the general terms and conditions of Kyocera’s proposed scope of service for the execution of a Managed Print Assessment for the client.  The objective the preceding is to identify components of the scope of the assessment and clearly define roles and responsibilities.  Additional components may be added to this section as seen relevant to the client or based on Kyocera recommendations.  </w:t>
      </w:r>
    </w:p>
    <w:p w14:paraId="3C5A72FA" w14:textId="77777777" w:rsidR="000D183A" w:rsidRDefault="000D183A" w:rsidP="000D183A">
      <w:pPr>
        <w:spacing w:after="0"/>
        <w:jc w:val="both"/>
      </w:pPr>
    </w:p>
    <w:p w14:paraId="74F9B39D" w14:textId="77777777" w:rsidR="000D183A" w:rsidRPr="00903497" w:rsidRDefault="000D183A" w:rsidP="000D183A">
      <w:pPr>
        <w:pStyle w:val="ListParagraph"/>
        <w:numPr>
          <w:ilvl w:val="1"/>
          <w:numId w:val="4"/>
        </w:numPr>
        <w:spacing w:after="0"/>
        <w:jc w:val="both"/>
        <w:rPr>
          <w:b/>
        </w:rPr>
      </w:pPr>
      <w:r w:rsidRPr="00903497">
        <w:rPr>
          <w:b/>
        </w:rPr>
        <w:t>Locations and Sites</w:t>
      </w:r>
    </w:p>
    <w:p w14:paraId="2A6C833A" w14:textId="77777777" w:rsidR="000D183A" w:rsidRDefault="000D183A" w:rsidP="000D183A">
      <w:pPr>
        <w:spacing w:after="0"/>
        <w:ind w:left="360"/>
        <w:jc w:val="both"/>
      </w:pPr>
    </w:p>
    <w:p w14:paraId="1FF2FED8" w14:textId="77777777" w:rsidR="000D183A" w:rsidRDefault="000D183A" w:rsidP="000D183A">
      <w:pPr>
        <w:spacing w:after="0"/>
        <w:ind w:left="360"/>
        <w:jc w:val="both"/>
      </w:pPr>
      <w:r>
        <w:t>All facilities or sites determined to be in scope for the assessment will be visited by a Kyocera representative or contacted via telephone.  The determination of onsite visit or telephone interview is based on client request.  Kyocera’s recommendation is that any facility with one hundred (100) employees or more receive an onsite assessment; locations with few</w:t>
      </w:r>
      <w:r w:rsidR="00272244">
        <w:t>er than</w:t>
      </w:r>
      <w:r>
        <w:t xml:space="preserve"> one hundred employees may only require a telephone interview. </w:t>
      </w:r>
    </w:p>
    <w:p w14:paraId="482775D7" w14:textId="77777777" w:rsidR="000D183A" w:rsidRDefault="000D183A" w:rsidP="000D183A">
      <w:pPr>
        <w:spacing w:after="0"/>
        <w:ind w:left="360"/>
        <w:jc w:val="both"/>
      </w:pPr>
    </w:p>
    <w:p w14:paraId="2CE09CFD" w14:textId="77777777" w:rsidR="000D183A" w:rsidRDefault="000D183A" w:rsidP="000D183A">
      <w:pPr>
        <w:spacing w:after="0"/>
        <w:ind w:left="360"/>
        <w:jc w:val="both"/>
      </w:pPr>
      <w:r>
        <w:t>For the purpose of this engagement the locations/sites considered in scope are outlined in Appendix A (Locations in Scope).  The scheduling and completion of the assessments will be tracked in the following format and shared with the client throughout the engagement:</w:t>
      </w:r>
    </w:p>
    <w:p w14:paraId="3FF34E42" w14:textId="77777777" w:rsidR="000D183A" w:rsidRDefault="000D183A" w:rsidP="000D183A">
      <w:pPr>
        <w:spacing w:after="0"/>
        <w:ind w:left="360"/>
        <w:jc w:val="both"/>
      </w:pPr>
    </w:p>
    <w:tbl>
      <w:tblPr>
        <w:tblStyle w:val="TableGrid"/>
        <w:tblW w:w="0" w:type="auto"/>
        <w:tblLook w:val="04A0" w:firstRow="1" w:lastRow="0" w:firstColumn="1" w:lastColumn="0" w:noHBand="0" w:noVBand="1"/>
      </w:tblPr>
      <w:tblGrid>
        <w:gridCol w:w="930"/>
        <w:gridCol w:w="1003"/>
        <w:gridCol w:w="856"/>
        <w:gridCol w:w="1004"/>
        <w:gridCol w:w="994"/>
        <w:gridCol w:w="1010"/>
        <w:gridCol w:w="1160"/>
        <w:gridCol w:w="1280"/>
        <w:gridCol w:w="1113"/>
      </w:tblGrid>
      <w:tr w:rsidR="000D183A" w14:paraId="680650AF" w14:textId="77777777" w:rsidTr="000D183A">
        <w:tc>
          <w:tcPr>
            <w:tcW w:w="1038" w:type="dxa"/>
            <w:shd w:val="clear" w:color="auto" w:fill="B4C6E7" w:themeFill="accent5" w:themeFillTint="66"/>
            <w:vAlign w:val="center"/>
          </w:tcPr>
          <w:p w14:paraId="740E043A" w14:textId="77777777" w:rsidR="000D183A" w:rsidRPr="000D183A" w:rsidRDefault="000D183A" w:rsidP="000D183A">
            <w:pPr>
              <w:jc w:val="center"/>
              <w:rPr>
                <w:b/>
              </w:rPr>
            </w:pPr>
            <w:r w:rsidRPr="000D183A">
              <w:rPr>
                <w:b/>
              </w:rPr>
              <w:t>Site Name</w:t>
            </w:r>
          </w:p>
        </w:tc>
        <w:tc>
          <w:tcPr>
            <w:tcW w:w="1039" w:type="dxa"/>
            <w:shd w:val="clear" w:color="auto" w:fill="B4C6E7" w:themeFill="accent5" w:themeFillTint="66"/>
            <w:vAlign w:val="center"/>
          </w:tcPr>
          <w:p w14:paraId="58C5257F" w14:textId="77777777" w:rsidR="000D183A" w:rsidRPr="000D183A" w:rsidRDefault="000D183A" w:rsidP="000D183A">
            <w:pPr>
              <w:jc w:val="center"/>
              <w:rPr>
                <w:b/>
              </w:rPr>
            </w:pPr>
            <w:r w:rsidRPr="000D183A">
              <w:rPr>
                <w:b/>
              </w:rPr>
              <w:t>Country</w:t>
            </w:r>
          </w:p>
        </w:tc>
        <w:tc>
          <w:tcPr>
            <w:tcW w:w="1039" w:type="dxa"/>
            <w:shd w:val="clear" w:color="auto" w:fill="B4C6E7" w:themeFill="accent5" w:themeFillTint="66"/>
            <w:vAlign w:val="center"/>
          </w:tcPr>
          <w:p w14:paraId="1E3C5FDE" w14:textId="77777777" w:rsidR="000D183A" w:rsidRPr="000D183A" w:rsidRDefault="000D183A" w:rsidP="000D183A">
            <w:pPr>
              <w:jc w:val="center"/>
              <w:rPr>
                <w:b/>
              </w:rPr>
            </w:pPr>
            <w:r w:rsidRPr="000D183A">
              <w:rPr>
                <w:b/>
              </w:rPr>
              <w:t>City</w:t>
            </w:r>
          </w:p>
        </w:tc>
        <w:tc>
          <w:tcPr>
            <w:tcW w:w="1039" w:type="dxa"/>
            <w:shd w:val="clear" w:color="auto" w:fill="B4C6E7" w:themeFill="accent5" w:themeFillTint="66"/>
            <w:vAlign w:val="center"/>
          </w:tcPr>
          <w:p w14:paraId="0D367C40" w14:textId="77777777" w:rsidR="000D183A" w:rsidRPr="000D183A" w:rsidRDefault="000D183A" w:rsidP="000D183A">
            <w:pPr>
              <w:jc w:val="center"/>
              <w:rPr>
                <w:b/>
              </w:rPr>
            </w:pPr>
            <w:r w:rsidRPr="000D183A">
              <w:rPr>
                <w:b/>
              </w:rPr>
              <w:t>Address</w:t>
            </w:r>
          </w:p>
        </w:tc>
        <w:tc>
          <w:tcPr>
            <w:tcW w:w="1039" w:type="dxa"/>
            <w:shd w:val="clear" w:color="auto" w:fill="B4C6E7" w:themeFill="accent5" w:themeFillTint="66"/>
            <w:vAlign w:val="center"/>
          </w:tcPr>
          <w:p w14:paraId="7E496A5A" w14:textId="77777777" w:rsidR="000D183A" w:rsidRPr="000D183A" w:rsidRDefault="000D183A" w:rsidP="000D183A">
            <w:pPr>
              <w:jc w:val="center"/>
              <w:rPr>
                <w:b/>
              </w:rPr>
            </w:pPr>
            <w:r w:rsidRPr="000D183A">
              <w:rPr>
                <w:b/>
              </w:rPr>
              <w:t>Site Contact</w:t>
            </w:r>
          </w:p>
        </w:tc>
        <w:tc>
          <w:tcPr>
            <w:tcW w:w="1039" w:type="dxa"/>
            <w:shd w:val="clear" w:color="auto" w:fill="B4C6E7" w:themeFill="accent5" w:themeFillTint="66"/>
            <w:vAlign w:val="center"/>
          </w:tcPr>
          <w:p w14:paraId="61820D5B" w14:textId="77777777" w:rsidR="000D183A" w:rsidRPr="000D183A" w:rsidRDefault="000D183A" w:rsidP="000D183A">
            <w:pPr>
              <w:jc w:val="center"/>
              <w:rPr>
                <w:b/>
              </w:rPr>
            </w:pPr>
            <w:r w:rsidRPr="000D183A">
              <w:rPr>
                <w:b/>
              </w:rPr>
              <w:t>Number of Users</w:t>
            </w:r>
          </w:p>
        </w:tc>
        <w:tc>
          <w:tcPr>
            <w:tcW w:w="1039" w:type="dxa"/>
            <w:shd w:val="clear" w:color="auto" w:fill="B4C6E7" w:themeFill="accent5" w:themeFillTint="66"/>
            <w:vAlign w:val="center"/>
          </w:tcPr>
          <w:p w14:paraId="55475644" w14:textId="77777777" w:rsidR="000D183A" w:rsidRPr="000D183A" w:rsidRDefault="000D183A" w:rsidP="000D183A">
            <w:pPr>
              <w:jc w:val="center"/>
              <w:rPr>
                <w:b/>
              </w:rPr>
            </w:pPr>
            <w:r w:rsidRPr="000D183A">
              <w:rPr>
                <w:b/>
              </w:rPr>
              <w:t>Scheduled Date</w:t>
            </w:r>
          </w:p>
        </w:tc>
        <w:tc>
          <w:tcPr>
            <w:tcW w:w="1039" w:type="dxa"/>
            <w:shd w:val="clear" w:color="auto" w:fill="B4C6E7" w:themeFill="accent5" w:themeFillTint="66"/>
            <w:vAlign w:val="center"/>
          </w:tcPr>
          <w:p w14:paraId="2CC5525C" w14:textId="77777777" w:rsidR="000D183A" w:rsidRPr="000D183A" w:rsidRDefault="000D183A" w:rsidP="000D183A">
            <w:pPr>
              <w:jc w:val="center"/>
              <w:rPr>
                <w:b/>
              </w:rPr>
            </w:pPr>
            <w:r w:rsidRPr="000D183A">
              <w:rPr>
                <w:b/>
              </w:rPr>
              <w:t>Completion Date</w:t>
            </w:r>
          </w:p>
        </w:tc>
        <w:tc>
          <w:tcPr>
            <w:tcW w:w="1039" w:type="dxa"/>
            <w:shd w:val="clear" w:color="auto" w:fill="B4C6E7" w:themeFill="accent5" w:themeFillTint="66"/>
            <w:vAlign w:val="center"/>
          </w:tcPr>
          <w:p w14:paraId="28F55D3A" w14:textId="77777777" w:rsidR="000D183A" w:rsidRPr="000D183A" w:rsidRDefault="000D183A" w:rsidP="000D183A">
            <w:pPr>
              <w:jc w:val="center"/>
              <w:rPr>
                <w:b/>
              </w:rPr>
            </w:pPr>
            <w:r w:rsidRPr="000D183A">
              <w:rPr>
                <w:b/>
              </w:rPr>
              <w:t>Business Case Reviewed</w:t>
            </w:r>
          </w:p>
        </w:tc>
      </w:tr>
      <w:tr w:rsidR="000D183A" w14:paraId="5499FB99" w14:textId="77777777" w:rsidTr="000D183A">
        <w:tc>
          <w:tcPr>
            <w:tcW w:w="1038" w:type="dxa"/>
          </w:tcPr>
          <w:p w14:paraId="555248E0" w14:textId="77777777" w:rsidR="000D183A" w:rsidRDefault="000D183A" w:rsidP="000D183A">
            <w:pPr>
              <w:jc w:val="both"/>
            </w:pPr>
          </w:p>
        </w:tc>
        <w:tc>
          <w:tcPr>
            <w:tcW w:w="1039" w:type="dxa"/>
          </w:tcPr>
          <w:p w14:paraId="50C2AA84" w14:textId="77777777" w:rsidR="000D183A" w:rsidRDefault="000D183A" w:rsidP="000D183A">
            <w:pPr>
              <w:jc w:val="both"/>
            </w:pPr>
          </w:p>
        </w:tc>
        <w:tc>
          <w:tcPr>
            <w:tcW w:w="1039" w:type="dxa"/>
          </w:tcPr>
          <w:p w14:paraId="57146E6E" w14:textId="77777777" w:rsidR="000D183A" w:rsidRDefault="000D183A" w:rsidP="000D183A">
            <w:pPr>
              <w:jc w:val="both"/>
            </w:pPr>
          </w:p>
        </w:tc>
        <w:tc>
          <w:tcPr>
            <w:tcW w:w="1039" w:type="dxa"/>
          </w:tcPr>
          <w:p w14:paraId="45DD620E" w14:textId="77777777" w:rsidR="000D183A" w:rsidRDefault="000D183A" w:rsidP="000D183A">
            <w:pPr>
              <w:jc w:val="both"/>
            </w:pPr>
          </w:p>
        </w:tc>
        <w:tc>
          <w:tcPr>
            <w:tcW w:w="1039" w:type="dxa"/>
          </w:tcPr>
          <w:p w14:paraId="590782BC" w14:textId="77777777" w:rsidR="000D183A" w:rsidRDefault="000D183A" w:rsidP="000D183A">
            <w:pPr>
              <w:jc w:val="both"/>
            </w:pPr>
          </w:p>
        </w:tc>
        <w:tc>
          <w:tcPr>
            <w:tcW w:w="1039" w:type="dxa"/>
          </w:tcPr>
          <w:p w14:paraId="102F435C" w14:textId="77777777" w:rsidR="000D183A" w:rsidRDefault="000D183A" w:rsidP="000D183A">
            <w:pPr>
              <w:jc w:val="both"/>
            </w:pPr>
          </w:p>
        </w:tc>
        <w:tc>
          <w:tcPr>
            <w:tcW w:w="1039" w:type="dxa"/>
          </w:tcPr>
          <w:p w14:paraId="0037EAD4" w14:textId="77777777" w:rsidR="000D183A" w:rsidRDefault="000D183A" w:rsidP="000D183A">
            <w:pPr>
              <w:jc w:val="both"/>
            </w:pPr>
          </w:p>
        </w:tc>
        <w:tc>
          <w:tcPr>
            <w:tcW w:w="1039" w:type="dxa"/>
          </w:tcPr>
          <w:p w14:paraId="7C3888A6" w14:textId="77777777" w:rsidR="000D183A" w:rsidRDefault="000D183A" w:rsidP="000D183A">
            <w:pPr>
              <w:jc w:val="both"/>
            </w:pPr>
          </w:p>
        </w:tc>
        <w:tc>
          <w:tcPr>
            <w:tcW w:w="1039" w:type="dxa"/>
          </w:tcPr>
          <w:p w14:paraId="1FDF4D02" w14:textId="77777777" w:rsidR="000D183A" w:rsidRDefault="000D183A" w:rsidP="000D183A">
            <w:pPr>
              <w:jc w:val="both"/>
            </w:pPr>
          </w:p>
        </w:tc>
      </w:tr>
    </w:tbl>
    <w:p w14:paraId="32560D6D" w14:textId="77777777" w:rsidR="000D183A" w:rsidRDefault="000D183A" w:rsidP="000D183A">
      <w:pPr>
        <w:spacing w:after="0"/>
        <w:jc w:val="both"/>
      </w:pPr>
    </w:p>
    <w:p w14:paraId="2A4DD734" w14:textId="77777777" w:rsidR="000D183A" w:rsidRDefault="000D183A" w:rsidP="000D183A">
      <w:pPr>
        <w:spacing w:after="0"/>
        <w:ind w:left="360"/>
        <w:jc w:val="both"/>
      </w:pPr>
      <w:r>
        <w:t xml:space="preserve">Business Case reviews will be provided immediately upon completion and share with the client project team for validation.  Changes to recommendations will be updated accordingly and added to the project summary.  </w:t>
      </w:r>
    </w:p>
    <w:p w14:paraId="0745C01C" w14:textId="77777777" w:rsidR="000D183A" w:rsidRDefault="000D183A" w:rsidP="000D183A">
      <w:pPr>
        <w:spacing w:after="0"/>
        <w:ind w:left="360"/>
        <w:jc w:val="both"/>
      </w:pPr>
    </w:p>
    <w:p w14:paraId="19E799F6" w14:textId="77777777" w:rsidR="000D183A" w:rsidRPr="001D3E20" w:rsidRDefault="000D183A" w:rsidP="000D183A">
      <w:pPr>
        <w:pStyle w:val="ListParagraph"/>
        <w:numPr>
          <w:ilvl w:val="1"/>
          <w:numId w:val="4"/>
        </w:numPr>
        <w:spacing w:after="0"/>
        <w:jc w:val="both"/>
        <w:rPr>
          <w:b/>
        </w:rPr>
      </w:pPr>
      <w:r w:rsidRPr="001D3E20">
        <w:rPr>
          <w:b/>
        </w:rPr>
        <w:t>Data Captured</w:t>
      </w:r>
    </w:p>
    <w:p w14:paraId="650A3726" w14:textId="77777777" w:rsidR="000D183A" w:rsidRDefault="000D183A" w:rsidP="000D183A">
      <w:pPr>
        <w:spacing w:after="0"/>
        <w:ind w:left="360"/>
        <w:jc w:val="both"/>
      </w:pPr>
    </w:p>
    <w:p w14:paraId="53F2A344" w14:textId="77777777" w:rsidR="0066614E" w:rsidRDefault="0066614E" w:rsidP="000D183A">
      <w:pPr>
        <w:spacing w:after="0"/>
        <w:ind w:left="360"/>
        <w:jc w:val="both"/>
      </w:pPr>
      <w:r>
        <w:t>The following outlines the information to be gathered during the assessment process.</w:t>
      </w:r>
    </w:p>
    <w:p w14:paraId="1E6E4837" w14:textId="77777777" w:rsidR="0066614E" w:rsidRDefault="0066614E" w:rsidP="000D183A">
      <w:pPr>
        <w:spacing w:after="0"/>
        <w:ind w:left="360"/>
        <w:jc w:val="both"/>
      </w:pPr>
    </w:p>
    <w:p w14:paraId="07D517A9" w14:textId="77777777" w:rsidR="0066614E" w:rsidRPr="001D3E20" w:rsidRDefault="0066614E" w:rsidP="000D183A">
      <w:pPr>
        <w:spacing w:after="0"/>
        <w:ind w:left="360"/>
        <w:jc w:val="both"/>
        <w:rPr>
          <w:b/>
          <w:i/>
        </w:rPr>
      </w:pPr>
      <w:r w:rsidRPr="001D3E20">
        <w:rPr>
          <w:b/>
          <w:i/>
        </w:rPr>
        <w:t>2.2.1 Equipment</w:t>
      </w:r>
    </w:p>
    <w:p w14:paraId="14F97248" w14:textId="77777777" w:rsidR="0066614E" w:rsidRDefault="0066614E" w:rsidP="000D183A">
      <w:pPr>
        <w:spacing w:after="0"/>
        <w:ind w:left="360"/>
        <w:jc w:val="both"/>
      </w:pPr>
    </w:p>
    <w:p w14:paraId="40A1FD5D" w14:textId="77777777" w:rsidR="000D183A" w:rsidRDefault="000D183A" w:rsidP="000D183A">
      <w:pPr>
        <w:spacing w:after="0"/>
        <w:ind w:left="360"/>
        <w:jc w:val="both"/>
      </w:pPr>
      <w:r>
        <w:t xml:space="preserve">Unless otherwise specified Kyocera will capture all data related to office and production printing </w:t>
      </w:r>
      <w:r w:rsidR="0066614E">
        <w:t xml:space="preserve">equipment </w:t>
      </w:r>
      <w:r>
        <w:t xml:space="preserve">within the client locations.  The </w:t>
      </w:r>
      <w:r w:rsidR="0066614E">
        <w:t>equipment to be analyzed includes:</w:t>
      </w:r>
    </w:p>
    <w:p w14:paraId="21819E05" w14:textId="77777777" w:rsidR="0066614E" w:rsidRDefault="0066614E" w:rsidP="0066614E">
      <w:pPr>
        <w:pStyle w:val="ListParagraph"/>
        <w:numPr>
          <w:ilvl w:val="0"/>
          <w:numId w:val="7"/>
        </w:numPr>
        <w:spacing w:after="0"/>
        <w:jc w:val="both"/>
      </w:pPr>
      <w:r>
        <w:t>Single function network connected devices</w:t>
      </w:r>
    </w:p>
    <w:p w14:paraId="0497F95E" w14:textId="77777777" w:rsidR="0066614E" w:rsidRDefault="0066614E" w:rsidP="0066614E">
      <w:pPr>
        <w:pStyle w:val="ListParagraph"/>
        <w:numPr>
          <w:ilvl w:val="0"/>
          <w:numId w:val="7"/>
        </w:numPr>
        <w:spacing w:after="0"/>
        <w:jc w:val="both"/>
      </w:pPr>
      <w:r>
        <w:t>Single function locally connected devices</w:t>
      </w:r>
    </w:p>
    <w:p w14:paraId="55462C91" w14:textId="77777777" w:rsidR="0066614E" w:rsidRDefault="0066614E" w:rsidP="0066614E">
      <w:pPr>
        <w:pStyle w:val="ListParagraph"/>
        <w:numPr>
          <w:ilvl w:val="0"/>
          <w:numId w:val="7"/>
        </w:numPr>
        <w:spacing w:after="0"/>
        <w:jc w:val="both"/>
      </w:pPr>
      <w:r>
        <w:t>Single function non-connected devices</w:t>
      </w:r>
    </w:p>
    <w:p w14:paraId="002890F8" w14:textId="77777777" w:rsidR="0066614E" w:rsidRDefault="0066614E" w:rsidP="0066614E">
      <w:pPr>
        <w:pStyle w:val="ListParagraph"/>
        <w:numPr>
          <w:ilvl w:val="1"/>
          <w:numId w:val="7"/>
        </w:numPr>
        <w:spacing w:after="0"/>
        <w:jc w:val="both"/>
      </w:pPr>
      <w:r>
        <w:t>Includes devices connected to specialized equipment</w:t>
      </w:r>
    </w:p>
    <w:p w14:paraId="2F4E28DA" w14:textId="77777777" w:rsidR="0066614E" w:rsidRDefault="0066614E" w:rsidP="0066614E">
      <w:pPr>
        <w:pStyle w:val="ListParagraph"/>
        <w:numPr>
          <w:ilvl w:val="0"/>
          <w:numId w:val="7"/>
        </w:numPr>
        <w:spacing w:after="0"/>
        <w:jc w:val="both"/>
      </w:pPr>
      <w:r>
        <w:t xml:space="preserve">Multifunction Peripherals </w:t>
      </w:r>
    </w:p>
    <w:p w14:paraId="6481F3DC" w14:textId="77777777" w:rsidR="0066614E" w:rsidRDefault="0066614E" w:rsidP="0066614E">
      <w:pPr>
        <w:pStyle w:val="ListParagraph"/>
        <w:numPr>
          <w:ilvl w:val="1"/>
          <w:numId w:val="7"/>
        </w:numPr>
        <w:spacing w:after="0"/>
        <w:jc w:val="both"/>
      </w:pPr>
      <w:r>
        <w:t>Defined as copiers, MFPs, MFDs</w:t>
      </w:r>
    </w:p>
    <w:p w14:paraId="68751DC7" w14:textId="77777777" w:rsidR="0066614E" w:rsidRDefault="0066614E" w:rsidP="0066614E">
      <w:pPr>
        <w:pStyle w:val="ListParagraph"/>
        <w:numPr>
          <w:ilvl w:val="1"/>
          <w:numId w:val="7"/>
        </w:numPr>
        <w:spacing w:after="0"/>
        <w:jc w:val="both"/>
      </w:pPr>
      <w:r>
        <w:t>Network connected and stand alone</w:t>
      </w:r>
    </w:p>
    <w:p w14:paraId="700459D8" w14:textId="77777777" w:rsidR="0066614E" w:rsidRDefault="0066614E" w:rsidP="0066614E">
      <w:pPr>
        <w:pStyle w:val="ListParagraph"/>
        <w:numPr>
          <w:ilvl w:val="0"/>
          <w:numId w:val="7"/>
        </w:numPr>
        <w:spacing w:after="0"/>
        <w:jc w:val="both"/>
      </w:pPr>
      <w:r>
        <w:t>Wide Format Devices</w:t>
      </w:r>
    </w:p>
    <w:p w14:paraId="71F7ABA7" w14:textId="77777777" w:rsidR="0066614E" w:rsidRDefault="0066614E" w:rsidP="0066614E">
      <w:pPr>
        <w:pStyle w:val="ListParagraph"/>
        <w:numPr>
          <w:ilvl w:val="1"/>
          <w:numId w:val="7"/>
        </w:numPr>
        <w:spacing w:after="0"/>
        <w:jc w:val="both"/>
      </w:pPr>
      <w:r>
        <w:t>LED, Laser</w:t>
      </w:r>
      <w:r w:rsidR="00C43C0F">
        <w:t>, and ink-</w:t>
      </w:r>
      <w:r>
        <w:t>based plotters, graphic reprographic wide format</w:t>
      </w:r>
    </w:p>
    <w:p w14:paraId="45810CFE" w14:textId="77777777" w:rsidR="0066614E" w:rsidRDefault="0066614E" w:rsidP="0066614E">
      <w:pPr>
        <w:pStyle w:val="ListParagraph"/>
        <w:numPr>
          <w:ilvl w:val="0"/>
          <w:numId w:val="7"/>
        </w:numPr>
        <w:spacing w:after="0"/>
        <w:jc w:val="both"/>
      </w:pPr>
      <w:r>
        <w:t>Impact Printers</w:t>
      </w:r>
    </w:p>
    <w:p w14:paraId="02DC58B3" w14:textId="77777777" w:rsidR="0066614E" w:rsidRDefault="0066614E" w:rsidP="0066614E">
      <w:pPr>
        <w:pStyle w:val="ListParagraph"/>
        <w:numPr>
          <w:ilvl w:val="0"/>
          <w:numId w:val="7"/>
        </w:numPr>
        <w:spacing w:after="0"/>
        <w:jc w:val="both"/>
      </w:pPr>
      <w:r>
        <w:t>Label Printers</w:t>
      </w:r>
    </w:p>
    <w:p w14:paraId="5A437822" w14:textId="77777777" w:rsidR="0066614E" w:rsidRDefault="0066614E" w:rsidP="0066614E">
      <w:pPr>
        <w:pStyle w:val="ListParagraph"/>
        <w:numPr>
          <w:ilvl w:val="0"/>
          <w:numId w:val="7"/>
        </w:numPr>
        <w:spacing w:after="0"/>
        <w:jc w:val="both"/>
      </w:pPr>
      <w:r>
        <w:t>Production or press equipment</w:t>
      </w:r>
    </w:p>
    <w:p w14:paraId="69649787" w14:textId="77777777" w:rsidR="0066614E" w:rsidRDefault="0066614E" w:rsidP="0066614E">
      <w:pPr>
        <w:pStyle w:val="ListParagraph"/>
        <w:numPr>
          <w:ilvl w:val="1"/>
          <w:numId w:val="7"/>
        </w:numPr>
        <w:spacing w:after="0"/>
        <w:jc w:val="both"/>
      </w:pPr>
      <w:r>
        <w:t xml:space="preserve">LED, Laser, Thermal or ink based high-volume reprographic equipment </w:t>
      </w:r>
    </w:p>
    <w:p w14:paraId="53160B74" w14:textId="77777777" w:rsidR="0066614E" w:rsidRDefault="0066614E" w:rsidP="0066614E">
      <w:pPr>
        <w:spacing w:after="0"/>
        <w:jc w:val="both"/>
      </w:pPr>
    </w:p>
    <w:p w14:paraId="0FC2532F" w14:textId="77777777" w:rsidR="0066614E" w:rsidRDefault="0066614E" w:rsidP="0066614E">
      <w:pPr>
        <w:spacing w:after="0"/>
        <w:ind w:firstLine="360"/>
        <w:jc w:val="both"/>
      </w:pPr>
      <w:r>
        <w:t>The data captured from equipment will include:</w:t>
      </w:r>
    </w:p>
    <w:p w14:paraId="2CFDF716" w14:textId="77777777" w:rsidR="0066614E" w:rsidRDefault="0066614E" w:rsidP="0066614E">
      <w:pPr>
        <w:pStyle w:val="ListParagraph"/>
        <w:numPr>
          <w:ilvl w:val="0"/>
          <w:numId w:val="8"/>
        </w:numPr>
        <w:spacing w:after="0"/>
        <w:jc w:val="both"/>
      </w:pPr>
      <w:r>
        <w:t xml:space="preserve">Physical device location </w:t>
      </w:r>
    </w:p>
    <w:p w14:paraId="25FCC5A2" w14:textId="77777777" w:rsidR="0066614E" w:rsidRDefault="0066614E" w:rsidP="0066614E">
      <w:pPr>
        <w:pStyle w:val="ListParagraph"/>
        <w:numPr>
          <w:ilvl w:val="0"/>
          <w:numId w:val="8"/>
        </w:numPr>
        <w:spacing w:after="0"/>
        <w:jc w:val="both"/>
      </w:pPr>
      <w:r>
        <w:t>Condition of equipment</w:t>
      </w:r>
    </w:p>
    <w:p w14:paraId="6D36ABFE" w14:textId="77777777" w:rsidR="0066614E" w:rsidRDefault="0066614E" w:rsidP="0066614E">
      <w:pPr>
        <w:pStyle w:val="ListParagraph"/>
        <w:numPr>
          <w:ilvl w:val="0"/>
          <w:numId w:val="8"/>
        </w:numPr>
        <w:spacing w:after="0"/>
        <w:jc w:val="both"/>
      </w:pPr>
      <w:r>
        <w:t xml:space="preserve">Number of user in proximity </w:t>
      </w:r>
    </w:p>
    <w:p w14:paraId="65712ECD" w14:textId="77777777" w:rsidR="0066614E" w:rsidRDefault="0066614E" w:rsidP="0066614E">
      <w:pPr>
        <w:pStyle w:val="ListParagraph"/>
        <w:numPr>
          <w:ilvl w:val="0"/>
          <w:numId w:val="8"/>
        </w:numPr>
        <w:spacing w:after="0"/>
        <w:jc w:val="both"/>
      </w:pPr>
      <w:r>
        <w:t>Obstacles or shortcomings of equipment</w:t>
      </w:r>
    </w:p>
    <w:p w14:paraId="421D4E4E" w14:textId="77777777" w:rsidR="0066614E" w:rsidRDefault="0066614E" w:rsidP="0066614E">
      <w:pPr>
        <w:pStyle w:val="ListParagraph"/>
        <w:numPr>
          <w:ilvl w:val="0"/>
          <w:numId w:val="8"/>
        </w:numPr>
        <w:spacing w:after="0"/>
        <w:jc w:val="both"/>
      </w:pPr>
      <w:r>
        <w:t xml:space="preserve">Configuration of equipment </w:t>
      </w:r>
    </w:p>
    <w:p w14:paraId="7951EC63" w14:textId="77777777" w:rsidR="0066614E" w:rsidRDefault="0066614E" w:rsidP="0066614E">
      <w:pPr>
        <w:pStyle w:val="ListParagraph"/>
        <w:numPr>
          <w:ilvl w:val="1"/>
          <w:numId w:val="8"/>
        </w:numPr>
        <w:spacing w:after="0"/>
        <w:jc w:val="both"/>
      </w:pPr>
      <w:r>
        <w:t>Additional options or features</w:t>
      </w:r>
    </w:p>
    <w:p w14:paraId="56E67AF0" w14:textId="77777777" w:rsidR="0066614E" w:rsidRDefault="0066614E" w:rsidP="0066614E">
      <w:pPr>
        <w:pStyle w:val="ListParagraph"/>
        <w:numPr>
          <w:ilvl w:val="0"/>
          <w:numId w:val="8"/>
        </w:numPr>
        <w:spacing w:after="0"/>
        <w:jc w:val="both"/>
      </w:pPr>
      <w:r>
        <w:t>Status pages from equipment when practicable</w:t>
      </w:r>
    </w:p>
    <w:p w14:paraId="63073575" w14:textId="77777777" w:rsidR="0066614E" w:rsidRDefault="0066614E" w:rsidP="0066614E">
      <w:pPr>
        <w:spacing w:after="0"/>
        <w:jc w:val="both"/>
      </w:pPr>
    </w:p>
    <w:p w14:paraId="269AB567" w14:textId="77777777" w:rsidR="0066614E" w:rsidRPr="001D3E20" w:rsidRDefault="0066614E" w:rsidP="008758AA">
      <w:pPr>
        <w:spacing w:after="0"/>
        <w:ind w:left="360"/>
        <w:jc w:val="both"/>
        <w:rPr>
          <w:b/>
          <w:i/>
        </w:rPr>
      </w:pPr>
      <w:r w:rsidRPr="001D3E20">
        <w:rPr>
          <w:b/>
          <w:i/>
        </w:rPr>
        <w:t>2.2.2 Volume Data</w:t>
      </w:r>
    </w:p>
    <w:p w14:paraId="182DF97A" w14:textId="77777777" w:rsidR="0066614E" w:rsidRDefault="0066614E" w:rsidP="0066614E">
      <w:pPr>
        <w:spacing w:after="0"/>
        <w:ind w:firstLine="720"/>
        <w:jc w:val="both"/>
      </w:pPr>
    </w:p>
    <w:p w14:paraId="36C8749E" w14:textId="77777777" w:rsidR="0066614E" w:rsidRDefault="0066614E" w:rsidP="008758AA">
      <w:pPr>
        <w:spacing w:after="0"/>
        <w:ind w:left="360"/>
        <w:jc w:val="both"/>
      </w:pPr>
      <w:r>
        <w:t xml:space="preserve">For the purposes of the assessment Kyocera will capture relevant usage data from any and all devices in scope.  The preferred method of data capture is via an intelligent Data Collection Agent (DCA), see Data Collection Tools.  The DCA will provide the most accurate account of volume information </w:t>
      </w:r>
      <w:r w:rsidR="008758AA">
        <w:t xml:space="preserve">if it is pertinent to analyze print data over a protracted period of ninety (90) days.  In the event that this timeframe is not suitable to the overall project objectives assumptions of volume data will be made.  </w:t>
      </w:r>
    </w:p>
    <w:p w14:paraId="432EAD30" w14:textId="77777777" w:rsidR="008758AA" w:rsidRDefault="008758AA" w:rsidP="008758AA">
      <w:pPr>
        <w:spacing w:after="0"/>
        <w:ind w:left="360"/>
        <w:jc w:val="both"/>
      </w:pPr>
    </w:p>
    <w:p w14:paraId="70B6D178" w14:textId="77777777" w:rsidR="008758AA" w:rsidRDefault="008758AA" w:rsidP="008758AA">
      <w:pPr>
        <w:spacing w:after="0"/>
        <w:ind w:left="360"/>
        <w:jc w:val="both"/>
      </w:pPr>
      <w:r>
        <w:t xml:space="preserve">The DCA will capture all volume information produced by the device MIB of network connected devices in scope.  The scope for capture of network connected devices is defined as the network subnet ranges provided for the data capture. </w:t>
      </w:r>
    </w:p>
    <w:p w14:paraId="308EC9ED" w14:textId="77777777" w:rsidR="008758AA" w:rsidRDefault="008758AA" w:rsidP="008758AA">
      <w:pPr>
        <w:spacing w:after="0"/>
        <w:ind w:left="360"/>
        <w:jc w:val="both"/>
      </w:pPr>
    </w:p>
    <w:p w14:paraId="70E56123" w14:textId="77777777" w:rsidR="008758AA" w:rsidRDefault="008758AA" w:rsidP="008758AA">
      <w:pPr>
        <w:spacing w:after="0"/>
        <w:ind w:left="360"/>
        <w:jc w:val="both"/>
      </w:pPr>
      <w:r>
        <w:t xml:space="preserve">The protocol utilized for the capture of data is SNMP Port 161.  No data is disseminated to the network or devices during this process. </w:t>
      </w:r>
    </w:p>
    <w:p w14:paraId="2ACC65F7" w14:textId="77777777" w:rsidR="008758AA" w:rsidRDefault="008758AA" w:rsidP="008758AA">
      <w:pPr>
        <w:spacing w:after="0"/>
        <w:ind w:left="360"/>
        <w:jc w:val="both"/>
      </w:pPr>
    </w:p>
    <w:p w14:paraId="7E707E15" w14:textId="77777777" w:rsidR="008758AA" w:rsidRDefault="008758AA" w:rsidP="008758AA">
      <w:pPr>
        <w:spacing w:after="0"/>
        <w:ind w:left="360"/>
        <w:jc w:val="both"/>
      </w:pPr>
      <w:r>
        <w:t>Once the data is captured for all devices in scope volume information will be captured denoting the current output meter of the devices.  Most devices will report volume information in summary and with detail as type.  Type is defined as:</w:t>
      </w:r>
    </w:p>
    <w:p w14:paraId="3CA1E52A" w14:textId="77777777" w:rsidR="008758AA" w:rsidRDefault="008758AA" w:rsidP="008758AA">
      <w:pPr>
        <w:pStyle w:val="ListParagraph"/>
        <w:numPr>
          <w:ilvl w:val="0"/>
          <w:numId w:val="9"/>
        </w:numPr>
        <w:spacing w:after="0"/>
        <w:jc w:val="both"/>
      </w:pPr>
      <w:r>
        <w:t>Media type; i.e. A3, A4, Letter, Legal</w:t>
      </w:r>
    </w:p>
    <w:p w14:paraId="29E147B6" w14:textId="77777777" w:rsidR="008758AA" w:rsidRDefault="008758AA" w:rsidP="008758AA">
      <w:pPr>
        <w:pStyle w:val="ListParagraph"/>
        <w:numPr>
          <w:ilvl w:val="0"/>
          <w:numId w:val="9"/>
        </w:numPr>
        <w:spacing w:after="0"/>
        <w:jc w:val="both"/>
      </w:pPr>
      <w:r>
        <w:t>Output type; i.e. Copy, print, fax</w:t>
      </w:r>
    </w:p>
    <w:p w14:paraId="4288E796" w14:textId="77777777" w:rsidR="008758AA" w:rsidRDefault="008758AA" w:rsidP="008758AA">
      <w:pPr>
        <w:pStyle w:val="ListParagraph"/>
        <w:numPr>
          <w:ilvl w:val="0"/>
          <w:numId w:val="9"/>
        </w:numPr>
        <w:spacing w:after="0"/>
        <w:jc w:val="both"/>
      </w:pPr>
      <w:r>
        <w:t>Color / Mono</w:t>
      </w:r>
    </w:p>
    <w:p w14:paraId="19293080" w14:textId="77777777" w:rsidR="008758AA" w:rsidRDefault="008758AA" w:rsidP="008758AA">
      <w:pPr>
        <w:pStyle w:val="ListParagraph"/>
        <w:numPr>
          <w:ilvl w:val="0"/>
          <w:numId w:val="9"/>
        </w:numPr>
        <w:spacing w:after="0"/>
        <w:jc w:val="both"/>
      </w:pPr>
      <w:r>
        <w:t>Simplex / Duplex</w:t>
      </w:r>
    </w:p>
    <w:p w14:paraId="5C364B28" w14:textId="77777777" w:rsidR="008758AA" w:rsidRDefault="008758AA" w:rsidP="008758AA">
      <w:pPr>
        <w:spacing w:after="0"/>
        <w:ind w:left="360"/>
        <w:jc w:val="both"/>
      </w:pPr>
    </w:p>
    <w:p w14:paraId="29EE2143" w14:textId="77777777" w:rsidR="008758AA" w:rsidRDefault="008758AA" w:rsidP="008758AA">
      <w:pPr>
        <w:spacing w:after="0"/>
        <w:ind w:left="360"/>
        <w:jc w:val="both"/>
      </w:pPr>
      <w:r>
        <w:t xml:space="preserve">Data captured will represent the current volume of the devices at time of data capture.  This date will be noted on all future reviews of the data. </w:t>
      </w:r>
    </w:p>
    <w:p w14:paraId="2F7ED81D" w14:textId="77777777" w:rsidR="008758AA" w:rsidRDefault="008758AA" w:rsidP="008758AA">
      <w:pPr>
        <w:spacing w:after="0"/>
        <w:ind w:left="360"/>
        <w:jc w:val="both"/>
      </w:pPr>
    </w:p>
    <w:p w14:paraId="3035A308" w14:textId="77777777" w:rsidR="008758AA" w:rsidRDefault="008758AA" w:rsidP="008758AA">
      <w:pPr>
        <w:spacing w:after="0"/>
        <w:ind w:left="360"/>
        <w:jc w:val="both"/>
      </w:pPr>
      <w:r>
        <w:t xml:space="preserve">Calculations/Assumptions will be made </w:t>
      </w:r>
      <w:r w:rsidR="00E33E74">
        <w:t xml:space="preserve">based </w:t>
      </w:r>
      <w:r w:rsidR="00CF46C9">
        <w:t>up</w:t>
      </w:r>
      <w:r w:rsidR="00E33E74">
        <w:t>on the captured data to determine a monthly average.  The calculation used to determine this average is:</w:t>
      </w:r>
    </w:p>
    <w:p w14:paraId="14BC4339" w14:textId="77777777" w:rsidR="00E33E74" w:rsidRDefault="00E33E74" w:rsidP="00E33E74">
      <w:pPr>
        <w:pStyle w:val="ListParagraph"/>
        <w:numPr>
          <w:ilvl w:val="0"/>
          <w:numId w:val="10"/>
        </w:numPr>
        <w:spacing w:after="0"/>
        <w:jc w:val="both"/>
      </w:pPr>
      <w:r>
        <w:t>Term or contact devices (i.e. devices on lease with a clearly defined installation date): Total volume divided by months in service.</w:t>
      </w:r>
    </w:p>
    <w:p w14:paraId="156BA8F7" w14:textId="77777777" w:rsidR="00E33E74" w:rsidRDefault="00E33E74" w:rsidP="00E33E74">
      <w:pPr>
        <w:pStyle w:val="ListParagraph"/>
        <w:numPr>
          <w:ilvl w:val="0"/>
          <w:numId w:val="10"/>
        </w:numPr>
        <w:spacing w:after="0"/>
        <w:jc w:val="both"/>
      </w:pPr>
      <w:r>
        <w:t xml:space="preserve">Devices with no clearly defined installation date: Total volume divided by number of months since device introduction date minus two.  </w:t>
      </w:r>
    </w:p>
    <w:p w14:paraId="5E3DDB9A" w14:textId="77777777" w:rsidR="00E33E74" w:rsidRDefault="00E33E74" w:rsidP="00E33E74">
      <w:pPr>
        <w:pStyle w:val="ListParagraph"/>
        <w:numPr>
          <w:ilvl w:val="1"/>
          <w:numId w:val="10"/>
        </w:numPr>
        <w:spacing w:after="0"/>
        <w:jc w:val="both"/>
      </w:pPr>
      <w:r>
        <w:t>This assumes that the devices were acquired new shortly after their introduction date and have remained in the same location since installation.</w:t>
      </w:r>
    </w:p>
    <w:p w14:paraId="061E94EA" w14:textId="77777777" w:rsidR="00E33E74" w:rsidRDefault="00E33E74" w:rsidP="00E33E74">
      <w:pPr>
        <w:pStyle w:val="ListParagraph"/>
        <w:numPr>
          <w:ilvl w:val="1"/>
          <w:numId w:val="10"/>
        </w:numPr>
        <w:spacing w:after="0"/>
        <w:jc w:val="both"/>
      </w:pPr>
      <w:r>
        <w:t>Although this method does not provide an exact monthly volume it does often provide a fairly representative estimate of monthly usage.</w:t>
      </w:r>
    </w:p>
    <w:p w14:paraId="5E43930C" w14:textId="77777777" w:rsidR="008758AA" w:rsidRDefault="008758AA" w:rsidP="008758AA">
      <w:pPr>
        <w:spacing w:after="0"/>
        <w:ind w:left="360"/>
        <w:jc w:val="both"/>
      </w:pPr>
    </w:p>
    <w:p w14:paraId="616D1C7B" w14:textId="77777777" w:rsidR="008758AA" w:rsidRDefault="008758AA" w:rsidP="008758AA">
      <w:pPr>
        <w:spacing w:after="0"/>
        <w:ind w:left="360"/>
        <w:jc w:val="both"/>
      </w:pPr>
      <w:r>
        <w:t>In the event that it is not prudent to run the DCA i</w:t>
      </w:r>
      <w:r w:rsidR="00E33E74">
        <w:t>n the environment</w:t>
      </w:r>
      <w:r w:rsidR="00F87555">
        <w:t>,</w:t>
      </w:r>
      <w:r w:rsidR="00E33E74">
        <w:t xml:space="preserve"> the data capture will be conducted manually from each devices.  This is done by printing a status/counter page from the device, or by noting the volume displayed on the devices’ internal counter.</w:t>
      </w:r>
    </w:p>
    <w:p w14:paraId="31EA94D1" w14:textId="77777777" w:rsidR="00E33E74" w:rsidRDefault="00E33E74" w:rsidP="008758AA">
      <w:pPr>
        <w:spacing w:after="0"/>
        <w:ind w:left="360"/>
        <w:jc w:val="both"/>
      </w:pPr>
    </w:p>
    <w:p w14:paraId="0F5BF29E" w14:textId="77777777" w:rsidR="00E33E74" w:rsidRDefault="00E33E74" w:rsidP="008758AA">
      <w:pPr>
        <w:spacing w:after="0"/>
        <w:ind w:left="360"/>
        <w:jc w:val="both"/>
      </w:pPr>
      <w:r>
        <w:t>For non-network connected devices</w:t>
      </w:r>
      <w:r w:rsidR="00F87555">
        <w:t>,</w:t>
      </w:r>
      <w:r>
        <w:t xml:space="preserve"> the data will be captured manually from any devices that are able to produce a usage status page. </w:t>
      </w:r>
    </w:p>
    <w:p w14:paraId="55773EF6" w14:textId="77777777" w:rsidR="00E33E74" w:rsidRDefault="00E33E74" w:rsidP="008758AA">
      <w:pPr>
        <w:spacing w:after="0"/>
        <w:ind w:left="360"/>
        <w:jc w:val="both"/>
      </w:pPr>
    </w:p>
    <w:p w14:paraId="5AB7399C" w14:textId="77777777" w:rsidR="00E33E74" w:rsidRDefault="00E33E74" w:rsidP="008758AA">
      <w:pPr>
        <w:spacing w:after="0"/>
        <w:ind w:left="360"/>
        <w:jc w:val="both"/>
      </w:pPr>
      <w:r>
        <w:t>Additional assumptions will be made based on access to devices or relevant data; these assumptions will be applied to devices in example:</w:t>
      </w:r>
    </w:p>
    <w:p w14:paraId="4229F222" w14:textId="77777777" w:rsidR="00E33E74" w:rsidRDefault="00E33E74" w:rsidP="00E33E74">
      <w:pPr>
        <w:pStyle w:val="ListParagraph"/>
        <w:numPr>
          <w:ilvl w:val="0"/>
          <w:numId w:val="11"/>
        </w:numPr>
        <w:spacing w:after="0"/>
        <w:jc w:val="both"/>
      </w:pPr>
      <w:r>
        <w:t>Not accessible at the time of assessment due to lack of physical access; i.e. in a locked room, in a room where it is not prudent to enter</w:t>
      </w:r>
    </w:p>
    <w:p w14:paraId="5E3AE1BC" w14:textId="77777777" w:rsidR="00E33E74" w:rsidRDefault="00E33E74" w:rsidP="00E33E74">
      <w:pPr>
        <w:pStyle w:val="ListParagraph"/>
        <w:numPr>
          <w:ilvl w:val="0"/>
          <w:numId w:val="11"/>
        </w:numPr>
        <w:spacing w:after="0"/>
        <w:jc w:val="both"/>
      </w:pPr>
      <w:r>
        <w:t xml:space="preserve">Locally connected devices by which capturing the data would cause a disruption </w:t>
      </w:r>
    </w:p>
    <w:p w14:paraId="13F2CBE8" w14:textId="77777777" w:rsidR="00E33E74" w:rsidRDefault="00E33E74" w:rsidP="00E33E74">
      <w:pPr>
        <w:pStyle w:val="ListParagraph"/>
        <w:numPr>
          <w:ilvl w:val="0"/>
          <w:numId w:val="11"/>
        </w:numPr>
        <w:spacing w:after="0"/>
        <w:jc w:val="both"/>
      </w:pPr>
      <w:r>
        <w:t>Devices are in operable or otherwise in use thereby prohibiting capture of the data</w:t>
      </w:r>
    </w:p>
    <w:p w14:paraId="64853841" w14:textId="77777777" w:rsidR="00E33E74" w:rsidRDefault="00E33E74" w:rsidP="00E33E74">
      <w:pPr>
        <w:spacing w:after="0"/>
        <w:jc w:val="both"/>
      </w:pPr>
    </w:p>
    <w:p w14:paraId="65CBFF8F" w14:textId="77777777" w:rsidR="00E33E74" w:rsidRDefault="00E33E74" w:rsidP="00257EA1">
      <w:pPr>
        <w:spacing w:after="0"/>
        <w:ind w:left="360"/>
        <w:jc w:val="both"/>
      </w:pPr>
      <w:r>
        <w:t xml:space="preserve">In the event that assumptions are required this calculation will be made by: </w:t>
      </w:r>
    </w:p>
    <w:p w14:paraId="5E180B02" w14:textId="77777777" w:rsidR="00E33E74" w:rsidRDefault="00257EA1" w:rsidP="00E33E74">
      <w:pPr>
        <w:pStyle w:val="ListParagraph"/>
        <w:numPr>
          <w:ilvl w:val="0"/>
          <w:numId w:val="13"/>
        </w:numPr>
        <w:spacing w:after="0"/>
        <w:jc w:val="both"/>
      </w:pPr>
      <w:r>
        <w:t xml:space="preserve">Using the average volume from like type devices </w:t>
      </w:r>
    </w:p>
    <w:p w14:paraId="5B6B2171" w14:textId="77777777" w:rsidR="00257EA1" w:rsidRDefault="00257EA1" w:rsidP="00E33E74">
      <w:pPr>
        <w:pStyle w:val="ListParagraph"/>
        <w:numPr>
          <w:ilvl w:val="0"/>
          <w:numId w:val="13"/>
        </w:numPr>
        <w:spacing w:after="0"/>
        <w:jc w:val="both"/>
      </w:pPr>
      <w:r>
        <w:t>Using a mutually agreed upon average estimate</w:t>
      </w:r>
    </w:p>
    <w:p w14:paraId="37EEE476" w14:textId="77777777" w:rsidR="00257EA1" w:rsidRDefault="00257EA1" w:rsidP="00257EA1">
      <w:pPr>
        <w:spacing w:after="0"/>
        <w:jc w:val="both"/>
      </w:pPr>
    </w:p>
    <w:p w14:paraId="62BF58BC" w14:textId="77777777" w:rsidR="00257EA1" w:rsidRDefault="00257EA1" w:rsidP="00257EA1">
      <w:pPr>
        <w:spacing w:after="0"/>
        <w:ind w:left="450"/>
        <w:jc w:val="both"/>
      </w:pPr>
      <w:r>
        <w:t>The date provided to the client, as it relates to volume data, will include:</w:t>
      </w:r>
    </w:p>
    <w:p w14:paraId="61BC0447" w14:textId="77777777" w:rsidR="00257EA1" w:rsidRDefault="00257EA1" w:rsidP="00257EA1">
      <w:pPr>
        <w:pStyle w:val="ListParagraph"/>
        <w:numPr>
          <w:ilvl w:val="0"/>
          <w:numId w:val="14"/>
        </w:numPr>
        <w:spacing w:after="0"/>
        <w:jc w:val="both"/>
      </w:pPr>
      <w:r>
        <w:t>Output statistics:</w:t>
      </w:r>
    </w:p>
    <w:p w14:paraId="04FD0BC9" w14:textId="77777777" w:rsidR="00257EA1" w:rsidRDefault="00257EA1" w:rsidP="00257EA1">
      <w:pPr>
        <w:pStyle w:val="ListParagraph"/>
        <w:numPr>
          <w:ilvl w:val="1"/>
          <w:numId w:val="14"/>
        </w:numPr>
        <w:spacing w:after="0"/>
        <w:jc w:val="both"/>
      </w:pPr>
      <w:r>
        <w:t>Mono vs. Color</w:t>
      </w:r>
    </w:p>
    <w:p w14:paraId="7AB9D863" w14:textId="77777777" w:rsidR="00257EA1" w:rsidRDefault="00257EA1" w:rsidP="00257EA1">
      <w:pPr>
        <w:pStyle w:val="ListParagraph"/>
        <w:numPr>
          <w:ilvl w:val="1"/>
          <w:numId w:val="14"/>
        </w:numPr>
        <w:spacing w:after="0"/>
        <w:jc w:val="both"/>
      </w:pPr>
      <w:r>
        <w:t>Number of pages printed in summary and by device</w:t>
      </w:r>
    </w:p>
    <w:p w14:paraId="46AF3AE9" w14:textId="77777777" w:rsidR="00257EA1" w:rsidRDefault="00257EA1" w:rsidP="00257EA1">
      <w:pPr>
        <w:pStyle w:val="ListParagraph"/>
        <w:numPr>
          <w:ilvl w:val="0"/>
          <w:numId w:val="14"/>
        </w:numPr>
        <w:spacing w:after="0"/>
        <w:jc w:val="both"/>
      </w:pPr>
      <w:r>
        <w:t>Utilization: Volume vs. manufacturer recommended volume</w:t>
      </w:r>
    </w:p>
    <w:p w14:paraId="4B73DAAE" w14:textId="77777777" w:rsidR="00257EA1" w:rsidRDefault="00257EA1" w:rsidP="00257EA1">
      <w:pPr>
        <w:pStyle w:val="ListParagraph"/>
        <w:numPr>
          <w:ilvl w:val="1"/>
          <w:numId w:val="14"/>
        </w:numPr>
        <w:spacing w:after="0"/>
        <w:jc w:val="both"/>
      </w:pPr>
      <w:r>
        <w:t>Not to be confused with Duty Cycle</w:t>
      </w:r>
    </w:p>
    <w:p w14:paraId="36991D7A" w14:textId="77777777" w:rsidR="00257EA1" w:rsidRDefault="00257EA1" w:rsidP="00257EA1">
      <w:pPr>
        <w:pStyle w:val="ListParagraph"/>
        <w:numPr>
          <w:ilvl w:val="0"/>
          <w:numId w:val="14"/>
        </w:numPr>
        <w:spacing w:after="0"/>
        <w:jc w:val="both"/>
      </w:pPr>
      <w:r>
        <w:t>Summary of findings</w:t>
      </w:r>
    </w:p>
    <w:p w14:paraId="2B0CAA1D" w14:textId="77777777" w:rsidR="00257EA1" w:rsidRDefault="00257EA1" w:rsidP="00257EA1">
      <w:pPr>
        <w:spacing w:after="0"/>
        <w:jc w:val="both"/>
      </w:pPr>
    </w:p>
    <w:p w14:paraId="1FE6D761" w14:textId="77777777" w:rsidR="00257EA1" w:rsidRPr="001D3E20" w:rsidRDefault="00257EA1" w:rsidP="00257EA1">
      <w:pPr>
        <w:spacing w:after="0"/>
        <w:ind w:left="360"/>
        <w:jc w:val="both"/>
        <w:rPr>
          <w:b/>
          <w:i/>
        </w:rPr>
      </w:pPr>
      <w:r w:rsidRPr="001D3E20">
        <w:rPr>
          <w:b/>
          <w:i/>
        </w:rPr>
        <w:t>2.2.3 Workflow Assessment</w:t>
      </w:r>
      <w:r w:rsidR="00693360" w:rsidRPr="001D3E20">
        <w:rPr>
          <w:b/>
          <w:i/>
        </w:rPr>
        <w:t xml:space="preserve"> </w:t>
      </w:r>
    </w:p>
    <w:p w14:paraId="75E16A98" w14:textId="77777777" w:rsidR="00693360" w:rsidRDefault="00693360" w:rsidP="00257EA1">
      <w:pPr>
        <w:spacing w:after="0"/>
        <w:ind w:left="360"/>
        <w:jc w:val="both"/>
      </w:pPr>
    </w:p>
    <w:p w14:paraId="63C3388F" w14:textId="77777777" w:rsidR="00693360" w:rsidRDefault="00693360" w:rsidP="00257EA1">
      <w:pPr>
        <w:spacing w:after="0"/>
        <w:ind w:left="360"/>
        <w:jc w:val="both"/>
      </w:pPr>
      <w:r>
        <w:t xml:space="preserve">During the execution of our assessment Kyocera will attempt to gain a clear understanding of the document workflows of specific users, groups and departments.  </w:t>
      </w:r>
    </w:p>
    <w:p w14:paraId="535DC327" w14:textId="77777777" w:rsidR="00F87555" w:rsidRDefault="00F87555" w:rsidP="00257EA1">
      <w:pPr>
        <w:spacing w:after="0"/>
        <w:ind w:left="360"/>
        <w:jc w:val="both"/>
      </w:pPr>
    </w:p>
    <w:p w14:paraId="4F149D03" w14:textId="77777777" w:rsidR="00693360" w:rsidRDefault="00693360" w:rsidP="00257EA1">
      <w:pPr>
        <w:spacing w:after="0"/>
        <w:ind w:left="360"/>
        <w:jc w:val="both"/>
      </w:pPr>
      <w:r>
        <w:t>The workflow analysis will be conducted by user interviews, data analytics</w:t>
      </w:r>
      <w:r w:rsidR="00F87555">
        <w:t>,</w:t>
      </w:r>
      <w:r>
        <w:t xml:space="preserve"> and process assessment.  The business workflows will be either clearly defined or ad hoc.  </w:t>
      </w:r>
      <w:r w:rsidR="00ED0E8E">
        <w:t xml:space="preserve">Additional Kyocera resources may be assigned for a more in-depth assessment of the business processes.  Additional scope of work may be required for these assessments and will be clearly outlined before inception. </w:t>
      </w:r>
    </w:p>
    <w:p w14:paraId="64D860DE" w14:textId="77777777" w:rsidR="00ED0E8E" w:rsidRDefault="00ED0E8E" w:rsidP="00257EA1">
      <w:pPr>
        <w:spacing w:after="0"/>
        <w:ind w:left="360"/>
        <w:jc w:val="both"/>
      </w:pPr>
    </w:p>
    <w:p w14:paraId="5C090A40" w14:textId="77777777" w:rsidR="00ED0E8E" w:rsidRPr="001D3E20" w:rsidRDefault="00ED0E8E" w:rsidP="00257EA1">
      <w:pPr>
        <w:spacing w:after="0"/>
        <w:ind w:left="360"/>
        <w:jc w:val="both"/>
        <w:rPr>
          <w:b/>
          <w:i/>
        </w:rPr>
      </w:pPr>
      <w:r w:rsidRPr="001D3E20">
        <w:rPr>
          <w:b/>
          <w:i/>
        </w:rPr>
        <w:t>2.2.3.1 Defined Workflows</w:t>
      </w:r>
    </w:p>
    <w:p w14:paraId="61DB1EC7" w14:textId="77777777" w:rsidR="00ED0E8E" w:rsidRDefault="00ED0E8E" w:rsidP="00257EA1">
      <w:pPr>
        <w:spacing w:after="0"/>
        <w:ind w:left="360"/>
        <w:jc w:val="both"/>
      </w:pPr>
    </w:p>
    <w:p w14:paraId="2E3896DB" w14:textId="77777777" w:rsidR="00ED0E8E" w:rsidRDefault="00ED0E8E" w:rsidP="00257EA1">
      <w:pPr>
        <w:spacing w:after="0"/>
        <w:ind w:left="360"/>
        <w:jc w:val="both"/>
      </w:pPr>
      <w:r>
        <w:t>Defined Workflows are classified as business process that are identified as being a candidate for Business Process Automation (BPI) at the onset of the engagement.  These business process may include areas such as:</w:t>
      </w:r>
    </w:p>
    <w:p w14:paraId="4C000BE0" w14:textId="77777777" w:rsidR="00ED0E8E" w:rsidRDefault="00ED0E8E" w:rsidP="00ED0E8E">
      <w:pPr>
        <w:pStyle w:val="ListParagraph"/>
        <w:numPr>
          <w:ilvl w:val="0"/>
          <w:numId w:val="15"/>
        </w:numPr>
        <w:spacing w:after="0"/>
        <w:jc w:val="both"/>
      </w:pPr>
      <w:r>
        <w:t>HR Onboarding</w:t>
      </w:r>
    </w:p>
    <w:p w14:paraId="38D472AF" w14:textId="77777777" w:rsidR="00ED0E8E" w:rsidRDefault="00ED0E8E" w:rsidP="00ED0E8E">
      <w:pPr>
        <w:pStyle w:val="ListParagraph"/>
        <w:numPr>
          <w:ilvl w:val="0"/>
          <w:numId w:val="15"/>
        </w:numPr>
        <w:spacing w:after="0"/>
        <w:jc w:val="both"/>
      </w:pPr>
      <w:r>
        <w:t>Accounts Payable / Accounts Receivable Process</w:t>
      </w:r>
    </w:p>
    <w:p w14:paraId="4940630A" w14:textId="77777777" w:rsidR="00ED0E8E" w:rsidRDefault="00ED0E8E" w:rsidP="00ED0E8E">
      <w:pPr>
        <w:pStyle w:val="ListParagraph"/>
        <w:numPr>
          <w:ilvl w:val="0"/>
          <w:numId w:val="15"/>
        </w:numPr>
        <w:spacing w:after="0"/>
        <w:jc w:val="both"/>
      </w:pPr>
      <w:r>
        <w:t xml:space="preserve">Logistics </w:t>
      </w:r>
    </w:p>
    <w:p w14:paraId="46244AB4" w14:textId="77777777" w:rsidR="00ED0E8E" w:rsidRDefault="00ED0E8E" w:rsidP="00ED0E8E">
      <w:pPr>
        <w:pStyle w:val="ListParagraph"/>
        <w:numPr>
          <w:ilvl w:val="0"/>
          <w:numId w:val="15"/>
        </w:numPr>
        <w:spacing w:after="0"/>
        <w:jc w:val="both"/>
      </w:pPr>
      <w:r>
        <w:t>Customer service management</w:t>
      </w:r>
    </w:p>
    <w:p w14:paraId="7952AD95" w14:textId="77777777" w:rsidR="00ED0E8E" w:rsidRDefault="00ED0E8E" w:rsidP="00ED0E8E">
      <w:pPr>
        <w:pStyle w:val="ListParagraph"/>
        <w:numPr>
          <w:ilvl w:val="0"/>
          <w:numId w:val="15"/>
        </w:numPr>
        <w:spacing w:after="0"/>
        <w:jc w:val="both"/>
      </w:pPr>
      <w:r>
        <w:t>Digital content management</w:t>
      </w:r>
    </w:p>
    <w:p w14:paraId="73DA374B" w14:textId="77777777" w:rsidR="00ED0E8E" w:rsidRDefault="00ED0E8E" w:rsidP="00ED0E8E">
      <w:pPr>
        <w:pStyle w:val="ListParagraph"/>
        <w:numPr>
          <w:ilvl w:val="0"/>
          <w:numId w:val="15"/>
        </w:numPr>
        <w:spacing w:after="0"/>
        <w:jc w:val="both"/>
      </w:pPr>
      <w:r>
        <w:t>Document management</w:t>
      </w:r>
    </w:p>
    <w:p w14:paraId="1588365A" w14:textId="77777777" w:rsidR="00ED0E8E" w:rsidRDefault="00ED0E8E" w:rsidP="00ED0E8E">
      <w:pPr>
        <w:spacing w:after="0"/>
        <w:jc w:val="both"/>
      </w:pPr>
    </w:p>
    <w:p w14:paraId="2599E926" w14:textId="77777777" w:rsidR="00ED0E8E" w:rsidRDefault="00ED0E8E" w:rsidP="00ED0E8E">
      <w:pPr>
        <w:spacing w:after="0"/>
        <w:ind w:left="450"/>
        <w:jc w:val="both"/>
      </w:pPr>
      <w:r>
        <w:t xml:space="preserve">These areas of focus are typically document intensive and may benefit from automation or BPI.  </w:t>
      </w:r>
    </w:p>
    <w:p w14:paraId="1C92111A" w14:textId="77777777" w:rsidR="00ED0E8E" w:rsidRDefault="00ED0E8E" w:rsidP="00ED0E8E">
      <w:pPr>
        <w:spacing w:after="0"/>
        <w:ind w:left="450"/>
        <w:jc w:val="both"/>
      </w:pPr>
    </w:p>
    <w:p w14:paraId="2AA6D210" w14:textId="77777777" w:rsidR="00ED0E8E" w:rsidRPr="001D3E20" w:rsidRDefault="00ED0E8E" w:rsidP="00ED0E8E">
      <w:pPr>
        <w:spacing w:after="0"/>
        <w:ind w:left="450"/>
        <w:jc w:val="both"/>
        <w:rPr>
          <w:b/>
          <w:i/>
        </w:rPr>
      </w:pPr>
      <w:r w:rsidRPr="001D3E20">
        <w:rPr>
          <w:b/>
          <w:i/>
        </w:rPr>
        <w:t>2.2.3.2 Ad Hoc Workflows</w:t>
      </w:r>
    </w:p>
    <w:p w14:paraId="5CD56B74" w14:textId="77777777" w:rsidR="00ED0E8E" w:rsidRDefault="00ED0E8E" w:rsidP="00ED0E8E">
      <w:pPr>
        <w:spacing w:after="0"/>
        <w:ind w:left="450"/>
        <w:jc w:val="both"/>
      </w:pPr>
    </w:p>
    <w:p w14:paraId="02883176" w14:textId="77777777" w:rsidR="00ED0E8E" w:rsidRDefault="00ED0E8E" w:rsidP="00ED0E8E">
      <w:pPr>
        <w:spacing w:after="0"/>
        <w:ind w:left="450"/>
        <w:jc w:val="both"/>
      </w:pPr>
      <w:r>
        <w:t>Ad hoc workflows are business process or document challenges that are identified throughout the course of the Kyocera assessment.  These workflows are captured via user interviews, user comments in passing</w:t>
      </w:r>
      <w:r w:rsidR="00F87555">
        <w:t>,</w:t>
      </w:r>
      <w:r>
        <w:t xml:space="preserve"> or obviously challenged areas for improvement.  </w:t>
      </w:r>
    </w:p>
    <w:p w14:paraId="3DDE3A0F" w14:textId="77777777" w:rsidR="00ED0E8E" w:rsidRDefault="00ED0E8E" w:rsidP="00ED0E8E">
      <w:pPr>
        <w:spacing w:after="0"/>
        <w:ind w:left="450"/>
        <w:jc w:val="both"/>
      </w:pPr>
    </w:p>
    <w:p w14:paraId="11662227" w14:textId="77777777" w:rsidR="00ED0E8E" w:rsidRDefault="00ED0E8E" w:rsidP="00ED0E8E">
      <w:pPr>
        <w:spacing w:after="0"/>
        <w:ind w:left="450"/>
        <w:jc w:val="both"/>
      </w:pPr>
      <w:r>
        <w:t xml:space="preserve">All recommendations will be made through the Business Case Review and will not be necessarily shared with the user at the time of the assessment to ensure project continuity. </w:t>
      </w:r>
    </w:p>
    <w:p w14:paraId="1638EE57" w14:textId="77777777" w:rsidR="00ED0E8E" w:rsidRDefault="00ED0E8E" w:rsidP="00ED0E8E">
      <w:pPr>
        <w:spacing w:after="0"/>
        <w:ind w:left="450"/>
        <w:jc w:val="both"/>
      </w:pPr>
    </w:p>
    <w:p w14:paraId="211C2D9D" w14:textId="77777777" w:rsidR="00ED0E8E" w:rsidRDefault="00ED0E8E" w:rsidP="00ED0E8E">
      <w:pPr>
        <w:spacing w:after="0"/>
        <w:ind w:left="450"/>
        <w:jc w:val="both"/>
      </w:pPr>
      <w:r>
        <w:t xml:space="preserve">All recommendations for BPI or automation will be made at the discretion of the client. </w:t>
      </w:r>
    </w:p>
    <w:p w14:paraId="510EA7BE" w14:textId="77777777" w:rsidR="00ED0E8E" w:rsidRDefault="00ED0E8E" w:rsidP="00ED0E8E">
      <w:pPr>
        <w:spacing w:after="0"/>
        <w:ind w:left="450"/>
        <w:jc w:val="both"/>
      </w:pPr>
    </w:p>
    <w:p w14:paraId="3A45F758" w14:textId="77777777" w:rsidR="00ED0E8E" w:rsidRPr="001D3E20" w:rsidRDefault="00ED0E8E" w:rsidP="00903497">
      <w:pPr>
        <w:spacing w:after="0"/>
        <w:ind w:left="360"/>
        <w:jc w:val="both"/>
        <w:rPr>
          <w:b/>
          <w:i/>
        </w:rPr>
      </w:pPr>
      <w:r w:rsidRPr="001D3E20">
        <w:rPr>
          <w:b/>
          <w:i/>
        </w:rPr>
        <w:t>2.2.3 Environmental Data</w:t>
      </w:r>
    </w:p>
    <w:p w14:paraId="292EC436" w14:textId="77777777" w:rsidR="00ED0E8E" w:rsidRDefault="00ED0E8E" w:rsidP="00ED0E8E">
      <w:pPr>
        <w:spacing w:after="0"/>
        <w:ind w:left="450"/>
        <w:jc w:val="both"/>
      </w:pPr>
    </w:p>
    <w:p w14:paraId="022A0BE9" w14:textId="77777777" w:rsidR="00ED0E8E" w:rsidRDefault="00ED0E8E" w:rsidP="00903497">
      <w:pPr>
        <w:spacing w:after="0"/>
        <w:ind w:left="360"/>
        <w:jc w:val="both"/>
      </w:pPr>
      <w:r>
        <w:t>During the course of the assessment</w:t>
      </w:r>
      <w:r w:rsidR="000A34CF">
        <w:t>,</w:t>
      </w:r>
      <w:r>
        <w:t xml:space="preserve"> Kyocera will capture relevant data as it relates the environmental impact of the print environment. </w:t>
      </w:r>
      <w:r w:rsidR="003527CB">
        <w:t xml:space="preserve"> General data captured from the devices will include:</w:t>
      </w:r>
    </w:p>
    <w:p w14:paraId="22179747" w14:textId="77777777" w:rsidR="003527CB" w:rsidRDefault="003527CB" w:rsidP="003527CB">
      <w:pPr>
        <w:pStyle w:val="ListParagraph"/>
        <w:numPr>
          <w:ilvl w:val="0"/>
          <w:numId w:val="16"/>
        </w:numPr>
        <w:spacing w:after="0"/>
        <w:jc w:val="both"/>
      </w:pPr>
      <w:r>
        <w:t>Equipment TEC – Typical Energy Consumption</w:t>
      </w:r>
    </w:p>
    <w:p w14:paraId="7E134A05" w14:textId="77777777" w:rsidR="003527CB" w:rsidRDefault="003527CB" w:rsidP="003527CB">
      <w:pPr>
        <w:pStyle w:val="ListParagraph"/>
        <w:numPr>
          <w:ilvl w:val="0"/>
          <w:numId w:val="16"/>
        </w:numPr>
        <w:spacing w:after="0"/>
        <w:jc w:val="both"/>
      </w:pPr>
      <w:r>
        <w:t>Equipment CO</w:t>
      </w:r>
      <w:r w:rsidRPr="00F87555">
        <w:rPr>
          <w:vertAlign w:val="subscript"/>
        </w:rPr>
        <w:t>2</w:t>
      </w:r>
      <w:r>
        <w:t xml:space="preserve"> Output</w:t>
      </w:r>
    </w:p>
    <w:p w14:paraId="450BA0BF" w14:textId="77777777" w:rsidR="003527CB" w:rsidRDefault="003527CB" w:rsidP="003527CB">
      <w:pPr>
        <w:pStyle w:val="ListParagraph"/>
        <w:numPr>
          <w:ilvl w:val="0"/>
          <w:numId w:val="16"/>
        </w:numPr>
        <w:spacing w:after="0"/>
        <w:jc w:val="both"/>
      </w:pPr>
      <w:r>
        <w:t>Estimated waste:</w:t>
      </w:r>
    </w:p>
    <w:p w14:paraId="6A228DD6" w14:textId="77777777" w:rsidR="003527CB" w:rsidRDefault="003527CB" w:rsidP="003527CB">
      <w:pPr>
        <w:pStyle w:val="ListParagraph"/>
        <w:numPr>
          <w:ilvl w:val="1"/>
          <w:numId w:val="16"/>
        </w:numPr>
        <w:spacing w:after="0"/>
        <w:jc w:val="both"/>
      </w:pPr>
      <w:r>
        <w:t>Captured via observations of waste left present on the device</w:t>
      </w:r>
    </w:p>
    <w:p w14:paraId="4AA82B66" w14:textId="77777777" w:rsidR="003527CB" w:rsidRDefault="003527CB" w:rsidP="003527CB">
      <w:pPr>
        <w:pStyle w:val="ListParagraph"/>
        <w:numPr>
          <w:ilvl w:val="1"/>
          <w:numId w:val="16"/>
        </w:numPr>
        <w:spacing w:after="0"/>
        <w:jc w:val="both"/>
      </w:pPr>
      <w:r>
        <w:t>General, mutually agreed upon, estimates of waste</w:t>
      </w:r>
    </w:p>
    <w:p w14:paraId="3095CE09" w14:textId="77777777" w:rsidR="003527CB" w:rsidRDefault="003527CB" w:rsidP="003527CB">
      <w:pPr>
        <w:pStyle w:val="ListParagraph"/>
        <w:numPr>
          <w:ilvl w:val="0"/>
          <w:numId w:val="16"/>
        </w:numPr>
        <w:spacing w:after="0"/>
        <w:jc w:val="both"/>
      </w:pPr>
      <w:r>
        <w:t>Consumable recycling process</w:t>
      </w:r>
    </w:p>
    <w:p w14:paraId="7E0DEAE9" w14:textId="77777777" w:rsidR="003527CB" w:rsidRDefault="003527CB" w:rsidP="003527CB">
      <w:pPr>
        <w:spacing w:after="0"/>
        <w:jc w:val="both"/>
      </w:pPr>
    </w:p>
    <w:p w14:paraId="76F9DCF6" w14:textId="77777777" w:rsidR="003527CB" w:rsidRDefault="003527CB" w:rsidP="003527CB">
      <w:pPr>
        <w:spacing w:after="0"/>
        <w:ind w:left="540"/>
        <w:jc w:val="both"/>
      </w:pPr>
      <w:r>
        <w:t xml:space="preserve">The data used to calculate the TEC and </w:t>
      </w:r>
      <w:r w:rsidR="00F87555">
        <w:t>CO</w:t>
      </w:r>
      <w:r w:rsidR="00F87555" w:rsidRPr="00F87555">
        <w:rPr>
          <w:vertAlign w:val="subscript"/>
        </w:rPr>
        <w:t>2</w:t>
      </w:r>
      <w:r>
        <w:t xml:space="preserve"> rating of the devices is based on publically available information provided by the manufacturer or independent resources; Kyocera utilizes Buyer Laboratory, </w:t>
      </w:r>
      <w:proofErr w:type="spellStart"/>
      <w:r>
        <w:t>Inc</w:t>
      </w:r>
      <w:proofErr w:type="spellEnd"/>
      <w:r>
        <w:t xml:space="preserve"> (BLI) data. </w:t>
      </w:r>
    </w:p>
    <w:p w14:paraId="6A9EADFE" w14:textId="77777777" w:rsidR="000A34CF" w:rsidRDefault="000A34CF" w:rsidP="003527CB">
      <w:pPr>
        <w:spacing w:after="0"/>
        <w:ind w:left="540"/>
        <w:jc w:val="both"/>
      </w:pPr>
    </w:p>
    <w:p w14:paraId="6485E760" w14:textId="77777777" w:rsidR="003527CB" w:rsidRDefault="003527CB" w:rsidP="003527CB">
      <w:pPr>
        <w:spacing w:after="0"/>
        <w:ind w:left="540"/>
        <w:jc w:val="both"/>
      </w:pPr>
      <w:r>
        <w:t xml:space="preserve">This information will be shared in the Business Case Review regardless of its relevance to the overall project or client objectives.  Environmental Sustainability is a paramount cornerstone of any proposed Kyocera Go-Forward recommendation. </w:t>
      </w:r>
    </w:p>
    <w:p w14:paraId="000A429E" w14:textId="77777777" w:rsidR="003527CB" w:rsidRDefault="003527CB" w:rsidP="003527CB">
      <w:pPr>
        <w:spacing w:after="0"/>
        <w:ind w:left="540"/>
        <w:jc w:val="both"/>
      </w:pPr>
    </w:p>
    <w:p w14:paraId="24AA5ABA" w14:textId="77777777" w:rsidR="003527CB" w:rsidRPr="001D3E20" w:rsidRDefault="003527CB" w:rsidP="003527CB">
      <w:pPr>
        <w:spacing w:after="0"/>
        <w:ind w:left="540"/>
        <w:jc w:val="both"/>
        <w:rPr>
          <w:b/>
          <w:i/>
        </w:rPr>
      </w:pPr>
      <w:r w:rsidRPr="001D3E20">
        <w:rPr>
          <w:b/>
          <w:i/>
        </w:rPr>
        <w:t>2.2.4 Mapping</w:t>
      </w:r>
    </w:p>
    <w:p w14:paraId="3667554F" w14:textId="77777777" w:rsidR="003527CB" w:rsidRDefault="003527CB" w:rsidP="003527CB">
      <w:pPr>
        <w:spacing w:after="0"/>
        <w:ind w:left="540"/>
        <w:jc w:val="both"/>
      </w:pPr>
    </w:p>
    <w:p w14:paraId="3540809B" w14:textId="77777777" w:rsidR="003527CB" w:rsidRDefault="003527CB" w:rsidP="003527CB">
      <w:pPr>
        <w:spacing w:after="0"/>
        <w:ind w:left="540"/>
        <w:jc w:val="both"/>
      </w:pPr>
      <w:r>
        <w:t xml:space="preserve">During the assessment Kyocera will capture devices locations as they relate to the physical floorplan of the environment.  This information is captured manually by utilizing a client provided floorplan or blueprint and noting the exact location of the devices.  </w:t>
      </w:r>
    </w:p>
    <w:p w14:paraId="06928A09" w14:textId="77777777" w:rsidR="003527CB" w:rsidRDefault="003527CB" w:rsidP="003527CB">
      <w:pPr>
        <w:spacing w:after="0"/>
        <w:ind w:left="540"/>
        <w:jc w:val="both"/>
      </w:pPr>
    </w:p>
    <w:p w14:paraId="3EC638F0" w14:textId="77777777" w:rsidR="003527CB" w:rsidRDefault="003527CB" w:rsidP="003527CB">
      <w:pPr>
        <w:spacing w:after="0"/>
        <w:ind w:left="540"/>
        <w:jc w:val="both"/>
      </w:pPr>
      <w:r>
        <w:t xml:space="preserve">This data will be provide to the client in the Business Case Review in MS PowerPoint format and is stored in Kyocera’s own internal MPS database for use in a go-forward managed solution.  Each device in the “Current State” will be noted by a unique icon based on device type and a unique number which correlates to extended data.  The purpose of the current state map is to provide a graphically representation of the device distribution and areas where consolidation may be prudent. </w:t>
      </w:r>
    </w:p>
    <w:p w14:paraId="55831578" w14:textId="77777777" w:rsidR="003527CB" w:rsidRDefault="003527CB" w:rsidP="003527CB">
      <w:pPr>
        <w:spacing w:after="0"/>
        <w:ind w:left="540"/>
        <w:jc w:val="both"/>
      </w:pPr>
    </w:p>
    <w:p w14:paraId="20DB84F9" w14:textId="77777777" w:rsidR="003527CB" w:rsidRDefault="003527CB" w:rsidP="003527CB">
      <w:pPr>
        <w:spacing w:after="0"/>
        <w:ind w:left="540"/>
        <w:jc w:val="both"/>
      </w:pPr>
      <w:r>
        <w:t xml:space="preserve">Kyocera will also provide a recommended “Future State” representation of a go-forward recommendation.  This future state mapping is designed to be used as a client / Kyocera validation tool.  Once the go-forward state is mutually agreed upon this future mapping will be used for the ongoing management of devices in-place.  The Kyocera MPS team will utilize this data to more effectively service the equipment and support the user community.  </w:t>
      </w:r>
    </w:p>
    <w:p w14:paraId="2088F8E9" w14:textId="77777777" w:rsidR="003527CB" w:rsidRDefault="003527CB" w:rsidP="003527CB">
      <w:pPr>
        <w:spacing w:after="0"/>
        <w:ind w:left="540"/>
        <w:jc w:val="both"/>
      </w:pPr>
    </w:p>
    <w:p w14:paraId="41C1BBD1" w14:textId="77777777" w:rsidR="003527CB" w:rsidRDefault="001D3E20" w:rsidP="003527CB">
      <w:pPr>
        <w:spacing w:after="0"/>
        <w:ind w:left="540"/>
        <w:jc w:val="both"/>
      </w:pPr>
      <w:r>
        <w:t>Example Shown Below (used with client consent):</w:t>
      </w:r>
    </w:p>
    <w:p w14:paraId="404F0B1B" w14:textId="77777777" w:rsidR="003527CB" w:rsidRDefault="001D3E20" w:rsidP="003527CB">
      <w:pPr>
        <w:spacing w:after="0"/>
        <w:ind w:left="540"/>
        <w:jc w:val="both"/>
      </w:pPr>
      <w:r>
        <w:rPr>
          <w:noProof/>
        </w:rPr>
        <w:drawing>
          <wp:anchor distT="0" distB="0" distL="114300" distR="114300" simplePos="0" relativeHeight="251658240" behindDoc="0" locked="0" layoutInCell="1" allowOverlap="1" wp14:anchorId="67E70B4E" wp14:editId="25A992B1">
            <wp:simplePos x="0" y="0"/>
            <wp:positionH relativeFrom="column">
              <wp:posOffset>342265</wp:posOffset>
            </wp:positionH>
            <wp:positionV relativeFrom="paragraph">
              <wp:posOffset>107315</wp:posOffset>
            </wp:positionV>
            <wp:extent cx="4295775" cy="3136265"/>
            <wp:effectExtent l="0" t="0" r="952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Example.png"/>
                    <pic:cNvPicPr/>
                  </pic:nvPicPr>
                  <pic:blipFill>
                    <a:blip r:embed="rId12">
                      <a:extLst>
                        <a:ext uri="{28A0092B-C50C-407E-A947-70E740481C1C}">
                          <a14:useLocalDpi xmlns:a14="http://schemas.microsoft.com/office/drawing/2010/main" val="0"/>
                        </a:ext>
                      </a:extLst>
                    </a:blip>
                    <a:stretch>
                      <a:fillRect/>
                    </a:stretch>
                  </pic:blipFill>
                  <pic:spPr>
                    <a:xfrm>
                      <a:off x="0" y="0"/>
                      <a:ext cx="4295775" cy="3136265"/>
                    </a:xfrm>
                    <a:prstGeom prst="rect">
                      <a:avLst/>
                    </a:prstGeom>
                  </pic:spPr>
                </pic:pic>
              </a:graphicData>
            </a:graphic>
            <wp14:sizeRelH relativeFrom="margin">
              <wp14:pctWidth>0</wp14:pctWidth>
            </wp14:sizeRelH>
            <wp14:sizeRelV relativeFrom="margin">
              <wp14:pctHeight>0</wp14:pctHeight>
            </wp14:sizeRelV>
          </wp:anchor>
        </w:drawing>
      </w:r>
    </w:p>
    <w:p w14:paraId="3369DDE8" w14:textId="77777777" w:rsidR="003527CB" w:rsidRDefault="003527CB" w:rsidP="003527CB">
      <w:pPr>
        <w:spacing w:after="0"/>
        <w:jc w:val="both"/>
      </w:pPr>
    </w:p>
    <w:p w14:paraId="7F72D19D" w14:textId="77777777" w:rsidR="00257EA1" w:rsidRDefault="00257EA1" w:rsidP="00257EA1">
      <w:pPr>
        <w:spacing w:after="0"/>
        <w:ind w:left="360"/>
        <w:jc w:val="both"/>
      </w:pPr>
    </w:p>
    <w:p w14:paraId="72E0670C" w14:textId="77777777" w:rsidR="00257EA1" w:rsidRDefault="00257EA1" w:rsidP="00257EA1">
      <w:pPr>
        <w:spacing w:after="0"/>
        <w:ind w:left="360"/>
        <w:jc w:val="both"/>
      </w:pPr>
    </w:p>
    <w:p w14:paraId="25DE30AC" w14:textId="77777777" w:rsidR="0066614E" w:rsidRDefault="0066614E" w:rsidP="0066614E">
      <w:pPr>
        <w:spacing w:after="0"/>
        <w:jc w:val="both"/>
      </w:pPr>
    </w:p>
    <w:p w14:paraId="57FDECF5" w14:textId="77777777" w:rsidR="0066614E" w:rsidRDefault="0066614E" w:rsidP="0066614E">
      <w:pPr>
        <w:spacing w:after="0"/>
        <w:jc w:val="both"/>
      </w:pPr>
    </w:p>
    <w:p w14:paraId="43784EDE" w14:textId="77777777" w:rsidR="00D1085C" w:rsidRDefault="00D1085C" w:rsidP="00D1085C">
      <w:pPr>
        <w:spacing w:after="0"/>
        <w:ind w:left="360"/>
        <w:jc w:val="both"/>
      </w:pPr>
    </w:p>
    <w:p w14:paraId="797668A5" w14:textId="77777777" w:rsidR="008B25BA" w:rsidRDefault="008B25BA" w:rsidP="00D1085C">
      <w:pPr>
        <w:spacing w:after="0"/>
        <w:jc w:val="both"/>
      </w:pPr>
    </w:p>
    <w:p w14:paraId="4E998584" w14:textId="77777777" w:rsidR="008B25BA" w:rsidRDefault="008B25BA" w:rsidP="00D1085C">
      <w:pPr>
        <w:spacing w:after="0"/>
        <w:jc w:val="both"/>
      </w:pPr>
    </w:p>
    <w:p w14:paraId="72A3F14A" w14:textId="77777777" w:rsidR="008B25BA" w:rsidRDefault="008B25BA" w:rsidP="00D1085C">
      <w:pPr>
        <w:spacing w:after="0"/>
        <w:jc w:val="both"/>
      </w:pPr>
    </w:p>
    <w:p w14:paraId="166CAA02" w14:textId="77777777" w:rsidR="008B25BA" w:rsidRDefault="008B25BA" w:rsidP="00D1085C">
      <w:pPr>
        <w:pStyle w:val="ListParagraph"/>
        <w:spacing w:after="0"/>
        <w:ind w:left="360"/>
        <w:jc w:val="both"/>
      </w:pPr>
    </w:p>
    <w:p w14:paraId="61C2C798" w14:textId="77777777" w:rsidR="008B25BA" w:rsidRDefault="008B25BA" w:rsidP="00D1085C">
      <w:pPr>
        <w:pStyle w:val="ListParagraph"/>
        <w:spacing w:after="0"/>
        <w:ind w:left="360"/>
        <w:jc w:val="both"/>
      </w:pPr>
    </w:p>
    <w:p w14:paraId="08700D41" w14:textId="77777777" w:rsidR="001D3E20" w:rsidRDefault="001D3E20" w:rsidP="00D1085C">
      <w:pPr>
        <w:pStyle w:val="ListParagraph"/>
        <w:spacing w:after="0"/>
        <w:ind w:left="360"/>
        <w:jc w:val="both"/>
      </w:pPr>
    </w:p>
    <w:p w14:paraId="4DB933D4" w14:textId="77777777" w:rsidR="001D3E20" w:rsidRDefault="001D3E20" w:rsidP="00D1085C">
      <w:pPr>
        <w:pStyle w:val="ListParagraph"/>
        <w:spacing w:after="0"/>
        <w:ind w:left="360"/>
        <w:jc w:val="both"/>
      </w:pPr>
    </w:p>
    <w:p w14:paraId="55063537" w14:textId="77777777" w:rsidR="001D3E20" w:rsidRDefault="001D3E20" w:rsidP="00D1085C">
      <w:pPr>
        <w:pStyle w:val="ListParagraph"/>
        <w:spacing w:after="0"/>
        <w:ind w:left="360"/>
        <w:jc w:val="both"/>
      </w:pPr>
    </w:p>
    <w:p w14:paraId="6A3459B7" w14:textId="77777777" w:rsidR="001D3E20" w:rsidRDefault="001D3E20" w:rsidP="00D1085C">
      <w:pPr>
        <w:pStyle w:val="ListParagraph"/>
        <w:spacing w:after="0"/>
        <w:ind w:left="360"/>
        <w:jc w:val="both"/>
      </w:pPr>
    </w:p>
    <w:p w14:paraId="7562C068" w14:textId="77777777" w:rsidR="001D3E20" w:rsidRDefault="001D3E20" w:rsidP="00D1085C">
      <w:pPr>
        <w:pStyle w:val="ListParagraph"/>
        <w:spacing w:after="0"/>
        <w:ind w:left="360"/>
        <w:jc w:val="both"/>
      </w:pPr>
    </w:p>
    <w:p w14:paraId="687C4A71" w14:textId="77777777" w:rsidR="001D3E20" w:rsidRDefault="001D3E20" w:rsidP="00D1085C">
      <w:pPr>
        <w:pStyle w:val="ListParagraph"/>
        <w:spacing w:after="0"/>
        <w:ind w:left="360"/>
        <w:jc w:val="both"/>
      </w:pPr>
    </w:p>
    <w:p w14:paraId="0340CA37" w14:textId="77777777" w:rsidR="001D3E20" w:rsidRDefault="001D3E20" w:rsidP="00D1085C">
      <w:pPr>
        <w:pStyle w:val="ListParagraph"/>
        <w:spacing w:after="0"/>
        <w:ind w:left="360"/>
        <w:jc w:val="both"/>
      </w:pPr>
    </w:p>
    <w:p w14:paraId="679A4871" w14:textId="77777777" w:rsidR="000A34CF" w:rsidRDefault="000A34CF">
      <w:pPr>
        <w:rPr>
          <w:b/>
          <w:i/>
        </w:rPr>
      </w:pPr>
      <w:r>
        <w:rPr>
          <w:b/>
          <w:i/>
        </w:rPr>
        <w:br w:type="page"/>
      </w:r>
    </w:p>
    <w:p w14:paraId="24D9F431" w14:textId="77777777" w:rsidR="001D3E20" w:rsidRPr="001D3E20" w:rsidRDefault="001D3E20" w:rsidP="001D3E20">
      <w:pPr>
        <w:pStyle w:val="ListParagraph"/>
        <w:spacing w:after="0"/>
        <w:ind w:left="630"/>
        <w:jc w:val="both"/>
        <w:rPr>
          <w:b/>
          <w:i/>
        </w:rPr>
      </w:pPr>
      <w:r w:rsidRPr="001D3E20">
        <w:rPr>
          <w:b/>
          <w:i/>
        </w:rPr>
        <w:t xml:space="preserve">2.2.5 Security </w:t>
      </w:r>
      <w:r w:rsidR="003C6665">
        <w:rPr>
          <w:b/>
          <w:i/>
        </w:rPr>
        <w:t xml:space="preserve">/ Threat </w:t>
      </w:r>
      <w:r w:rsidRPr="001D3E20">
        <w:rPr>
          <w:b/>
          <w:i/>
        </w:rPr>
        <w:t>Data</w:t>
      </w:r>
    </w:p>
    <w:p w14:paraId="5879BDD0" w14:textId="77777777" w:rsidR="00903497" w:rsidRDefault="00903497" w:rsidP="001D3E20">
      <w:pPr>
        <w:pStyle w:val="ListParagraph"/>
        <w:spacing w:after="0"/>
        <w:ind w:left="630"/>
        <w:jc w:val="both"/>
      </w:pPr>
    </w:p>
    <w:p w14:paraId="5173AF60" w14:textId="77777777" w:rsidR="001D3E20" w:rsidRDefault="001D3E20" w:rsidP="001D3E20">
      <w:pPr>
        <w:pStyle w:val="ListParagraph"/>
        <w:spacing w:after="0"/>
        <w:ind w:left="630"/>
        <w:jc w:val="both"/>
      </w:pPr>
      <w:r>
        <w:t>Throughout the course of the assessment Kyocera will attempt to identify security threats and vulnerabilities.</w:t>
      </w:r>
      <w:r w:rsidR="003C6665">
        <w:t xml:space="preserve">  The identification of these threats will include, but not be limited to:</w:t>
      </w:r>
    </w:p>
    <w:p w14:paraId="5E1BD568" w14:textId="77777777" w:rsidR="003C6665" w:rsidRDefault="003C6665" w:rsidP="003C6665">
      <w:pPr>
        <w:pStyle w:val="ListParagraph"/>
        <w:numPr>
          <w:ilvl w:val="0"/>
          <w:numId w:val="17"/>
        </w:numPr>
        <w:spacing w:after="0"/>
        <w:jc w:val="both"/>
      </w:pPr>
      <w:r>
        <w:t xml:space="preserve">Known vulnerabilities from specific device types </w:t>
      </w:r>
    </w:p>
    <w:p w14:paraId="6CD6E752" w14:textId="77777777" w:rsidR="003C6665" w:rsidRDefault="003C6665" w:rsidP="003C6665">
      <w:pPr>
        <w:pStyle w:val="ListParagraph"/>
        <w:numPr>
          <w:ilvl w:val="0"/>
          <w:numId w:val="17"/>
        </w:numPr>
        <w:spacing w:after="0"/>
        <w:jc w:val="both"/>
      </w:pPr>
      <w:r>
        <w:t>Assumed vulnerabilities based on device age</w:t>
      </w:r>
    </w:p>
    <w:p w14:paraId="0B752E40" w14:textId="77777777" w:rsidR="003C6665" w:rsidRDefault="003C6665" w:rsidP="003C6665">
      <w:pPr>
        <w:pStyle w:val="ListParagraph"/>
        <w:numPr>
          <w:ilvl w:val="0"/>
          <w:numId w:val="17"/>
        </w:numPr>
        <w:spacing w:after="0"/>
        <w:jc w:val="both"/>
      </w:pPr>
      <w:r>
        <w:t>Obvious security risks; i.e. a USB cabling dangling from a network connected device</w:t>
      </w:r>
    </w:p>
    <w:p w14:paraId="297C11A9" w14:textId="77777777" w:rsidR="003C6665" w:rsidRDefault="003C6665" w:rsidP="003C6665">
      <w:pPr>
        <w:spacing w:after="0"/>
        <w:jc w:val="both"/>
      </w:pPr>
    </w:p>
    <w:p w14:paraId="17BE5404" w14:textId="77777777" w:rsidR="003C6665" w:rsidRDefault="003C6665" w:rsidP="003C6665">
      <w:pPr>
        <w:spacing w:after="0"/>
        <w:ind w:left="720"/>
        <w:jc w:val="both"/>
      </w:pPr>
      <w:r>
        <w:t xml:space="preserve">Our assessment may also include a detailed inspection of the network traffic as it relates to print identifying areas of potential concern.  In order to complete this assessment Kyocera will require network access and express client permission to conduct the assessment.  </w:t>
      </w:r>
    </w:p>
    <w:p w14:paraId="7BA9EC33" w14:textId="77777777" w:rsidR="003C6665" w:rsidRDefault="003C6665" w:rsidP="003C6665">
      <w:pPr>
        <w:spacing w:after="0"/>
        <w:jc w:val="both"/>
      </w:pPr>
    </w:p>
    <w:p w14:paraId="40D75D0F" w14:textId="77777777" w:rsidR="003C6665" w:rsidRDefault="003C6665" w:rsidP="003C6665">
      <w:pPr>
        <w:spacing w:after="0"/>
        <w:ind w:left="630"/>
        <w:jc w:val="both"/>
      </w:pPr>
      <w:r>
        <w:t xml:space="preserve">Upon completion Kyocera will provide a detailed document as appendix to the Business Case outlining any potential threats and go forward recommendations for improvement and go-forward device settings.  See Appendix B (Security </w:t>
      </w:r>
      <w:proofErr w:type="spellStart"/>
      <w:r>
        <w:t>WhitePapers</w:t>
      </w:r>
      <w:proofErr w:type="spellEnd"/>
      <w:r>
        <w:t xml:space="preserve">) for more information. </w:t>
      </w:r>
    </w:p>
    <w:p w14:paraId="2119DE18" w14:textId="77777777" w:rsidR="003C6665" w:rsidRDefault="003C6665" w:rsidP="003C6665">
      <w:pPr>
        <w:spacing w:after="0"/>
        <w:ind w:left="630"/>
        <w:jc w:val="both"/>
      </w:pPr>
    </w:p>
    <w:p w14:paraId="786A09CB" w14:textId="77777777" w:rsidR="003C6665" w:rsidRPr="00903497" w:rsidRDefault="00903497" w:rsidP="003C6665">
      <w:pPr>
        <w:spacing w:after="0"/>
        <w:ind w:left="630"/>
        <w:jc w:val="both"/>
        <w:rPr>
          <w:b/>
          <w:i/>
        </w:rPr>
      </w:pPr>
      <w:r w:rsidRPr="00903497">
        <w:rPr>
          <w:b/>
          <w:i/>
        </w:rPr>
        <w:t xml:space="preserve">2.2.6 Spend Assessment </w:t>
      </w:r>
    </w:p>
    <w:p w14:paraId="1706B11A" w14:textId="77777777" w:rsidR="00903497" w:rsidRDefault="00903497" w:rsidP="003C6665">
      <w:pPr>
        <w:spacing w:after="0"/>
        <w:ind w:left="630"/>
        <w:jc w:val="both"/>
      </w:pPr>
    </w:p>
    <w:p w14:paraId="76C4EBC3" w14:textId="77777777" w:rsidR="00903497" w:rsidRDefault="00903497" w:rsidP="00903497">
      <w:pPr>
        <w:spacing w:after="0"/>
        <w:ind w:left="630"/>
        <w:jc w:val="both"/>
      </w:pPr>
      <w:r>
        <w:t xml:space="preserve">A key component to the overall assessment and subsequent Business Case Review is the “Current State” spend analysis and recommended “Future State” spend estimate.  Clearly this is a driver in any go-forward solution.  </w:t>
      </w:r>
    </w:p>
    <w:p w14:paraId="7B959651" w14:textId="77777777" w:rsidR="00903497" w:rsidRDefault="00903497" w:rsidP="00903497">
      <w:pPr>
        <w:spacing w:after="0"/>
        <w:ind w:left="630"/>
        <w:jc w:val="both"/>
      </w:pPr>
    </w:p>
    <w:p w14:paraId="34B492A5" w14:textId="77777777" w:rsidR="00903497" w:rsidRDefault="00903497" w:rsidP="00903497">
      <w:pPr>
        <w:spacing w:after="0"/>
        <w:ind w:left="630"/>
        <w:jc w:val="both"/>
      </w:pPr>
      <w:r>
        <w:t xml:space="preserve">The assessment of current spend can be conducted </w:t>
      </w:r>
      <w:r w:rsidR="00F607BE">
        <w:t xml:space="preserve">based on quantitative or empirical data sets.  The most accurate assessment of spend will be based on the following components: </w:t>
      </w:r>
    </w:p>
    <w:p w14:paraId="0E6A891B" w14:textId="77777777" w:rsidR="00F607BE" w:rsidRDefault="00F607BE" w:rsidP="00F607BE">
      <w:pPr>
        <w:pStyle w:val="ListParagraph"/>
        <w:numPr>
          <w:ilvl w:val="0"/>
          <w:numId w:val="18"/>
        </w:numPr>
        <w:spacing w:after="0"/>
        <w:jc w:val="both"/>
      </w:pPr>
      <w:r>
        <w:t xml:space="preserve">Copies of existing contract information </w:t>
      </w:r>
    </w:p>
    <w:p w14:paraId="281A7706" w14:textId="77777777" w:rsidR="00F607BE" w:rsidRDefault="00F607BE" w:rsidP="00F607BE">
      <w:pPr>
        <w:pStyle w:val="ListParagraph"/>
        <w:numPr>
          <w:ilvl w:val="1"/>
          <w:numId w:val="18"/>
        </w:numPr>
        <w:spacing w:after="0"/>
        <w:jc w:val="both"/>
      </w:pPr>
      <w:r>
        <w:t xml:space="preserve">Device lease contacts </w:t>
      </w:r>
    </w:p>
    <w:p w14:paraId="1A54ED16" w14:textId="77777777" w:rsidR="00F607BE" w:rsidRDefault="00F607BE" w:rsidP="00F607BE">
      <w:pPr>
        <w:pStyle w:val="ListParagraph"/>
        <w:numPr>
          <w:ilvl w:val="1"/>
          <w:numId w:val="18"/>
        </w:numPr>
        <w:spacing w:after="0"/>
        <w:jc w:val="both"/>
      </w:pPr>
      <w:r>
        <w:t>Existing maintenance agreement contracts</w:t>
      </w:r>
    </w:p>
    <w:p w14:paraId="4718188B" w14:textId="77777777" w:rsidR="00F607BE" w:rsidRDefault="00F607BE" w:rsidP="00F607BE">
      <w:pPr>
        <w:pStyle w:val="ListParagraph"/>
        <w:numPr>
          <w:ilvl w:val="0"/>
          <w:numId w:val="18"/>
        </w:numPr>
        <w:spacing w:after="0"/>
        <w:jc w:val="both"/>
      </w:pPr>
      <w:r>
        <w:t>P-Card spend reporting</w:t>
      </w:r>
    </w:p>
    <w:p w14:paraId="02726524" w14:textId="77777777" w:rsidR="00F607BE" w:rsidRDefault="00F607BE" w:rsidP="00F607BE">
      <w:pPr>
        <w:pStyle w:val="ListParagraph"/>
        <w:numPr>
          <w:ilvl w:val="0"/>
          <w:numId w:val="18"/>
        </w:numPr>
        <w:spacing w:after="0"/>
        <w:jc w:val="both"/>
      </w:pPr>
      <w:r>
        <w:t>Accounts Payable payment history by category</w:t>
      </w:r>
    </w:p>
    <w:p w14:paraId="799EC4FB" w14:textId="77777777" w:rsidR="00F607BE" w:rsidRDefault="00F607BE" w:rsidP="00F607BE">
      <w:pPr>
        <w:pStyle w:val="ListParagraph"/>
        <w:numPr>
          <w:ilvl w:val="0"/>
          <w:numId w:val="18"/>
        </w:numPr>
        <w:spacing w:after="0"/>
        <w:jc w:val="both"/>
      </w:pPr>
      <w:r>
        <w:t>Other relevant spend data</w:t>
      </w:r>
    </w:p>
    <w:p w14:paraId="5AF7C626" w14:textId="77777777" w:rsidR="00F607BE" w:rsidRDefault="00F607BE" w:rsidP="00F607BE">
      <w:pPr>
        <w:spacing w:after="0"/>
        <w:jc w:val="both"/>
      </w:pPr>
    </w:p>
    <w:p w14:paraId="6E797F09" w14:textId="77777777" w:rsidR="00F607BE" w:rsidRDefault="00F607BE" w:rsidP="00F607BE">
      <w:pPr>
        <w:spacing w:after="0"/>
        <w:ind w:left="630"/>
        <w:jc w:val="both"/>
      </w:pPr>
      <w:r>
        <w:t xml:space="preserve">Although having a clear, documented estate of the current spend provides the most accurate and actionable information for the purposes of the current state and impact of future recommendations it may not be practical to share.  We understand and respect this fact.  </w:t>
      </w:r>
    </w:p>
    <w:p w14:paraId="460B774D" w14:textId="77777777" w:rsidR="00F607BE" w:rsidRDefault="00F607BE" w:rsidP="00F607BE">
      <w:pPr>
        <w:spacing w:after="0"/>
        <w:ind w:left="630"/>
        <w:jc w:val="both"/>
      </w:pPr>
    </w:p>
    <w:p w14:paraId="40ECA8B4" w14:textId="77777777" w:rsidR="00F607BE" w:rsidRDefault="00F607BE" w:rsidP="00F607BE">
      <w:pPr>
        <w:spacing w:after="0"/>
        <w:ind w:left="630"/>
        <w:jc w:val="both"/>
      </w:pPr>
      <w:r>
        <w:t>In the event that the quantitative data is not shared Kyocera will make general assumptions of current spend based on industry averages and estimations.  In our experience we have found that our estimated current costs are close to actual client spend.  Any assumptions made will be made clear in the Business Case Review.  The following outlines the general baseline for estimating current costs:</w:t>
      </w:r>
    </w:p>
    <w:p w14:paraId="5210D22A" w14:textId="77777777" w:rsidR="00F607BE" w:rsidRDefault="00F607BE" w:rsidP="00F607BE">
      <w:pPr>
        <w:spacing w:after="0"/>
        <w:ind w:left="630"/>
        <w:jc w:val="both"/>
      </w:pPr>
    </w:p>
    <w:p w14:paraId="6A5B67C0" w14:textId="77777777" w:rsidR="00F607BE" w:rsidRDefault="00F607BE" w:rsidP="00F607BE">
      <w:pPr>
        <w:spacing w:after="0"/>
        <w:ind w:left="630"/>
        <w:jc w:val="both"/>
      </w:pPr>
      <w:r>
        <w:t>Consumable Spend</w:t>
      </w:r>
      <w:r w:rsidR="002F31B9">
        <w:t xml:space="preserve"> (for non-contracted devices)</w:t>
      </w:r>
      <w:r>
        <w:t>:</w:t>
      </w:r>
    </w:p>
    <w:p w14:paraId="4FA8306D" w14:textId="77777777" w:rsidR="00F607BE" w:rsidRDefault="00F607BE" w:rsidP="00F607BE">
      <w:pPr>
        <w:spacing w:after="0"/>
        <w:ind w:left="630"/>
        <w:jc w:val="both"/>
      </w:pPr>
    </w:p>
    <w:p w14:paraId="0256B339" w14:textId="77777777" w:rsidR="00F607BE" w:rsidRDefault="00F607BE" w:rsidP="00F607BE">
      <w:pPr>
        <w:spacing w:after="0"/>
        <w:ind w:left="630"/>
        <w:jc w:val="both"/>
      </w:pPr>
      <w:r>
        <w:t xml:space="preserve">Kyocera will estimate the current spend on consumables such as toner by utilizing the average “street price” of the print cartridges based </w:t>
      </w:r>
      <w:r w:rsidR="00FC4F42">
        <w:t>up</w:t>
      </w:r>
      <w:r>
        <w:t>on publically available data.  Kyocera utilizes CDW.com for the cost of the toner less 20% (assuming that volume discounts are being achieved</w:t>
      </w:r>
      <w:r w:rsidR="00FC4F42">
        <w:t>)</w:t>
      </w:r>
      <w:r>
        <w:t xml:space="preserve">.  </w:t>
      </w:r>
    </w:p>
    <w:p w14:paraId="53263B37" w14:textId="77777777" w:rsidR="00F607BE" w:rsidRDefault="00F607BE" w:rsidP="00F607BE">
      <w:pPr>
        <w:spacing w:after="0"/>
        <w:ind w:left="630"/>
        <w:jc w:val="both"/>
      </w:pPr>
    </w:p>
    <w:p w14:paraId="7CBA9EF2" w14:textId="77777777" w:rsidR="00F607BE" w:rsidRDefault="00F607BE" w:rsidP="00F607BE">
      <w:pPr>
        <w:spacing w:after="0"/>
        <w:ind w:left="630"/>
        <w:jc w:val="both"/>
      </w:pPr>
      <w:r>
        <w:t xml:space="preserve">All toner has an estimated yield </w:t>
      </w:r>
      <w:r w:rsidR="002F31B9">
        <w:t xml:space="preserve">based on 5% coverage.  Our proposed current state spend will be provided as cost per impression based on this calculation; cost of toner divided by yield equals cost per impression for toner.  </w:t>
      </w:r>
    </w:p>
    <w:p w14:paraId="1E70A553" w14:textId="77777777" w:rsidR="002F31B9" w:rsidRDefault="002F31B9" w:rsidP="00F607BE">
      <w:pPr>
        <w:spacing w:after="0"/>
        <w:ind w:left="630"/>
        <w:jc w:val="both"/>
      </w:pPr>
    </w:p>
    <w:p w14:paraId="62831AEC" w14:textId="77777777" w:rsidR="002F31B9" w:rsidRDefault="002F31B9" w:rsidP="00F607BE">
      <w:pPr>
        <w:spacing w:after="0"/>
        <w:ind w:left="630"/>
        <w:jc w:val="both"/>
      </w:pPr>
      <w:r>
        <w:t>Service Spend (for non-contracted devices):</w:t>
      </w:r>
    </w:p>
    <w:p w14:paraId="5AACAB4C" w14:textId="77777777" w:rsidR="002F31B9" w:rsidRDefault="002F31B9" w:rsidP="00F607BE">
      <w:pPr>
        <w:spacing w:after="0"/>
        <w:ind w:left="630"/>
        <w:jc w:val="both"/>
      </w:pPr>
    </w:p>
    <w:p w14:paraId="2D345B1A" w14:textId="77777777" w:rsidR="002F31B9" w:rsidRDefault="002F31B9" w:rsidP="00F607BE">
      <w:pPr>
        <w:spacing w:after="0"/>
        <w:ind w:left="630"/>
        <w:jc w:val="both"/>
      </w:pPr>
      <w:r>
        <w:t>If no actual data is available for existing service contracts</w:t>
      </w:r>
      <w:r w:rsidR="00FC4F42">
        <w:t>,</w:t>
      </w:r>
      <w:r>
        <w:t xml:space="preserve"> Kyocera will apply a general assumption, unless otherwise directed that assumes that maintenance kits are replaced based on manufacturers’ recommendation.  The same calculation and process is used to determine this cost. </w:t>
      </w:r>
    </w:p>
    <w:p w14:paraId="4C97BBC7" w14:textId="77777777" w:rsidR="002F31B9" w:rsidRDefault="002F31B9" w:rsidP="00F607BE">
      <w:pPr>
        <w:spacing w:after="0"/>
        <w:ind w:left="630"/>
        <w:jc w:val="both"/>
      </w:pPr>
    </w:p>
    <w:p w14:paraId="740B9822" w14:textId="77777777" w:rsidR="002F31B9" w:rsidRPr="00FC4F42" w:rsidRDefault="002F31B9" w:rsidP="00F607BE">
      <w:pPr>
        <w:spacing w:after="0"/>
        <w:ind w:left="630"/>
        <w:jc w:val="both"/>
        <w:rPr>
          <w:i/>
        </w:rPr>
      </w:pPr>
      <w:r>
        <w:t>I</w:t>
      </w:r>
      <w:r w:rsidRPr="00FC4F42">
        <w:rPr>
          <w:i/>
        </w:rPr>
        <w:t>MPORTANT NOTE: For non-contracted devices</w:t>
      </w:r>
      <w:r w:rsidR="00FC4F42" w:rsidRPr="00FC4F42">
        <w:rPr>
          <w:i/>
        </w:rPr>
        <w:t>,</w:t>
      </w:r>
      <w:r w:rsidRPr="00FC4F42">
        <w:rPr>
          <w:i/>
        </w:rPr>
        <w:t xml:space="preserve"> Kyocera makes the assumption that there is zero service cost associated with the device.  Although this may not be true</w:t>
      </w:r>
      <w:r w:rsidR="00FC4F42">
        <w:rPr>
          <w:i/>
        </w:rPr>
        <w:t>,</w:t>
      </w:r>
      <w:r w:rsidRPr="00FC4F42">
        <w:rPr>
          <w:i/>
        </w:rPr>
        <w:t xml:space="preserve"> it provides a conservative estimate of actual cost and does not allow for including soft costs. </w:t>
      </w:r>
    </w:p>
    <w:p w14:paraId="7BD83E31" w14:textId="77777777" w:rsidR="002F31B9" w:rsidRDefault="002F31B9" w:rsidP="00F607BE">
      <w:pPr>
        <w:spacing w:after="0"/>
        <w:ind w:left="630"/>
        <w:jc w:val="both"/>
      </w:pPr>
    </w:p>
    <w:p w14:paraId="31D6E918" w14:textId="77777777" w:rsidR="002F31B9" w:rsidRDefault="002F31B9" w:rsidP="00F607BE">
      <w:pPr>
        <w:spacing w:after="0"/>
        <w:ind w:left="630"/>
        <w:jc w:val="both"/>
      </w:pPr>
      <w:r>
        <w:t>Lease Contract Spend:</w:t>
      </w:r>
    </w:p>
    <w:p w14:paraId="1CB90AF9" w14:textId="77777777" w:rsidR="002F31B9" w:rsidRDefault="002F31B9" w:rsidP="00F607BE">
      <w:pPr>
        <w:spacing w:after="0"/>
        <w:ind w:left="630"/>
        <w:jc w:val="both"/>
      </w:pPr>
    </w:p>
    <w:p w14:paraId="01E6B05A" w14:textId="77777777" w:rsidR="002F31B9" w:rsidRDefault="002F31B9" w:rsidP="00F607BE">
      <w:pPr>
        <w:spacing w:after="0"/>
        <w:ind w:left="630"/>
        <w:jc w:val="both"/>
      </w:pPr>
      <w:r>
        <w:t>For devices currently under contract or on lease</w:t>
      </w:r>
      <w:r w:rsidR="00FC4F42">
        <w:t>,</w:t>
      </w:r>
      <w:r>
        <w:t xml:space="preserve"> Kyocera will assign a monthly dollar amount to each device based on type; i.e. 45ppm Mono MFD = $200 / Month.  All assumptive costs will be outline</w:t>
      </w:r>
      <w:r w:rsidR="00FE0EE0">
        <w:t>d</w:t>
      </w:r>
      <w:r>
        <w:t xml:space="preserve"> in the Business Case and can be adjusted accordingly during or before data validation.  </w:t>
      </w:r>
    </w:p>
    <w:p w14:paraId="0A082186" w14:textId="77777777" w:rsidR="002F31B9" w:rsidRDefault="002F31B9" w:rsidP="00F607BE">
      <w:pPr>
        <w:spacing w:after="0"/>
        <w:ind w:left="630"/>
        <w:jc w:val="both"/>
      </w:pPr>
    </w:p>
    <w:p w14:paraId="74FAC754" w14:textId="77777777" w:rsidR="002F31B9" w:rsidRDefault="002F31B9" w:rsidP="00F607BE">
      <w:pPr>
        <w:spacing w:after="0"/>
        <w:ind w:left="630"/>
        <w:jc w:val="both"/>
      </w:pPr>
      <w:r>
        <w:t>Contracted Service Spend:</w:t>
      </w:r>
    </w:p>
    <w:p w14:paraId="53BDD472" w14:textId="77777777" w:rsidR="002F31B9" w:rsidRDefault="002F31B9" w:rsidP="00F607BE">
      <w:pPr>
        <w:spacing w:after="0"/>
        <w:ind w:left="630"/>
        <w:jc w:val="both"/>
      </w:pPr>
    </w:p>
    <w:p w14:paraId="348BFC8C" w14:textId="77777777" w:rsidR="002F31B9" w:rsidRDefault="002F31B9" w:rsidP="00F607BE">
      <w:pPr>
        <w:spacing w:after="0"/>
        <w:ind w:left="630"/>
        <w:jc w:val="both"/>
      </w:pPr>
      <w:r>
        <w:t xml:space="preserve">The same general assumptions for existing cost per impression/page (CPI/CPP) will be made as it relates to mono and color “click” costs.  All assumed costs will be disclosed and adjusted accordingly. </w:t>
      </w:r>
    </w:p>
    <w:p w14:paraId="7964463F" w14:textId="77777777" w:rsidR="002F31B9" w:rsidRDefault="002F31B9" w:rsidP="00F607BE">
      <w:pPr>
        <w:spacing w:after="0"/>
        <w:ind w:left="630"/>
        <w:jc w:val="both"/>
      </w:pPr>
    </w:p>
    <w:p w14:paraId="16E7D25B" w14:textId="77777777" w:rsidR="002F31B9" w:rsidRDefault="002F31B9" w:rsidP="00F607BE">
      <w:pPr>
        <w:spacing w:after="0"/>
        <w:ind w:left="630"/>
        <w:jc w:val="both"/>
      </w:pPr>
      <w:r>
        <w:t>Energy Cost:</w:t>
      </w:r>
    </w:p>
    <w:p w14:paraId="567D9D16" w14:textId="77777777" w:rsidR="002F31B9" w:rsidRDefault="002F31B9" w:rsidP="00F607BE">
      <w:pPr>
        <w:spacing w:after="0"/>
        <w:ind w:left="630"/>
        <w:jc w:val="both"/>
      </w:pPr>
    </w:p>
    <w:p w14:paraId="2C003F64" w14:textId="77777777" w:rsidR="002F31B9" w:rsidRDefault="002F31B9" w:rsidP="00F607BE">
      <w:pPr>
        <w:spacing w:after="0"/>
        <w:ind w:left="630"/>
        <w:jc w:val="both"/>
      </w:pPr>
      <w:r>
        <w:t>Unless otherwise directed</w:t>
      </w:r>
      <w:r w:rsidR="00FC4F42">
        <w:t>,</w:t>
      </w:r>
      <w:r>
        <w:t xml:space="preserve"> Kyocera will use current, publically available energy costs from Energystar.gov to represent an estimated cost of energy usage.  This cost is determined by calculating the device at manufacturer specified “normal usage” TEC times the estimated cost per kilowatt hour.  </w:t>
      </w:r>
    </w:p>
    <w:p w14:paraId="25F97E85" w14:textId="16C03077" w:rsidR="00DE7B64" w:rsidRDefault="00DE7B64" w:rsidP="00FB733A">
      <w:pPr>
        <w:spacing w:after="0"/>
        <w:jc w:val="both"/>
      </w:pPr>
    </w:p>
    <w:p w14:paraId="6F778D2E" w14:textId="77777777" w:rsidR="002F31B9" w:rsidRDefault="00DE7B64" w:rsidP="00F607BE">
      <w:pPr>
        <w:spacing w:after="0"/>
        <w:ind w:left="630"/>
        <w:jc w:val="both"/>
      </w:pPr>
      <w:r>
        <w:t>Other Costs:</w:t>
      </w:r>
    </w:p>
    <w:p w14:paraId="587007E2" w14:textId="77777777" w:rsidR="00DE7B64" w:rsidRDefault="00DE7B64" w:rsidP="00F607BE">
      <w:pPr>
        <w:spacing w:after="0"/>
        <w:ind w:left="630"/>
        <w:jc w:val="both"/>
      </w:pPr>
    </w:p>
    <w:p w14:paraId="5CEB51C6" w14:textId="77777777" w:rsidR="00DE7B64" w:rsidRDefault="00DE7B64" w:rsidP="00F607BE">
      <w:pPr>
        <w:spacing w:after="0"/>
        <w:ind w:left="630"/>
        <w:jc w:val="both"/>
      </w:pPr>
      <w:r>
        <w:t xml:space="preserve">Any other costs that are included in the Business Case Current Spend Analysis will be clearly outlined as part of the Assumptions section of the review. </w:t>
      </w:r>
    </w:p>
    <w:p w14:paraId="4AAD0F9E" w14:textId="77777777" w:rsidR="00DE7B64" w:rsidRDefault="00DE7B64" w:rsidP="00F607BE">
      <w:pPr>
        <w:spacing w:after="0"/>
        <w:ind w:left="630"/>
        <w:jc w:val="both"/>
      </w:pPr>
    </w:p>
    <w:p w14:paraId="6C3CEF72" w14:textId="77777777" w:rsidR="00DE7B64" w:rsidRDefault="00DE7B64" w:rsidP="00F607BE">
      <w:pPr>
        <w:spacing w:after="0"/>
        <w:ind w:left="630"/>
        <w:jc w:val="both"/>
      </w:pPr>
      <w:r>
        <w:t xml:space="preserve">Kyocera will not add any soft costs as it pertains to the maintenance or support of the current environment.  Any additional reductions in cost as part of our recommendations should been viewed as ancillary benefit. </w:t>
      </w:r>
    </w:p>
    <w:p w14:paraId="78BADA74" w14:textId="77777777" w:rsidR="00DE7B64" w:rsidRDefault="00DE7B64" w:rsidP="00F607BE">
      <w:pPr>
        <w:spacing w:after="0"/>
        <w:ind w:left="630"/>
        <w:jc w:val="both"/>
      </w:pPr>
    </w:p>
    <w:p w14:paraId="335B7FAA" w14:textId="77777777" w:rsidR="00E9146E" w:rsidRPr="00E9146E" w:rsidRDefault="00E9146E" w:rsidP="00E9146E">
      <w:pPr>
        <w:spacing w:after="0"/>
        <w:ind w:left="630"/>
        <w:jc w:val="both"/>
        <w:rPr>
          <w:b/>
          <w:i/>
        </w:rPr>
      </w:pPr>
      <w:r w:rsidRPr="00E9146E">
        <w:rPr>
          <w:b/>
          <w:i/>
        </w:rPr>
        <w:t xml:space="preserve">2.2.7 End User Happiness </w:t>
      </w:r>
    </w:p>
    <w:p w14:paraId="583D6969" w14:textId="77777777" w:rsidR="00E9146E" w:rsidRDefault="00E9146E" w:rsidP="00E9146E">
      <w:pPr>
        <w:spacing w:after="0"/>
        <w:ind w:left="630"/>
        <w:jc w:val="both"/>
      </w:pPr>
    </w:p>
    <w:p w14:paraId="4701B404" w14:textId="77777777" w:rsidR="00E9146E" w:rsidRDefault="00E9146E" w:rsidP="00E9146E">
      <w:pPr>
        <w:spacing w:after="0"/>
        <w:ind w:left="630"/>
        <w:jc w:val="both"/>
      </w:pPr>
      <w:r>
        <w:t xml:space="preserve">One of the key focuses with any managed solutions must be the effect it has on the individual end-user.  Kyocera strives to deliver that makes and keeps users happy, not simply satisfied.  </w:t>
      </w:r>
    </w:p>
    <w:p w14:paraId="2763D33F" w14:textId="77777777" w:rsidR="00E9146E" w:rsidRDefault="00E9146E" w:rsidP="00E9146E">
      <w:pPr>
        <w:spacing w:after="0"/>
        <w:ind w:left="630"/>
        <w:jc w:val="both"/>
      </w:pPr>
    </w:p>
    <w:p w14:paraId="3BABF0E7" w14:textId="77777777" w:rsidR="00E9146E" w:rsidRDefault="00E9146E" w:rsidP="00E9146E">
      <w:pPr>
        <w:spacing w:after="0"/>
        <w:ind w:left="630"/>
        <w:jc w:val="both"/>
      </w:pPr>
      <w:r>
        <w:t>As a result</w:t>
      </w:r>
      <w:r w:rsidR="00BA7ECF">
        <w:t>,</w:t>
      </w:r>
      <w:r>
        <w:t xml:space="preserve"> Kyocera request</w:t>
      </w:r>
      <w:r w:rsidR="00BA7ECF">
        <w:t>s</w:t>
      </w:r>
      <w:r>
        <w:t xml:space="preserve"> the ability to conduct an online customer happiness survey that asks five simple, mutually agreed upon, questions designed to gauge how users feel about the current print environment.  </w:t>
      </w:r>
    </w:p>
    <w:p w14:paraId="4E459FAA" w14:textId="77777777" w:rsidR="00E9146E" w:rsidRDefault="00E9146E" w:rsidP="00E9146E">
      <w:pPr>
        <w:spacing w:after="0"/>
        <w:ind w:left="630"/>
        <w:jc w:val="both"/>
      </w:pPr>
    </w:p>
    <w:p w14:paraId="600B1D1D" w14:textId="77777777" w:rsidR="00E9146E" w:rsidRDefault="00E9146E" w:rsidP="00E9146E">
      <w:pPr>
        <w:spacing w:after="0"/>
        <w:ind w:left="630"/>
        <w:jc w:val="both"/>
      </w:pPr>
      <w:r>
        <w:t>Kyocera will develop, post</w:t>
      </w:r>
      <w:r w:rsidR="00BA7ECF">
        <w:t>,</w:t>
      </w:r>
      <w:r>
        <w:t xml:space="preserve"> and share the survey as well as any results with the client.  </w:t>
      </w:r>
    </w:p>
    <w:p w14:paraId="2568D201" w14:textId="77777777" w:rsidR="00E9146E" w:rsidRDefault="00E9146E" w:rsidP="00E9146E">
      <w:pPr>
        <w:spacing w:after="0"/>
        <w:ind w:left="630"/>
        <w:jc w:val="both"/>
      </w:pPr>
    </w:p>
    <w:p w14:paraId="414D3C7E" w14:textId="77777777" w:rsidR="00E9146E" w:rsidRDefault="00E9146E" w:rsidP="00E9146E">
      <w:pPr>
        <w:spacing w:after="0"/>
        <w:ind w:left="630"/>
        <w:jc w:val="both"/>
      </w:pPr>
      <w:r>
        <w:t xml:space="preserve">Subsequently, Kyocera would recommend using this survey at least once annually to ensure that users’ needs are being met. </w:t>
      </w:r>
    </w:p>
    <w:p w14:paraId="4B16763B" w14:textId="77777777" w:rsidR="00E9146E" w:rsidRDefault="00E9146E" w:rsidP="00E9146E">
      <w:pPr>
        <w:spacing w:after="0"/>
        <w:ind w:left="630"/>
        <w:jc w:val="both"/>
      </w:pPr>
    </w:p>
    <w:p w14:paraId="37C281B6" w14:textId="77777777" w:rsidR="00E9146E" w:rsidRDefault="00E9146E" w:rsidP="00E9146E">
      <w:pPr>
        <w:spacing w:after="0"/>
        <w:ind w:left="630"/>
        <w:jc w:val="both"/>
      </w:pPr>
      <w:r>
        <w:t>Kyocera utilizes SuveryMonkey.com to conduct and produce the survey</w:t>
      </w:r>
      <w:r w:rsidR="00BA7ECF">
        <w:t>.</w:t>
      </w:r>
      <w:r>
        <w:t xml:space="preserve"> </w:t>
      </w:r>
    </w:p>
    <w:p w14:paraId="3BF6F983" w14:textId="77777777" w:rsidR="00E9146E" w:rsidRDefault="00E9146E" w:rsidP="00E9146E">
      <w:pPr>
        <w:spacing w:after="0"/>
        <w:jc w:val="both"/>
      </w:pPr>
    </w:p>
    <w:p w14:paraId="0CCEDAA1" w14:textId="77777777" w:rsidR="00E9146E" w:rsidRDefault="00E9146E" w:rsidP="00E9146E">
      <w:pPr>
        <w:spacing w:after="0"/>
        <w:jc w:val="both"/>
      </w:pPr>
    </w:p>
    <w:p w14:paraId="76A60343" w14:textId="77777777" w:rsidR="00E9146E" w:rsidRDefault="00E9146E" w:rsidP="00E9146E">
      <w:pPr>
        <w:spacing w:after="0"/>
        <w:jc w:val="both"/>
      </w:pPr>
    </w:p>
    <w:p w14:paraId="59D82B0F" w14:textId="77777777" w:rsidR="00F059B3" w:rsidRDefault="00F059B3" w:rsidP="00E9146E">
      <w:pPr>
        <w:spacing w:after="0"/>
        <w:jc w:val="both"/>
      </w:pPr>
    </w:p>
    <w:p w14:paraId="54F8B2E4" w14:textId="77777777" w:rsidR="00F059B3" w:rsidRDefault="00F059B3" w:rsidP="00E9146E">
      <w:pPr>
        <w:spacing w:after="0"/>
        <w:jc w:val="both"/>
      </w:pPr>
    </w:p>
    <w:p w14:paraId="63F3C9DD" w14:textId="77777777" w:rsidR="00F059B3" w:rsidRDefault="00F059B3" w:rsidP="00E9146E">
      <w:pPr>
        <w:spacing w:after="0"/>
        <w:jc w:val="both"/>
      </w:pPr>
    </w:p>
    <w:p w14:paraId="1A9418DA" w14:textId="77777777" w:rsidR="00F059B3" w:rsidRDefault="00F059B3" w:rsidP="00E9146E">
      <w:pPr>
        <w:spacing w:after="0"/>
        <w:jc w:val="both"/>
      </w:pPr>
    </w:p>
    <w:p w14:paraId="3E8A1672" w14:textId="77777777" w:rsidR="00F059B3" w:rsidRDefault="00F059B3" w:rsidP="00E9146E">
      <w:pPr>
        <w:spacing w:after="0"/>
        <w:jc w:val="both"/>
      </w:pPr>
    </w:p>
    <w:p w14:paraId="528BF68B" w14:textId="77777777" w:rsidR="00F059B3" w:rsidRDefault="00F059B3" w:rsidP="00E9146E">
      <w:pPr>
        <w:spacing w:after="0"/>
        <w:jc w:val="both"/>
      </w:pPr>
    </w:p>
    <w:p w14:paraId="5E7E183F" w14:textId="77777777" w:rsidR="00F059B3" w:rsidRDefault="00F059B3" w:rsidP="00E9146E">
      <w:pPr>
        <w:spacing w:after="0"/>
        <w:jc w:val="both"/>
      </w:pPr>
    </w:p>
    <w:p w14:paraId="26751C5A" w14:textId="77777777" w:rsidR="00F059B3" w:rsidRDefault="00F059B3" w:rsidP="00E9146E">
      <w:pPr>
        <w:spacing w:after="0"/>
        <w:jc w:val="both"/>
      </w:pPr>
    </w:p>
    <w:p w14:paraId="75CD7F02" w14:textId="77777777" w:rsidR="00F059B3" w:rsidRDefault="00F059B3" w:rsidP="00E9146E">
      <w:pPr>
        <w:spacing w:after="0"/>
        <w:jc w:val="both"/>
      </w:pPr>
    </w:p>
    <w:p w14:paraId="678E7985" w14:textId="77777777" w:rsidR="00F059B3" w:rsidRDefault="00F059B3" w:rsidP="00E9146E">
      <w:pPr>
        <w:spacing w:after="0"/>
        <w:jc w:val="both"/>
      </w:pPr>
    </w:p>
    <w:p w14:paraId="5FD8BEA7" w14:textId="77777777" w:rsidR="00F059B3" w:rsidRDefault="00F059B3" w:rsidP="00E9146E">
      <w:pPr>
        <w:spacing w:after="0"/>
        <w:jc w:val="both"/>
      </w:pPr>
    </w:p>
    <w:p w14:paraId="1916F69F" w14:textId="77777777" w:rsidR="00F059B3" w:rsidRDefault="00F059B3" w:rsidP="00E9146E">
      <w:pPr>
        <w:spacing w:after="0"/>
        <w:jc w:val="both"/>
      </w:pPr>
    </w:p>
    <w:p w14:paraId="20FFDF18" w14:textId="77777777" w:rsidR="00F059B3" w:rsidRDefault="00F059B3" w:rsidP="00E9146E">
      <w:pPr>
        <w:spacing w:after="0"/>
        <w:jc w:val="both"/>
      </w:pPr>
    </w:p>
    <w:p w14:paraId="131E7171" w14:textId="77777777" w:rsidR="00F059B3" w:rsidRDefault="00F059B3" w:rsidP="00E9146E">
      <w:pPr>
        <w:spacing w:after="0"/>
        <w:jc w:val="both"/>
      </w:pPr>
    </w:p>
    <w:p w14:paraId="11F2A7BD" w14:textId="77777777" w:rsidR="00F059B3" w:rsidRDefault="00F059B3" w:rsidP="00E9146E">
      <w:pPr>
        <w:spacing w:after="0"/>
        <w:jc w:val="both"/>
      </w:pPr>
    </w:p>
    <w:p w14:paraId="2519AD2B" w14:textId="77777777" w:rsidR="00F059B3" w:rsidRDefault="00F059B3" w:rsidP="00E9146E">
      <w:pPr>
        <w:spacing w:after="0"/>
        <w:jc w:val="both"/>
      </w:pPr>
    </w:p>
    <w:p w14:paraId="6515043D" w14:textId="77777777" w:rsidR="00F059B3" w:rsidRDefault="00F059B3" w:rsidP="00E9146E">
      <w:pPr>
        <w:spacing w:after="0"/>
        <w:jc w:val="both"/>
      </w:pPr>
    </w:p>
    <w:p w14:paraId="72508C25" w14:textId="77777777" w:rsidR="00F059B3" w:rsidRDefault="00F059B3" w:rsidP="00E9146E">
      <w:pPr>
        <w:spacing w:after="0"/>
        <w:jc w:val="both"/>
      </w:pPr>
    </w:p>
    <w:p w14:paraId="171D6E8A" w14:textId="77777777" w:rsidR="00F059B3" w:rsidRDefault="00F059B3" w:rsidP="00E9146E">
      <w:pPr>
        <w:spacing w:after="0"/>
        <w:jc w:val="both"/>
      </w:pPr>
    </w:p>
    <w:p w14:paraId="5F266ACA" w14:textId="77777777" w:rsidR="00F059B3" w:rsidRDefault="00F059B3" w:rsidP="00E9146E">
      <w:pPr>
        <w:spacing w:after="0"/>
        <w:jc w:val="both"/>
      </w:pPr>
    </w:p>
    <w:p w14:paraId="5FDBAC3C" w14:textId="77777777" w:rsidR="00F059B3" w:rsidRDefault="00F059B3" w:rsidP="00E9146E">
      <w:pPr>
        <w:spacing w:after="0"/>
        <w:jc w:val="both"/>
      </w:pPr>
    </w:p>
    <w:p w14:paraId="096B665F" w14:textId="77777777" w:rsidR="00F059B3" w:rsidRDefault="00F059B3" w:rsidP="00E9146E">
      <w:pPr>
        <w:spacing w:after="0"/>
        <w:jc w:val="both"/>
      </w:pPr>
    </w:p>
    <w:p w14:paraId="7843058D" w14:textId="77777777" w:rsidR="00F059B3" w:rsidRDefault="00F059B3" w:rsidP="00E9146E">
      <w:pPr>
        <w:spacing w:after="0"/>
        <w:jc w:val="both"/>
      </w:pPr>
    </w:p>
    <w:p w14:paraId="3E38F785" w14:textId="77777777" w:rsidR="00F059B3" w:rsidRDefault="00F059B3" w:rsidP="00E9146E">
      <w:pPr>
        <w:spacing w:after="0"/>
        <w:jc w:val="both"/>
      </w:pPr>
    </w:p>
    <w:p w14:paraId="2A7C888D" w14:textId="77777777" w:rsidR="00F059B3" w:rsidRDefault="00F059B3" w:rsidP="00E9146E">
      <w:pPr>
        <w:spacing w:after="0"/>
        <w:jc w:val="both"/>
      </w:pPr>
    </w:p>
    <w:p w14:paraId="068F5DE5" w14:textId="77777777" w:rsidR="00F059B3" w:rsidRDefault="00F059B3" w:rsidP="00E9146E">
      <w:pPr>
        <w:spacing w:after="0"/>
        <w:jc w:val="both"/>
      </w:pPr>
    </w:p>
    <w:p w14:paraId="4511D768" w14:textId="77777777" w:rsidR="00F059B3" w:rsidRDefault="00F059B3" w:rsidP="00E9146E">
      <w:pPr>
        <w:spacing w:after="0"/>
        <w:jc w:val="both"/>
      </w:pPr>
    </w:p>
    <w:p w14:paraId="588199FB" w14:textId="77777777" w:rsidR="00F059B3" w:rsidRDefault="00F059B3" w:rsidP="00E9146E">
      <w:pPr>
        <w:spacing w:after="0"/>
        <w:jc w:val="both"/>
      </w:pPr>
    </w:p>
    <w:p w14:paraId="7EFD0CEB" w14:textId="77777777" w:rsidR="00F059B3" w:rsidRDefault="00F059B3" w:rsidP="00E9146E">
      <w:pPr>
        <w:spacing w:after="0"/>
        <w:jc w:val="both"/>
      </w:pPr>
    </w:p>
    <w:p w14:paraId="4CE5924D" w14:textId="77777777" w:rsidR="00F059B3" w:rsidRDefault="00F059B3" w:rsidP="00E9146E">
      <w:pPr>
        <w:spacing w:after="0"/>
        <w:jc w:val="both"/>
      </w:pPr>
    </w:p>
    <w:p w14:paraId="1E2A626D" w14:textId="77777777" w:rsidR="00F059B3" w:rsidRDefault="00F059B3" w:rsidP="00E9146E">
      <w:pPr>
        <w:spacing w:after="0"/>
        <w:jc w:val="both"/>
      </w:pPr>
    </w:p>
    <w:p w14:paraId="5B0EA9E4" w14:textId="77777777" w:rsidR="00F059B3" w:rsidRDefault="00F059B3" w:rsidP="00E9146E">
      <w:pPr>
        <w:spacing w:after="0"/>
        <w:jc w:val="both"/>
      </w:pPr>
    </w:p>
    <w:p w14:paraId="5C9875CE" w14:textId="77777777" w:rsidR="00F059B3" w:rsidRDefault="00F059B3" w:rsidP="00E9146E">
      <w:pPr>
        <w:spacing w:after="0"/>
        <w:jc w:val="both"/>
      </w:pPr>
    </w:p>
    <w:p w14:paraId="5FEC41D7" w14:textId="77777777" w:rsidR="00F059B3" w:rsidRDefault="00F059B3" w:rsidP="00E9146E">
      <w:pPr>
        <w:spacing w:after="0"/>
        <w:jc w:val="both"/>
      </w:pPr>
    </w:p>
    <w:p w14:paraId="05A6C56D" w14:textId="77777777" w:rsidR="00F059B3" w:rsidRDefault="00F059B3" w:rsidP="00E9146E">
      <w:pPr>
        <w:spacing w:after="0"/>
        <w:jc w:val="both"/>
      </w:pPr>
    </w:p>
    <w:p w14:paraId="69F0A4C9" w14:textId="77777777" w:rsidR="00F059B3" w:rsidRDefault="00F059B3" w:rsidP="00E9146E">
      <w:pPr>
        <w:spacing w:after="0"/>
        <w:jc w:val="both"/>
      </w:pPr>
    </w:p>
    <w:p w14:paraId="4FEEAA14" w14:textId="77777777" w:rsidR="00F059B3" w:rsidRDefault="00F059B3" w:rsidP="00E9146E">
      <w:pPr>
        <w:spacing w:after="0"/>
        <w:jc w:val="both"/>
      </w:pPr>
    </w:p>
    <w:p w14:paraId="11FFB329" w14:textId="77777777" w:rsidR="00F059B3" w:rsidRDefault="00F059B3" w:rsidP="00E9146E">
      <w:pPr>
        <w:spacing w:after="0"/>
        <w:jc w:val="both"/>
      </w:pPr>
      <w:r>
        <w:rPr>
          <w:rFonts w:cs="Arial"/>
          <w:caps/>
          <w:noProof/>
          <w:color w:val="CF0D28"/>
          <w:sz w:val="28"/>
          <w:szCs w:val="28"/>
        </w:rPr>
        <w:drawing>
          <wp:anchor distT="0" distB="0" distL="114300" distR="114300" simplePos="0" relativeHeight="251681792" behindDoc="1" locked="0" layoutInCell="1" allowOverlap="1" wp14:anchorId="756D6498" wp14:editId="00B90253">
            <wp:simplePos x="0" y="0"/>
            <wp:positionH relativeFrom="page">
              <wp:posOffset>57150</wp:posOffset>
            </wp:positionH>
            <wp:positionV relativeFrom="margin">
              <wp:posOffset>-733425</wp:posOffset>
            </wp:positionV>
            <wp:extent cx="7599045" cy="10745470"/>
            <wp:effectExtent l="0" t="0" r="1905" b="0"/>
            <wp:wrapNone/>
            <wp:docPr id="22"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o_DetailedAssessmentReport10.jpg"/>
                    <pic:cNvPicPr/>
                  </pic:nvPicPr>
                  <pic:blipFill>
                    <a:blip r:embed="rId13">
                      <a:extLst>
                        <a:ext uri="{28A0092B-C50C-407E-A947-70E740481C1C}">
                          <a14:useLocalDpi xmlns:a14="http://schemas.microsoft.com/office/drawing/2010/main" val="0"/>
                        </a:ext>
                      </a:extLst>
                    </a:blip>
                    <a:stretch>
                      <a:fillRect/>
                    </a:stretch>
                  </pic:blipFill>
                  <pic:spPr>
                    <a:xfrm>
                      <a:off x="0" y="0"/>
                      <a:ext cx="7599045" cy="10745470"/>
                    </a:xfrm>
                    <a:prstGeom prst="rect">
                      <a:avLst/>
                    </a:prstGeom>
                  </pic:spPr>
                </pic:pic>
              </a:graphicData>
            </a:graphic>
            <wp14:sizeRelH relativeFrom="page">
              <wp14:pctWidth>0</wp14:pctWidth>
            </wp14:sizeRelH>
            <wp14:sizeRelV relativeFrom="page">
              <wp14:pctHeight>0</wp14:pctHeight>
            </wp14:sizeRelV>
          </wp:anchor>
        </w:drawing>
      </w:r>
    </w:p>
    <w:p w14:paraId="1988E2F8" w14:textId="77777777" w:rsidR="00F059B3" w:rsidRDefault="00F059B3" w:rsidP="00E9146E">
      <w:pPr>
        <w:spacing w:after="0"/>
        <w:jc w:val="both"/>
      </w:pPr>
    </w:p>
    <w:p w14:paraId="33780AFA" w14:textId="77777777" w:rsidR="00F059B3" w:rsidRDefault="00F059B3" w:rsidP="00E9146E">
      <w:pPr>
        <w:spacing w:after="0"/>
        <w:jc w:val="both"/>
      </w:pPr>
    </w:p>
    <w:p w14:paraId="1F49EC38" w14:textId="77777777" w:rsidR="00F059B3" w:rsidRDefault="00F059B3" w:rsidP="00E9146E">
      <w:pPr>
        <w:spacing w:after="0"/>
        <w:jc w:val="both"/>
      </w:pPr>
      <w:r w:rsidRPr="00F059B3">
        <w:rPr>
          <w:noProof/>
        </w:rPr>
        <w:drawing>
          <wp:anchor distT="0" distB="0" distL="114300" distR="114300" simplePos="0" relativeHeight="251684864" behindDoc="0" locked="0" layoutInCell="1" allowOverlap="1" wp14:anchorId="549ADB3B" wp14:editId="53D93F4D">
            <wp:simplePos x="0" y="0"/>
            <wp:positionH relativeFrom="column">
              <wp:posOffset>5721350</wp:posOffset>
            </wp:positionH>
            <wp:positionV relativeFrom="paragraph">
              <wp:posOffset>122555</wp:posOffset>
            </wp:positionV>
            <wp:extent cx="946785" cy="946785"/>
            <wp:effectExtent l="0" t="0" r="5715" b="5715"/>
            <wp:wrapNone/>
            <wp:docPr id="24" name="Bild 96" descr="Kyocera:06_CD + Image Pool:KYO_Branding_Guidelines_Europe_15082013:Links:ARROW_4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Kyocera:06_CD + Image Pool:KYO_Branding_Guidelines_Europe_15082013:Links:ARROW_4C.e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6785"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7DA30" w14:textId="77777777" w:rsidR="00F059B3" w:rsidRDefault="00F059B3" w:rsidP="00E9146E">
      <w:pPr>
        <w:spacing w:after="0"/>
        <w:jc w:val="both"/>
      </w:pPr>
    </w:p>
    <w:p w14:paraId="4C7A45F8" w14:textId="77777777" w:rsidR="00F059B3" w:rsidRDefault="00F059B3" w:rsidP="00E9146E">
      <w:pPr>
        <w:spacing w:after="0"/>
        <w:jc w:val="both"/>
      </w:pPr>
    </w:p>
    <w:p w14:paraId="09DB0F8B" w14:textId="77777777" w:rsidR="00F059B3" w:rsidRDefault="00F059B3" w:rsidP="00E9146E">
      <w:pPr>
        <w:spacing w:after="0"/>
        <w:jc w:val="both"/>
      </w:pPr>
    </w:p>
    <w:p w14:paraId="33EFEFCF" w14:textId="77777777" w:rsidR="00F059B3" w:rsidRDefault="00F059B3" w:rsidP="00E9146E">
      <w:pPr>
        <w:spacing w:after="0"/>
        <w:jc w:val="both"/>
      </w:pPr>
    </w:p>
    <w:p w14:paraId="16CFA767" w14:textId="77777777" w:rsidR="00F059B3" w:rsidRDefault="00F059B3" w:rsidP="00E9146E">
      <w:pPr>
        <w:spacing w:after="0"/>
        <w:jc w:val="both"/>
      </w:pPr>
      <w:r w:rsidRPr="00F059B3">
        <w:rPr>
          <w:noProof/>
        </w:rPr>
        <mc:AlternateContent>
          <mc:Choice Requires="wps">
            <w:drawing>
              <wp:anchor distT="0" distB="0" distL="114300" distR="114300" simplePos="0" relativeHeight="251683840" behindDoc="0" locked="0" layoutInCell="1" allowOverlap="1" wp14:anchorId="505E3C3F" wp14:editId="4A3A1D78">
                <wp:simplePos x="0" y="0"/>
                <wp:positionH relativeFrom="column">
                  <wp:posOffset>-85725</wp:posOffset>
                </wp:positionH>
                <wp:positionV relativeFrom="page">
                  <wp:posOffset>2667000</wp:posOffset>
                </wp:positionV>
                <wp:extent cx="5886450" cy="1828800"/>
                <wp:effectExtent l="0" t="0" r="0" b="0"/>
                <wp:wrapSquare wrapText="bothSides"/>
                <wp:docPr id="23" name="Textfeld 94"/>
                <wp:cNvGraphicFramePr/>
                <a:graphic xmlns:a="http://schemas.openxmlformats.org/drawingml/2006/main">
                  <a:graphicData uri="http://schemas.microsoft.com/office/word/2010/wordprocessingShape">
                    <wps:wsp>
                      <wps:cNvSpPr txBox="1"/>
                      <wps:spPr>
                        <a:xfrm>
                          <a:off x="0" y="0"/>
                          <a:ext cx="5886450" cy="18288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http://schemas.openxmlformats.org/drawingml/2006/chart"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p w14:paraId="6AA7657E" w14:textId="77777777" w:rsidR="00F059B3" w:rsidRDefault="00F059B3" w:rsidP="00F059B3">
                            <w:pPr>
                              <w:jc w:val="right"/>
                              <w:rPr>
                                <w:rFonts w:cs="Arial"/>
                                <w:caps/>
                                <w:sz w:val="54"/>
                                <w:szCs w:val="54"/>
                              </w:rPr>
                            </w:pPr>
                            <w:r>
                              <w:rPr>
                                <w:rFonts w:cs="Arial"/>
                                <w:caps/>
                                <w:sz w:val="54"/>
                                <w:szCs w:val="54"/>
                              </w:rPr>
                              <w:t>SHARED</w:t>
                            </w:r>
                          </w:p>
                          <w:p w14:paraId="32ED8E55" w14:textId="77777777" w:rsidR="00F059B3" w:rsidRPr="00A90383" w:rsidRDefault="00F059B3" w:rsidP="00F059B3">
                            <w:pPr>
                              <w:jc w:val="right"/>
                              <w:rPr>
                                <w:rFonts w:cs="Arial"/>
                                <w:caps/>
                                <w:color w:val="DF0523"/>
                                <w:sz w:val="54"/>
                                <w:szCs w:val="54"/>
                              </w:rPr>
                            </w:pPr>
                            <w:r>
                              <w:rPr>
                                <w:rFonts w:cs="Arial"/>
                                <w:caps/>
                                <w:sz w:val="54"/>
                                <w:szCs w:val="54"/>
                              </w:rPr>
                              <w:t xml:space="preserve"> </w:t>
                            </w:r>
                            <w:r>
                              <w:rPr>
                                <w:rFonts w:cs="Arial"/>
                                <w:caps/>
                                <w:color w:val="FF0000"/>
                                <w:sz w:val="54"/>
                                <w:szCs w:val="54"/>
                              </w:rPr>
                              <w:t>ASPECTS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5E3C3F" id="Textfeld 94" o:spid="_x0000_s1030" type="#_x0000_t202" style="position:absolute;left:0;text-align:left;margin-left:-6.75pt;margin-top:210pt;width:463.5pt;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" filled="f" stroked="f">
                <v:textbox>
                  <w:txbxContent>
                    <w:p w14:paraId="6AA7657E" w14:textId="77777777" w:rsidR="00F059B3" w:rsidRDefault="00F059B3" w:rsidP="00F059B3">
                      <w:pPr>
                        <w:jc w:val="right"/>
                        <w:rPr>
                          <w:rFonts w:cs="Arial"/>
                          <w:caps/>
                          <w:sz w:val="54"/>
                          <w:szCs w:val="54"/>
                        </w:rPr>
                      </w:pPr>
                      <w:r>
                        <w:rPr>
                          <w:rFonts w:cs="Arial"/>
                          <w:caps/>
                          <w:sz w:val="54"/>
                          <w:szCs w:val="54"/>
                        </w:rPr>
                        <w:t>SHARED</w:t>
                      </w:r>
                    </w:p>
                    <w:p w14:paraId="32ED8E55" w14:textId="77777777" w:rsidR="00F059B3" w:rsidRPr="00A90383" w:rsidRDefault="00F059B3" w:rsidP="00F059B3">
                      <w:pPr>
                        <w:jc w:val="right"/>
                        <w:rPr>
                          <w:rFonts w:cs="Arial"/>
                          <w:caps/>
                          <w:color w:val="DF0523"/>
                          <w:sz w:val="54"/>
                          <w:szCs w:val="54"/>
                        </w:rPr>
                      </w:pPr>
                      <w:r>
                        <w:rPr>
                          <w:rFonts w:cs="Arial"/>
                          <w:caps/>
                          <w:sz w:val="54"/>
                          <w:szCs w:val="54"/>
                        </w:rPr>
                        <w:t xml:space="preserve"> </w:t>
                      </w:r>
                      <w:r>
                        <w:rPr>
                          <w:rFonts w:cs="Arial"/>
                          <w:caps/>
                          <w:color w:val="FF0000"/>
                          <w:sz w:val="54"/>
                          <w:szCs w:val="54"/>
                        </w:rPr>
                        <w:t>ASPECTS</w:t>
                      </w:r>
                    </w:p>
                  </w:txbxContent>
                </v:textbox>
                <w10:wrap type="square" anchory="page"/>
              </v:shape>
            </w:pict>
          </mc:Fallback>
        </mc:AlternateContent>
      </w:r>
    </w:p>
    <w:p w14:paraId="3755CDAB" w14:textId="77777777" w:rsidR="00F059B3" w:rsidRDefault="00F059B3" w:rsidP="00E9146E">
      <w:pPr>
        <w:spacing w:after="0"/>
        <w:jc w:val="both"/>
      </w:pPr>
    </w:p>
    <w:p w14:paraId="71BFFC40" w14:textId="77777777" w:rsidR="00F059B3" w:rsidRDefault="00F059B3" w:rsidP="00E9146E">
      <w:pPr>
        <w:spacing w:after="0"/>
        <w:jc w:val="both"/>
      </w:pPr>
    </w:p>
    <w:p w14:paraId="6D3D0900" w14:textId="77777777" w:rsidR="00F059B3" w:rsidRDefault="00F059B3" w:rsidP="00E9146E">
      <w:pPr>
        <w:spacing w:after="0"/>
        <w:jc w:val="both"/>
      </w:pPr>
    </w:p>
    <w:p w14:paraId="598F389D" w14:textId="77777777" w:rsidR="00F059B3" w:rsidRDefault="00F059B3" w:rsidP="00E9146E">
      <w:pPr>
        <w:spacing w:after="0"/>
        <w:jc w:val="both"/>
      </w:pPr>
    </w:p>
    <w:p w14:paraId="667BC35D" w14:textId="77777777" w:rsidR="00BA7ECF" w:rsidRDefault="00BA7ECF" w:rsidP="00E9146E">
      <w:pPr>
        <w:spacing w:after="0"/>
        <w:jc w:val="both"/>
      </w:pPr>
    </w:p>
    <w:p w14:paraId="3502A8F1" w14:textId="77777777" w:rsidR="00F059B3" w:rsidRDefault="00F059B3" w:rsidP="00E9146E">
      <w:pPr>
        <w:spacing w:after="0"/>
        <w:jc w:val="both"/>
      </w:pPr>
    </w:p>
    <w:p w14:paraId="4217FD71" w14:textId="77777777" w:rsidR="00DE7B64" w:rsidRPr="00CC3DD8" w:rsidRDefault="00DE7B64" w:rsidP="00DE7B64">
      <w:pPr>
        <w:pStyle w:val="ListParagraph"/>
        <w:numPr>
          <w:ilvl w:val="1"/>
          <w:numId w:val="4"/>
        </w:numPr>
        <w:spacing w:after="0"/>
        <w:jc w:val="both"/>
        <w:rPr>
          <w:b/>
        </w:rPr>
      </w:pPr>
      <w:r w:rsidRPr="00CC3DD8">
        <w:rPr>
          <w:b/>
        </w:rPr>
        <w:t xml:space="preserve">Client Responsibilities </w:t>
      </w:r>
    </w:p>
    <w:p w14:paraId="2D62B45D" w14:textId="77777777" w:rsidR="00DE7B64" w:rsidRDefault="00DE7B64" w:rsidP="00DE7B64">
      <w:pPr>
        <w:spacing w:after="0"/>
        <w:ind w:left="360"/>
        <w:jc w:val="both"/>
      </w:pPr>
    </w:p>
    <w:p w14:paraId="3EAE253C" w14:textId="77777777" w:rsidR="00DE7B64" w:rsidRDefault="00DE7B64" w:rsidP="00DE7B64">
      <w:pPr>
        <w:spacing w:after="0"/>
        <w:ind w:left="360"/>
        <w:jc w:val="both"/>
      </w:pPr>
      <w:r>
        <w:t xml:space="preserve">The following outlines the client responsibilities and estimated impact incurred during the execution of the assessment. </w:t>
      </w:r>
      <w:r w:rsidR="00CC3DD8">
        <w:t xml:space="preserve"> It is our goal for our assessment process to cause as little disruption to business as is possible.  Kyocera respects the client workplace and seeks to minimize the impact during this process.</w:t>
      </w:r>
    </w:p>
    <w:p w14:paraId="39D73348" w14:textId="77777777" w:rsidR="00CC3DD8" w:rsidRDefault="00CC3DD8" w:rsidP="00DE7B64">
      <w:pPr>
        <w:spacing w:after="0"/>
        <w:ind w:left="360"/>
        <w:jc w:val="both"/>
      </w:pPr>
    </w:p>
    <w:p w14:paraId="0FD72BBF" w14:textId="77777777" w:rsidR="00CC3DD8" w:rsidRPr="006F4F37" w:rsidRDefault="00CC3DD8" w:rsidP="00CC3DD8">
      <w:pPr>
        <w:pStyle w:val="ListParagraph"/>
        <w:numPr>
          <w:ilvl w:val="2"/>
          <w:numId w:val="4"/>
        </w:numPr>
        <w:spacing w:after="0"/>
        <w:jc w:val="both"/>
        <w:rPr>
          <w:b/>
          <w:i/>
        </w:rPr>
      </w:pPr>
      <w:r w:rsidRPr="006F4F37">
        <w:rPr>
          <w:b/>
          <w:i/>
        </w:rPr>
        <w:t xml:space="preserve">General Client Responsibilities </w:t>
      </w:r>
    </w:p>
    <w:p w14:paraId="4CB60904" w14:textId="77777777" w:rsidR="00CC3DD8" w:rsidRDefault="00CC3DD8" w:rsidP="00CC3DD8">
      <w:pPr>
        <w:spacing w:after="0"/>
        <w:ind w:left="360"/>
        <w:jc w:val="both"/>
      </w:pPr>
    </w:p>
    <w:p w14:paraId="7E84B4FE" w14:textId="77777777" w:rsidR="00CC3DD8" w:rsidRDefault="00CC3DD8" w:rsidP="00CC3DD8">
      <w:pPr>
        <w:pStyle w:val="ListParagraph"/>
        <w:numPr>
          <w:ilvl w:val="0"/>
          <w:numId w:val="19"/>
        </w:numPr>
        <w:spacing w:after="0"/>
        <w:jc w:val="both"/>
      </w:pPr>
      <w:r>
        <w:t>Provide a complete location list as well as client-site contact and contact information</w:t>
      </w:r>
    </w:p>
    <w:p w14:paraId="44206C9C" w14:textId="77777777" w:rsidR="00CC3DD8" w:rsidRDefault="00CC3DD8" w:rsidP="00CC3DD8">
      <w:pPr>
        <w:pStyle w:val="ListParagraph"/>
        <w:numPr>
          <w:ilvl w:val="0"/>
          <w:numId w:val="19"/>
        </w:numPr>
        <w:spacing w:after="0"/>
        <w:jc w:val="both"/>
      </w:pPr>
      <w:r>
        <w:t>Provide time slots for assessments at each facility</w:t>
      </w:r>
    </w:p>
    <w:p w14:paraId="2AF36BB9" w14:textId="77777777" w:rsidR="00CC3DD8" w:rsidRDefault="00CC3DD8" w:rsidP="00CC3DD8">
      <w:pPr>
        <w:pStyle w:val="ListParagraph"/>
        <w:numPr>
          <w:ilvl w:val="1"/>
          <w:numId w:val="19"/>
        </w:numPr>
        <w:spacing w:after="0"/>
        <w:jc w:val="both"/>
      </w:pPr>
      <w:r>
        <w:t>If undefined Kyocera will assign dates and coordinate with local contacts</w:t>
      </w:r>
    </w:p>
    <w:p w14:paraId="577863E2" w14:textId="77777777" w:rsidR="00CC3DD8" w:rsidRDefault="00CC3DD8" w:rsidP="00CC3DD8">
      <w:pPr>
        <w:pStyle w:val="ListParagraph"/>
        <w:numPr>
          <w:ilvl w:val="0"/>
          <w:numId w:val="19"/>
        </w:numPr>
        <w:spacing w:after="0"/>
        <w:jc w:val="both"/>
      </w:pPr>
      <w:r>
        <w:t xml:space="preserve">Provide floorplans for each facility </w:t>
      </w:r>
    </w:p>
    <w:p w14:paraId="409CC079" w14:textId="77777777" w:rsidR="00CC3DD8" w:rsidRDefault="00CC3DD8" w:rsidP="00CC3DD8">
      <w:pPr>
        <w:pStyle w:val="ListParagraph"/>
        <w:numPr>
          <w:ilvl w:val="1"/>
          <w:numId w:val="19"/>
        </w:numPr>
        <w:spacing w:after="0"/>
        <w:jc w:val="both"/>
      </w:pPr>
      <w:r>
        <w:t>Preferred electronic version in PDF</w:t>
      </w:r>
    </w:p>
    <w:p w14:paraId="5890C6F6" w14:textId="77777777" w:rsidR="00CC3DD8" w:rsidRDefault="00CC3DD8" w:rsidP="00CC3DD8">
      <w:pPr>
        <w:pStyle w:val="ListParagraph"/>
        <w:numPr>
          <w:ilvl w:val="1"/>
          <w:numId w:val="19"/>
        </w:numPr>
        <w:spacing w:after="0"/>
        <w:jc w:val="both"/>
      </w:pPr>
      <w:r>
        <w:t>In the event the client is unable to secure these a copy of a fire escape map (found on premises) will suffice</w:t>
      </w:r>
    </w:p>
    <w:p w14:paraId="452D9F83" w14:textId="77777777" w:rsidR="00CC3DD8" w:rsidRDefault="00CC3DD8" w:rsidP="00CC3DD8">
      <w:pPr>
        <w:pStyle w:val="ListParagraph"/>
        <w:numPr>
          <w:ilvl w:val="2"/>
          <w:numId w:val="19"/>
        </w:numPr>
        <w:spacing w:after="0"/>
        <w:jc w:val="both"/>
      </w:pPr>
      <w:r>
        <w:t>Kyocera will require two copies of hard copy floor plans; one working, one for digitization</w:t>
      </w:r>
    </w:p>
    <w:p w14:paraId="024D3DC2" w14:textId="77777777" w:rsidR="00CC3DD8" w:rsidRDefault="00CC3DD8" w:rsidP="00CC3DD8">
      <w:pPr>
        <w:pStyle w:val="ListParagraph"/>
        <w:numPr>
          <w:ilvl w:val="0"/>
          <w:numId w:val="19"/>
        </w:numPr>
        <w:spacing w:after="0"/>
        <w:jc w:val="both"/>
      </w:pPr>
      <w:r>
        <w:t xml:space="preserve">Provide an escort for each facility </w:t>
      </w:r>
    </w:p>
    <w:p w14:paraId="6846F4CB" w14:textId="77777777" w:rsidR="00CC3DD8" w:rsidRDefault="00CC3DD8" w:rsidP="00CC3DD8">
      <w:pPr>
        <w:pStyle w:val="ListParagraph"/>
        <w:numPr>
          <w:ilvl w:val="1"/>
          <w:numId w:val="19"/>
        </w:numPr>
        <w:spacing w:after="0"/>
        <w:jc w:val="both"/>
      </w:pPr>
      <w:r>
        <w:t>As a standard practice Kyocera will not conduct an assessment unescorted</w:t>
      </w:r>
    </w:p>
    <w:p w14:paraId="052A0E3B" w14:textId="77777777" w:rsidR="00CC3DD8" w:rsidRDefault="00CC3DD8" w:rsidP="00CC3DD8">
      <w:pPr>
        <w:pStyle w:val="ListParagraph"/>
        <w:numPr>
          <w:ilvl w:val="1"/>
          <w:numId w:val="19"/>
        </w:numPr>
        <w:spacing w:after="0"/>
        <w:jc w:val="both"/>
      </w:pPr>
      <w:r>
        <w:t>POC escort should have a general understanding of device locations and facility workflow</w:t>
      </w:r>
    </w:p>
    <w:p w14:paraId="3970A8ED" w14:textId="77777777" w:rsidR="00CC3DD8" w:rsidRDefault="00CC3DD8" w:rsidP="00CC3DD8">
      <w:pPr>
        <w:pStyle w:val="ListParagraph"/>
        <w:numPr>
          <w:ilvl w:val="0"/>
          <w:numId w:val="19"/>
        </w:numPr>
        <w:spacing w:after="0"/>
        <w:jc w:val="both"/>
      </w:pPr>
      <w:r>
        <w:t>(If applicable) Access to a network recourse and space on a virtual server for the installation of the DCA</w:t>
      </w:r>
    </w:p>
    <w:p w14:paraId="320D6E7B" w14:textId="77777777" w:rsidR="00CC3DD8" w:rsidRDefault="006F4F37" w:rsidP="00CC3DD8">
      <w:pPr>
        <w:pStyle w:val="ListParagraph"/>
        <w:numPr>
          <w:ilvl w:val="0"/>
          <w:numId w:val="19"/>
        </w:numPr>
        <w:spacing w:after="0"/>
        <w:jc w:val="both"/>
      </w:pPr>
      <w:r>
        <w:t>Email communication to the user community informing them of the assessment (client preference)</w:t>
      </w:r>
    </w:p>
    <w:p w14:paraId="48542B1E" w14:textId="77777777" w:rsidR="006F4F37" w:rsidRDefault="006F4F37" w:rsidP="00CC3DD8">
      <w:pPr>
        <w:pStyle w:val="ListParagraph"/>
        <w:numPr>
          <w:ilvl w:val="0"/>
          <w:numId w:val="19"/>
        </w:numPr>
        <w:spacing w:after="0"/>
        <w:jc w:val="both"/>
      </w:pPr>
      <w:r>
        <w:t xml:space="preserve">Current contract data; </w:t>
      </w:r>
      <w:r w:rsidR="00BA7ECF">
        <w:t>e.g</w:t>
      </w:r>
      <w:r>
        <w:t>.</w:t>
      </w:r>
      <w:r w:rsidR="00BA7ECF">
        <w:t>,</w:t>
      </w:r>
      <w:r>
        <w:t xml:space="preserve"> Invoices, contracts, other relevant spend data (client preference)</w:t>
      </w:r>
    </w:p>
    <w:p w14:paraId="6006EDD8" w14:textId="77777777" w:rsidR="006F4F37" w:rsidRDefault="006F4F37" w:rsidP="006F4F37">
      <w:pPr>
        <w:spacing w:after="0"/>
        <w:jc w:val="both"/>
      </w:pPr>
    </w:p>
    <w:p w14:paraId="04DF7068" w14:textId="77777777" w:rsidR="006F4F37" w:rsidRDefault="00785F11" w:rsidP="006F4F37">
      <w:pPr>
        <w:spacing w:after="0"/>
        <w:ind w:left="450"/>
        <w:jc w:val="both"/>
      </w:pPr>
      <w:r>
        <w:t xml:space="preserve">Kyocera will provide a detailed request outlining these requirements prior the scheduled assessment time to the facility POC.  </w:t>
      </w:r>
    </w:p>
    <w:p w14:paraId="0AE7FFB4" w14:textId="77777777" w:rsidR="00785F11" w:rsidRDefault="00785F11" w:rsidP="006F4F37">
      <w:pPr>
        <w:spacing w:after="0"/>
        <w:ind w:left="450"/>
        <w:jc w:val="both"/>
      </w:pPr>
    </w:p>
    <w:p w14:paraId="01495F88" w14:textId="77777777" w:rsidR="00785F11" w:rsidRPr="00785F11" w:rsidRDefault="00785F11" w:rsidP="00785F11">
      <w:pPr>
        <w:pStyle w:val="ListParagraph"/>
        <w:numPr>
          <w:ilvl w:val="2"/>
          <w:numId w:val="4"/>
        </w:numPr>
        <w:spacing w:after="0"/>
        <w:jc w:val="both"/>
        <w:rPr>
          <w:b/>
          <w:i/>
        </w:rPr>
      </w:pPr>
      <w:r w:rsidRPr="00785F11">
        <w:rPr>
          <w:b/>
          <w:i/>
        </w:rPr>
        <w:t>IT Resources</w:t>
      </w:r>
    </w:p>
    <w:p w14:paraId="76E28E4A" w14:textId="77777777" w:rsidR="00785F11" w:rsidRDefault="00785F11" w:rsidP="00785F11">
      <w:pPr>
        <w:spacing w:after="0"/>
        <w:ind w:left="360"/>
        <w:jc w:val="both"/>
      </w:pPr>
    </w:p>
    <w:p w14:paraId="6C799B53" w14:textId="77777777" w:rsidR="00785F11" w:rsidRDefault="00785F11" w:rsidP="00785F11">
      <w:pPr>
        <w:spacing w:after="0"/>
        <w:ind w:left="360"/>
        <w:jc w:val="both"/>
      </w:pPr>
      <w:r>
        <w:t>In the event that Kyocera is conducting a security assessment or loading a DCA into the environment for the purposes of the assessment</w:t>
      </w:r>
      <w:r w:rsidR="007D48D7">
        <w:t>,</w:t>
      </w:r>
      <w:r>
        <w:t xml:space="preserve"> additional client resources will be required.  See server requirements for technical specifications.  </w:t>
      </w:r>
    </w:p>
    <w:p w14:paraId="1048C0DB" w14:textId="77777777" w:rsidR="00785F11" w:rsidRDefault="00785F11" w:rsidP="00785F11">
      <w:pPr>
        <w:spacing w:after="0"/>
        <w:ind w:left="360"/>
        <w:jc w:val="both"/>
      </w:pPr>
    </w:p>
    <w:p w14:paraId="521B5538" w14:textId="77777777" w:rsidR="00785F11" w:rsidRDefault="00785F11" w:rsidP="00785F11">
      <w:pPr>
        <w:spacing w:after="0"/>
        <w:ind w:left="360"/>
        <w:jc w:val="both"/>
      </w:pPr>
      <w:r>
        <w:t xml:space="preserve">Kyocera also requests access to file servers, in scheduled/client approved sessions, utilizing GoToMeeting.  These sessions will be client controlled and conducted by an offsite Kyocera resource.  Specific estimated time requirements will be communicated in advance.  Kyocera will also require information as it relates to the network topology and the network subnets that contain print devices for discovery. </w:t>
      </w:r>
    </w:p>
    <w:p w14:paraId="7DA12001" w14:textId="77777777" w:rsidR="007D48D7" w:rsidRDefault="007D48D7">
      <w:r>
        <w:br w:type="page"/>
      </w:r>
    </w:p>
    <w:p w14:paraId="2955BE53" w14:textId="77777777" w:rsidR="00785F11" w:rsidRDefault="00785F11" w:rsidP="00785F11">
      <w:pPr>
        <w:spacing w:after="0"/>
        <w:ind w:left="360"/>
        <w:jc w:val="both"/>
      </w:pPr>
    </w:p>
    <w:p w14:paraId="597348A6" w14:textId="77777777" w:rsidR="00785F11" w:rsidRPr="00785F11" w:rsidRDefault="00785F11" w:rsidP="00785F11">
      <w:pPr>
        <w:pStyle w:val="ListParagraph"/>
        <w:numPr>
          <w:ilvl w:val="2"/>
          <w:numId w:val="4"/>
        </w:numPr>
        <w:spacing w:after="0"/>
        <w:jc w:val="both"/>
        <w:rPr>
          <w:b/>
          <w:i/>
        </w:rPr>
      </w:pPr>
      <w:r w:rsidRPr="00785F11">
        <w:rPr>
          <w:b/>
          <w:i/>
        </w:rPr>
        <w:t xml:space="preserve">Time Allocation </w:t>
      </w:r>
    </w:p>
    <w:p w14:paraId="36B6E19F" w14:textId="77777777" w:rsidR="00785F11" w:rsidRDefault="00785F11" w:rsidP="00785F11">
      <w:pPr>
        <w:spacing w:after="0"/>
        <w:ind w:left="360"/>
        <w:jc w:val="both"/>
      </w:pPr>
    </w:p>
    <w:p w14:paraId="20FA5805" w14:textId="77777777" w:rsidR="00785F11" w:rsidRDefault="00785F11" w:rsidP="00785F11">
      <w:pPr>
        <w:spacing w:after="0"/>
        <w:ind w:left="360"/>
        <w:jc w:val="both"/>
      </w:pPr>
      <w:r>
        <w:t xml:space="preserve">The time frames to complete the onsite assessments or phone interviews will be determined by the physical logistics of the location/site and the number of users and devices within each facility.  A general estimate of time frame in a typical office environment is: assessment of forty (40) units every two (2) hours for an onsite evaluation.  Not all facilities are “typical” and the layout of the environment may greatly impact this timeline.  </w:t>
      </w:r>
    </w:p>
    <w:p w14:paraId="3F0F87B1" w14:textId="77777777" w:rsidR="00785F11" w:rsidRDefault="00785F11" w:rsidP="00785F11">
      <w:pPr>
        <w:spacing w:after="0"/>
        <w:ind w:left="360"/>
        <w:jc w:val="both"/>
      </w:pPr>
    </w:p>
    <w:p w14:paraId="51D55CE7" w14:textId="77777777" w:rsidR="00785F11" w:rsidRDefault="00785F11" w:rsidP="00785F11">
      <w:pPr>
        <w:spacing w:after="0"/>
        <w:ind w:left="360"/>
        <w:jc w:val="both"/>
      </w:pPr>
      <w:r>
        <w:t xml:space="preserve">Kyocera will provide an estimated time to complete each assessment on the Assessment Schedule Checklist.  </w:t>
      </w:r>
    </w:p>
    <w:p w14:paraId="0159EE53" w14:textId="77777777" w:rsidR="00785F11" w:rsidRDefault="00785F11" w:rsidP="00785F11">
      <w:pPr>
        <w:spacing w:after="0"/>
        <w:ind w:left="360"/>
        <w:jc w:val="both"/>
      </w:pPr>
    </w:p>
    <w:p w14:paraId="7218A8E9" w14:textId="77777777" w:rsidR="00785F11" w:rsidRDefault="00785F11" w:rsidP="00785F11">
      <w:pPr>
        <w:spacing w:after="0"/>
        <w:ind w:left="360"/>
        <w:jc w:val="both"/>
      </w:pPr>
      <w:r>
        <w:t xml:space="preserve">Phone interviews for smaller locations typically take between 15-30 minutes to conduct.  Kyocera will utilize the same format and checklist for the execution of phone interviews to ensure the same data is captured for all locations. </w:t>
      </w:r>
    </w:p>
    <w:p w14:paraId="3714ECC8" w14:textId="77777777" w:rsidR="00785F11" w:rsidRDefault="00785F11" w:rsidP="00785F11">
      <w:pPr>
        <w:spacing w:after="0"/>
        <w:ind w:left="360"/>
        <w:jc w:val="both"/>
      </w:pPr>
    </w:p>
    <w:p w14:paraId="38CC7685" w14:textId="77777777" w:rsidR="00785F11" w:rsidRDefault="007D48D7" w:rsidP="00785F11">
      <w:pPr>
        <w:spacing w:after="0"/>
        <w:ind w:left="360"/>
        <w:jc w:val="both"/>
      </w:pPr>
      <w:r>
        <w:t>Once the assessment is complete,</w:t>
      </w:r>
      <w:r w:rsidR="00785F11">
        <w:t xml:space="preserve"> Kyocera anticipates an average of one week</w:t>
      </w:r>
      <w:r>
        <w:t xml:space="preserve"> to compile the captured data. O</w:t>
      </w:r>
      <w:r w:rsidR="00785F11">
        <w:t>nce this is complete</w:t>
      </w:r>
      <w:r>
        <w:t>,</w:t>
      </w:r>
      <w:r w:rsidR="00785F11">
        <w:t xml:space="preserve"> we will provide the findings in PDF format or via live/virtual meeting.  The review of the Business Case is expected to have a duration of one hour. </w:t>
      </w:r>
    </w:p>
    <w:p w14:paraId="16EB9932" w14:textId="77777777" w:rsidR="00785F11" w:rsidRDefault="00785F11" w:rsidP="00785F11">
      <w:pPr>
        <w:spacing w:after="0"/>
        <w:ind w:left="360"/>
        <w:jc w:val="both"/>
      </w:pPr>
    </w:p>
    <w:p w14:paraId="6760D493" w14:textId="77777777" w:rsidR="002F31B9" w:rsidRPr="00863748" w:rsidRDefault="00863748" w:rsidP="00863748">
      <w:pPr>
        <w:pStyle w:val="ListParagraph"/>
        <w:numPr>
          <w:ilvl w:val="1"/>
          <w:numId w:val="4"/>
        </w:numPr>
        <w:spacing w:after="0"/>
        <w:jc w:val="both"/>
        <w:rPr>
          <w:b/>
        </w:rPr>
      </w:pPr>
      <w:r w:rsidRPr="00863748">
        <w:rPr>
          <w:b/>
        </w:rPr>
        <w:t>Assessment Factors</w:t>
      </w:r>
    </w:p>
    <w:p w14:paraId="08C7FB33" w14:textId="77777777" w:rsidR="00863748" w:rsidRDefault="00863748" w:rsidP="00863748">
      <w:pPr>
        <w:spacing w:after="0"/>
        <w:ind w:left="360"/>
        <w:jc w:val="both"/>
      </w:pPr>
    </w:p>
    <w:p w14:paraId="7AFC874D" w14:textId="77777777" w:rsidR="00863748" w:rsidRDefault="00863748" w:rsidP="00863748">
      <w:pPr>
        <w:spacing w:after="0"/>
        <w:ind w:left="360"/>
        <w:jc w:val="both"/>
      </w:pPr>
      <w:r>
        <w:t>During the assessment</w:t>
      </w:r>
      <w:r w:rsidR="007D48D7">
        <w:t>,</w:t>
      </w:r>
      <w:r>
        <w:t xml:space="preserve"> multiple factors are taken into account to be included in our findings and conclusions.  These factors are based on years of experience in conducting such assessments and focus primarily on the project goals and the wellbeing of the user community. </w:t>
      </w:r>
    </w:p>
    <w:p w14:paraId="44DF8285" w14:textId="77777777" w:rsidR="00863748" w:rsidRDefault="00863748" w:rsidP="00863748">
      <w:pPr>
        <w:spacing w:after="0"/>
        <w:ind w:left="360"/>
        <w:jc w:val="both"/>
      </w:pPr>
    </w:p>
    <w:p w14:paraId="4D9EF15F" w14:textId="77777777" w:rsidR="00863748" w:rsidRDefault="00863748" w:rsidP="00863748">
      <w:pPr>
        <w:spacing w:after="0"/>
        <w:ind w:left="360"/>
        <w:jc w:val="both"/>
      </w:pPr>
      <w:r>
        <w:t>Some of these factors include obstacles that may lead to a hindrance of user productivity or performance such as:</w:t>
      </w:r>
    </w:p>
    <w:p w14:paraId="659EA72C" w14:textId="77777777" w:rsidR="00863748" w:rsidRDefault="00863748" w:rsidP="00863748">
      <w:pPr>
        <w:pStyle w:val="ListParagraph"/>
        <w:numPr>
          <w:ilvl w:val="0"/>
          <w:numId w:val="20"/>
        </w:numPr>
        <w:spacing w:after="0"/>
        <w:jc w:val="both"/>
      </w:pPr>
      <w:r>
        <w:t>Device location as it relates to a communal break area:</w:t>
      </w:r>
    </w:p>
    <w:p w14:paraId="12801EC6" w14:textId="77777777" w:rsidR="00863748" w:rsidRDefault="00863748" w:rsidP="00863748">
      <w:pPr>
        <w:pStyle w:val="ListParagraph"/>
        <w:numPr>
          <w:ilvl w:val="1"/>
          <w:numId w:val="20"/>
        </w:numPr>
        <w:spacing w:after="0"/>
        <w:jc w:val="both"/>
      </w:pPr>
      <w:r>
        <w:t xml:space="preserve">A MFD next to a water cooler could create a bottle neck in productivity </w:t>
      </w:r>
    </w:p>
    <w:p w14:paraId="582958F6" w14:textId="77777777" w:rsidR="00863748" w:rsidRDefault="00863748" w:rsidP="00863748">
      <w:pPr>
        <w:pStyle w:val="ListParagraph"/>
        <w:numPr>
          <w:ilvl w:val="0"/>
          <w:numId w:val="20"/>
        </w:numPr>
        <w:spacing w:after="0"/>
        <w:jc w:val="both"/>
      </w:pPr>
      <w:r>
        <w:t xml:space="preserve">Floorplan or facility layout restrictions; </w:t>
      </w:r>
      <w:r w:rsidR="007D48D7">
        <w:t>e.g</w:t>
      </w:r>
      <w:r>
        <w:t>.</w:t>
      </w:r>
      <w:r w:rsidR="007D48D7">
        <w:t>,</w:t>
      </w:r>
      <w:r>
        <w:t xml:space="preserve"> a barrier or cubicles that cause a user to take longer to reach the device</w:t>
      </w:r>
    </w:p>
    <w:p w14:paraId="4546B6B3" w14:textId="77777777" w:rsidR="00863748" w:rsidRDefault="00863748" w:rsidP="00863748">
      <w:pPr>
        <w:pStyle w:val="ListParagraph"/>
        <w:numPr>
          <w:ilvl w:val="0"/>
          <w:numId w:val="20"/>
        </w:numPr>
        <w:spacing w:after="0"/>
        <w:jc w:val="both"/>
      </w:pPr>
      <w:r>
        <w:t>Distance between devices</w:t>
      </w:r>
    </w:p>
    <w:p w14:paraId="44DBC8FE" w14:textId="77777777" w:rsidR="00863748" w:rsidRDefault="00863748" w:rsidP="00863748">
      <w:pPr>
        <w:pStyle w:val="ListParagraph"/>
        <w:numPr>
          <w:ilvl w:val="0"/>
          <w:numId w:val="20"/>
        </w:numPr>
        <w:spacing w:after="0"/>
        <w:jc w:val="both"/>
      </w:pPr>
      <w:r>
        <w:t>Functionality of devices readily available to a user</w:t>
      </w:r>
    </w:p>
    <w:p w14:paraId="3EBA9B8E" w14:textId="77777777" w:rsidR="00863748" w:rsidRDefault="00863748" w:rsidP="00863748">
      <w:pPr>
        <w:spacing w:after="0"/>
        <w:ind w:left="450"/>
        <w:jc w:val="both"/>
      </w:pPr>
      <w:r>
        <w:t>Other factors that are taken into account include job function and requirements:</w:t>
      </w:r>
    </w:p>
    <w:p w14:paraId="17EE63EA" w14:textId="77777777" w:rsidR="00863748" w:rsidRDefault="00863748" w:rsidP="00863748">
      <w:pPr>
        <w:pStyle w:val="ListParagraph"/>
        <w:numPr>
          <w:ilvl w:val="0"/>
          <w:numId w:val="22"/>
        </w:numPr>
        <w:tabs>
          <w:tab w:val="left" w:pos="1350"/>
        </w:tabs>
        <w:spacing w:after="0"/>
        <w:jc w:val="both"/>
      </w:pPr>
      <w:r>
        <w:t>Genuine business requirement for color</w:t>
      </w:r>
    </w:p>
    <w:p w14:paraId="2F7BCCDE" w14:textId="77777777" w:rsidR="00863748" w:rsidRDefault="00863748" w:rsidP="00863748">
      <w:pPr>
        <w:pStyle w:val="ListParagraph"/>
        <w:numPr>
          <w:ilvl w:val="0"/>
          <w:numId w:val="22"/>
        </w:numPr>
        <w:tabs>
          <w:tab w:val="left" w:pos="1350"/>
        </w:tabs>
        <w:spacing w:after="0"/>
        <w:jc w:val="both"/>
      </w:pPr>
      <w:r>
        <w:t xml:space="preserve">Types of jobs being reproduced </w:t>
      </w:r>
    </w:p>
    <w:p w14:paraId="3B6F37B7" w14:textId="77777777" w:rsidR="00863748" w:rsidRDefault="00863748" w:rsidP="00863748">
      <w:pPr>
        <w:pStyle w:val="ListParagraph"/>
        <w:numPr>
          <w:ilvl w:val="0"/>
          <w:numId w:val="22"/>
        </w:numPr>
        <w:tabs>
          <w:tab w:val="left" w:pos="1350"/>
        </w:tabs>
        <w:spacing w:after="0"/>
        <w:jc w:val="both"/>
      </w:pPr>
      <w:r>
        <w:t xml:space="preserve">Scanning requirements </w:t>
      </w:r>
    </w:p>
    <w:p w14:paraId="34B943DE" w14:textId="77777777" w:rsidR="00863748" w:rsidRDefault="00863748" w:rsidP="00863748">
      <w:pPr>
        <w:pStyle w:val="ListParagraph"/>
        <w:numPr>
          <w:ilvl w:val="0"/>
          <w:numId w:val="22"/>
        </w:numPr>
        <w:tabs>
          <w:tab w:val="left" w:pos="1350"/>
        </w:tabs>
        <w:spacing w:after="0"/>
        <w:jc w:val="both"/>
      </w:pPr>
      <w:r>
        <w:t>Fax capability</w:t>
      </w:r>
    </w:p>
    <w:p w14:paraId="426D7410" w14:textId="77777777" w:rsidR="00863748" w:rsidRDefault="00863748" w:rsidP="00863748">
      <w:pPr>
        <w:pStyle w:val="ListParagraph"/>
        <w:numPr>
          <w:ilvl w:val="0"/>
          <w:numId w:val="22"/>
        </w:numPr>
        <w:tabs>
          <w:tab w:val="left" w:pos="1350"/>
        </w:tabs>
        <w:spacing w:after="0"/>
        <w:jc w:val="both"/>
      </w:pPr>
      <w:r>
        <w:t xml:space="preserve">Peak time production </w:t>
      </w:r>
    </w:p>
    <w:p w14:paraId="7C0A7089" w14:textId="77777777" w:rsidR="00863748" w:rsidRDefault="00863748" w:rsidP="00863748">
      <w:pPr>
        <w:tabs>
          <w:tab w:val="left" w:pos="1350"/>
        </w:tabs>
        <w:spacing w:after="0"/>
        <w:jc w:val="both"/>
      </w:pPr>
    </w:p>
    <w:p w14:paraId="378C3919" w14:textId="77777777" w:rsidR="00863748" w:rsidRDefault="00863748" w:rsidP="00863748">
      <w:pPr>
        <w:tabs>
          <w:tab w:val="left" w:pos="1350"/>
        </w:tabs>
        <w:spacing w:after="0"/>
        <w:ind w:left="360"/>
        <w:jc w:val="both"/>
      </w:pPr>
      <w:r>
        <w:t xml:space="preserve">All of these components are imperative to understand so that no recourse or tool that is currently being utilized is removed; or that any function that is required going forward is proposed and communicated during the Business Case Review. </w:t>
      </w:r>
    </w:p>
    <w:p w14:paraId="19773B57" w14:textId="77777777" w:rsidR="00863748" w:rsidRDefault="00863748" w:rsidP="00863748">
      <w:pPr>
        <w:tabs>
          <w:tab w:val="left" w:pos="1350"/>
        </w:tabs>
        <w:spacing w:after="0"/>
        <w:ind w:left="360"/>
        <w:jc w:val="both"/>
      </w:pPr>
    </w:p>
    <w:p w14:paraId="0E2C487B" w14:textId="77777777" w:rsidR="00863748" w:rsidRPr="00FF7B72" w:rsidRDefault="00863748" w:rsidP="00863748">
      <w:pPr>
        <w:pStyle w:val="ListParagraph"/>
        <w:numPr>
          <w:ilvl w:val="0"/>
          <w:numId w:val="4"/>
        </w:numPr>
        <w:tabs>
          <w:tab w:val="left" w:pos="1350"/>
        </w:tabs>
        <w:spacing w:after="0"/>
        <w:jc w:val="both"/>
        <w:rPr>
          <w:b/>
        </w:rPr>
      </w:pPr>
      <w:r w:rsidRPr="00FF7B72">
        <w:rPr>
          <w:b/>
        </w:rPr>
        <w:t xml:space="preserve"> Conclusion and Next Steps </w:t>
      </w:r>
    </w:p>
    <w:p w14:paraId="53E56249" w14:textId="77777777" w:rsidR="00863748" w:rsidRDefault="00863748" w:rsidP="00863748">
      <w:pPr>
        <w:tabs>
          <w:tab w:val="left" w:pos="1350"/>
        </w:tabs>
        <w:spacing w:after="0"/>
        <w:jc w:val="both"/>
      </w:pPr>
    </w:p>
    <w:p w14:paraId="21F86EED" w14:textId="77777777" w:rsidR="00FF7B72" w:rsidRDefault="00863748" w:rsidP="00863748">
      <w:pPr>
        <w:tabs>
          <w:tab w:val="left" w:pos="1350"/>
        </w:tabs>
        <w:spacing w:after="0"/>
        <w:ind w:left="360"/>
        <w:jc w:val="both"/>
      </w:pPr>
      <w:r>
        <w:t xml:space="preserve">Kyocera’s goal is to provide a complete and thorough assessment of your current environment in an effort to better enable you to make more informed decisions related to your print strategy.  It is our intention to communicate this data clearly and concisely, albeit with statistical data backup, </w:t>
      </w:r>
      <w:r w:rsidR="00FF7B72">
        <w:t xml:space="preserve">in a fashion that is aligned with your specific goals.  </w:t>
      </w:r>
    </w:p>
    <w:p w14:paraId="52C43CDC" w14:textId="77777777" w:rsidR="00FF7B72" w:rsidRDefault="00FF7B72" w:rsidP="00863748">
      <w:pPr>
        <w:tabs>
          <w:tab w:val="left" w:pos="1350"/>
        </w:tabs>
        <w:spacing w:after="0"/>
        <w:ind w:left="360"/>
        <w:jc w:val="both"/>
      </w:pPr>
    </w:p>
    <w:p w14:paraId="4D5F97B1" w14:textId="77777777" w:rsidR="00863748" w:rsidRDefault="00FF7B72" w:rsidP="00863748">
      <w:pPr>
        <w:tabs>
          <w:tab w:val="left" w:pos="1350"/>
        </w:tabs>
        <w:spacing w:after="0"/>
        <w:ind w:left="360"/>
        <w:jc w:val="both"/>
      </w:pPr>
      <w:r>
        <w:t xml:space="preserve">Once the Assessment Phase of the ADIMO process is completed, and the data has been validated our next step is to Design the further state and outline how we will meet and exceed your expectations. </w:t>
      </w:r>
      <w:r w:rsidR="00863748">
        <w:t xml:space="preserve">  </w:t>
      </w:r>
    </w:p>
    <w:p w14:paraId="674B3DFC" w14:textId="77777777" w:rsidR="00863748" w:rsidRDefault="00863748" w:rsidP="00863748">
      <w:pPr>
        <w:spacing w:after="0"/>
        <w:ind w:left="360"/>
        <w:jc w:val="both"/>
      </w:pPr>
    </w:p>
    <w:sectPr w:rsidR="00863748">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4025E9" w16cid:durableId="20C5DCE2"/>
  <w16cid:commentId w16cid:paraId="32AB98A0" w16cid:durableId="20C5DD0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571A"/>
    <w:multiLevelType w:val="hybridMultilevel"/>
    <w:tmpl w:val="7A00CFE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5054B6C"/>
    <w:multiLevelType w:val="hybridMultilevel"/>
    <w:tmpl w:val="52F886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090804"/>
    <w:multiLevelType w:val="multilevel"/>
    <w:tmpl w:val="770C64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2CA772D"/>
    <w:multiLevelType w:val="multilevel"/>
    <w:tmpl w:val="138E74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35A6FF9"/>
    <w:multiLevelType w:val="hybridMultilevel"/>
    <w:tmpl w:val="EC7CEA0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27C329E7"/>
    <w:multiLevelType w:val="hybridMultilevel"/>
    <w:tmpl w:val="8E4EE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8667B6"/>
    <w:multiLevelType w:val="hybridMultilevel"/>
    <w:tmpl w:val="06DC63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AFF3553"/>
    <w:multiLevelType w:val="hybridMultilevel"/>
    <w:tmpl w:val="F24AA422"/>
    <w:lvl w:ilvl="0" w:tplc="2B26A18A">
      <w:start w:val="1"/>
      <w:numFmt w:val="decimal"/>
      <w:lvlText w:val="%1."/>
      <w:lvlJc w:val="left"/>
      <w:pPr>
        <w:ind w:left="720" w:hanging="360"/>
      </w:pPr>
      <w:rPr>
        <w:rFonts w:hint="default"/>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1C759D"/>
    <w:multiLevelType w:val="hybridMultilevel"/>
    <w:tmpl w:val="A34662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16A6D14"/>
    <w:multiLevelType w:val="hybridMultilevel"/>
    <w:tmpl w:val="A8B47B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F55348"/>
    <w:multiLevelType w:val="hybridMultilevel"/>
    <w:tmpl w:val="5F826A80"/>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34B95625"/>
    <w:multiLevelType w:val="hybridMultilevel"/>
    <w:tmpl w:val="4760A1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F60399"/>
    <w:multiLevelType w:val="hybridMultilevel"/>
    <w:tmpl w:val="6DB89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83606A"/>
    <w:multiLevelType w:val="hybridMultilevel"/>
    <w:tmpl w:val="F8903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3EE54DA"/>
    <w:multiLevelType w:val="hybridMultilevel"/>
    <w:tmpl w:val="F522BB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C8A0171"/>
    <w:multiLevelType w:val="hybridMultilevel"/>
    <w:tmpl w:val="CF9408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15311B3"/>
    <w:multiLevelType w:val="hybridMultilevel"/>
    <w:tmpl w:val="D82A4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E45FBB"/>
    <w:multiLevelType w:val="hybridMultilevel"/>
    <w:tmpl w:val="AE9C3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A4D73B7"/>
    <w:multiLevelType w:val="hybridMultilevel"/>
    <w:tmpl w:val="FB26850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6E225B16"/>
    <w:multiLevelType w:val="multilevel"/>
    <w:tmpl w:val="3E408F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4B210F8"/>
    <w:multiLevelType w:val="hybridMultilevel"/>
    <w:tmpl w:val="13C49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17565D"/>
    <w:multiLevelType w:val="hybridMultilevel"/>
    <w:tmpl w:val="D1461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6749D9"/>
    <w:multiLevelType w:val="hybridMultilevel"/>
    <w:tmpl w:val="A70643E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3" w15:restartNumberingAfterBreak="0">
    <w:nsid w:val="7D15555A"/>
    <w:multiLevelType w:val="multilevel"/>
    <w:tmpl w:val="636219F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E5E3D15"/>
    <w:multiLevelType w:val="hybridMultilevel"/>
    <w:tmpl w:val="3894EE1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7F703911"/>
    <w:multiLevelType w:val="hybridMultilevel"/>
    <w:tmpl w:val="F33000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16"/>
  </w:num>
  <w:num w:numId="3">
    <w:abstractNumId w:val="20"/>
  </w:num>
  <w:num w:numId="4">
    <w:abstractNumId w:val="3"/>
  </w:num>
  <w:num w:numId="5">
    <w:abstractNumId w:val="13"/>
  </w:num>
  <w:num w:numId="6">
    <w:abstractNumId w:val="22"/>
  </w:num>
  <w:num w:numId="7">
    <w:abstractNumId w:val="6"/>
  </w:num>
  <w:num w:numId="8">
    <w:abstractNumId w:val="14"/>
  </w:num>
  <w:num w:numId="9">
    <w:abstractNumId w:val="12"/>
  </w:num>
  <w:num w:numId="10">
    <w:abstractNumId w:val="11"/>
  </w:num>
  <w:num w:numId="11">
    <w:abstractNumId w:val="15"/>
  </w:num>
  <w:num w:numId="12">
    <w:abstractNumId w:val="21"/>
  </w:num>
  <w:num w:numId="13">
    <w:abstractNumId w:val="5"/>
  </w:num>
  <w:num w:numId="14">
    <w:abstractNumId w:val="4"/>
  </w:num>
  <w:num w:numId="15">
    <w:abstractNumId w:val="25"/>
  </w:num>
  <w:num w:numId="16">
    <w:abstractNumId w:val="18"/>
  </w:num>
  <w:num w:numId="17">
    <w:abstractNumId w:val="24"/>
  </w:num>
  <w:num w:numId="18">
    <w:abstractNumId w:val="10"/>
  </w:num>
  <w:num w:numId="19">
    <w:abstractNumId w:val="9"/>
  </w:num>
  <w:num w:numId="20">
    <w:abstractNumId w:val="8"/>
  </w:num>
  <w:num w:numId="21">
    <w:abstractNumId w:val="0"/>
  </w:num>
  <w:num w:numId="22">
    <w:abstractNumId w:val="17"/>
  </w:num>
  <w:num w:numId="23">
    <w:abstractNumId w:val="7"/>
  </w:num>
  <w:num w:numId="24">
    <w:abstractNumId w:val="2"/>
  </w:num>
  <w:num w:numId="25">
    <w:abstractNumId w:val="2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5BA"/>
    <w:rsid w:val="00005C08"/>
    <w:rsid w:val="000A34CF"/>
    <w:rsid w:val="000D183A"/>
    <w:rsid w:val="0017103D"/>
    <w:rsid w:val="001C3F3E"/>
    <w:rsid w:val="001D3E20"/>
    <w:rsid w:val="00257EA1"/>
    <w:rsid w:val="00270EB3"/>
    <w:rsid w:val="00272244"/>
    <w:rsid w:val="002B2F3D"/>
    <w:rsid w:val="002F31B9"/>
    <w:rsid w:val="002F7DA8"/>
    <w:rsid w:val="00335124"/>
    <w:rsid w:val="00347EF1"/>
    <w:rsid w:val="003527CB"/>
    <w:rsid w:val="00355865"/>
    <w:rsid w:val="003C6665"/>
    <w:rsid w:val="003D0F57"/>
    <w:rsid w:val="00402EC6"/>
    <w:rsid w:val="00614F82"/>
    <w:rsid w:val="0066614E"/>
    <w:rsid w:val="00693360"/>
    <w:rsid w:val="006F4F37"/>
    <w:rsid w:val="00785F11"/>
    <w:rsid w:val="00797157"/>
    <w:rsid w:val="007D48D7"/>
    <w:rsid w:val="00863748"/>
    <w:rsid w:val="008758AA"/>
    <w:rsid w:val="008B25BA"/>
    <w:rsid w:val="00903497"/>
    <w:rsid w:val="00A37805"/>
    <w:rsid w:val="00A37A52"/>
    <w:rsid w:val="00AB5595"/>
    <w:rsid w:val="00BA7ECF"/>
    <w:rsid w:val="00C43C0F"/>
    <w:rsid w:val="00CC3DD8"/>
    <w:rsid w:val="00CF46C9"/>
    <w:rsid w:val="00D1085C"/>
    <w:rsid w:val="00DE7B64"/>
    <w:rsid w:val="00E33E74"/>
    <w:rsid w:val="00E9146E"/>
    <w:rsid w:val="00ED0E8E"/>
    <w:rsid w:val="00F059B3"/>
    <w:rsid w:val="00F16F6D"/>
    <w:rsid w:val="00F535EC"/>
    <w:rsid w:val="00F607BE"/>
    <w:rsid w:val="00F87555"/>
    <w:rsid w:val="00FB733A"/>
    <w:rsid w:val="00FC4F42"/>
    <w:rsid w:val="00FE0EE0"/>
    <w:rsid w:val="00FE5920"/>
    <w:rsid w:val="00FF7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7B9EB"/>
  <w15:chartTrackingRefBased/>
  <w15:docId w15:val="{5BC20516-0E04-448C-886D-1A809297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25BA"/>
    <w:pPr>
      <w:ind w:left="720"/>
      <w:contextualSpacing/>
    </w:pPr>
  </w:style>
  <w:style w:type="table" w:styleId="TableGrid">
    <w:name w:val="Table Grid"/>
    <w:basedOn w:val="TableNormal"/>
    <w:uiPriority w:val="39"/>
    <w:rsid w:val="000D1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37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748"/>
    <w:rPr>
      <w:rFonts w:ascii="Segoe UI" w:hAnsi="Segoe UI" w:cs="Segoe UI"/>
      <w:sz w:val="18"/>
      <w:szCs w:val="18"/>
    </w:rPr>
  </w:style>
  <w:style w:type="character" w:styleId="CommentReference">
    <w:name w:val="annotation reference"/>
    <w:basedOn w:val="DefaultParagraphFont"/>
    <w:uiPriority w:val="99"/>
    <w:semiHidden/>
    <w:unhideWhenUsed/>
    <w:rsid w:val="00FE0EE0"/>
    <w:rPr>
      <w:sz w:val="16"/>
      <w:szCs w:val="16"/>
    </w:rPr>
  </w:style>
  <w:style w:type="paragraph" w:styleId="CommentText">
    <w:name w:val="annotation text"/>
    <w:basedOn w:val="Normal"/>
    <w:link w:val="CommentTextChar"/>
    <w:uiPriority w:val="99"/>
    <w:semiHidden/>
    <w:unhideWhenUsed/>
    <w:rsid w:val="00FE0EE0"/>
    <w:pPr>
      <w:spacing w:line="240" w:lineRule="auto"/>
    </w:pPr>
    <w:rPr>
      <w:sz w:val="20"/>
      <w:szCs w:val="20"/>
    </w:rPr>
  </w:style>
  <w:style w:type="character" w:customStyle="1" w:styleId="CommentTextChar">
    <w:name w:val="Comment Text Char"/>
    <w:basedOn w:val="DefaultParagraphFont"/>
    <w:link w:val="CommentText"/>
    <w:uiPriority w:val="99"/>
    <w:semiHidden/>
    <w:rsid w:val="00FE0EE0"/>
    <w:rPr>
      <w:sz w:val="20"/>
      <w:szCs w:val="20"/>
    </w:rPr>
  </w:style>
  <w:style w:type="paragraph" w:styleId="CommentSubject">
    <w:name w:val="annotation subject"/>
    <w:basedOn w:val="CommentText"/>
    <w:next w:val="CommentText"/>
    <w:link w:val="CommentSubjectChar"/>
    <w:uiPriority w:val="99"/>
    <w:semiHidden/>
    <w:unhideWhenUsed/>
    <w:rsid w:val="00FE0EE0"/>
    <w:rPr>
      <w:b/>
      <w:bCs/>
    </w:rPr>
  </w:style>
  <w:style w:type="character" w:customStyle="1" w:styleId="CommentSubjectChar">
    <w:name w:val="Comment Subject Char"/>
    <w:basedOn w:val="CommentTextChar"/>
    <w:link w:val="CommentSubject"/>
    <w:uiPriority w:val="99"/>
    <w:semiHidden/>
    <w:rsid w:val="00FE0E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281CF-7BB8-43A0-BD61-E034FA350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3660</Words>
  <Characters>20862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KDA Document Solutions, Inc.</Company>
  <LinksUpToDate>false</LinksUpToDate>
  <CharactersWithSpaces>24474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Kelly</dc:creator>
  <cp:keywords/>
  <dc:description/>
  <cp:lastModifiedBy>Pollack, Nikki</cp:lastModifiedBy>
  <cp:revision>2</cp:revision>
  <cp:lastPrinted>2019-01-04T14:08:00Z</cp:lastPrinted>
  <dcterms:created xsi:type="dcterms:W3CDTF">2019-08-26T21:30:00Z</dcterms:created>
  <dcterms:modified xsi:type="dcterms:W3CDTF">2019-08-26T21:30:00Z</dcterms:modified>
</cp:coreProperties>
</file>