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74" w:rsidRPr="00FE3C74" w:rsidRDefault="00FE3C74" w:rsidP="00195A33">
      <w:pPr>
        <w:rPr>
          <w:rFonts w:ascii="Verdana" w:hAnsi="Verdana"/>
          <w:b/>
          <w:sz w:val="20"/>
          <w:szCs w:val="20"/>
        </w:rPr>
      </w:pPr>
      <w:bookmarkStart w:id="0" w:name="_GoBack"/>
      <w:bookmarkEnd w:id="0"/>
      <w:r w:rsidRPr="00FE3C74">
        <w:rPr>
          <w:rFonts w:ascii="Verdana" w:hAnsi="Verdana"/>
          <w:b/>
          <w:sz w:val="20"/>
          <w:szCs w:val="20"/>
        </w:rPr>
        <w:t xml:space="preserve">Insight Public Sector – </w:t>
      </w:r>
      <w:r>
        <w:rPr>
          <w:rFonts w:ascii="Verdana" w:hAnsi="Verdana"/>
          <w:b/>
          <w:sz w:val="20"/>
          <w:szCs w:val="20"/>
        </w:rPr>
        <w:t xml:space="preserve">Contract # </w:t>
      </w:r>
      <w:r w:rsidRPr="00FE3C74">
        <w:rPr>
          <w:rFonts w:ascii="Verdana" w:hAnsi="Verdana"/>
          <w:b/>
          <w:sz w:val="20"/>
          <w:szCs w:val="20"/>
        </w:rPr>
        <w:t>AR2485</w:t>
      </w:r>
    </w:p>
    <w:p w:rsidR="00FE3C74" w:rsidRDefault="00FE3C74" w:rsidP="00195A33">
      <w:pPr>
        <w:rPr>
          <w:rFonts w:ascii="Verdana" w:hAnsi="Verdana"/>
          <w:sz w:val="20"/>
          <w:szCs w:val="20"/>
        </w:rPr>
      </w:pPr>
    </w:p>
    <w:p w:rsidR="00195A33" w:rsidRPr="00195A33" w:rsidRDefault="00195A33" w:rsidP="00195A33">
      <w:pPr>
        <w:rPr>
          <w:rFonts w:ascii="Verdana" w:hAnsi="Verdana"/>
          <w:sz w:val="20"/>
          <w:szCs w:val="20"/>
        </w:rPr>
      </w:pPr>
      <w:r w:rsidRPr="00195A33">
        <w:rPr>
          <w:rFonts w:ascii="Verdana" w:hAnsi="Verdana"/>
          <w:sz w:val="20"/>
          <w:szCs w:val="20"/>
        </w:rPr>
        <w:t>Clients looking for a partner to connect them with Cloud solutions would be hard-pressed to find a more experienced partner than Insight</w:t>
      </w:r>
      <w:r w:rsidR="001F53A3">
        <w:rPr>
          <w:rFonts w:ascii="Verdana" w:hAnsi="Verdana"/>
          <w:sz w:val="20"/>
          <w:szCs w:val="20"/>
        </w:rPr>
        <w:t xml:space="preserve"> Public Sector</w:t>
      </w:r>
      <w:r w:rsidRPr="00195A33">
        <w:rPr>
          <w:rFonts w:ascii="Verdana" w:hAnsi="Verdana"/>
          <w:sz w:val="20"/>
          <w:szCs w:val="20"/>
        </w:rPr>
        <w:t>.  With a decade of experience in providing Cloud solutions, Insight’s own portfolio of best-in-class partners offers clients diverse advantages to meet their comprehensive needs. It’s why Insight is one of the few organizations anywhere that can truly act as a one-stop source for Cloud — from consultative advice early in the process, to delivery and go-live, all the way through management.  It’s all possible thanks to a tremendous roster of best-in-class solutions and partners — a roster that’s constantly being re-assessed for consistency in quality and relevance.</w:t>
      </w:r>
    </w:p>
    <w:p w:rsidR="00195A33" w:rsidRPr="00195A33" w:rsidRDefault="00195A33" w:rsidP="00195A33">
      <w:pPr>
        <w:rPr>
          <w:rFonts w:ascii="Verdana" w:hAnsi="Verdana"/>
          <w:sz w:val="20"/>
          <w:szCs w:val="20"/>
        </w:rPr>
      </w:pPr>
    </w:p>
    <w:p w:rsidR="00195A33" w:rsidRPr="00195A33" w:rsidRDefault="00195A33" w:rsidP="00195A33">
      <w:pPr>
        <w:rPr>
          <w:rFonts w:ascii="Verdana" w:hAnsi="Verdana"/>
          <w:sz w:val="20"/>
          <w:szCs w:val="20"/>
        </w:rPr>
      </w:pPr>
      <w:r w:rsidRPr="00195A33">
        <w:rPr>
          <w:rFonts w:ascii="Verdana" w:hAnsi="Verdana"/>
          <w:sz w:val="20"/>
          <w:szCs w:val="20"/>
        </w:rPr>
        <w:t>As Microsoft’s largest global Licensing Solution Partner, Insight offers a wide range of services for our Azure and Office 365 clients.  Courtesy services for Azure include training on the Azure Portal, creation of Local and Virtual Networks, and creation and demonstration of VPN connectivity.  With Office 365, Insight can create administrator IDs and assign roles, setup Directory Sync, provide a readiness assessment to identify any issues with moving to Office 365, and manage Microsoft support tickets.</w:t>
      </w:r>
    </w:p>
    <w:p w:rsidR="00195A33" w:rsidRPr="00195A33" w:rsidRDefault="00195A33" w:rsidP="00195A33">
      <w:pPr>
        <w:rPr>
          <w:rFonts w:ascii="Verdana" w:hAnsi="Verdana"/>
          <w:sz w:val="20"/>
          <w:szCs w:val="20"/>
        </w:rPr>
      </w:pPr>
    </w:p>
    <w:p w:rsidR="00195A33" w:rsidRPr="00195A33" w:rsidRDefault="00195A33" w:rsidP="00195A33">
      <w:pPr>
        <w:rPr>
          <w:rFonts w:ascii="Verdana" w:hAnsi="Verdana"/>
          <w:sz w:val="20"/>
          <w:szCs w:val="20"/>
        </w:rPr>
      </w:pPr>
      <w:r w:rsidRPr="00195A33">
        <w:rPr>
          <w:rFonts w:ascii="Verdana" w:hAnsi="Verdana"/>
          <w:sz w:val="20"/>
          <w:szCs w:val="20"/>
        </w:rPr>
        <w:t>For AWS, Insight offers end-to-end support starting from presales consulting all the way to a managed service to ensure our clients are maximizing their investment into the AWS platform.  Courtesy services include pre-sales consulting with AWS Architects as well as sessions with onboarding specialists to review best practices around topics such as identity and access management setup, billing and cost management tools, AWS Marketplace, and provisioning.</w:t>
      </w:r>
    </w:p>
    <w:p w:rsidR="00842FD8" w:rsidRPr="00104AA7" w:rsidRDefault="00842FD8">
      <w:pPr>
        <w:rPr>
          <w:rFonts w:ascii="Verdana" w:hAnsi="Verdana"/>
          <w:sz w:val="20"/>
          <w:szCs w:val="20"/>
        </w:rPr>
      </w:pPr>
    </w:p>
    <w:sectPr w:rsidR="00842FD8" w:rsidRPr="00104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33"/>
    <w:rsid w:val="00104AA7"/>
    <w:rsid w:val="00195A33"/>
    <w:rsid w:val="001F2694"/>
    <w:rsid w:val="001F53A3"/>
    <w:rsid w:val="00504154"/>
    <w:rsid w:val="00584759"/>
    <w:rsid w:val="00842FD8"/>
    <w:rsid w:val="00FB0586"/>
    <w:rsid w:val="00FE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B4365-EBBC-4693-A5CB-6CEF43C2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E5B7-AD6B-4292-A029-56B74F0E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Insight</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Falchetti, Erica</dc:creator>
  <cp:keywords/>
  <dc:description/>
  <cp:lastModifiedBy>Shannon Berry</cp:lastModifiedBy>
  <cp:revision>2</cp:revision>
  <dcterms:created xsi:type="dcterms:W3CDTF">2017-03-25T00:18:00Z</dcterms:created>
  <dcterms:modified xsi:type="dcterms:W3CDTF">2017-03-25T00:18:00Z</dcterms:modified>
</cp:coreProperties>
</file>