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26BD7" w14:textId="3C025EB4" w:rsidR="00302361" w:rsidRPr="008C5F36" w:rsidRDefault="00283F55" w:rsidP="003709A7">
      <w:pPr>
        <w:tabs>
          <w:tab w:val="right" w:pos="3060"/>
          <w:tab w:val="left" w:pos="3240"/>
          <w:tab w:val="right" w:pos="7740"/>
          <w:tab w:val="left" w:pos="7920"/>
        </w:tabs>
        <w:rPr>
          <w:rFonts w:cs="Arial"/>
          <w:color w:val="000000" w:themeColor="text1"/>
          <w:sz w:val="24"/>
          <w:szCs w:val="24"/>
        </w:rPr>
      </w:pPr>
      <w:r w:rsidRPr="008C5F36">
        <w:rPr>
          <w:rFonts w:cs="Arial"/>
          <w:color w:val="000000" w:themeColor="text1"/>
          <w:sz w:val="24"/>
          <w:szCs w:val="24"/>
        </w:rPr>
        <w:t>Master Agreement</w:t>
      </w:r>
      <w:r w:rsidR="003709A7" w:rsidRPr="008C5F36">
        <w:rPr>
          <w:rFonts w:cs="Arial"/>
          <w:color w:val="000000" w:themeColor="text1"/>
          <w:sz w:val="24"/>
          <w:szCs w:val="24"/>
        </w:rPr>
        <w:t xml:space="preserve"> #:</w:t>
      </w:r>
      <w:proofErr w:type="gramStart"/>
      <w:r w:rsidR="008439FE" w:rsidRPr="008C5F36">
        <w:rPr>
          <w:rFonts w:cs="Arial"/>
          <w:color w:val="000000" w:themeColor="text1"/>
          <w:sz w:val="24"/>
          <w:szCs w:val="24"/>
        </w:rPr>
        <w:tab/>
      </w:r>
      <w:r w:rsidR="008439FE" w:rsidRPr="008C5F36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3709A7" w:rsidRPr="008C5F36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="009A7E71" w:rsidRPr="008C5F36">
        <w:rPr>
          <w:rFonts w:cs="Arial"/>
          <w:b/>
          <w:bCs/>
          <w:color w:val="000000" w:themeColor="text1"/>
          <w:sz w:val="24"/>
          <w:szCs w:val="24"/>
        </w:rPr>
        <w:t>MT</w:t>
      </w:r>
      <w:proofErr w:type="gramEnd"/>
      <w:r w:rsidR="008439FE" w:rsidRPr="008C5F36">
        <w:rPr>
          <w:rFonts w:cs="Arial"/>
          <w:b/>
          <w:bCs/>
          <w:color w:val="000000" w:themeColor="text1"/>
          <w:sz w:val="24"/>
          <w:szCs w:val="24"/>
        </w:rPr>
        <w:t>-</w:t>
      </w:r>
      <w:r w:rsidR="00E57D62" w:rsidRPr="00E57D62">
        <w:rPr>
          <w:rFonts w:cs="Arial"/>
          <w:b/>
          <w:bCs/>
          <w:color w:val="000000" w:themeColor="text1"/>
          <w:sz w:val="24"/>
          <w:szCs w:val="24"/>
          <w:highlight w:val="yellow"/>
        </w:rPr>
        <w:t>________</w:t>
      </w:r>
    </w:p>
    <w:p w14:paraId="308FE87B" w14:textId="6DEE2EBB" w:rsidR="00283F55" w:rsidRPr="008C5F36" w:rsidRDefault="00A813DC" w:rsidP="007576D5">
      <w:pPr>
        <w:tabs>
          <w:tab w:val="right" w:pos="3060"/>
          <w:tab w:val="left" w:pos="3240"/>
          <w:tab w:val="left" w:pos="7290"/>
        </w:tabs>
        <w:rPr>
          <w:rFonts w:cs="Arial"/>
          <w:color w:val="000000" w:themeColor="text1"/>
          <w:sz w:val="24"/>
          <w:szCs w:val="24"/>
        </w:rPr>
      </w:pPr>
      <w:r w:rsidRPr="008C5F36">
        <w:rPr>
          <w:rFonts w:cs="Arial"/>
          <w:color w:val="000000" w:themeColor="text1"/>
          <w:sz w:val="24"/>
          <w:szCs w:val="24"/>
        </w:rPr>
        <w:t>Contractor’s Name:</w:t>
      </w:r>
      <w:r w:rsidR="008439FE" w:rsidRPr="008C5F36">
        <w:rPr>
          <w:rFonts w:cs="Arial"/>
          <w:color w:val="000000" w:themeColor="text1"/>
          <w:sz w:val="24"/>
          <w:szCs w:val="24"/>
        </w:rPr>
        <w:t xml:space="preserve"> </w:t>
      </w:r>
      <w:r w:rsidRPr="008C5F36">
        <w:rPr>
          <w:rFonts w:cs="Arial"/>
          <w:color w:val="000000" w:themeColor="text1"/>
          <w:sz w:val="24"/>
          <w:szCs w:val="24"/>
        </w:rPr>
        <w:t xml:space="preserve"> </w:t>
      </w:r>
      <w:r w:rsidR="008439FE" w:rsidRPr="008C5F36">
        <w:rPr>
          <w:rFonts w:cs="Arial"/>
          <w:color w:val="000000" w:themeColor="text1"/>
          <w:sz w:val="24"/>
          <w:szCs w:val="24"/>
        </w:rPr>
        <w:tab/>
      </w:r>
      <w:r w:rsidR="00E57D62">
        <w:rPr>
          <w:rFonts w:cs="Arial"/>
          <w:b/>
          <w:bCs/>
          <w:color w:val="000000" w:themeColor="text1"/>
          <w:sz w:val="24"/>
          <w:szCs w:val="24"/>
        </w:rPr>
        <w:t>INFOCROSSING, INC.</w:t>
      </w:r>
    </w:p>
    <w:p w14:paraId="1BD67434" w14:textId="5C5E3F11" w:rsidR="003709A7" w:rsidRPr="008C5F36" w:rsidRDefault="00283F55" w:rsidP="007576D5">
      <w:pPr>
        <w:tabs>
          <w:tab w:val="right" w:pos="3060"/>
          <w:tab w:val="left" w:pos="3240"/>
          <w:tab w:val="left" w:pos="7290"/>
        </w:tabs>
        <w:spacing w:after="360"/>
        <w:rPr>
          <w:rFonts w:cs="Arial"/>
          <w:b/>
          <w:bCs/>
          <w:caps/>
          <w:color w:val="000000" w:themeColor="text1"/>
          <w:sz w:val="24"/>
          <w:szCs w:val="24"/>
        </w:rPr>
      </w:pPr>
      <w:r w:rsidRPr="008C5F36">
        <w:rPr>
          <w:rFonts w:cs="Arial"/>
          <w:color w:val="000000" w:themeColor="text1"/>
          <w:sz w:val="24"/>
          <w:szCs w:val="24"/>
        </w:rPr>
        <w:t xml:space="preserve">Participating </w:t>
      </w:r>
      <w:r w:rsidR="00AF1955" w:rsidRPr="008C5F36">
        <w:rPr>
          <w:rFonts w:cs="Arial"/>
          <w:color w:val="000000" w:themeColor="text1"/>
          <w:sz w:val="24"/>
          <w:szCs w:val="24"/>
        </w:rPr>
        <w:t>Entity</w:t>
      </w:r>
      <w:r w:rsidRPr="008C5F36">
        <w:rPr>
          <w:rFonts w:cs="Arial"/>
          <w:color w:val="000000" w:themeColor="text1"/>
          <w:sz w:val="24"/>
          <w:szCs w:val="24"/>
        </w:rPr>
        <w:t>:</w:t>
      </w:r>
      <w:r w:rsidR="00A813DC" w:rsidRPr="008C5F36">
        <w:rPr>
          <w:rFonts w:cs="Arial"/>
          <w:color w:val="000000" w:themeColor="text1"/>
          <w:sz w:val="24"/>
          <w:szCs w:val="24"/>
        </w:rPr>
        <w:t xml:space="preserve"> </w:t>
      </w:r>
      <w:r w:rsidR="004D0E85" w:rsidRPr="008C5F36">
        <w:rPr>
          <w:rFonts w:cs="Arial"/>
          <w:color w:val="000000" w:themeColor="text1"/>
          <w:sz w:val="24"/>
          <w:szCs w:val="24"/>
        </w:rPr>
        <w:t xml:space="preserve"> </w:t>
      </w:r>
      <w:r w:rsidR="00817431" w:rsidRPr="008C5F36">
        <w:rPr>
          <w:rStyle w:val="Strong"/>
          <w:rFonts w:ascii="Arial" w:hAnsi="Arial" w:cs="Arial"/>
          <w:color w:val="000000" w:themeColor="text1"/>
          <w:szCs w:val="24"/>
        </w:rPr>
        <w:t xml:space="preserve">State of </w:t>
      </w:r>
      <w:r w:rsidR="00817431" w:rsidRPr="008C5F36">
        <w:rPr>
          <w:rStyle w:val="Strong"/>
          <w:rFonts w:ascii="Arial" w:hAnsi="Arial" w:cs="Arial"/>
          <w:color w:val="000000" w:themeColor="text1"/>
          <w:szCs w:val="24"/>
          <w:highlight w:val="yellow"/>
        </w:rPr>
        <w:t>XXXXX</w:t>
      </w:r>
    </w:p>
    <w:p w14:paraId="536BC726" w14:textId="5E73BB8F" w:rsidR="00C1170F" w:rsidRPr="00420C2D" w:rsidRDefault="00C308A7" w:rsidP="00A51761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CA4883">
        <w:rPr>
          <w:rFonts w:cs="Arial"/>
          <w:u w:val="single"/>
        </w:rPr>
        <w:t>Scope</w:t>
      </w:r>
      <w:r w:rsidRPr="00CA4883">
        <w:rPr>
          <w:rFonts w:cs="Arial"/>
        </w:rPr>
        <w:t xml:space="preserve">: </w:t>
      </w:r>
      <w:r w:rsidR="0025294F" w:rsidRPr="00C308A7">
        <w:t xml:space="preserve">This </w:t>
      </w:r>
      <w:r w:rsidR="008C5F36">
        <w:t>Participating Addendum</w:t>
      </w:r>
      <w:r w:rsidR="00011929">
        <w:t xml:space="preserve"> is a bilateral agreement</w:t>
      </w:r>
      <w:r w:rsidR="0025294F" w:rsidRPr="00C308A7">
        <w:t xml:space="preserve"> </w:t>
      </w:r>
      <w:r w:rsidR="0025294F">
        <w:t xml:space="preserve">to the </w:t>
      </w:r>
      <w:r w:rsidR="00BC00F5">
        <w:t xml:space="preserve">Master Agreement for </w:t>
      </w:r>
      <w:r w:rsidR="00D72E29" w:rsidRPr="00CA4883">
        <w:rPr>
          <w:rFonts w:cs="Arial"/>
          <w:iCs/>
        </w:rPr>
        <w:t>MMIS</w:t>
      </w:r>
      <w:r w:rsidR="007A3981" w:rsidRPr="00CA4883">
        <w:rPr>
          <w:rFonts w:cs="Arial"/>
          <w:iCs/>
        </w:rPr>
        <w:t xml:space="preserve"> Claims Processing and Management Services</w:t>
      </w:r>
      <w:r w:rsidR="00D72E29" w:rsidRPr="00CA4883">
        <w:rPr>
          <w:rFonts w:cs="Arial"/>
          <w:iCs/>
        </w:rPr>
        <w:t xml:space="preserve"> Module</w:t>
      </w:r>
      <w:r w:rsidRPr="00CA4883">
        <w:rPr>
          <w:rFonts w:cs="Arial"/>
        </w:rPr>
        <w:t xml:space="preserve"> led by the State of</w:t>
      </w:r>
      <w:r w:rsidR="00A813DC" w:rsidRPr="00CA4883">
        <w:rPr>
          <w:rFonts w:cs="Arial"/>
        </w:rPr>
        <w:t xml:space="preserve"> </w:t>
      </w:r>
      <w:r w:rsidR="007A3981" w:rsidRPr="00CA4883">
        <w:rPr>
          <w:rFonts w:cs="Arial"/>
        </w:rPr>
        <w:t>Montana</w:t>
      </w:r>
      <w:r w:rsidR="007A2744" w:rsidRPr="00CA4883">
        <w:rPr>
          <w:rFonts w:cs="Arial"/>
        </w:rPr>
        <w:t>.</w:t>
      </w:r>
      <w:r w:rsidR="007A2744">
        <w:t xml:space="preserve"> </w:t>
      </w:r>
    </w:p>
    <w:p w14:paraId="0D206345" w14:textId="2BF6C5BF" w:rsidR="00420C2D" w:rsidRDefault="00420C2D" w:rsidP="00420C2D">
      <w:pPr>
        <w:pStyle w:val="ListParagraph"/>
        <w:ind w:left="360"/>
        <w:rPr>
          <w:rFonts w:cs="Arial"/>
        </w:rPr>
      </w:pPr>
    </w:p>
    <w:p w14:paraId="6B8EEE61" w14:textId="6725A7DA" w:rsidR="00D77035" w:rsidRPr="00574EB5" w:rsidRDefault="00D77035" w:rsidP="00D77035">
      <w:pPr>
        <w:ind w:firstLine="360"/>
        <w:rPr>
          <w:rFonts w:cs="Arial"/>
        </w:rPr>
      </w:pPr>
      <w:r w:rsidRPr="00574EB5">
        <w:rPr>
          <w:rFonts w:cs="Arial"/>
        </w:rPr>
        <w:t xml:space="preserve">The following </w:t>
      </w:r>
      <w:r w:rsidRPr="00D77035">
        <w:rPr>
          <w:rFonts w:cs="Arial"/>
        </w:rPr>
        <w:t>products and/or services</w:t>
      </w:r>
      <w:r w:rsidRPr="00574EB5">
        <w:rPr>
          <w:rFonts w:cs="Arial"/>
        </w:rPr>
        <w:t xml:space="preserve"> are included in this </w:t>
      </w:r>
      <w:r>
        <w:t>Participating Addendum</w:t>
      </w:r>
      <w:r w:rsidRPr="00574EB5">
        <w:rPr>
          <w:rFonts w:cs="Arial"/>
        </w:rPr>
        <w:t>:</w:t>
      </w:r>
    </w:p>
    <w:p w14:paraId="10B6F01F" w14:textId="77777777" w:rsidR="003546B1" w:rsidRPr="009356B9" w:rsidRDefault="00D77035" w:rsidP="003546B1">
      <w:pPr>
        <w:ind w:left="360"/>
        <w:rPr>
          <w:rFonts w:cs="Arial"/>
          <w:i/>
          <w:color w:val="C00000"/>
        </w:rPr>
      </w:pPr>
      <w:r w:rsidRPr="009356B9">
        <w:rPr>
          <w:rFonts w:cs="Arial"/>
          <w:i/>
          <w:color w:val="C00000"/>
          <w:highlight w:val="lightGray"/>
          <w:u w:val="single"/>
        </w:rPr>
        <w:t>[Removable Instruction</w:t>
      </w:r>
      <w:r w:rsidRPr="009356B9">
        <w:rPr>
          <w:rFonts w:cs="Arial"/>
          <w:i/>
          <w:color w:val="C00000"/>
          <w:highlight w:val="lightGray"/>
        </w:rPr>
        <w:t>: Identify the components of the Claims Processing and Management Services scope of work that will be included in this Participating Addendum</w:t>
      </w:r>
      <w:r w:rsidR="003546B1" w:rsidRPr="009356B9">
        <w:rPr>
          <w:rFonts w:cs="Arial"/>
          <w:i/>
          <w:color w:val="C00000"/>
          <w:highlight w:val="lightGray"/>
        </w:rPr>
        <w:t>.]</w:t>
      </w:r>
    </w:p>
    <w:p w14:paraId="0799C3BA" w14:textId="14C23433" w:rsidR="003B49EB" w:rsidRPr="00CC309B" w:rsidRDefault="009F7D79" w:rsidP="00D77035">
      <w:pPr>
        <w:pStyle w:val="ListParagraph"/>
        <w:numPr>
          <w:ilvl w:val="0"/>
          <w:numId w:val="3"/>
        </w:numPr>
        <w:rPr>
          <w:rFonts w:cs="Arial"/>
          <w:iCs/>
          <w:color w:val="000000" w:themeColor="text1"/>
        </w:rPr>
      </w:pPr>
      <w:r>
        <w:rPr>
          <w:rFonts w:cs="Arial"/>
          <w:iCs/>
          <w:color w:val="000000" w:themeColor="text1"/>
        </w:rPr>
        <w:t xml:space="preserve">Core Services - </w:t>
      </w:r>
      <w:r w:rsidR="008613AA" w:rsidRPr="00CC309B">
        <w:rPr>
          <w:rFonts w:cs="Arial"/>
          <w:iCs/>
          <w:color w:val="000000" w:themeColor="text1"/>
        </w:rPr>
        <w:t>Claims Processing and Management Services</w:t>
      </w:r>
      <w:r w:rsidR="00CE5615" w:rsidRPr="00CC309B">
        <w:rPr>
          <w:rFonts w:cs="Arial"/>
          <w:iCs/>
          <w:color w:val="000000" w:themeColor="text1"/>
        </w:rPr>
        <w:t xml:space="preserve"> Module</w:t>
      </w:r>
      <w:r w:rsidR="00CC309B" w:rsidRPr="00CC309B">
        <w:rPr>
          <w:rFonts w:cs="Arial"/>
          <w:iCs/>
          <w:color w:val="000000" w:themeColor="text1"/>
        </w:rPr>
        <w:t xml:space="preserve"> Software-as-a-Service (SaaS)  </w:t>
      </w:r>
    </w:p>
    <w:p w14:paraId="1D68DB8E" w14:textId="03FFCE4B" w:rsidR="00D77035" w:rsidRPr="00CC309B" w:rsidRDefault="00D77035" w:rsidP="00D77035">
      <w:pPr>
        <w:pStyle w:val="ListParagraph"/>
        <w:numPr>
          <w:ilvl w:val="0"/>
          <w:numId w:val="3"/>
        </w:numPr>
        <w:rPr>
          <w:rFonts w:cs="Arial"/>
          <w:iCs/>
          <w:color w:val="000000" w:themeColor="text1"/>
        </w:rPr>
      </w:pPr>
      <w:r w:rsidRPr="00CC309B">
        <w:rPr>
          <w:rFonts w:cs="Arial"/>
          <w:iCs/>
          <w:color w:val="000000" w:themeColor="text1"/>
        </w:rPr>
        <w:t>Option A – Financial</w:t>
      </w:r>
    </w:p>
    <w:p w14:paraId="5ABBA1BD" w14:textId="77777777" w:rsidR="00D77035" w:rsidRPr="00CC309B" w:rsidRDefault="00D77035" w:rsidP="00D77035">
      <w:pPr>
        <w:pStyle w:val="ListParagraph"/>
        <w:numPr>
          <w:ilvl w:val="0"/>
          <w:numId w:val="3"/>
        </w:numPr>
        <w:rPr>
          <w:rFonts w:cs="Arial"/>
          <w:iCs/>
          <w:color w:val="000000" w:themeColor="text1"/>
        </w:rPr>
      </w:pPr>
      <w:r w:rsidRPr="00CC309B">
        <w:rPr>
          <w:rFonts w:cs="Arial"/>
          <w:iCs/>
          <w:color w:val="000000" w:themeColor="text1"/>
        </w:rPr>
        <w:t>Option B – Call Center</w:t>
      </w:r>
    </w:p>
    <w:p w14:paraId="6B38B09D" w14:textId="77777777" w:rsidR="00D77035" w:rsidRPr="00CC309B" w:rsidRDefault="00D77035" w:rsidP="00D77035">
      <w:pPr>
        <w:pStyle w:val="ListParagraph"/>
        <w:numPr>
          <w:ilvl w:val="0"/>
          <w:numId w:val="3"/>
        </w:numPr>
        <w:rPr>
          <w:rFonts w:cs="Arial"/>
          <w:iCs/>
          <w:color w:val="000000" w:themeColor="text1"/>
        </w:rPr>
      </w:pPr>
      <w:r w:rsidRPr="00CC309B">
        <w:rPr>
          <w:rFonts w:cs="Arial"/>
          <w:iCs/>
          <w:color w:val="000000" w:themeColor="text1"/>
        </w:rPr>
        <w:t>Option C – Federal Reporting</w:t>
      </w:r>
    </w:p>
    <w:p w14:paraId="31282136" w14:textId="77777777" w:rsidR="00D77035" w:rsidRPr="00CA4883" w:rsidRDefault="00D77035" w:rsidP="00420C2D">
      <w:pPr>
        <w:pStyle w:val="ListParagraph"/>
        <w:ind w:left="360"/>
        <w:rPr>
          <w:rFonts w:cs="Arial"/>
        </w:rPr>
      </w:pPr>
    </w:p>
    <w:p w14:paraId="4B32B6CA" w14:textId="110AD06C" w:rsidR="00B13314" w:rsidRDefault="00B13314" w:rsidP="00B13314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574EB5">
        <w:rPr>
          <w:rFonts w:cs="Arial"/>
          <w:u w:val="single"/>
        </w:rPr>
        <w:t>Participation</w:t>
      </w:r>
      <w:r w:rsidRPr="00574EB5">
        <w:rPr>
          <w:rFonts w:cs="Arial"/>
        </w:rPr>
        <w:t>: Th</w:t>
      </w:r>
      <w:r w:rsidR="00A813DC" w:rsidRPr="00574EB5">
        <w:rPr>
          <w:rFonts w:cs="Arial"/>
        </w:rPr>
        <w:t>e</w:t>
      </w:r>
      <w:r w:rsidRPr="00574EB5">
        <w:rPr>
          <w:rFonts w:cs="Arial"/>
        </w:rPr>
        <w:t xml:space="preserve"> Master Agreement may be used by all state agencies, institutions of higher institution, political subdivisions </w:t>
      </w:r>
      <w:r w:rsidR="007443CD">
        <w:rPr>
          <w:rFonts w:cs="Arial"/>
        </w:rPr>
        <w:t xml:space="preserve">or </w:t>
      </w:r>
      <w:r w:rsidRPr="00574EB5">
        <w:rPr>
          <w:rFonts w:cs="Arial"/>
        </w:rPr>
        <w:t>other entities</w:t>
      </w:r>
      <w:r w:rsidR="0069389A">
        <w:rPr>
          <w:rFonts w:cs="Arial"/>
        </w:rPr>
        <w:t xml:space="preserve">, </w:t>
      </w:r>
      <w:r w:rsidR="0069389A" w:rsidRPr="00C308A7">
        <w:t xml:space="preserve">located in the </w:t>
      </w:r>
      <w:r w:rsidR="0069389A">
        <w:t xml:space="preserve">State of </w:t>
      </w:r>
      <w:r w:rsidR="0069389A" w:rsidRPr="00C1170F">
        <w:rPr>
          <w:i/>
          <w:highlight w:val="yellow"/>
        </w:rPr>
        <w:t>[</w:t>
      </w:r>
      <w:proofErr w:type="spellStart"/>
      <w:r w:rsidR="0069389A" w:rsidRPr="00C1170F">
        <w:rPr>
          <w:b/>
          <w:i/>
          <w:highlight w:val="yellow"/>
        </w:rPr>
        <w:t>xxxxxxx</w:t>
      </w:r>
      <w:proofErr w:type="spellEnd"/>
      <w:r w:rsidR="0069389A" w:rsidRPr="00C1170F">
        <w:rPr>
          <w:i/>
          <w:highlight w:val="yellow"/>
        </w:rPr>
        <w:t>]</w:t>
      </w:r>
      <w:r w:rsidR="0069389A" w:rsidRPr="00C1170F">
        <w:rPr>
          <w:i/>
        </w:rPr>
        <w:t xml:space="preserve"> (“</w:t>
      </w:r>
      <w:r w:rsidR="0069389A" w:rsidRPr="00C308A7">
        <w:t xml:space="preserve">Participating </w:t>
      </w:r>
      <w:r w:rsidR="0069389A" w:rsidRPr="00C1170F">
        <w:rPr>
          <w:iCs/>
        </w:rPr>
        <w:t>Entity”</w:t>
      </w:r>
      <w:r w:rsidR="0069389A" w:rsidRPr="00C1170F">
        <w:rPr>
          <w:i/>
        </w:rPr>
        <w:t>)</w:t>
      </w:r>
      <w:r w:rsidR="0069389A">
        <w:rPr>
          <w:i/>
        </w:rPr>
        <w:t>,</w:t>
      </w:r>
      <w:r w:rsidR="0069389A" w:rsidRPr="00C308A7">
        <w:t xml:space="preserve"> </w:t>
      </w:r>
      <w:r w:rsidRPr="00574EB5">
        <w:rPr>
          <w:rFonts w:cs="Arial"/>
        </w:rPr>
        <w:t xml:space="preserve">authorized to use statewide contracts </w:t>
      </w:r>
      <w:r w:rsidR="003F302E" w:rsidRPr="00C308A7">
        <w:t xml:space="preserve">by that </w:t>
      </w:r>
      <w:r w:rsidR="003F302E">
        <w:t>s</w:t>
      </w:r>
      <w:r w:rsidR="003F302E" w:rsidRPr="00C308A7">
        <w:t xml:space="preserve">tate’s </w:t>
      </w:r>
      <w:r w:rsidR="003F302E">
        <w:t>Chief Procurement O</w:t>
      </w:r>
      <w:r w:rsidR="003F302E" w:rsidRPr="00C308A7">
        <w:t>fficial</w:t>
      </w:r>
      <w:r w:rsidR="003F302E">
        <w:t>.</w:t>
      </w:r>
      <w:r w:rsidRPr="00574EB5">
        <w:rPr>
          <w:rFonts w:cs="Arial"/>
        </w:rPr>
        <w:t xml:space="preserve"> Issues of interpretation and eligibility for participation are solely within the authority of the </w:t>
      </w:r>
      <w:r w:rsidR="00CA4883">
        <w:rPr>
          <w:rFonts w:cs="Arial"/>
        </w:rPr>
        <w:t>s</w:t>
      </w:r>
      <w:r w:rsidR="00A813DC" w:rsidRPr="00574EB5">
        <w:rPr>
          <w:rFonts w:cs="Arial"/>
        </w:rPr>
        <w:t xml:space="preserve">tate’s Chief Procurement Official and the </w:t>
      </w:r>
      <w:r w:rsidR="00CA4883">
        <w:rPr>
          <w:rFonts w:cs="Arial"/>
        </w:rPr>
        <w:t>s</w:t>
      </w:r>
      <w:r w:rsidR="00A813DC" w:rsidRPr="00574EB5">
        <w:rPr>
          <w:rFonts w:cs="Arial"/>
        </w:rPr>
        <w:t>tate</w:t>
      </w:r>
      <w:r w:rsidR="00CA4883">
        <w:rPr>
          <w:rFonts w:cs="Arial"/>
        </w:rPr>
        <w:t>’s</w:t>
      </w:r>
      <w:r w:rsidR="00A813DC" w:rsidRPr="00574EB5">
        <w:rPr>
          <w:rFonts w:cs="Arial"/>
        </w:rPr>
        <w:t xml:space="preserve"> Health &amp; Human Services Office.</w:t>
      </w:r>
    </w:p>
    <w:p w14:paraId="66EA879D" w14:textId="77777777" w:rsidR="00420C2D" w:rsidRPr="00574EB5" w:rsidRDefault="00420C2D" w:rsidP="00420C2D">
      <w:pPr>
        <w:pStyle w:val="ListParagraph"/>
        <w:ind w:left="360"/>
        <w:rPr>
          <w:rFonts w:cs="Arial"/>
        </w:rPr>
      </w:pPr>
    </w:p>
    <w:p w14:paraId="41D277DB" w14:textId="351E40EA" w:rsidR="00420C2D" w:rsidRPr="00FE08FE" w:rsidRDefault="00420C2D" w:rsidP="000D7197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cs="Arial"/>
        </w:rPr>
      </w:pPr>
      <w:r w:rsidRPr="00207DB8">
        <w:rPr>
          <w:rFonts w:cs="Arial"/>
          <w:u w:val="single"/>
        </w:rPr>
        <w:t>Term</w:t>
      </w:r>
      <w:r>
        <w:rPr>
          <w:rFonts w:cs="Arial"/>
        </w:rPr>
        <w:t xml:space="preserve">: </w:t>
      </w:r>
      <w:r w:rsidR="00AD3995">
        <w:t xml:space="preserve">The term of this Participating Addendum shall be coterminous with the Master Agreement. </w:t>
      </w:r>
    </w:p>
    <w:p w14:paraId="66AE98D9" w14:textId="77777777" w:rsidR="00FE08FE" w:rsidRPr="00FE08FE" w:rsidRDefault="00FE08FE" w:rsidP="00FE08FE">
      <w:pPr>
        <w:pStyle w:val="ListParagraph"/>
        <w:rPr>
          <w:rFonts w:cs="Arial"/>
        </w:rPr>
      </w:pPr>
    </w:p>
    <w:p w14:paraId="26DA5159" w14:textId="452106DA" w:rsidR="000D5678" w:rsidRPr="000F77D2" w:rsidRDefault="00ED530A" w:rsidP="00FE08FE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cs="Arial"/>
        </w:rPr>
      </w:pPr>
      <w:r w:rsidRPr="00FE08FE">
        <w:rPr>
          <w:rFonts w:cs="Arial"/>
          <w:u w:val="single"/>
        </w:rPr>
        <w:t>Pricing</w:t>
      </w:r>
      <w:r w:rsidRPr="00FE08FE">
        <w:rPr>
          <w:rFonts w:cs="Arial"/>
        </w:rPr>
        <w:t xml:space="preserve">: </w:t>
      </w:r>
      <w:r w:rsidR="00FE08FE" w:rsidRPr="000F77D2">
        <w:rPr>
          <w:rFonts w:cs="Arial"/>
        </w:rPr>
        <w:t>The Maximum Amount payable under the terms of this Participating Addendum are set forth in the Master Agreement</w:t>
      </w:r>
      <w:r w:rsidR="00B81DB0">
        <w:rPr>
          <w:rFonts w:cs="Arial"/>
        </w:rPr>
        <w:t xml:space="preserve"> and the </w:t>
      </w:r>
      <w:r w:rsidR="00FE08FE" w:rsidRPr="000F77D2">
        <w:rPr>
          <w:rFonts w:cs="Arial"/>
        </w:rPr>
        <w:t>Contractor shall not increase the Maximum Amount.</w:t>
      </w:r>
    </w:p>
    <w:p w14:paraId="206F8CB0" w14:textId="77777777" w:rsidR="000D5678" w:rsidRPr="000F77D2" w:rsidRDefault="000D5678" w:rsidP="000D5678">
      <w:pPr>
        <w:pStyle w:val="ListParagraph"/>
        <w:rPr>
          <w:rFonts w:cs="Arial"/>
          <w:u w:val="single"/>
        </w:rPr>
      </w:pPr>
    </w:p>
    <w:p w14:paraId="27882E5C" w14:textId="78B730DC" w:rsidR="000D7197" w:rsidRPr="00574EB5" w:rsidRDefault="000D7197" w:rsidP="000D7197">
      <w:pPr>
        <w:pStyle w:val="ListParagraph"/>
        <w:numPr>
          <w:ilvl w:val="0"/>
          <w:numId w:val="4"/>
        </w:numPr>
        <w:tabs>
          <w:tab w:val="left" w:pos="360"/>
        </w:tabs>
        <w:ind w:left="360"/>
        <w:rPr>
          <w:rFonts w:cs="Arial"/>
        </w:rPr>
      </w:pPr>
      <w:r w:rsidRPr="00574EB5">
        <w:rPr>
          <w:rFonts w:cs="Arial"/>
          <w:u w:val="single"/>
        </w:rPr>
        <w:t>Primary Contacts</w:t>
      </w:r>
      <w:r w:rsidRPr="00574EB5">
        <w:rPr>
          <w:rFonts w:cs="Arial"/>
        </w:rPr>
        <w:t>: The primary contact individuals for this Participating Addendum are as follows (or their named successors):</w:t>
      </w:r>
    </w:p>
    <w:p w14:paraId="2E67542B" w14:textId="1C7601A6" w:rsidR="000D7197" w:rsidRPr="00574EB5" w:rsidRDefault="000D7197" w:rsidP="009356B9">
      <w:pPr>
        <w:keepNext/>
        <w:keepLines/>
        <w:ind w:left="360" w:firstLine="90"/>
        <w:rPr>
          <w:rFonts w:cs="Arial"/>
          <w:u w:val="single"/>
        </w:rPr>
      </w:pPr>
      <w:r w:rsidRPr="00574EB5">
        <w:rPr>
          <w:rFonts w:cs="Arial"/>
          <w:u w:val="single"/>
        </w:rPr>
        <w:t>Contractor</w:t>
      </w:r>
      <w:r w:rsidR="00DE0C42" w:rsidRPr="00574EB5">
        <w:rPr>
          <w:rFonts w:cs="Arial"/>
          <w:u w:val="single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937"/>
        <w:gridCol w:w="6968"/>
      </w:tblGrid>
      <w:tr w:rsidR="000D7197" w:rsidRPr="00574EB5" w14:paraId="51E2041F" w14:textId="77777777" w:rsidTr="00743AF7">
        <w:tc>
          <w:tcPr>
            <w:tcW w:w="1937" w:type="dxa"/>
          </w:tcPr>
          <w:p w14:paraId="4D14B9CE" w14:textId="19E9A753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968" w:type="dxa"/>
          </w:tcPr>
          <w:p w14:paraId="2F28F8EA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3EBD2549" w14:textId="77777777" w:rsidTr="00743AF7">
        <w:tc>
          <w:tcPr>
            <w:tcW w:w="1937" w:type="dxa"/>
          </w:tcPr>
          <w:p w14:paraId="66C4EE4E" w14:textId="33C4DFDD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6968" w:type="dxa"/>
          </w:tcPr>
          <w:p w14:paraId="2BF70665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60536223" w14:textId="77777777" w:rsidTr="00743AF7">
        <w:tc>
          <w:tcPr>
            <w:tcW w:w="1937" w:type="dxa"/>
          </w:tcPr>
          <w:p w14:paraId="794C3E21" w14:textId="22CCEA6B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6968" w:type="dxa"/>
          </w:tcPr>
          <w:p w14:paraId="7CF8654E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0DD4FD50" w14:textId="77777777" w:rsidTr="00743AF7">
        <w:tc>
          <w:tcPr>
            <w:tcW w:w="1937" w:type="dxa"/>
          </w:tcPr>
          <w:p w14:paraId="6F3E4155" w14:textId="2A49C923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968" w:type="dxa"/>
          </w:tcPr>
          <w:p w14:paraId="425D3C09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</w:tbl>
    <w:p w14:paraId="3F06A9F3" w14:textId="77777777" w:rsidR="00FF71F6" w:rsidRPr="00574EB5" w:rsidRDefault="00FF71F6" w:rsidP="000D7197">
      <w:pPr>
        <w:rPr>
          <w:rFonts w:cs="Arial"/>
          <w:u w:val="single"/>
        </w:rPr>
      </w:pPr>
    </w:p>
    <w:p w14:paraId="7DB2987B" w14:textId="7629ECE2" w:rsidR="000D7197" w:rsidRPr="00574EB5" w:rsidRDefault="000D7197" w:rsidP="009356B9">
      <w:pPr>
        <w:keepNext/>
        <w:keepLines/>
        <w:ind w:firstLine="450"/>
        <w:rPr>
          <w:rFonts w:cs="Arial"/>
          <w:u w:val="single"/>
        </w:rPr>
      </w:pPr>
      <w:r w:rsidRPr="00574EB5">
        <w:rPr>
          <w:rFonts w:cs="Arial"/>
          <w:u w:val="single"/>
        </w:rPr>
        <w:lastRenderedPageBreak/>
        <w:t>Participating Entity</w:t>
      </w:r>
      <w:r w:rsidR="00DE0C42" w:rsidRPr="00574EB5">
        <w:rPr>
          <w:rFonts w:cs="Arial"/>
          <w:u w:val="single"/>
        </w:rPr>
        <w:t>: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1937"/>
        <w:gridCol w:w="6968"/>
      </w:tblGrid>
      <w:tr w:rsidR="000D7197" w:rsidRPr="00574EB5" w14:paraId="4E566C2C" w14:textId="77777777" w:rsidTr="00743AF7">
        <w:tc>
          <w:tcPr>
            <w:tcW w:w="1937" w:type="dxa"/>
          </w:tcPr>
          <w:p w14:paraId="47909248" w14:textId="6BB61B61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6968" w:type="dxa"/>
          </w:tcPr>
          <w:p w14:paraId="1048A7B4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244549E3" w14:textId="77777777" w:rsidTr="00743AF7">
        <w:tc>
          <w:tcPr>
            <w:tcW w:w="1937" w:type="dxa"/>
          </w:tcPr>
          <w:p w14:paraId="6480AE45" w14:textId="44454602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6968" w:type="dxa"/>
          </w:tcPr>
          <w:p w14:paraId="37AA888D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52F366C8" w14:textId="77777777" w:rsidTr="00743AF7">
        <w:tc>
          <w:tcPr>
            <w:tcW w:w="1937" w:type="dxa"/>
          </w:tcPr>
          <w:p w14:paraId="113059F1" w14:textId="309B989D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6968" w:type="dxa"/>
          </w:tcPr>
          <w:p w14:paraId="06F7292D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  <w:tr w:rsidR="000D7197" w:rsidRPr="00574EB5" w14:paraId="2404D3C1" w14:textId="77777777" w:rsidTr="00743AF7">
        <w:tc>
          <w:tcPr>
            <w:tcW w:w="1937" w:type="dxa"/>
          </w:tcPr>
          <w:p w14:paraId="50A0478E" w14:textId="5C3A895D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  <w:r w:rsidRPr="00574EB5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968" w:type="dxa"/>
          </w:tcPr>
          <w:p w14:paraId="2FE5F56B" w14:textId="77777777" w:rsidR="000D7197" w:rsidRPr="00574EB5" w:rsidRDefault="000D7197" w:rsidP="00F77FD5">
            <w:pPr>
              <w:keepNext/>
              <w:keepLines/>
              <w:rPr>
                <w:rFonts w:cs="Arial"/>
                <w:sz w:val="22"/>
                <w:szCs w:val="22"/>
              </w:rPr>
            </w:pPr>
          </w:p>
        </w:tc>
      </w:tr>
    </w:tbl>
    <w:p w14:paraId="683C4A55" w14:textId="77777777" w:rsidR="000D7197" w:rsidRPr="00574EB5" w:rsidRDefault="000D7197" w:rsidP="000D7197">
      <w:pPr>
        <w:rPr>
          <w:rFonts w:cs="Arial"/>
        </w:rPr>
      </w:pPr>
    </w:p>
    <w:p w14:paraId="541EAB89" w14:textId="33F24413" w:rsidR="008008AE" w:rsidRPr="008008AE" w:rsidRDefault="0033422E" w:rsidP="0049214F">
      <w:pPr>
        <w:pStyle w:val="ListParagraph"/>
        <w:numPr>
          <w:ilvl w:val="0"/>
          <w:numId w:val="4"/>
        </w:numPr>
        <w:ind w:left="360"/>
        <w:rPr>
          <w:u w:val="single"/>
        </w:rPr>
      </w:pPr>
      <w:r w:rsidRPr="009356B9">
        <w:t>Participating Entity Modifications or Additions to the Master Agreement</w:t>
      </w:r>
      <w:r w:rsidR="0049214F" w:rsidRPr="0049214F">
        <w:t xml:space="preserve">: </w:t>
      </w:r>
    </w:p>
    <w:p w14:paraId="0CB7AA0B" w14:textId="445B6A38" w:rsidR="005C2B6E" w:rsidRPr="00FC37CF" w:rsidRDefault="00A00F0F" w:rsidP="00A00F0F">
      <w:pPr>
        <w:spacing w:after="0"/>
        <w:ind w:firstLine="360"/>
        <w:rPr>
          <w:i/>
          <w:color w:val="C00000"/>
        </w:rPr>
      </w:pPr>
      <w:r w:rsidRPr="009356B9">
        <w:rPr>
          <w:i/>
          <w:color w:val="C00000"/>
          <w:highlight w:val="lightGray"/>
          <w:u w:val="single"/>
        </w:rPr>
        <w:t>[Removable Instruction:</w:t>
      </w:r>
      <w:r w:rsidRPr="009356B9">
        <w:rPr>
          <w:i/>
          <w:color w:val="C00000"/>
          <w:highlight w:val="lightGray"/>
        </w:rPr>
        <w:t xml:space="preserve"> </w:t>
      </w:r>
      <w:r w:rsidR="005C2B6E" w:rsidRPr="009356B9">
        <w:rPr>
          <w:i/>
          <w:color w:val="C00000"/>
          <w:highlight w:val="lightGray"/>
        </w:rPr>
        <w:t>Participating Entity must check one of the boxes below.</w:t>
      </w:r>
      <w:r w:rsidR="00E53CEE" w:rsidRPr="009356B9">
        <w:rPr>
          <w:i/>
          <w:color w:val="C00000"/>
          <w:highlight w:val="lightGray"/>
        </w:rPr>
        <w:t>]</w:t>
      </w:r>
    </w:p>
    <w:p w14:paraId="7D032F06" w14:textId="77777777" w:rsidR="005C2B6E" w:rsidRPr="005C2B6E" w:rsidRDefault="005C2B6E" w:rsidP="005C2B6E">
      <w:pPr>
        <w:pStyle w:val="ListParagraph"/>
        <w:spacing w:after="0"/>
        <w:ind w:left="540"/>
        <w:rPr>
          <w:sz w:val="16"/>
          <w:szCs w:val="16"/>
        </w:rPr>
      </w:pPr>
    </w:p>
    <w:p w14:paraId="7E3000DF" w14:textId="694C8731" w:rsidR="005C2B6E" w:rsidRPr="00C308A7" w:rsidRDefault="005C2B6E" w:rsidP="005C2B6E">
      <w:pPr>
        <w:pStyle w:val="ListParagraph"/>
        <w:tabs>
          <w:tab w:val="left" w:pos="360"/>
        </w:tabs>
        <w:spacing w:after="0"/>
        <w:ind w:left="540"/>
      </w:pPr>
      <w:r w:rsidRPr="00C308A7">
        <w:t>[</w:t>
      </w:r>
      <w:r w:rsidRPr="005C2B6E">
        <w:rPr>
          <w:u w:val="single"/>
        </w:rPr>
        <w:tab/>
      </w:r>
      <w:r w:rsidRPr="00C308A7">
        <w:t xml:space="preserve">] No </w:t>
      </w:r>
      <w:r w:rsidR="00981AFB">
        <w:t>additional</w:t>
      </w:r>
      <w:r w:rsidRPr="00C308A7">
        <w:t xml:space="preserve"> terms </w:t>
      </w:r>
      <w:r w:rsidR="00981AFB">
        <w:t xml:space="preserve">to </w:t>
      </w:r>
      <w:r w:rsidRPr="00C308A7">
        <w:t>the Master Agreement are required.</w:t>
      </w:r>
    </w:p>
    <w:p w14:paraId="129E696B" w14:textId="77777777" w:rsidR="005C2B6E" w:rsidRPr="005C2B6E" w:rsidRDefault="005C2B6E" w:rsidP="005C2B6E">
      <w:pPr>
        <w:pStyle w:val="ListParagraph"/>
        <w:spacing w:after="0"/>
        <w:ind w:left="540"/>
        <w:rPr>
          <w:sz w:val="16"/>
          <w:szCs w:val="16"/>
        </w:rPr>
      </w:pPr>
    </w:p>
    <w:p w14:paraId="0530EA94" w14:textId="40A3E437" w:rsidR="00203ED2" w:rsidRDefault="005C2B6E" w:rsidP="007172EE">
      <w:pPr>
        <w:pStyle w:val="ListParagraph"/>
        <w:tabs>
          <w:tab w:val="left" w:pos="360"/>
        </w:tabs>
        <w:spacing w:after="0"/>
        <w:ind w:left="540"/>
        <w:rPr>
          <w:i/>
          <w:highlight w:val="yellow"/>
        </w:rPr>
      </w:pPr>
      <w:r w:rsidRPr="00C308A7">
        <w:t>[</w:t>
      </w:r>
      <w:r w:rsidRPr="005C2B6E">
        <w:rPr>
          <w:u w:val="single"/>
        </w:rPr>
        <w:tab/>
      </w:r>
      <w:r w:rsidRPr="00C308A7">
        <w:t xml:space="preserve">] </w:t>
      </w:r>
      <w:r w:rsidR="00295F61">
        <w:t>The following terms are additions to the Master Agreement; however, these additional terms apply only to actions and relationships within this Participating Addendum:</w:t>
      </w:r>
      <w:r w:rsidRPr="005C2B6E">
        <w:rPr>
          <w:i/>
          <w:highlight w:val="yellow"/>
        </w:rPr>
        <w:t xml:space="preserve"> </w:t>
      </w:r>
    </w:p>
    <w:p w14:paraId="6A76F183" w14:textId="232479F8" w:rsidR="00203ED2" w:rsidRDefault="00203ED2" w:rsidP="007172EE">
      <w:pPr>
        <w:pStyle w:val="ListParagraph"/>
        <w:tabs>
          <w:tab w:val="left" w:pos="360"/>
        </w:tabs>
        <w:spacing w:after="0"/>
        <w:ind w:left="540"/>
        <w:rPr>
          <w:i/>
          <w:highlight w:val="yellow"/>
        </w:rPr>
      </w:pPr>
    </w:p>
    <w:p w14:paraId="31603A6B" w14:textId="77777777" w:rsidR="00FC37CF" w:rsidRPr="00FC37CF" w:rsidRDefault="00FC37CF" w:rsidP="00FC37CF">
      <w:pPr>
        <w:pStyle w:val="ListParagraph"/>
        <w:tabs>
          <w:tab w:val="left" w:pos="360"/>
        </w:tabs>
        <w:spacing w:after="0"/>
        <w:ind w:left="540"/>
        <w:rPr>
          <w:rFonts w:cs="Arial"/>
          <w:i/>
          <w:color w:val="C00000"/>
        </w:rPr>
      </w:pPr>
      <w:r w:rsidRPr="009356B9">
        <w:rPr>
          <w:i/>
          <w:color w:val="C00000"/>
          <w:highlight w:val="lightGray"/>
        </w:rPr>
        <w:t>[</w:t>
      </w:r>
      <w:r w:rsidRPr="009356B9">
        <w:rPr>
          <w:i/>
          <w:color w:val="C00000"/>
          <w:highlight w:val="lightGray"/>
          <w:u w:val="single"/>
        </w:rPr>
        <w:t>Removable Instruction</w:t>
      </w:r>
      <w:r w:rsidRPr="009356B9">
        <w:rPr>
          <w:i/>
          <w:color w:val="C00000"/>
          <w:highlight w:val="lightGray"/>
        </w:rPr>
        <w:t>: Insert text here to add state-specific terms</w:t>
      </w:r>
      <w:r w:rsidRPr="009356B9">
        <w:rPr>
          <w:rFonts w:cs="Arial"/>
          <w:i/>
          <w:color w:val="C00000"/>
          <w:highlight w:val="lightGray"/>
        </w:rPr>
        <w:t xml:space="preserve"> required by the Participating Entity’s state laws, policies and regulations that are not already included in the Master Agreement.]</w:t>
      </w:r>
    </w:p>
    <w:p w14:paraId="53ADE99F" w14:textId="77777777" w:rsidR="00FC37CF" w:rsidRPr="00203ED2" w:rsidRDefault="00FC37CF" w:rsidP="00FC37CF">
      <w:pPr>
        <w:pStyle w:val="ListParagraph"/>
        <w:tabs>
          <w:tab w:val="left" w:pos="360"/>
        </w:tabs>
        <w:spacing w:after="0"/>
        <w:ind w:left="540"/>
        <w:rPr>
          <w:rFonts w:cs="Arial"/>
          <w:i/>
          <w:color w:val="000000" w:themeColor="text1"/>
        </w:rPr>
      </w:pPr>
    </w:p>
    <w:p w14:paraId="01E32E73" w14:textId="27D24A57" w:rsidR="00203ED2" w:rsidRDefault="00203ED2" w:rsidP="00203ED2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rPr>
          <w:i/>
          <w:highlight w:val="yellow"/>
        </w:rPr>
      </w:pPr>
    </w:p>
    <w:p w14:paraId="16265CDD" w14:textId="23B66876" w:rsidR="00203ED2" w:rsidRDefault="00203ED2" w:rsidP="00203ED2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rPr>
          <w:i/>
          <w:highlight w:val="yellow"/>
        </w:rPr>
      </w:pPr>
    </w:p>
    <w:p w14:paraId="5D125792" w14:textId="77777777" w:rsidR="00FC37CF" w:rsidRDefault="00FC37CF" w:rsidP="00203ED2">
      <w:pPr>
        <w:pStyle w:val="ListParagraph"/>
        <w:numPr>
          <w:ilvl w:val="0"/>
          <w:numId w:val="21"/>
        </w:numPr>
        <w:tabs>
          <w:tab w:val="left" w:pos="360"/>
        </w:tabs>
        <w:spacing w:after="0"/>
        <w:rPr>
          <w:i/>
          <w:highlight w:val="yellow"/>
        </w:rPr>
      </w:pPr>
    </w:p>
    <w:p w14:paraId="3AA9A9CF" w14:textId="77777777" w:rsidR="00FC37CF" w:rsidRPr="00FC37CF" w:rsidRDefault="00FC37CF" w:rsidP="00FC37CF">
      <w:pPr>
        <w:tabs>
          <w:tab w:val="left" w:pos="360"/>
        </w:tabs>
        <w:spacing w:after="0"/>
        <w:rPr>
          <w:i/>
          <w:highlight w:val="yellow"/>
        </w:rPr>
      </w:pPr>
    </w:p>
    <w:p w14:paraId="09BFBC47" w14:textId="77777777" w:rsidR="00200416" w:rsidRPr="00574EB5" w:rsidRDefault="00200416" w:rsidP="00200416">
      <w:pPr>
        <w:numPr>
          <w:ilvl w:val="0"/>
          <w:numId w:val="4"/>
        </w:numPr>
        <w:rPr>
          <w:rFonts w:cs="Arial"/>
        </w:rPr>
      </w:pPr>
      <w:r w:rsidRPr="00574EB5">
        <w:rPr>
          <w:rFonts w:cs="Arial"/>
          <w:u w:val="single"/>
        </w:rPr>
        <w:t>Administrative Fees to be paid by the Contractor</w:t>
      </w:r>
      <w:r w:rsidRPr="00574EB5">
        <w:rPr>
          <w:rFonts w:cs="Arial"/>
        </w:rPr>
        <w:t>:</w:t>
      </w:r>
    </w:p>
    <w:p w14:paraId="1BA69F60" w14:textId="77777777" w:rsidR="00200416" w:rsidRPr="00574EB5" w:rsidRDefault="00200416" w:rsidP="00200416">
      <w:pPr>
        <w:numPr>
          <w:ilvl w:val="0"/>
          <w:numId w:val="14"/>
        </w:numPr>
        <w:rPr>
          <w:rFonts w:cs="Arial"/>
        </w:rPr>
      </w:pPr>
      <w:r w:rsidRPr="00574EB5">
        <w:rPr>
          <w:rFonts w:cs="Arial"/>
        </w:rPr>
        <w:t>The Contractor shall pay to NASPO ValuePoint, or its assignee, a NASPO ValuePoint Administrative Fee of one-quarter of one percent (0.25% or 0.0025) on DDI payments received from the Participating Entity no later than sixty (60) days following the end of each calendar quarter.</w:t>
      </w:r>
    </w:p>
    <w:p w14:paraId="623CE676" w14:textId="032BF896" w:rsidR="00200416" w:rsidRPr="00574EB5" w:rsidRDefault="00200416" w:rsidP="00200416">
      <w:pPr>
        <w:numPr>
          <w:ilvl w:val="0"/>
          <w:numId w:val="14"/>
        </w:numPr>
        <w:rPr>
          <w:rFonts w:cs="Arial"/>
        </w:rPr>
      </w:pPr>
      <w:r w:rsidRPr="00574EB5">
        <w:rPr>
          <w:rFonts w:cs="Arial"/>
        </w:rPr>
        <w:t xml:space="preserve">Each State may assess an additional procurement administrative fee not to exceed one half of one percent (.5% or .005) on DDI payments received from the Participating Entity no later than sixty (60) days following the end of each calendar quarter.  A State cannot assess a procurement administrative fee if the State requests Enhanced Federal Financial Participation reimbursement from CMS for the procurement expenditures. </w:t>
      </w:r>
    </w:p>
    <w:p w14:paraId="1CAC0F25" w14:textId="77777777" w:rsidR="009A674B" w:rsidRPr="00574EB5" w:rsidRDefault="009A674B" w:rsidP="009A674B">
      <w:pPr>
        <w:pStyle w:val="ListParagraph"/>
        <w:ind w:left="360"/>
        <w:rPr>
          <w:rFonts w:cs="Arial"/>
        </w:rPr>
      </w:pPr>
    </w:p>
    <w:p w14:paraId="1F3035FD" w14:textId="18B0FB7D" w:rsidR="00C308A7" w:rsidRDefault="00C308A7" w:rsidP="00DE3119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 w:rsidRPr="00574EB5">
        <w:rPr>
          <w:rFonts w:cs="Arial"/>
          <w:u w:val="single"/>
        </w:rPr>
        <w:t>Orders:</w:t>
      </w:r>
      <w:r w:rsidRPr="00574EB5">
        <w:rPr>
          <w:rFonts w:cs="Arial"/>
        </w:rPr>
        <w:t xml:space="preserve"> Any order placed by a Participating Entity for a product and/or service </w:t>
      </w:r>
      <w:r w:rsidR="00D45CC6">
        <w:rPr>
          <w:rFonts w:cs="Arial"/>
        </w:rPr>
        <w:t>from</w:t>
      </w:r>
      <w:r w:rsidRPr="00574EB5">
        <w:rPr>
          <w:rFonts w:cs="Arial"/>
        </w:rPr>
        <w:t xml:space="preserve"> this </w:t>
      </w:r>
      <w:r w:rsidR="00D45CC6">
        <w:t>Participating Addendum</w:t>
      </w:r>
      <w:r w:rsidR="00D45CC6" w:rsidRPr="00574EB5">
        <w:rPr>
          <w:rFonts w:cs="Arial"/>
        </w:rPr>
        <w:t xml:space="preserve"> </w:t>
      </w:r>
      <w:r w:rsidRPr="00574EB5">
        <w:rPr>
          <w:rFonts w:cs="Arial"/>
        </w:rPr>
        <w:t>shall be deemed to be a sale under (and governed by the prices and other terms and conditions) the Master Agreement.</w:t>
      </w:r>
    </w:p>
    <w:p w14:paraId="58ACA0A8" w14:textId="77777777" w:rsidR="00201AD3" w:rsidRPr="00201AD3" w:rsidRDefault="00201AD3" w:rsidP="00201AD3">
      <w:pPr>
        <w:rPr>
          <w:rFonts w:cs="Arial"/>
        </w:rPr>
      </w:pPr>
    </w:p>
    <w:p w14:paraId="1A8B1BD3" w14:textId="7929DA62" w:rsidR="001C7CD1" w:rsidRPr="00574EB5" w:rsidRDefault="007B0C39" w:rsidP="009A674B">
      <w:pPr>
        <w:keepNext/>
        <w:keepLines/>
        <w:spacing w:after="240"/>
        <w:rPr>
          <w:rFonts w:cs="Arial"/>
        </w:rPr>
      </w:pPr>
      <w:r w:rsidRPr="00574EB5">
        <w:rPr>
          <w:rFonts w:cs="Arial"/>
        </w:rPr>
        <w:lastRenderedPageBreak/>
        <w:t xml:space="preserve">IN WITNESS, WHEREOF, </w:t>
      </w:r>
      <w:r w:rsidR="002722E4">
        <w:rPr>
          <w:rFonts w:cs="Arial"/>
        </w:rPr>
        <w:t xml:space="preserve">the parties, </w:t>
      </w:r>
      <w:r w:rsidR="001A3075" w:rsidRPr="00574EB5">
        <w:rPr>
          <w:rFonts w:cs="Arial"/>
        </w:rPr>
        <w:t xml:space="preserve">having read Master Agreement </w:t>
      </w:r>
      <w:r w:rsidR="00613C9C">
        <w:rPr>
          <w:rFonts w:cs="Arial"/>
        </w:rPr>
        <w:t xml:space="preserve">and this </w:t>
      </w:r>
      <w:r w:rsidR="00613C9C">
        <w:t xml:space="preserve">Participating Addendum </w:t>
      </w:r>
      <w:r w:rsidR="001A3075" w:rsidRPr="00574EB5">
        <w:rPr>
          <w:rFonts w:cs="Arial"/>
        </w:rPr>
        <w:t xml:space="preserve">in </w:t>
      </w:r>
      <w:r w:rsidR="00613C9C">
        <w:rPr>
          <w:rFonts w:cs="Arial"/>
        </w:rPr>
        <w:t>their</w:t>
      </w:r>
      <w:r w:rsidR="001A3075" w:rsidRPr="00574EB5">
        <w:rPr>
          <w:rFonts w:cs="Arial"/>
        </w:rPr>
        <w:t xml:space="preserve"> entirety</w:t>
      </w:r>
      <w:r w:rsidR="002722E4">
        <w:rPr>
          <w:rFonts w:cs="Arial"/>
        </w:rPr>
        <w:t>,</w:t>
      </w:r>
      <w:r w:rsidR="001A3075" w:rsidRPr="00574EB5">
        <w:rPr>
          <w:rFonts w:cs="Arial"/>
        </w:rPr>
        <w:t xml:space="preserve"> hereto do agree </w:t>
      </w:r>
      <w:r w:rsidR="002722E4">
        <w:rPr>
          <w:rFonts w:cs="Arial"/>
        </w:rPr>
        <w:t>to</w:t>
      </w:r>
      <w:r w:rsidR="001A3075" w:rsidRPr="00574EB5">
        <w:rPr>
          <w:rFonts w:cs="Arial"/>
        </w:rPr>
        <w:t xml:space="preserve"> each and every particular</w:t>
      </w:r>
      <w:r w:rsidR="001A3075">
        <w:rPr>
          <w:rFonts w:cs="Arial"/>
        </w:rPr>
        <w:t xml:space="preserve"> within the Master Agreement </w:t>
      </w:r>
      <w:r w:rsidR="005B0856">
        <w:t>and</w:t>
      </w:r>
      <w:r w:rsidR="001A3075" w:rsidRPr="00574EB5">
        <w:rPr>
          <w:rFonts w:cs="Arial"/>
        </w:rPr>
        <w:t xml:space="preserve"> </w:t>
      </w:r>
      <w:r w:rsidRPr="00574EB5">
        <w:rPr>
          <w:rFonts w:cs="Arial"/>
        </w:rPr>
        <w:t xml:space="preserve">have </w:t>
      </w:r>
      <w:r w:rsidR="005B0856" w:rsidRPr="00574EB5">
        <w:rPr>
          <w:rFonts w:cs="Arial"/>
        </w:rPr>
        <w:t>set their hands hereunto</w:t>
      </w:r>
      <w:r w:rsidR="003C7945">
        <w:rPr>
          <w:rFonts w:cs="Arial"/>
        </w:rPr>
        <w:t>,</w:t>
      </w:r>
      <w:r w:rsidR="005B0856" w:rsidRPr="00574EB5">
        <w:rPr>
          <w:rFonts w:cs="Arial"/>
        </w:rPr>
        <w:t xml:space="preserve"> </w:t>
      </w:r>
      <w:r w:rsidR="00E81F5C" w:rsidRPr="008B7F17">
        <w:t>as of the date of execution by both parties below</w:t>
      </w:r>
      <w:r w:rsidR="00E81F5C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2"/>
        <w:gridCol w:w="4668"/>
      </w:tblGrid>
      <w:tr w:rsidR="00FB3B65" w:rsidRPr="00574EB5" w14:paraId="7AE639CB" w14:textId="77777777" w:rsidTr="00780272">
        <w:tc>
          <w:tcPr>
            <w:tcW w:w="4682" w:type="dxa"/>
          </w:tcPr>
          <w:p w14:paraId="3958D4BD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Participating Entity:</w:t>
            </w:r>
          </w:p>
          <w:p w14:paraId="1FE63453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68" w:type="dxa"/>
          </w:tcPr>
          <w:p w14:paraId="5D720993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Contractor:</w:t>
            </w:r>
          </w:p>
        </w:tc>
      </w:tr>
      <w:tr w:rsidR="00FB3B65" w:rsidRPr="00574EB5" w14:paraId="65F09E39" w14:textId="77777777" w:rsidTr="00780272">
        <w:tc>
          <w:tcPr>
            <w:tcW w:w="4682" w:type="dxa"/>
          </w:tcPr>
          <w:p w14:paraId="6D442870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Signature:</w:t>
            </w:r>
          </w:p>
          <w:p w14:paraId="6AD04F17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  <w:p w14:paraId="54770FAE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  <w:p w14:paraId="76A15675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68" w:type="dxa"/>
          </w:tcPr>
          <w:p w14:paraId="267EB4F3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Signature:</w:t>
            </w:r>
          </w:p>
        </w:tc>
      </w:tr>
      <w:tr w:rsidR="00FB3B65" w:rsidRPr="00574EB5" w14:paraId="06472122" w14:textId="77777777" w:rsidTr="00780272">
        <w:tc>
          <w:tcPr>
            <w:tcW w:w="4682" w:type="dxa"/>
          </w:tcPr>
          <w:p w14:paraId="5AF2E9A4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Name:</w:t>
            </w:r>
          </w:p>
          <w:p w14:paraId="33FA18DD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  <w:p w14:paraId="1C98996C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68" w:type="dxa"/>
          </w:tcPr>
          <w:p w14:paraId="2542947C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Name:</w:t>
            </w:r>
          </w:p>
        </w:tc>
      </w:tr>
      <w:tr w:rsidR="00FB3B65" w:rsidRPr="00574EB5" w14:paraId="58E6CC92" w14:textId="77777777" w:rsidTr="00780272">
        <w:tc>
          <w:tcPr>
            <w:tcW w:w="4682" w:type="dxa"/>
          </w:tcPr>
          <w:p w14:paraId="71CEBEC9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Title:</w:t>
            </w:r>
          </w:p>
          <w:p w14:paraId="237A1005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68" w:type="dxa"/>
          </w:tcPr>
          <w:p w14:paraId="1CC551FB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Title:</w:t>
            </w:r>
          </w:p>
        </w:tc>
      </w:tr>
      <w:tr w:rsidR="00FB3B65" w:rsidRPr="00574EB5" w14:paraId="13AB8F1B" w14:textId="77777777" w:rsidTr="00780272">
        <w:tc>
          <w:tcPr>
            <w:tcW w:w="4682" w:type="dxa"/>
          </w:tcPr>
          <w:p w14:paraId="2942D455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Date:</w:t>
            </w:r>
          </w:p>
          <w:p w14:paraId="03D88BD0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</w:p>
        </w:tc>
        <w:tc>
          <w:tcPr>
            <w:tcW w:w="4668" w:type="dxa"/>
          </w:tcPr>
          <w:p w14:paraId="25785041" w14:textId="77777777" w:rsidR="00FB3B65" w:rsidRPr="00574EB5" w:rsidRDefault="00FB3B65" w:rsidP="00780272">
            <w:pPr>
              <w:keepNext/>
              <w:keepLines/>
              <w:rPr>
                <w:rFonts w:cs="Arial"/>
              </w:rPr>
            </w:pPr>
            <w:r w:rsidRPr="00574EB5">
              <w:rPr>
                <w:rFonts w:cs="Arial"/>
              </w:rPr>
              <w:t>Date:</w:t>
            </w:r>
          </w:p>
        </w:tc>
      </w:tr>
    </w:tbl>
    <w:p w14:paraId="379DA8D8" w14:textId="3D6F4107" w:rsidR="00FB3B65" w:rsidRPr="009356B9" w:rsidRDefault="009356B9" w:rsidP="00FB3B65">
      <w:pPr>
        <w:spacing w:before="120"/>
        <w:rPr>
          <w:rFonts w:cs="Arial"/>
          <w:i/>
          <w:color w:val="C00000"/>
        </w:rPr>
      </w:pPr>
      <w:r w:rsidRPr="009356B9">
        <w:rPr>
          <w:i/>
          <w:color w:val="C00000"/>
          <w:highlight w:val="lightGray"/>
        </w:rPr>
        <w:t>[</w:t>
      </w:r>
      <w:r w:rsidRPr="009356B9">
        <w:rPr>
          <w:i/>
          <w:color w:val="C00000"/>
          <w:highlight w:val="lightGray"/>
          <w:u w:val="single"/>
        </w:rPr>
        <w:t>Removable Instruction</w:t>
      </w:r>
      <w:r w:rsidRPr="009356B9">
        <w:rPr>
          <w:i/>
          <w:color w:val="C00000"/>
          <w:highlight w:val="lightGray"/>
        </w:rPr>
        <w:t xml:space="preserve">: </w:t>
      </w:r>
      <w:r w:rsidR="00FB3B65" w:rsidRPr="009356B9">
        <w:rPr>
          <w:rFonts w:cs="Arial"/>
          <w:i/>
          <w:color w:val="C00000"/>
          <w:highlight w:val="lightGray"/>
        </w:rPr>
        <w:t>Additional signatures may be added if required by the Participating Entity]</w:t>
      </w:r>
    </w:p>
    <w:p w14:paraId="77F058BA" w14:textId="54A14892" w:rsidR="001E3A5E" w:rsidRPr="00574EB5" w:rsidRDefault="001E3A5E" w:rsidP="001E3A5E">
      <w:pPr>
        <w:spacing w:after="160" w:line="259" w:lineRule="auto"/>
        <w:rPr>
          <w:rFonts w:cs="Arial"/>
          <w:b/>
        </w:rPr>
      </w:pPr>
    </w:p>
    <w:p w14:paraId="28A5FF0F" w14:textId="77777777" w:rsidR="00602E2D" w:rsidRPr="00574EB5" w:rsidRDefault="00602E2D" w:rsidP="00602E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/>
        <w:jc w:val="both"/>
        <w:rPr>
          <w:rFonts w:cs="Arial"/>
        </w:rPr>
      </w:pPr>
      <w:r w:rsidRPr="00574EB5">
        <w:rPr>
          <w:rFonts w:cs="Arial"/>
          <w:b/>
          <w:bCs/>
        </w:rPr>
        <w:t>For questions regarding NASPO ValuePoint Participating Addendums, please contact the NASPO ValuePoint Cooperative Contract Coordinators Team at:</w:t>
      </w:r>
      <w:r w:rsidRPr="00574EB5">
        <w:rPr>
          <w:rFonts w:cs="Arial"/>
        </w:rPr>
        <w:t xml:space="preserve">  </w:t>
      </w:r>
      <w:hyperlink r:id="rId7" w:history="1">
        <w:r w:rsidRPr="00574EB5">
          <w:rPr>
            <w:rStyle w:val="Hyperlink"/>
            <w:rFonts w:cs="Arial"/>
          </w:rPr>
          <w:t>ccc@napsovaluepoint.org</w:t>
        </w:r>
      </w:hyperlink>
    </w:p>
    <w:p w14:paraId="033699E6" w14:textId="77777777" w:rsidR="00602E2D" w:rsidRPr="00574EB5" w:rsidRDefault="00602E2D" w:rsidP="00602E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/>
        <w:jc w:val="both"/>
        <w:rPr>
          <w:rFonts w:cs="Arial"/>
        </w:rPr>
      </w:pPr>
    </w:p>
    <w:p w14:paraId="60BACFEA" w14:textId="77777777" w:rsidR="00602E2D" w:rsidRPr="00574EB5" w:rsidRDefault="00602E2D" w:rsidP="00602E2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7E6E6" w:themeFill="background2"/>
        <w:spacing w:after="0"/>
        <w:jc w:val="both"/>
        <w:rPr>
          <w:rFonts w:cs="Arial"/>
        </w:rPr>
      </w:pPr>
      <w:r w:rsidRPr="00574EB5">
        <w:rPr>
          <w:rFonts w:cs="Arial"/>
          <w:b/>
          <w:bCs/>
        </w:rPr>
        <w:t>Please note: Fully executed NASPO ValuePoint Participating Addendums must be submitted, via email in pdf format, to:</w:t>
      </w:r>
      <w:r w:rsidRPr="00574EB5">
        <w:rPr>
          <w:rFonts w:cs="Arial"/>
        </w:rPr>
        <w:t xml:space="preserve">  </w:t>
      </w:r>
      <w:hyperlink r:id="rId8" w:history="1">
        <w:r w:rsidRPr="00574EB5">
          <w:rPr>
            <w:rStyle w:val="Hyperlink"/>
            <w:rFonts w:cs="Arial"/>
          </w:rPr>
          <w:t>pa@naspovaluepoint.org</w:t>
        </w:r>
      </w:hyperlink>
    </w:p>
    <w:p w14:paraId="5C3384F6" w14:textId="5B868ADC" w:rsidR="001E3A5E" w:rsidRPr="00574EB5" w:rsidRDefault="001E3A5E">
      <w:pPr>
        <w:spacing w:after="160" w:line="259" w:lineRule="auto"/>
        <w:rPr>
          <w:rFonts w:cs="Arial"/>
          <w:b/>
        </w:rPr>
      </w:pPr>
    </w:p>
    <w:sectPr w:rsidR="001E3A5E" w:rsidRPr="00574EB5" w:rsidSect="00274D34">
      <w:headerReference w:type="default" r:id="rId9"/>
      <w:footerReference w:type="default" r:id="rId10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A9819" w14:textId="77777777" w:rsidR="00006A44" w:rsidRDefault="00006A44" w:rsidP="00ED2DF2">
      <w:pPr>
        <w:spacing w:after="0"/>
      </w:pPr>
      <w:r>
        <w:separator/>
      </w:r>
    </w:p>
  </w:endnote>
  <w:endnote w:type="continuationSeparator" w:id="0">
    <w:p w14:paraId="4C68E2A4" w14:textId="77777777" w:rsidR="00006A44" w:rsidRDefault="00006A44" w:rsidP="00ED2DF2">
      <w:pPr>
        <w:spacing w:after="0"/>
      </w:pPr>
      <w:r>
        <w:continuationSeparator/>
      </w:r>
    </w:p>
  </w:endnote>
  <w:endnote w:type="continuationNotice" w:id="1">
    <w:p w14:paraId="0F39BB04" w14:textId="77777777" w:rsidR="00006A44" w:rsidRDefault="00006A4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1F3864" w:themeColor="accent5" w:themeShade="80"/>
        <w:sz w:val="20"/>
        <w:szCs w:val="20"/>
      </w:rPr>
      <w:id w:val="-109042759"/>
      <w:docPartObj>
        <w:docPartGallery w:val="Page Numbers (Bottom of Page)"/>
        <w:docPartUnique/>
      </w:docPartObj>
    </w:sdtPr>
    <w:sdtEndPr/>
    <w:sdtContent>
      <w:sdt>
        <w:sdtPr>
          <w:rPr>
            <w:color w:val="1F3864" w:themeColor="accent5" w:themeShade="80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64755F" w14:textId="2773119D" w:rsidR="00A63102" w:rsidRPr="00C436EC" w:rsidRDefault="00A63102" w:rsidP="00C436EC">
            <w:pPr>
              <w:jc w:val="center"/>
              <w:rPr>
                <w:color w:val="1F3864" w:themeColor="accent5" w:themeShade="80"/>
                <w:sz w:val="20"/>
                <w:szCs w:val="20"/>
              </w:rPr>
            </w:pPr>
            <w:r w:rsidRPr="00C436EC">
              <w:rPr>
                <w:color w:val="1F3864" w:themeColor="accent5" w:themeShade="80"/>
                <w:sz w:val="20"/>
                <w:szCs w:val="20"/>
              </w:rPr>
              <w:t xml:space="preserve">Page </w: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begin"/>
            </w:r>
            <w:r w:rsidRPr="00C436EC">
              <w:rPr>
                <w:color w:val="1F3864" w:themeColor="accent5" w:themeShade="80"/>
                <w:sz w:val="20"/>
                <w:szCs w:val="20"/>
              </w:rPr>
              <w:instrText xml:space="preserve"> PAGE </w:instrTex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 w:rsidR="005B6CB4" w:rsidRPr="00C436EC">
              <w:rPr>
                <w:noProof/>
                <w:color w:val="1F3864" w:themeColor="accent5" w:themeShade="80"/>
                <w:sz w:val="20"/>
                <w:szCs w:val="20"/>
              </w:rPr>
              <w:t>5</w: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end"/>
            </w:r>
            <w:r w:rsidRPr="00C436EC">
              <w:rPr>
                <w:color w:val="1F3864" w:themeColor="accent5" w:themeShade="80"/>
                <w:sz w:val="20"/>
                <w:szCs w:val="20"/>
              </w:rPr>
              <w:t xml:space="preserve"> of </w: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begin"/>
            </w:r>
            <w:r w:rsidRPr="00C436EC">
              <w:rPr>
                <w:color w:val="1F3864" w:themeColor="accent5" w:themeShade="80"/>
                <w:sz w:val="20"/>
                <w:szCs w:val="20"/>
              </w:rPr>
              <w:instrText xml:space="preserve"> NUMPAGES  </w:instrTex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separate"/>
            </w:r>
            <w:r w:rsidR="005B6CB4" w:rsidRPr="00C436EC">
              <w:rPr>
                <w:noProof/>
                <w:color w:val="1F3864" w:themeColor="accent5" w:themeShade="80"/>
                <w:sz w:val="20"/>
                <w:szCs w:val="20"/>
              </w:rPr>
              <w:t>16</w:t>
            </w:r>
            <w:r w:rsidRPr="00C436EC">
              <w:rPr>
                <w:color w:val="1F3864" w:themeColor="accent5" w:themeShade="80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AB3BD" w14:textId="77777777" w:rsidR="00006A44" w:rsidRDefault="00006A44" w:rsidP="00ED2DF2">
      <w:pPr>
        <w:spacing w:after="0"/>
      </w:pPr>
      <w:r>
        <w:separator/>
      </w:r>
    </w:p>
  </w:footnote>
  <w:footnote w:type="continuationSeparator" w:id="0">
    <w:p w14:paraId="79D03842" w14:textId="77777777" w:rsidR="00006A44" w:rsidRDefault="00006A44" w:rsidP="00ED2DF2">
      <w:pPr>
        <w:spacing w:after="0"/>
      </w:pPr>
      <w:r>
        <w:continuationSeparator/>
      </w:r>
    </w:p>
  </w:footnote>
  <w:footnote w:type="continuationNotice" w:id="1">
    <w:p w14:paraId="7A47CE1D" w14:textId="77777777" w:rsidR="00006A44" w:rsidRDefault="00006A4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B4613" w14:textId="5136421E" w:rsidR="00ED2DF2" w:rsidRPr="00CB5704" w:rsidRDefault="00A33FC6" w:rsidP="00ED2DF2">
    <w:pPr>
      <w:pStyle w:val="Header"/>
      <w:tabs>
        <w:tab w:val="clear" w:pos="4680"/>
      </w:tabs>
      <w:rPr>
        <w:color w:val="002060"/>
      </w:rPr>
    </w:pPr>
    <w:r w:rsidRPr="00CB5704">
      <w:rPr>
        <w:noProof/>
        <w:color w:val="002060"/>
      </w:rPr>
      <w:drawing>
        <wp:anchor distT="0" distB="0" distL="114300" distR="114300" simplePos="0" relativeHeight="251672064" behindDoc="0" locked="0" layoutInCell="1" allowOverlap="1" wp14:anchorId="2896764D" wp14:editId="2F4541F6">
          <wp:simplePos x="0" y="0"/>
          <wp:positionH relativeFrom="column">
            <wp:posOffset>3362325</wp:posOffset>
          </wp:positionH>
          <wp:positionV relativeFrom="paragraph">
            <wp:posOffset>-19050</wp:posOffset>
          </wp:positionV>
          <wp:extent cx="2511425" cy="725170"/>
          <wp:effectExtent l="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PO_ValuePoint_logo_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425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DF2" w:rsidRPr="00CB5704">
      <w:rPr>
        <w:color w:val="002060"/>
      </w:rPr>
      <w:t xml:space="preserve">NASPO </w:t>
    </w:r>
    <w:r w:rsidR="00CB5704" w:rsidRPr="00CB5704">
      <w:rPr>
        <w:color w:val="002060"/>
      </w:rPr>
      <w:t>Valuepoint</w:t>
    </w:r>
  </w:p>
  <w:p w14:paraId="512C0B89" w14:textId="7E339F89" w:rsidR="00ED2DF2" w:rsidRPr="00CB5704" w:rsidRDefault="00CB5704" w:rsidP="00274D34">
    <w:pPr>
      <w:pStyle w:val="Header"/>
      <w:spacing w:after="240"/>
      <w:rPr>
        <w:rStyle w:val="Strong"/>
        <w:color w:val="002060"/>
      </w:rPr>
    </w:pPr>
    <w:r w:rsidRPr="00CB5704">
      <w:rPr>
        <w:rStyle w:val="Strong"/>
        <w:caps w:val="0"/>
        <w:color w:val="002060"/>
      </w:rPr>
      <w:t xml:space="preserve">PARTICIPATING </w:t>
    </w:r>
    <w:r w:rsidR="00274D34" w:rsidRPr="00CB5704">
      <w:rPr>
        <w:rStyle w:val="Strong"/>
        <w:color w:val="002060"/>
      </w:rPr>
      <w:t>ADDENDUM</w:t>
    </w:r>
  </w:p>
  <w:p w14:paraId="7CA2DF92" w14:textId="543FEA04" w:rsidR="00CB5704" w:rsidRPr="00CB5704" w:rsidRDefault="00CB5704" w:rsidP="00CB5704">
    <w:pPr>
      <w:pStyle w:val="Default"/>
      <w:rPr>
        <w:rFonts w:ascii="Arial Black" w:hAnsi="Arial Black"/>
        <w:color w:val="002060"/>
        <w:sz w:val="22"/>
        <w:szCs w:val="22"/>
      </w:rPr>
    </w:pPr>
    <w:r w:rsidRPr="00CB5704">
      <w:rPr>
        <w:rStyle w:val="Strong"/>
        <w:caps w:val="0"/>
        <w:color w:val="002060"/>
        <w:sz w:val="22"/>
        <w:szCs w:val="22"/>
      </w:rPr>
      <w:t xml:space="preserve">MMIS </w:t>
    </w:r>
    <w:r w:rsidRPr="00CB5704">
      <w:rPr>
        <w:rFonts w:ascii="Arial Black" w:hAnsi="Arial Black"/>
        <w:color w:val="002060"/>
        <w:sz w:val="22"/>
        <w:szCs w:val="22"/>
      </w:rPr>
      <w:t xml:space="preserve">CLAIMS PROCESSING AND MANAGEMENT SERVICES </w:t>
    </w:r>
    <w:r w:rsidRPr="00CB5704">
      <w:rPr>
        <w:rStyle w:val="Strong"/>
        <w:color w:val="002060"/>
        <w:sz w:val="22"/>
        <w:szCs w:val="22"/>
      </w:rPr>
      <w:t>module</w:t>
    </w:r>
  </w:p>
  <w:p w14:paraId="61918FFF" w14:textId="53749FA0" w:rsidR="00E9510C" w:rsidRPr="00791952" w:rsidRDefault="00E9510C" w:rsidP="00283F55">
    <w:pPr>
      <w:spacing w:after="0"/>
      <w:rPr>
        <w:color w:val="002060"/>
      </w:rPr>
    </w:pPr>
    <w:r w:rsidRPr="00791952">
      <w:rPr>
        <w:color w:val="002060"/>
      </w:rPr>
      <w:t xml:space="preserve">Led by the State of </w:t>
    </w:r>
    <w:r w:rsidR="00CB5704" w:rsidRPr="00791952">
      <w:rPr>
        <w:color w:val="002060"/>
      </w:rPr>
      <w:t>Montana</w:t>
    </w:r>
  </w:p>
  <w:p w14:paraId="284E1E3A" w14:textId="77777777" w:rsidR="00274D34" w:rsidRPr="00274D34" w:rsidRDefault="00274D34" w:rsidP="00274D34">
    <w:pPr>
      <w:tabs>
        <w:tab w:val="left" w:pos="9360"/>
      </w:tabs>
      <w:spacing w:after="0"/>
      <w:rPr>
        <w:u w:val="single"/>
      </w:rPr>
    </w:pPr>
    <w:r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6F4E"/>
    <w:multiLevelType w:val="hybridMultilevel"/>
    <w:tmpl w:val="94003C1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CBE14AE"/>
    <w:multiLevelType w:val="hybridMultilevel"/>
    <w:tmpl w:val="1C4040DC"/>
    <w:lvl w:ilvl="0" w:tplc="92D0D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05A36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2A4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2A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8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2B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09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ECE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8B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1D4C73"/>
    <w:multiLevelType w:val="hybridMultilevel"/>
    <w:tmpl w:val="3EE4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00A13"/>
    <w:multiLevelType w:val="hybridMultilevel"/>
    <w:tmpl w:val="32206244"/>
    <w:lvl w:ilvl="0" w:tplc="26AE2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2CB06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23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E8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EA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8D5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E8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FC2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A76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FB012A"/>
    <w:multiLevelType w:val="hybridMultilevel"/>
    <w:tmpl w:val="9028C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7509"/>
    <w:multiLevelType w:val="hybridMultilevel"/>
    <w:tmpl w:val="609A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A56BB"/>
    <w:multiLevelType w:val="hybridMultilevel"/>
    <w:tmpl w:val="0A943C66"/>
    <w:lvl w:ilvl="0" w:tplc="A37429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17EBAF8">
      <w:start w:val="20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47EC9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89A38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4E2B0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21C95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E96906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5A59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43940CB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34415EBE"/>
    <w:multiLevelType w:val="multilevel"/>
    <w:tmpl w:val="9C5A9454"/>
    <w:lvl w:ilvl="0">
      <w:start w:val="1"/>
      <w:numFmt w:val="decimal"/>
      <w:pStyle w:val="OutHead1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1">
      <w:start w:val="1"/>
      <w:numFmt w:val="decimal"/>
      <w:pStyle w:val="OutHead2"/>
      <w:lvlText w:val="%1.%2"/>
      <w:lvlJc w:val="left"/>
      <w:pPr>
        <w:tabs>
          <w:tab w:val="num" w:pos="2430"/>
        </w:tabs>
        <w:ind w:left="270" w:firstLine="144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utHead3"/>
      <w:lvlText w:val="%1.%2.%3"/>
      <w:lvlJc w:val="left"/>
      <w:pPr>
        <w:tabs>
          <w:tab w:val="num" w:pos="3150"/>
        </w:tabs>
        <w:ind w:left="1530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OutHead4"/>
      <w:lvlText w:val="%1.%2.%3.%4"/>
      <w:lvlJc w:val="left"/>
      <w:pPr>
        <w:tabs>
          <w:tab w:val="num" w:pos="4968"/>
        </w:tabs>
        <w:ind w:left="198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4">
      <w:start w:val="1"/>
      <w:numFmt w:val="decimal"/>
      <w:pStyle w:val="OutHead5"/>
      <w:lvlText w:val="%1.%2.%3.%4.%5"/>
      <w:lvlJc w:val="left"/>
      <w:pPr>
        <w:tabs>
          <w:tab w:val="num" w:pos="4680"/>
        </w:tabs>
        <w:ind w:left="4320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5">
      <w:start w:val="1"/>
      <w:numFmt w:val="decimal"/>
      <w:pStyle w:val="OutHead6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6">
      <w:start w:val="1"/>
      <w:numFmt w:val="lowerLetter"/>
      <w:pStyle w:val="OutHead1"/>
      <w:lvlText w:val="%7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7">
      <w:start w:val="1"/>
      <w:numFmt w:val="lowerRoman"/>
      <w:pStyle w:val="OutHead2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color w:val="000000"/>
        <w:sz w:val="24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</w:abstractNum>
  <w:abstractNum w:abstractNumId="8" w15:restartNumberingAfterBreak="0">
    <w:nsid w:val="38170C87"/>
    <w:multiLevelType w:val="hybridMultilevel"/>
    <w:tmpl w:val="4C46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311E"/>
    <w:multiLevelType w:val="hybridMultilevel"/>
    <w:tmpl w:val="27462E44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833033B"/>
    <w:multiLevelType w:val="hybridMultilevel"/>
    <w:tmpl w:val="1D5CA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73B57"/>
    <w:multiLevelType w:val="hybridMultilevel"/>
    <w:tmpl w:val="A1CC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365D2"/>
    <w:multiLevelType w:val="hybridMultilevel"/>
    <w:tmpl w:val="03CCF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D7084"/>
    <w:multiLevelType w:val="hybridMultilevel"/>
    <w:tmpl w:val="B4E4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143D0"/>
    <w:multiLevelType w:val="hybridMultilevel"/>
    <w:tmpl w:val="0F72C85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BA5F63"/>
    <w:multiLevelType w:val="hybridMultilevel"/>
    <w:tmpl w:val="6ECE6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31DC6"/>
    <w:multiLevelType w:val="hybridMultilevel"/>
    <w:tmpl w:val="C01A3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C4B05"/>
    <w:multiLevelType w:val="hybridMultilevel"/>
    <w:tmpl w:val="9FAE4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32AF9"/>
    <w:multiLevelType w:val="hybridMultilevel"/>
    <w:tmpl w:val="1E8AE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B2A1E"/>
    <w:multiLevelType w:val="hybridMultilevel"/>
    <w:tmpl w:val="F7949526"/>
    <w:lvl w:ilvl="0" w:tplc="3806B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2C208">
      <w:start w:val="2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143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6C0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A3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CC0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E9F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CC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8D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4D16B7"/>
    <w:multiLevelType w:val="hybridMultilevel"/>
    <w:tmpl w:val="56FC5D0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14"/>
  </w:num>
  <w:num w:numId="5">
    <w:abstractNumId w:val="2"/>
  </w:num>
  <w:num w:numId="6">
    <w:abstractNumId w:val="11"/>
  </w:num>
  <w:num w:numId="7">
    <w:abstractNumId w:val="13"/>
  </w:num>
  <w:num w:numId="8">
    <w:abstractNumId w:val="1"/>
  </w:num>
  <w:num w:numId="9">
    <w:abstractNumId w:val="17"/>
  </w:num>
  <w:num w:numId="10">
    <w:abstractNumId w:val="4"/>
  </w:num>
  <w:num w:numId="11">
    <w:abstractNumId w:val="19"/>
  </w:num>
  <w:num w:numId="12">
    <w:abstractNumId w:val="6"/>
  </w:num>
  <w:num w:numId="13">
    <w:abstractNumId w:val="20"/>
  </w:num>
  <w:num w:numId="14">
    <w:abstractNumId w:val="9"/>
  </w:num>
  <w:num w:numId="15">
    <w:abstractNumId w:val="3"/>
  </w:num>
  <w:num w:numId="16">
    <w:abstractNumId w:val="10"/>
  </w:num>
  <w:num w:numId="17">
    <w:abstractNumId w:val="16"/>
  </w:num>
  <w:num w:numId="18">
    <w:abstractNumId w:val="7"/>
  </w:num>
  <w:num w:numId="19">
    <w:abstractNumId w:val="8"/>
  </w:num>
  <w:num w:numId="20">
    <w:abstractNumId w:val="1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F2"/>
    <w:rsid w:val="00003655"/>
    <w:rsid w:val="00006A44"/>
    <w:rsid w:val="00011929"/>
    <w:rsid w:val="00013BF9"/>
    <w:rsid w:val="00092563"/>
    <w:rsid w:val="000939D4"/>
    <w:rsid w:val="000B15ED"/>
    <w:rsid w:val="000B1955"/>
    <w:rsid w:val="000C71F5"/>
    <w:rsid w:val="000D5678"/>
    <w:rsid w:val="000D7197"/>
    <w:rsid w:val="000F77D2"/>
    <w:rsid w:val="00112368"/>
    <w:rsid w:val="00115932"/>
    <w:rsid w:val="00130454"/>
    <w:rsid w:val="001750A9"/>
    <w:rsid w:val="00183F6A"/>
    <w:rsid w:val="00197FEE"/>
    <w:rsid w:val="001A1817"/>
    <w:rsid w:val="001A2692"/>
    <w:rsid w:val="001A3075"/>
    <w:rsid w:val="001C7CD1"/>
    <w:rsid w:val="001E3A5E"/>
    <w:rsid w:val="001F2BAE"/>
    <w:rsid w:val="001F322F"/>
    <w:rsid w:val="00200416"/>
    <w:rsid w:val="00201AD3"/>
    <w:rsid w:val="00203ED2"/>
    <w:rsid w:val="00207DB8"/>
    <w:rsid w:val="00210A99"/>
    <w:rsid w:val="00225332"/>
    <w:rsid w:val="00234550"/>
    <w:rsid w:val="0023508B"/>
    <w:rsid w:val="0025294F"/>
    <w:rsid w:val="002722E4"/>
    <w:rsid w:val="00274D34"/>
    <w:rsid w:val="00283F55"/>
    <w:rsid w:val="00295F61"/>
    <w:rsid w:val="002D17CC"/>
    <w:rsid w:val="00302361"/>
    <w:rsid w:val="00303A46"/>
    <w:rsid w:val="00311C81"/>
    <w:rsid w:val="0033422E"/>
    <w:rsid w:val="00346B21"/>
    <w:rsid w:val="003478BF"/>
    <w:rsid w:val="003546B1"/>
    <w:rsid w:val="0036232B"/>
    <w:rsid w:val="003709A7"/>
    <w:rsid w:val="003B17DB"/>
    <w:rsid w:val="003B49EB"/>
    <w:rsid w:val="003C7945"/>
    <w:rsid w:val="003E4368"/>
    <w:rsid w:val="003F302E"/>
    <w:rsid w:val="00420C2D"/>
    <w:rsid w:val="0042590D"/>
    <w:rsid w:val="00430F56"/>
    <w:rsid w:val="00454883"/>
    <w:rsid w:val="0049214F"/>
    <w:rsid w:val="004A1B86"/>
    <w:rsid w:val="004D0E85"/>
    <w:rsid w:val="004D61E5"/>
    <w:rsid w:val="00500F81"/>
    <w:rsid w:val="00502ABF"/>
    <w:rsid w:val="00523EDA"/>
    <w:rsid w:val="00574EB5"/>
    <w:rsid w:val="005801EF"/>
    <w:rsid w:val="005B0856"/>
    <w:rsid w:val="005B3660"/>
    <w:rsid w:val="005B6CB4"/>
    <w:rsid w:val="005C2B6E"/>
    <w:rsid w:val="005D1B75"/>
    <w:rsid w:val="00600963"/>
    <w:rsid w:val="00600A46"/>
    <w:rsid w:val="00602E2D"/>
    <w:rsid w:val="00605FFE"/>
    <w:rsid w:val="00611BCE"/>
    <w:rsid w:val="00613C9C"/>
    <w:rsid w:val="00666DA4"/>
    <w:rsid w:val="0069389A"/>
    <w:rsid w:val="006D1077"/>
    <w:rsid w:val="006E62D0"/>
    <w:rsid w:val="007172EE"/>
    <w:rsid w:val="007400AA"/>
    <w:rsid w:val="00743AF7"/>
    <w:rsid w:val="007443CD"/>
    <w:rsid w:val="00753EFB"/>
    <w:rsid w:val="007576D5"/>
    <w:rsid w:val="00776247"/>
    <w:rsid w:val="0079103F"/>
    <w:rsid w:val="00791952"/>
    <w:rsid w:val="007A2744"/>
    <w:rsid w:val="007A3981"/>
    <w:rsid w:val="007B0C39"/>
    <w:rsid w:val="007B3FBB"/>
    <w:rsid w:val="007E158F"/>
    <w:rsid w:val="007E27F1"/>
    <w:rsid w:val="007F048A"/>
    <w:rsid w:val="007F19E6"/>
    <w:rsid w:val="007F38DD"/>
    <w:rsid w:val="007F70E0"/>
    <w:rsid w:val="008008AE"/>
    <w:rsid w:val="00813698"/>
    <w:rsid w:val="00817431"/>
    <w:rsid w:val="00837A5E"/>
    <w:rsid w:val="008439FE"/>
    <w:rsid w:val="008549EF"/>
    <w:rsid w:val="008613AA"/>
    <w:rsid w:val="00886675"/>
    <w:rsid w:val="008C5F36"/>
    <w:rsid w:val="008D4B00"/>
    <w:rsid w:val="009014D4"/>
    <w:rsid w:val="009356B9"/>
    <w:rsid w:val="0094145D"/>
    <w:rsid w:val="00942237"/>
    <w:rsid w:val="009518FF"/>
    <w:rsid w:val="00981AFB"/>
    <w:rsid w:val="00996BEE"/>
    <w:rsid w:val="009A5706"/>
    <w:rsid w:val="009A674B"/>
    <w:rsid w:val="009A7E71"/>
    <w:rsid w:val="009D7807"/>
    <w:rsid w:val="009F58FE"/>
    <w:rsid w:val="009F7D79"/>
    <w:rsid w:val="00A00F0F"/>
    <w:rsid w:val="00A07A6E"/>
    <w:rsid w:val="00A227BE"/>
    <w:rsid w:val="00A24247"/>
    <w:rsid w:val="00A33FC6"/>
    <w:rsid w:val="00A36D94"/>
    <w:rsid w:val="00A5182E"/>
    <w:rsid w:val="00A6201F"/>
    <w:rsid w:val="00A62760"/>
    <w:rsid w:val="00A63102"/>
    <w:rsid w:val="00A813DC"/>
    <w:rsid w:val="00A84B0A"/>
    <w:rsid w:val="00AA34A4"/>
    <w:rsid w:val="00AA6962"/>
    <w:rsid w:val="00AD3995"/>
    <w:rsid w:val="00AF1955"/>
    <w:rsid w:val="00AF5569"/>
    <w:rsid w:val="00B13314"/>
    <w:rsid w:val="00B27A06"/>
    <w:rsid w:val="00B43D4C"/>
    <w:rsid w:val="00B57EDC"/>
    <w:rsid w:val="00B671D2"/>
    <w:rsid w:val="00B81DB0"/>
    <w:rsid w:val="00BB4415"/>
    <w:rsid w:val="00BC00F5"/>
    <w:rsid w:val="00BD1990"/>
    <w:rsid w:val="00BE143B"/>
    <w:rsid w:val="00BE476A"/>
    <w:rsid w:val="00C011B8"/>
    <w:rsid w:val="00C0255D"/>
    <w:rsid w:val="00C03499"/>
    <w:rsid w:val="00C1170F"/>
    <w:rsid w:val="00C308A7"/>
    <w:rsid w:val="00C34CE4"/>
    <w:rsid w:val="00C42706"/>
    <w:rsid w:val="00C436EC"/>
    <w:rsid w:val="00C4452F"/>
    <w:rsid w:val="00C87A0A"/>
    <w:rsid w:val="00CA4883"/>
    <w:rsid w:val="00CB5704"/>
    <w:rsid w:val="00CC309B"/>
    <w:rsid w:val="00CC65F6"/>
    <w:rsid w:val="00CD0F19"/>
    <w:rsid w:val="00CD2A9B"/>
    <w:rsid w:val="00CD413D"/>
    <w:rsid w:val="00CE37ED"/>
    <w:rsid w:val="00CE5615"/>
    <w:rsid w:val="00CE6847"/>
    <w:rsid w:val="00CF7D19"/>
    <w:rsid w:val="00D14C4C"/>
    <w:rsid w:val="00D45CC6"/>
    <w:rsid w:val="00D627EC"/>
    <w:rsid w:val="00D715A7"/>
    <w:rsid w:val="00D72E29"/>
    <w:rsid w:val="00D77035"/>
    <w:rsid w:val="00D90EAC"/>
    <w:rsid w:val="00D918DF"/>
    <w:rsid w:val="00D9556F"/>
    <w:rsid w:val="00DA2714"/>
    <w:rsid w:val="00DC38BE"/>
    <w:rsid w:val="00DD4A95"/>
    <w:rsid w:val="00DE0C42"/>
    <w:rsid w:val="00DE3119"/>
    <w:rsid w:val="00DE561D"/>
    <w:rsid w:val="00DF6E9E"/>
    <w:rsid w:val="00E11D4B"/>
    <w:rsid w:val="00E421E4"/>
    <w:rsid w:val="00E45EAB"/>
    <w:rsid w:val="00E53CEE"/>
    <w:rsid w:val="00E57D62"/>
    <w:rsid w:val="00E6730C"/>
    <w:rsid w:val="00E771FD"/>
    <w:rsid w:val="00E81F5C"/>
    <w:rsid w:val="00E84D62"/>
    <w:rsid w:val="00E84FE4"/>
    <w:rsid w:val="00E9510C"/>
    <w:rsid w:val="00ED2DF2"/>
    <w:rsid w:val="00ED4920"/>
    <w:rsid w:val="00ED530A"/>
    <w:rsid w:val="00F01753"/>
    <w:rsid w:val="00F236F1"/>
    <w:rsid w:val="00F7023F"/>
    <w:rsid w:val="00F71EB3"/>
    <w:rsid w:val="00F74A9C"/>
    <w:rsid w:val="00F765F3"/>
    <w:rsid w:val="00F77FD5"/>
    <w:rsid w:val="00F93CBD"/>
    <w:rsid w:val="00FB1B6B"/>
    <w:rsid w:val="00FB3B65"/>
    <w:rsid w:val="00FC3347"/>
    <w:rsid w:val="00FC37CF"/>
    <w:rsid w:val="00FE08FE"/>
    <w:rsid w:val="00FF5487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B889CF8"/>
  <w15:chartTrackingRefBased/>
  <w15:docId w15:val="{13727732-1136-44B1-ADDF-F78921A2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5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8A7"/>
    <w:pPr>
      <w:keepNext/>
      <w:keepLines/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DF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2DF2"/>
  </w:style>
  <w:style w:type="paragraph" w:styleId="Footer">
    <w:name w:val="footer"/>
    <w:basedOn w:val="Normal"/>
    <w:link w:val="FooterChar"/>
    <w:uiPriority w:val="99"/>
    <w:unhideWhenUsed/>
    <w:rsid w:val="00ED2DF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2DF2"/>
  </w:style>
  <w:style w:type="character" w:styleId="Strong">
    <w:name w:val="Strong"/>
    <w:basedOn w:val="DefaultParagraphFont"/>
    <w:uiPriority w:val="22"/>
    <w:qFormat/>
    <w:rsid w:val="00283F55"/>
    <w:rPr>
      <w:rFonts w:ascii="Arial Black" w:hAnsi="Arial Black"/>
      <w:b/>
      <w:bCs/>
      <w:caps/>
      <w:smallCaps w:val="0"/>
      <w:sz w:val="24"/>
    </w:rPr>
  </w:style>
  <w:style w:type="paragraph" w:styleId="ListParagraph">
    <w:name w:val="List Paragraph"/>
    <w:basedOn w:val="Normal"/>
    <w:uiPriority w:val="34"/>
    <w:qFormat/>
    <w:rsid w:val="00A22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7B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3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308A7"/>
    <w:rPr>
      <w:rFonts w:ascii="Arial" w:eastAsiaTheme="majorEastAsia" w:hAnsi="Arial" w:cstheme="majorBidi"/>
      <w:b/>
      <w:smallCaps/>
      <w:sz w:val="24"/>
      <w:szCs w:val="32"/>
    </w:rPr>
  </w:style>
  <w:style w:type="paragraph" w:styleId="BlockText">
    <w:name w:val="Block Text"/>
    <w:basedOn w:val="Normal"/>
    <w:semiHidden/>
    <w:rsid w:val="000D7197"/>
    <w:pPr>
      <w:widowControl w:val="0"/>
      <w:tabs>
        <w:tab w:val="left" w:pos="-1440"/>
      </w:tabs>
      <w:spacing w:after="0"/>
      <w:ind w:left="1800" w:right="720"/>
      <w:jc w:val="both"/>
    </w:pPr>
    <w:rPr>
      <w:rFonts w:ascii="CG Times" w:eastAsia="Times New Roman" w:hAnsi="CG Times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7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04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5A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5A7"/>
    <w:rPr>
      <w:rFonts w:ascii="Segoe UI" w:hAnsi="Segoe UI" w:cs="Segoe UI"/>
      <w:sz w:val="18"/>
      <w:szCs w:val="18"/>
    </w:rPr>
  </w:style>
  <w:style w:type="paragraph" w:customStyle="1" w:styleId="OutHead1">
    <w:name w:val="OutHead1"/>
    <w:basedOn w:val="Normal"/>
    <w:next w:val="Normal"/>
    <w:qFormat/>
    <w:rsid w:val="00E45EAB"/>
    <w:pPr>
      <w:keepNext/>
      <w:numPr>
        <w:ilvl w:val="6"/>
        <w:numId w:val="18"/>
      </w:numPr>
      <w:tabs>
        <w:tab w:val="clear" w:pos="5760"/>
        <w:tab w:val="num" w:pos="1440"/>
      </w:tabs>
      <w:spacing w:after="240"/>
      <w:ind w:left="0" w:firstLine="7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OutHead2">
    <w:name w:val="OutHead2"/>
    <w:basedOn w:val="Normal"/>
    <w:next w:val="Normal"/>
    <w:qFormat/>
    <w:rsid w:val="00E45EAB"/>
    <w:pPr>
      <w:numPr>
        <w:ilvl w:val="7"/>
        <w:numId w:val="18"/>
      </w:numPr>
      <w:tabs>
        <w:tab w:val="clear" w:pos="6480"/>
        <w:tab w:val="num" w:pos="2430"/>
      </w:tabs>
      <w:spacing w:after="240"/>
      <w:ind w:left="270" w:firstLine="144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utHead3">
    <w:name w:val="OutHead3"/>
    <w:basedOn w:val="Normal"/>
    <w:next w:val="Normal"/>
    <w:link w:val="OutHead3Char"/>
    <w:qFormat/>
    <w:rsid w:val="00E45EAB"/>
    <w:pPr>
      <w:numPr>
        <w:ilvl w:val="2"/>
        <w:numId w:val="18"/>
      </w:numPr>
      <w:spacing w:after="240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utHead3Char">
    <w:name w:val="OutHead3 Char"/>
    <w:link w:val="OutHead3"/>
    <w:rsid w:val="00E45EAB"/>
    <w:rPr>
      <w:rFonts w:ascii="Times New Roman" w:eastAsia="Times New Roman" w:hAnsi="Times New Roman" w:cs="Times New Roman"/>
      <w:sz w:val="24"/>
      <w:szCs w:val="24"/>
    </w:rPr>
  </w:style>
  <w:style w:type="paragraph" w:customStyle="1" w:styleId="OutHead4">
    <w:name w:val="OutHead4"/>
    <w:basedOn w:val="Normal"/>
    <w:next w:val="Normal"/>
    <w:qFormat/>
    <w:rsid w:val="00E45EAB"/>
    <w:pPr>
      <w:numPr>
        <w:ilvl w:val="3"/>
        <w:numId w:val="18"/>
      </w:numPr>
      <w:spacing w:after="240"/>
      <w:outlineLvl w:val="3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utHead5">
    <w:name w:val="OutHead5"/>
    <w:basedOn w:val="Normal"/>
    <w:next w:val="Normal"/>
    <w:rsid w:val="00E45EAB"/>
    <w:pPr>
      <w:numPr>
        <w:ilvl w:val="4"/>
        <w:numId w:val="18"/>
      </w:numPr>
      <w:spacing w:after="240"/>
      <w:outlineLvl w:val="4"/>
    </w:pPr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customStyle="1" w:styleId="OutHead6">
    <w:name w:val="OutHead6"/>
    <w:basedOn w:val="Normal"/>
    <w:next w:val="Normal"/>
    <w:rsid w:val="00E45EAB"/>
    <w:pPr>
      <w:numPr>
        <w:ilvl w:val="5"/>
        <w:numId w:val="18"/>
      </w:numPr>
      <w:spacing w:after="240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DWTNorm">
    <w:name w:val="DWTNorm"/>
    <w:basedOn w:val="Normal"/>
    <w:link w:val="DWTNormChar"/>
    <w:qFormat/>
    <w:rsid w:val="007B0C39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DWTNormChar">
    <w:name w:val="DWTNorm Char"/>
    <w:link w:val="DWTNorm"/>
    <w:rsid w:val="007B0C3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49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9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92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920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E9E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CB5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927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62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215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14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963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490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9331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070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8405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17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1773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4623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10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8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740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0427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7063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21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2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@naspovaluepoin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c@napsovaluepoin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Fosket Ted</dc:creator>
  <cp:keywords/>
  <dc:description/>
  <cp:lastModifiedBy>Jerilyn Bailey</cp:lastModifiedBy>
  <cp:revision>4</cp:revision>
  <dcterms:created xsi:type="dcterms:W3CDTF">2020-12-08T18:45:00Z</dcterms:created>
  <dcterms:modified xsi:type="dcterms:W3CDTF">2020-12-08T18:47:00Z</dcterms:modified>
</cp:coreProperties>
</file>