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A4C04" w14:textId="219C2572" w:rsidR="00B0479F" w:rsidRPr="005430C6" w:rsidRDefault="00A62E20" w:rsidP="00B0479F">
      <w:pPr>
        <w:pStyle w:val="Normal0"/>
        <w:jc w:val="center"/>
        <w:rPr>
          <w:rFonts w:ascii="Forma DJR Micro" w:hAnsi="Forma DJR Micro"/>
          <w:b/>
          <w:sz w:val="28"/>
          <w:szCs w:val="28"/>
          <w:lang w:val="en-US" w:eastAsia="en-US"/>
        </w:rPr>
      </w:pPr>
      <w:r>
        <w:rPr>
          <w:rFonts w:ascii="Forma DJR Micro" w:hAnsi="Forma DJR Micro"/>
          <w:b/>
          <w:sz w:val="28"/>
          <w:szCs w:val="28"/>
          <w:lang w:val="en-US" w:eastAsia="en-US"/>
        </w:rPr>
        <w:t xml:space="preserve">ATTACHMENT 5 – HP </w:t>
      </w:r>
      <w:r w:rsidR="00B0479F" w:rsidRPr="005430C6">
        <w:rPr>
          <w:rFonts w:ascii="Forma DJR Micro" w:hAnsi="Forma DJR Micro"/>
          <w:b/>
          <w:sz w:val="28"/>
          <w:szCs w:val="28"/>
          <w:lang w:val="en-US" w:eastAsia="en-US"/>
        </w:rPr>
        <w:t>MANAGED SUPPLIES DELIVERY AGREEMENT</w:t>
      </w:r>
      <w:r>
        <w:rPr>
          <w:rFonts w:ascii="Forma DJR Micro" w:hAnsi="Forma DJR Micro"/>
          <w:b/>
          <w:sz w:val="28"/>
          <w:szCs w:val="28"/>
          <w:lang w:val="en-US" w:eastAsia="en-US"/>
        </w:rPr>
        <w:t xml:space="preserve"> SOW TEMPLATE</w:t>
      </w:r>
    </w:p>
    <w:p w14:paraId="412CE7FB" w14:textId="77777777" w:rsidR="00B0479F" w:rsidRDefault="00B0479F" w:rsidP="00050392">
      <w:pPr>
        <w:pStyle w:val="Normal0"/>
        <w:rPr>
          <w:rFonts w:ascii="Forma DJR Micro" w:hAnsi="Forma DJR Micro"/>
          <w:b/>
          <w:sz w:val="24"/>
          <w:szCs w:val="24"/>
          <w:lang w:val="en-US" w:eastAsia="en-US"/>
        </w:rPr>
      </w:pPr>
    </w:p>
    <w:p w14:paraId="38397743" w14:textId="791F4F2A" w:rsidR="00050392" w:rsidRPr="001573FA" w:rsidRDefault="00050392" w:rsidP="00050392">
      <w:pPr>
        <w:pStyle w:val="Normal0"/>
        <w:rPr>
          <w:rFonts w:ascii="Forma DJR Micro" w:hAnsi="Forma DJR Micro"/>
          <w:b/>
          <w:sz w:val="24"/>
          <w:szCs w:val="24"/>
          <w:lang w:val="en-US" w:eastAsia="en-US"/>
        </w:rPr>
      </w:pPr>
      <w:r w:rsidRPr="001573FA">
        <w:rPr>
          <w:rFonts w:ascii="Forma DJR Micro" w:hAnsi="Forma DJR Micro"/>
          <w:b/>
          <w:sz w:val="24"/>
          <w:szCs w:val="24"/>
          <w:lang w:val="en-US" w:eastAsia="en-US"/>
        </w:rPr>
        <w:t>HP CUSTOMER TERMS – MANAGED SERVICES</w:t>
      </w:r>
    </w:p>
    <w:p w14:paraId="2CD9093C" w14:textId="77777777" w:rsidR="00722F56" w:rsidRDefault="00722F56" w:rsidP="001573FA">
      <w:pPr>
        <w:pStyle w:val="Normal1"/>
        <w:ind w:right="-331"/>
        <w:rPr>
          <w:rFonts w:ascii="Forma DJR Micro" w:eastAsia="PMingLiU" w:hAnsi="Forma DJR Micro"/>
          <w:color w:val="000000"/>
          <w:sz w:val="22"/>
        </w:rPr>
      </w:pPr>
    </w:p>
    <w:p w14:paraId="5EDAF08F" w14:textId="0B4EE872" w:rsidR="000429BF" w:rsidRDefault="000429BF" w:rsidP="000429BF">
      <w:pPr>
        <w:spacing w:after="120"/>
        <w:ind w:right="-331"/>
        <w:rPr>
          <w:rFonts w:ascii="Forma DJR Micro" w:eastAsia="PMingLiU" w:hAnsi="Forma DJR Micro" w:cs="Arial"/>
          <w:color w:val="000000"/>
          <w:sz w:val="22"/>
          <w:szCs w:val="20"/>
        </w:rPr>
      </w:pPr>
      <w:r w:rsidRPr="00FE2604">
        <w:rPr>
          <w:rFonts w:ascii="Forma DJR Micro" w:eastAsia="PMingLiU" w:hAnsi="Forma DJR Micro" w:cs="Arial"/>
          <w:color w:val="000000"/>
          <w:sz w:val="22"/>
          <w:szCs w:val="20"/>
        </w:rPr>
        <w:t xml:space="preserve">These Managed Services terms,  </w:t>
      </w:r>
      <w:r w:rsidRPr="00FE2604">
        <w:rPr>
          <w:rFonts w:ascii="Forma DJR Micro" w:eastAsia="PMingLiU" w:hAnsi="Forma DJR Micro" w:cs="Arial"/>
          <w:color w:val="000000"/>
          <w:sz w:val="22"/>
          <w:szCs w:val="22"/>
        </w:rPr>
        <w:t xml:space="preserve">in addition to the </w:t>
      </w:r>
      <w:r w:rsidRPr="00FE2604">
        <w:rPr>
          <w:rFonts w:ascii="Forma DJR Micro" w:hAnsi="Forma DJR Micro" w:cs="Arial"/>
          <w:sz w:val="22"/>
          <w:szCs w:val="22"/>
        </w:rPr>
        <w:t xml:space="preserve">NASPO ValuePoint Master Agreement Terms and Conditions for Multi-function Devices and Related Software, Services and Cloud Solutions number </w:t>
      </w:r>
      <w:r w:rsidRPr="00FE2604">
        <w:rPr>
          <w:rFonts w:ascii="Forma DJR Micro" w:eastAsia="PMingLiU" w:hAnsi="Forma DJR Micro" w:cs="Arial"/>
          <w:b/>
          <w:bCs/>
          <w:color w:val="FF0000"/>
          <w:sz w:val="22"/>
          <w:szCs w:val="22"/>
        </w:rPr>
        <w:t>[</w:t>
      </w:r>
      <w:r>
        <w:rPr>
          <w:rFonts w:ascii="Forma DJR Micro" w:eastAsia="PMingLiU" w:hAnsi="Forma DJR Micro" w:cs="Arial"/>
          <w:b/>
          <w:bCs/>
          <w:color w:val="FF0000"/>
          <w:sz w:val="22"/>
          <w:szCs w:val="22"/>
        </w:rPr>
        <w:t>i</w:t>
      </w:r>
      <w:r w:rsidRPr="00FE2604">
        <w:rPr>
          <w:rFonts w:ascii="Forma DJR Micro" w:eastAsia="PMingLiU" w:hAnsi="Forma DJR Micro" w:cs="Arial"/>
          <w:b/>
          <w:bCs/>
          <w:color w:val="FF0000"/>
          <w:sz w:val="22"/>
          <w:szCs w:val="22"/>
        </w:rPr>
        <w:t>nsert Master</w:t>
      </w:r>
      <w:r w:rsidRPr="00FE2604">
        <w:rPr>
          <w:rFonts w:ascii="Forma DJR Micro" w:eastAsia="PMingLiU" w:hAnsi="Forma DJR Micro" w:cs="Arial"/>
          <w:b/>
          <w:bCs/>
          <w:color w:val="FF0000"/>
          <w:sz w:val="22"/>
          <w:szCs w:val="20"/>
        </w:rPr>
        <w:t xml:space="preserve"> Agreement Number]</w:t>
      </w:r>
      <w:r w:rsidRPr="00FE2604">
        <w:rPr>
          <w:rFonts w:ascii="Forma DJR Micro" w:eastAsia="PMingLiU" w:hAnsi="Forma DJR Micro" w:cs="Arial"/>
          <w:color w:val="FF0000"/>
          <w:sz w:val="22"/>
          <w:szCs w:val="20"/>
        </w:rPr>
        <w:t xml:space="preserve"> </w:t>
      </w:r>
      <w:r w:rsidRPr="00FE2604">
        <w:rPr>
          <w:rFonts w:ascii="Forma DJR Micro" w:eastAsia="PMingLiU" w:hAnsi="Forma DJR Micro" w:cs="Arial"/>
          <w:color w:val="000000"/>
          <w:sz w:val="22"/>
          <w:szCs w:val="20"/>
        </w:rPr>
        <w:t>(“</w:t>
      </w:r>
      <w:r w:rsidRPr="002747E2">
        <w:rPr>
          <w:rFonts w:ascii="Forma DJR Micro" w:eastAsia="PMingLiU" w:hAnsi="Forma DJR Micro" w:cs="Arial"/>
          <w:b/>
          <w:bCs/>
          <w:color w:val="000000"/>
          <w:sz w:val="22"/>
          <w:szCs w:val="20"/>
        </w:rPr>
        <w:t>Master Agreement</w:t>
      </w:r>
      <w:r w:rsidRPr="00FE2604">
        <w:rPr>
          <w:rFonts w:ascii="Forma DJR Micro" w:eastAsia="PMingLiU" w:hAnsi="Forma DJR Micro" w:cs="Arial"/>
          <w:color w:val="000000"/>
          <w:sz w:val="22"/>
          <w:szCs w:val="20"/>
        </w:rPr>
        <w:t xml:space="preserve">”) and the </w:t>
      </w:r>
      <w:r w:rsidRPr="00FE2604">
        <w:rPr>
          <w:rFonts w:ascii="Forma DJR Micro" w:eastAsia="PMingLiU" w:hAnsi="Forma DJR Micro" w:cs="Arial"/>
          <w:b/>
          <w:bCs/>
          <w:color w:val="FF0000"/>
          <w:sz w:val="22"/>
          <w:szCs w:val="20"/>
        </w:rPr>
        <w:t>[</w:t>
      </w:r>
      <w:r>
        <w:rPr>
          <w:rFonts w:ascii="Forma DJR Micro" w:eastAsia="PMingLiU" w:hAnsi="Forma DJR Micro" w:cs="Arial"/>
          <w:b/>
          <w:bCs/>
          <w:color w:val="FF0000"/>
          <w:sz w:val="22"/>
          <w:szCs w:val="20"/>
        </w:rPr>
        <w:t>i</w:t>
      </w:r>
      <w:r w:rsidRPr="00FE2604">
        <w:rPr>
          <w:rFonts w:ascii="Forma DJR Micro" w:eastAsia="PMingLiU" w:hAnsi="Forma DJR Micro" w:cs="Arial"/>
          <w:b/>
          <w:bCs/>
          <w:color w:val="FF0000"/>
          <w:sz w:val="22"/>
          <w:szCs w:val="20"/>
        </w:rPr>
        <w:t>nsert State]</w:t>
      </w:r>
      <w:r w:rsidRPr="00FE2604">
        <w:rPr>
          <w:rFonts w:ascii="Forma DJR Micro" w:eastAsia="PMingLiU" w:hAnsi="Forma DJR Micro" w:cs="Arial"/>
          <w:color w:val="FF0000"/>
          <w:sz w:val="22"/>
          <w:szCs w:val="20"/>
        </w:rPr>
        <w:t xml:space="preserve"> </w:t>
      </w:r>
      <w:r w:rsidRPr="00FE2604">
        <w:rPr>
          <w:rFonts w:ascii="Forma DJR Micro" w:eastAsia="PMingLiU" w:hAnsi="Forma DJR Micro" w:cs="Arial"/>
          <w:color w:val="000000"/>
          <w:sz w:val="22"/>
          <w:szCs w:val="20"/>
        </w:rPr>
        <w:t>Participating Addendum number</w:t>
      </w:r>
      <w:r w:rsidR="00B76E24">
        <w:rPr>
          <w:rFonts w:ascii="Forma DJR Micro" w:eastAsia="PMingLiU" w:hAnsi="Forma DJR Micro" w:cs="Arial"/>
          <w:color w:val="000000"/>
          <w:sz w:val="22"/>
          <w:szCs w:val="20"/>
        </w:rPr>
        <w:t xml:space="preserve"> </w:t>
      </w:r>
      <w:r w:rsidR="00B76E24" w:rsidRPr="00B76E24">
        <w:rPr>
          <w:rFonts w:ascii="Forma DJR Micro" w:eastAsia="PMingLiU" w:hAnsi="Forma DJR Micro" w:cs="Arial"/>
          <w:b/>
          <w:color w:val="000000"/>
          <w:sz w:val="22"/>
          <w:szCs w:val="20"/>
        </w:rPr>
        <w:t>(“Participating Addendum”)</w:t>
      </w:r>
      <w:r w:rsidRPr="00B76E24">
        <w:rPr>
          <w:rFonts w:ascii="Forma DJR Micro" w:eastAsia="PMingLiU" w:hAnsi="Forma DJR Micro" w:cs="Arial"/>
          <w:b/>
          <w:color w:val="000000"/>
          <w:sz w:val="22"/>
          <w:szCs w:val="20"/>
        </w:rPr>
        <w:t xml:space="preserve"> </w:t>
      </w:r>
      <w:r w:rsidRPr="00FE2604">
        <w:rPr>
          <w:rFonts w:ascii="Forma DJR Micro" w:eastAsia="PMingLiU" w:hAnsi="Forma DJR Micro" w:cs="Arial"/>
          <w:b/>
          <w:bCs/>
          <w:color w:val="FF0000"/>
          <w:sz w:val="22"/>
          <w:szCs w:val="20"/>
        </w:rPr>
        <w:t>[insert PA number</w:t>
      </w:r>
      <w:r w:rsidRPr="0094143A">
        <w:rPr>
          <w:rFonts w:ascii="Forma DJR Micro" w:eastAsia="PMingLiU" w:hAnsi="Forma DJR Micro" w:cs="Arial"/>
          <w:b/>
          <w:bCs/>
          <w:color w:val="FF0000"/>
          <w:sz w:val="22"/>
          <w:szCs w:val="20"/>
        </w:rPr>
        <w:t>]</w:t>
      </w:r>
      <w:r w:rsidRPr="0094143A">
        <w:rPr>
          <w:rFonts w:ascii="Forma DJR Micro" w:eastAsia="PMingLiU" w:hAnsi="Forma DJR Micro" w:cs="Arial"/>
          <w:sz w:val="22"/>
          <w:szCs w:val="20"/>
        </w:rPr>
        <w:t>,</w:t>
      </w:r>
      <w:r w:rsidRPr="00FE2604">
        <w:rPr>
          <w:rFonts w:ascii="Forma DJR Micro" w:eastAsia="PMingLiU" w:hAnsi="Forma DJR Micro" w:cs="Arial"/>
          <w:color w:val="000000" w:themeColor="text1"/>
          <w:sz w:val="22"/>
          <w:szCs w:val="20"/>
        </w:rPr>
        <w:t xml:space="preserve"> </w:t>
      </w:r>
      <w:r w:rsidR="00B76E24">
        <w:rPr>
          <w:rFonts w:ascii="Forma DJR Micro" w:eastAsia="PMingLiU" w:hAnsi="Forma DJR Micro" w:cs="Arial"/>
          <w:color w:val="000000" w:themeColor="text1"/>
          <w:sz w:val="22"/>
          <w:szCs w:val="20"/>
        </w:rPr>
        <w:t>in addition to</w:t>
      </w:r>
      <w:r>
        <w:rPr>
          <w:rFonts w:ascii="Forma DJR Micro" w:eastAsia="PMingLiU" w:hAnsi="Forma DJR Micro" w:cs="Arial"/>
          <w:color w:val="000000" w:themeColor="text1"/>
          <w:sz w:val="22"/>
          <w:szCs w:val="20"/>
        </w:rPr>
        <w:t xml:space="preserve"> the Statements of Work that reference this Managed </w:t>
      </w:r>
      <w:r w:rsidR="00F37A18">
        <w:rPr>
          <w:rFonts w:ascii="Forma DJR Micro" w:eastAsia="PMingLiU" w:hAnsi="Forma DJR Micro" w:cs="Arial"/>
          <w:color w:val="000000" w:themeColor="text1"/>
          <w:sz w:val="22"/>
          <w:szCs w:val="20"/>
        </w:rPr>
        <w:t xml:space="preserve">Supplies Delivery </w:t>
      </w:r>
      <w:r>
        <w:rPr>
          <w:rFonts w:ascii="Forma DJR Micro" w:eastAsia="PMingLiU" w:hAnsi="Forma DJR Micro" w:cs="Arial"/>
          <w:color w:val="000000" w:themeColor="text1"/>
          <w:sz w:val="22"/>
          <w:szCs w:val="20"/>
        </w:rPr>
        <w:t xml:space="preserve"> Agreement</w:t>
      </w:r>
      <w:r w:rsidR="00B76E24">
        <w:rPr>
          <w:rFonts w:ascii="Forma DJR Micro" w:eastAsia="PMingLiU" w:hAnsi="Forma DJR Micro" w:cs="Arial"/>
          <w:color w:val="000000" w:themeColor="text1"/>
          <w:sz w:val="22"/>
          <w:szCs w:val="20"/>
        </w:rPr>
        <w:t xml:space="preserve"> </w:t>
      </w:r>
      <w:r w:rsidR="00C5747B">
        <w:rPr>
          <w:rFonts w:ascii="Forma DJR Micro" w:eastAsia="PMingLiU" w:hAnsi="Forma DJR Micro" w:cs="Arial"/>
          <w:b/>
          <w:color w:val="000000" w:themeColor="text1"/>
          <w:sz w:val="22"/>
          <w:szCs w:val="20"/>
        </w:rPr>
        <w:t>(“</w:t>
      </w:r>
      <w:r w:rsidR="00F37A18">
        <w:rPr>
          <w:rFonts w:ascii="Forma DJR Micro" w:eastAsia="PMingLiU" w:hAnsi="Forma DJR Micro" w:cs="Arial"/>
          <w:b/>
          <w:color w:val="000000" w:themeColor="text1"/>
          <w:sz w:val="22"/>
          <w:szCs w:val="20"/>
        </w:rPr>
        <w:t>MSD</w:t>
      </w:r>
      <w:r w:rsidR="00C5747B">
        <w:rPr>
          <w:rFonts w:ascii="Forma DJR Micro" w:eastAsia="PMingLiU" w:hAnsi="Forma DJR Micro" w:cs="Arial"/>
          <w:b/>
          <w:color w:val="000000" w:themeColor="text1"/>
          <w:sz w:val="22"/>
          <w:szCs w:val="20"/>
        </w:rPr>
        <w:t xml:space="preserve"> Agreement</w:t>
      </w:r>
      <w:r w:rsidR="00B76E24" w:rsidRPr="00B76E24">
        <w:rPr>
          <w:rFonts w:ascii="Forma DJR Micro" w:eastAsia="PMingLiU" w:hAnsi="Forma DJR Micro" w:cs="Arial"/>
          <w:b/>
          <w:color w:val="000000" w:themeColor="text1"/>
          <w:sz w:val="22"/>
          <w:szCs w:val="20"/>
        </w:rPr>
        <w:t>”</w:t>
      </w:r>
      <w:r w:rsidR="00B76E24">
        <w:rPr>
          <w:rFonts w:ascii="Forma DJR Micro" w:eastAsia="PMingLiU" w:hAnsi="Forma DJR Micro" w:cs="Arial"/>
          <w:color w:val="000000" w:themeColor="text1"/>
          <w:sz w:val="22"/>
          <w:szCs w:val="20"/>
        </w:rPr>
        <w:t>)</w:t>
      </w:r>
      <w:r>
        <w:rPr>
          <w:rFonts w:ascii="Forma DJR Micro" w:eastAsia="PMingLiU" w:hAnsi="Forma DJR Micro" w:cs="Arial"/>
          <w:color w:val="000000" w:themeColor="text1"/>
          <w:sz w:val="22"/>
          <w:szCs w:val="20"/>
        </w:rPr>
        <w:t xml:space="preserve">, </w:t>
      </w:r>
      <w:r w:rsidRPr="00FE2604">
        <w:rPr>
          <w:rFonts w:ascii="Forma DJR Micro" w:eastAsia="PMingLiU" w:hAnsi="Forma DJR Micro" w:cs="Arial"/>
          <w:color w:val="000000"/>
          <w:sz w:val="22"/>
          <w:szCs w:val="20"/>
        </w:rPr>
        <w:t xml:space="preserve"> by and between HP Inc., a Delaware corporation located at 1501 Page Mill Road, Palo Alto, California 94304 (“HP”) and  </w:t>
      </w:r>
      <w:r w:rsidRPr="00FE2604">
        <w:rPr>
          <w:rFonts w:ascii="Forma DJR Micro" w:eastAsia="PMingLiU" w:hAnsi="Forma DJR Micro" w:cs="Arial"/>
          <w:b/>
          <w:bCs/>
          <w:color w:val="FF0000"/>
          <w:sz w:val="22"/>
          <w:szCs w:val="20"/>
        </w:rPr>
        <w:t>[</w:t>
      </w:r>
      <w:r>
        <w:rPr>
          <w:rFonts w:ascii="Forma DJR Micro" w:eastAsia="PMingLiU" w:hAnsi="Forma DJR Micro" w:cs="Arial"/>
          <w:b/>
          <w:bCs/>
          <w:color w:val="FF0000"/>
          <w:sz w:val="22"/>
          <w:szCs w:val="20"/>
        </w:rPr>
        <w:t xml:space="preserve">insert </w:t>
      </w:r>
      <w:r w:rsidRPr="00FE2604">
        <w:rPr>
          <w:rFonts w:ascii="Forma DJR Micro" w:eastAsia="PMingLiU" w:hAnsi="Forma DJR Micro" w:cs="Arial"/>
          <w:b/>
          <w:bCs/>
          <w:color w:val="FF0000"/>
          <w:sz w:val="22"/>
          <w:szCs w:val="20"/>
        </w:rPr>
        <w:t>Customer Name]</w:t>
      </w:r>
      <w:r w:rsidRPr="00FE2604">
        <w:rPr>
          <w:rFonts w:ascii="Forma DJR Micro" w:eastAsia="PMingLiU" w:hAnsi="Forma DJR Micro" w:cs="Arial"/>
          <w:color w:val="000000"/>
          <w:sz w:val="22"/>
          <w:szCs w:val="20"/>
        </w:rPr>
        <w:t xml:space="preserve"> with its registered address at </w:t>
      </w:r>
      <w:r w:rsidRPr="00FE2604">
        <w:rPr>
          <w:rFonts w:ascii="Forma DJR Micro" w:eastAsia="PMingLiU" w:hAnsi="Forma DJR Micro" w:cs="Arial"/>
          <w:b/>
          <w:bCs/>
          <w:color w:val="FF0000"/>
          <w:sz w:val="22"/>
          <w:szCs w:val="20"/>
        </w:rPr>
        <w:t>[</w:t>
      </w:r>
      <w:r>
        <w:rPr>
          <w:rFonts w:ascii="Forma DJR Micro" w:eastAsia="PMingLiU" w:hAnsi="Forma DJR Micro" w:cs="Arial"/>
          <w:b/>
          <w:bCs/>
          <w:color w:val="FF0000"/>
          <w:sz w:val="22"/>
          <w:szCs w:val="20"/>
        </w:rPr>
        <w:t xml:space="preserve">insert </w:t>
      </w:r>
      <w:r w:rsidRPr="00FE2604">
        <w:rPr>
          <w:rFonts w:ascii="Forma DJR Micro" w:eastAsia="PMingLiU" w:hAnsi="Forma DJR Micro" w:cs="Arial"/>
          <w:b/>
          <w:bCs/>
          <w:color w:val="FF0000"/>
          <w:sz w:val="22"/>
          <w:szCs w:val="20"/>
        </w:rPr>
        <w:t>Customer Address]</w:t>
      </w:r>
      <w:r w:rsidRPr="00FE2604">
        <w:rPr>
          <w:rFonts w:ascii="Forma DJR Micro" w:eastAsia="PMingLiU" w:hAnsi="Forma DJR Micro" w:cs="Arial"/>
          <w:color w:val="000000"/>
          <w:sz w:val="22"/>
          <w:szCs w:val="20"/>
        </w:rPr>
        <w:t xml:space="preserve"> (“Customer”) that governs the purchase of services or products by Customer.</w:t>
      </w:r>
    </w:p>
    <w:p w14:paraId="104B8C9F" w14:textId="77777777" w:rsidR="000429BF" w:rsidRPr="00FE2604" w:rsidRDefault="000429BF" w:rsidP="000429BF">
      <w:pPr>
        <w:numPr>
          <w:ilvl w:val="0"/>
          <w:numId w:val="2"/>
        </w:numPr>
        <w:spacing w:after="120"/>
        <w:ind w:left="360" w:right="-333" w:hanging="360"/>
        <w:rPr>
          <w:rFonts w:ascii="Forma DJR Micro" w:eastAsia="PMingLiU" w:hAnsi="Forma DJR Micro"/>
          <w:b/>
          <w:color w:val="000000"/>
          <w:w w:val="102"/>
          <w:sz w:val="22"/>
          <w:szCs w:val="22"/>
        </w:rPr>
      </w:pPr>
      <w:r w:rsidRPr="00FE2604">
        <w:rPr>
          <w:rFonts w:ascii="Forma DJR Micro" w:eastAsia="PMingLiU" w:hAnsi="Forma DJR Micro"/>
          <w:b/>
          <w:color w:val="000000"/>
          <w:w w:val="102"/>
          <w:sz w:val="22"/>
          <w:szCs w:val="22"/>
        </w:rPr>
        <w:t xml:space="preserve">Managed Services. </w:t>
      </w:r>
      <w:r w:rsidRPr="00FE2604">
        <w:rPr>
          <w:rFonts w:ascii="Forma DJR Micro" w:eastAsia="PMingLiU" w:hAnsi="Forma DJR Micro"/>
          <w:bCs/>
          <w:color w:val="000000"/>
          <w:w w:val="102"/>
          <w:sz w:val="22"/>
          <w:szCs w:val="22"/>
        </w:rPr>
        <w:t>HP will provide the services as described in a Statement of Work (“SOW”) attached to this Agreement or incorporating it by reference. Each party will appoint a single point of contact as set forth in the SOW who will serve as their primary representative, have overall responsibility for managing performance, and meet with the other party’s representative to review progress. Change requests are governed by the change management procedures as set forth in the SOW.</w:t>
      </w:r>
      <w:r w:rsidRPr="00FE2604">
        <w:rPr>
          <w:rFonts w:ascii="Forma DJR Micro" w:eastAsia="PMingLiU" w:hAnsi="Forma DJR Micro"/>
          <w:b/>
          <w:color w:val="000000"/>
          <w:w w:val="102"/>
          <w:sz w:val="22"/>
          <w:szCs w:val="22"/>
        </w:rPr>
        <w:t xml:space="preserve"> </w:t>
      </w:r>
      <w:bookmarkStart w:id="0" w:name="_GoBack"/>
      <w:bookmarkEnd w:id="0"/>
    </w:p>
    <w:p w14:paraId="3D5E6E1A" w14:textId="2457EB62"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Orders.</w:t>
      </w:r>
      <w:r w:rsidRPr="00FE2604">
        <w:rPr>
          <w:rFonts w:ascii="Forma DJR Micro" w:eastAsia="PMingLiU" w:hAnsi="Forma DJR Micro"/>
          <w:bCs/>
          <w:color w:val="000000"/>
          <w:w w:val="102"/>
          <w:sz w:val="22"/>
          <w:szCs w:val="22"/>
        </w:rPr>
        <w:t xml:space="preserve"> This </w:t>
      </w:r>
      <w:r w:rsidR="00F37A18">
        <w:rPr>
          <w:rFonts w:ascii="Forma DJR Micro" w:eastAsia="PMingLiU" w:hAnsi="Forma DJR Micro"/>
          <w:bCs/>
          <w:color w:val="000000"/>
          <w:w w:val="102"/>
          <w:sz w:val="22"/>
          <w:szCs w:val="22"/>
        </w:rPr>
        <w:t>MSD</w:t>
      </w:r>
      <w:r w:rsidR="00C5747B">
        <w:rPr>
          <w:rFonts w:ascii="Forma DJR Micro" w:eastAsia="PMingLiU" w:hAnsi="Forma DJR Micro"/>
          <w:bCs/>
          <w:color w:val="000000"/>
          <w:w w:val="102"/>
          <w:sz w:val="22"/>
          <w:szCs w:val="22"/>
        </w:rPr>
        <w:t xml:space="preserve"> </w:t>
      </w:r>
      <w:r w:rsidRPr="00FE2604">
        <w:rPr>
          <w:rFonts w:ascii="Forma DJR Micro" w:eastAsia="PMingLiU" w:hAnsi="Forma DJR Micro"/>
          <w:bCs/>
          <w:color w:val="000000"/>
          <w:w w:val="102"/>
          <w:sz w:val="22"/>
          <w:szCs w:val="22"/>
        </w:rPr>
        <w:t xml:space="preserve">Agreement may also govern sale of related stand-alone products, support, and custom services, as described in an accepted order (“Order”) or additional supporting </w:t>
      </w:r>
      <w:r w:rsidRPr="0042258C">
        <w:rPr>
          <w:rFonts w:ascii="Forma DJR Micro" w:eastAsia="PMingLiU" w:hAnsi="Forma DJR Micro"/>
          <w:bCs/>
          <w:color w:val="000000"/>
          <w:w w:val="102"/>
          <w:sz w:val="22"/>
          <w:szCs w:val="22"/>
        </w:rPr>
        <w:t xml:space="preserve">material. “Supporting Material” </w:t>
      </w:r>
      <w:r w:rsidR="00986E40" w:rsidRPr="0042258C">
        <w:rPr>
          <w:rFonts w:ascii="Forma DJR Micro" w:eastAsia="PMingLiU" w:hAnsi="Forma DJR Micro"/>
          <w:bCs/>
          <w:color w:val="000000"/>
          <w:w w:val="102"/>
          <w:sz w:val="22"/>
          <w:szCs w:val="22"/>
        </w:rPr>
        <w:t>is defined in NASPO ValuePoint</w:t>
      </w:r>
      <w:r w:rsidR="00C5747B">
        <w:rPr>
          <w:rFonts w:ascii="Forma DJR Micro" w:eastAsia="PMingLiU" w:hAnsi="Forma DJR Micro"/>
          <w:bCs/>
          <w:color w:val="000000"/>
          <w:w w:val="102"/>
          <w:sz w:val="22"/>
          <w:szCs w:val="22"/>
        </w:rPr>
        <w:t xml:space="preserve"> HP</w:t>
      </w:r>
      <w:r w:rsidR="00986E40" w:rsidRPr="0042258C">
        <w:rPr>
          <w:rFonts w:ascii="Forma DJR Micro" w:eastAsia="PMingLiU" w:hAnsi="Forma DJR Micro"/>
          <w:bCs/>
          <w:color w:val="000000"/>
          <w:w w:val="102"/>
          <w:sz w:val="22"/>
          <w:szCs w:val="22"/>
        </w:rPr>
        <w:t xml:space="preserve"> Master Agreement § 1.6</w:t>
      </w:r>
      <w:r w:rsidR="00B76E24">
        <w:rPr>
          <w:rFonts w:ascii="Forma DJR Micro" w:eastAsia="PMingLiU" w:hAnsi="Forma DJR Micro"/>
          <w:bCs/>
          <w:color w:val="000000"/>
          <w:w w:val="102"/>
          <w:sz w:val="22"/>
          <w:szCs w:val="22"/>
        </w:rPr>
        <w:t>8</w:t>
      </w:r>
      <w:r w:rsidRPr="0042258C">
        <w:rPr>
          <w:rFonts w:ascii="Forma DJR Micro" w:eastAsia="PMingLiU" w:hAnsi="Forma DJR Micro"/>
          <w:bCs/>
          <w:color w:val="000000"/>
          <w:w w:val="102"/>
          <w:sz w:val="22"/>
          <w:szCs w:val="22"/>
        </w:rPr>
        <w:t>.</w:t>
      </w:r>
      <w:bookmarkStart w:id="1" w:name="_Ref485566518"/>
    </w:p>
    <w:p w14:paraId="6AB2BA14" w14:textId="77777777"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Deployment.</w:t>
      </w:r>
      <w:r w:rsidRPr="00FE2604">
        <w:rPr>
          <w:rFonts w:ascii="Forma DJR Micro" w:eastAsia="PMingLiU" w:hAnsi="Forma DJR Micro"/>
          <w:bCs/>
          <w:color w:val="000000"/>
          <w:w w:val="102"/>
          <w:sz w:val="22"/>
          <w:szCs w:val="22"/>
        </w:rPr>
        <w:t xml:space="preserve"> These terms may be used by Customer either for a single SOW or as a framework for multiple SOWs.</w:t>
      </w:r>
      <w:bookmarkEnd w:id="1"/>
    </w:p>
    <w:p w14:paraId="65997AEA" w14:textId="77777777"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Prices and Taxes.</w:t>
      </w:r>
      <w:r w:rsidRPr="00FE2604">
        <w:rPr>
          <w:rFonts w:ascii="Forma DJR Micro" w:eastAsia="PMingLiU" w:hAnsi="Forma DJR Micro"/>
          <w:bCs/>
          <w:color w:val="000000"/>
          <w:w w:val="102"/>
          <w:sz w:val="22"/>
          <w:szCs w:val="22"/>
        </w:rPr>
        <w:t xml:space="preserve"> Prices are set forth in the SOW or Order. Prices are exclusive of taxes, duties, and fees</w:t>
      </w:r>
      <w:r w:rsidRPr="007647CA">
        <w:rPr>
          <w:rFonts w:ascii="Forma DJR Micro" w:hAnsi="Forma DJR Micro"/>
        </w:rPr>
        <w:t>,</w:t>
      </w:r>
      <w:r>
        <w:rPr>
          <w:rFonts w:ascii="Forma DJR Micro" w:hAnsi="Forma DJR Micro"/>
        </w:rPr>
        <w:t xml:space="preserve"> </w:t>
      </w:r>
      <w:r w:rsidRPr="007647CA">
        <w:rPr>
          <w:rFonts w:ascii="Forma DJR Micro" w:eastAsia="PMingLiU" w:hAnsi="Forma DJR Micro"/>
          <w:bCs/>
          <w:color w:val="000000"/>
          <w:w w:val="102"/>
          <w:sz w:val="22"/>
          <w:szCs w:val="22"/>
        </w:rPr>
        <w:t>unless</w:t>
      </w:r>
      <w:r w:rsidRPr="00FE2604">
        <w:rPr>
          <w:rFonts w:ascii="Forma DJR Micro" w:eastAsia="PMingLiU" w:hAnsi="Forma DJR Micro"/>
          <w:bCs/>
          <w:color w:val="000000"/>
          <w:w w:val="102"/>
          <w:sz w:val="22"/>
          <w:szCs w:val="22"/>
        </w:rPr>
        <w:t xml:space="preserve"> otherwise stated. If a withholding tax is required by law, please contact the HP order representative to discuss appropriate procedures.</w:t>
      </w:r>
    </w:p>
    <w:p w14:paraId="4C0D4131" w14:textId="51890635"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Invoices and Payment.</w:t>
      </w:r>
      <w:r w:rsidRPr="00FE2604">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 xml:space="preserve"> </w:t>
      </w:r>
      <w:r w:rsidRPr="00F71548">
        <w:rPr>
          <w:rFonts w:ascii="Forma DJR Micro" w:eastAsia="PMingLiU" w:hAnsi="Forma DJR Micro"/>
          <w:bCs/>
          <w:color w:val="000000"/>
          <w:w w:val="102"/>
          <w:sz w:val="22"/>
          <w:szCs w:val="22"/>
        </w:rPr>
        <w:t xml:space="preserve">NASPO ValuePoint </w:t>
      </w:r>
      <w:r w:rsidR="00C5747B">
        <w:rPr>
          <w:rFonts w:ascii="Forma DJR Micro" w:eastAsia="PMingLiU" w:hAnsi="Forma DJR Micro"/>
          <w:bCs/>
          <w:color w:val="000000"/>
          <w:w w:val="102"/>
          <w:sz w:val="22"/>
          <w:szCs w:val="22"/>
        </w:rPr>
        <w:t xml:space="preserve">HP </w:t>
      </w:r>
      <w:r w:rsidRPr="00F71548">
        <w:rPr>
          <w:rFonts w:ascii="Forma DJR Micro" w:eastAsia="PMingLiU" w:hAnsi="Forma DJR Micro"/>
          <w:bCs/>
          <w:color w:val="000000"/>
          <w:w w:val="102"/>
          <w:sz w:val="22"/>
          <w:szCs w:val="22"/>
        </w:rPr>
        <w:t xml:space="preserve">Master Agreement </w:t>
      </w:r>
      <w:r w:rsidRPr="00B76E24">
        <w:rPr>
          <w:rFonts w:ascii="Arial" w:eastAsia="PMingLiU" w:hAnsi="Arial" w:cs="Arial"/>
          <w:bCs/>
          <w:color w:val="000000"/>
          <w:w w:val="102"/>
          <w:sz w:val="22"/>
          <w:szCs w:val="22"/>
        </w:rPr>
        <w:t xml:space="preserve">§ </w:t>
      </w:r>
      <w:r w:rsidRPr="00F71548">
        <w:rPr>
          <w:rFonts w:ascii="Forma DJR Micro" w:eastAsia="PMingLiU" w:hAnsi="Forma DJR Micro"/>
          <w:bCs/>
          <w:color w:val="000000"/>
          <w:w w:val="102"/>
          <w:sz w:val="22"/>
          <w:szCs w:val="22"/>
        </w:rPr>
        <w:t xml:space="preserve">6.2 Payment, governs this section.  </w:t>
      </w:r>
    </w:p>
    <w:p w14:paraId="338ADB01" w14:textId="3F5D104E" w:rsidR="000429BF" w:rsidRDefault="000429BF" w:rsidP="000429BF">
      <w:pPr>
        <w:numPr>
          <w:ilvl w:val="0"/>
          <w:numId w:val="2"/>
        </w:numPr>
        <w:spacing w:after="120"/>
        <w:ind w:left="360" w:right="-331"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Services Performance.</w:t>
      </w:r>
      <w:r w:rsidRPr="00FE2604">
        <w:rPr>
          <w:rFonts w:ascii="Forma DJR Micro" w:eastAsia="PMingLiU" w:hAnsi="Forma DJR Micro"/>
          <w:bCs/>
          <w:color w:val="000000"/>
          <w:w w:val="102"/>
          <w:sz w:val="22"/>
          <w:szCs w:val="22"/>
        </w:rPr>
        <w:t xml:space="preserve"> </w:t>
      </w:r>
      <w:r w:rsidR="00B92783" w:rsidRPr="00B92783">
        <w:rPr>
          <w:rFonts w:ascii="Forma DJR Micro" w:eastAsia="PMingLiU" w:hAnsi="Forma DJR Micro"/>
          <w:bCs/>
          <w:color w:val="000000"/>
          <w:w w:val="102"/>
          <w:sz w:val="22"/>
          <w:szCs w:val="22"/>
        </w:rPr>
        <w:t xml:space="preserve">NASPO ValuePoint </w:t>
      </w:r>
      <w:r w:rsidR="00C5747B">
        <w:rPr>
          <w:rFonts w:ascii="Forma DJR Micro" w:eastAsia="PMingLiU" w:hAnsi="Forma DJR Micro"/>
          <w:bCs/>
          <w:color w:val="000000"/>
          <w:w w:val="102"/>
          <w:sz w:val="22"/>
          <w:szCs w:val="22"/>
        </w:rPr>
        <w:t xml:space="preserve">HP </w:t>
      </w:r>
      <w:r w:rsidR="00B92783" w:rsidRPr="00B92783">
        <w:rPr>
          <w:rFonts w:ascii="Forma DJR Micro" w:eastAsia="PMingLiU" w:hAnsi="Forma DJR Micro"/>
          <w:bCs/>
          <w:color w:val="000000"/>
          <w:w w:val="102"/>
          <w:sz w:val="22"/>
          <w:szCs w:val="22"/>
        </w:rPr>
        <w:t xml:space="preserve">Master Agreement § 10, Warranty, subsection 10.10., governs this section. </w:t>
      </w:r>
    </w:p>
    <w:p w14:paraId="6272F026" w14:textId="2D19D604" w:rsidR="000429BF" w:rsidRPr="00B76E24" w:rsidRDefault="000429BF" w:rsidP="00B76E24">
      <w:pPr>
        <w:numPr>
          <w:ilvl w:val="0"/>
          <w:numId w:val="2"/>
        </w:numPr>
        <w:spacing w:after="120"/>
        <w:ind w:left="360" w:right="-331" w:hanging="360"/>
        <w:rPr>
          <w:rFonts w:ascii="Forma DJR Micro" w:eastAsia="PMingLiU" w:hAnsi="Forma DJR Micro"/>
          <w:bCs/>
          <w:color w:val="000000"/>
          <w:w w:val="102"/>
          <w:sz w:val="22"/>
          <w:szCs w:val="22"/>
        </w:rPr>
      </w:pPr>
      <w:r w:rsidRPr="004B1898">
        <w:rPr>
          <w:rFonts w:ascii="Forma DJR Micro" w:eastAsia="PMingLiU" w:hAnsi="Forma DJR Micro"/>
          <w:b/>
          <w:bCs/>
          <w:color w:val="000000"/>
          <w:w w:val="102"/>
          <w:sz w:val="22"/>
          <w:szCs w:val="22"/>
        </w:rPr>
        <w:t>Eligibility.</w:t>
      </w:r>
      <w:bookmarkStart w:id="2" w:name="_Hlk140565652"/>
      <w:r w:rsidRPr="004B1898">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 xml:space="preserve"> </w:t>
      </w:r>
      <w:r w:rsidRPr="004B1898">
        <w:rPr>
          <w:rFonts w:ascii="Forma DJR Micro" w:eastAsia="PMingLiU" w:hAnsi="Forma DJR Micro"/>
          <w:bCs/>
          <w:color w:val="000000"/>
          <w:w w:val="102"/>
          <w:sz w:val="22"/>
          <w:szCs w:val="22"/>
        </w:rPr>
        <w:t xml:space="preserve">NASPO ValuePoint </w:t>
      </w:r>
      <w:r w:rsidR="00C5747B">
        <w:rPr>
          <w:rFonts w:ascii="Forma DJR Micro" w:eastAsia="PMingLiU" w:hAnsi="Forma DJR Micro"/>
          <w:bCs/>
          <w:color w:val="000000"/>
          <w:w w:val="102"/>
          <w:sz w:val="22"/>
          <w:szCs w:val="22"/>
        </w:rPr>
        <w:t xml:space="preserve">HP </w:t>
      </w:r>
      <w:r w:rsidRPr="004B1898">
        <w:rPr>
          <w:rFonts w:ascii="Forma DJR Micro" w:eastAsia="PMingLiU" w:hAnsi="Forma DJR Micro"/>
          <w:bCs/>
          <w:color w:val="000000"/>
          <w:w w:val="102"/>
          <w:sz w:val="22"/>
          <w:szCs w:val="22"/>
        </w:rPr>
        <w:t xml:space="preserve">Master Agreement </w:t>
      </w:r>
      <w:r w:rsidRPr="00B76E24">
        <w:rPr>
          <w:rFonts w:ascii="Arial" w:eastAsia="PMingLiU" w:hAnsi="Arial" w:cs="Arial"/>
          <w:bCs/>
          <w:color w:val="000000"/>
          <w:w w:val="102"/>
          <w:sz w:val="22"/>
          <w:szCs w:val="22"/>
        </w:rPr>
        <w:t>§</w:t>
      </w:r>
      <w:r w:rsidRPr="004B1898">
        <w:rPr>
          <w:rFonts w:ascii="Forma DJR Micro" w:eastAsia="PMingLiU" w:hAnsi="Forma DJR Micro"/>
          <w:bCs/>
          <w:color w:val="000000"/>
          <w:w w:val="102"/>
          <w:sz w:val="22"/>
          <w:szCs w:val="22"/>
        </w:rPr>
        <w:t xml:space="preserve"> 10, Warranty, subsection 10.9, governs this section. </w:t>
      </w:r>
      <w:bookmarkEnd w:id="2"/>
    </w:p>
    <w:p w14:paraId="6E73DFE8" w14:textId="64339561"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Software License.</w:t>
      </w:r>
      <w:r w:rsidRPr="00FE2604">
        <w:rPr>
          <w:rFonts w:ascii="Forma DJR Micro" w:eastAsia="PMingLiU" w:hAnsi="Forma DJR Micro"/>
          <w:bCs/>
          <w:color w:val="000000"/>
          <w:w w:val="102"/>
          <w:sz w:val="22"/>
          <w:szCs w:val="22"/>
        </w:rPr>
        <w:t xml:space="preserve"> The End User License Agreements (“EULA”) </w:t>
      </w:r>
      <w:r>
        <w:rPr>
          <w:rFonts w:ascii="Forma DJR Micro" w:eastAsia="PMingLiU" w:hAnsi="Forma DJR Micro"/>
          <w:bCs/>
          <w:color w:val="000000"/>
          <w:w w:val="102"/>
          <w:sz w:val="22"/>
          <w:szCs w:val="22"/>
        </w:rPr>
        <w:t>provided with the Software, shall</w:t>
      </w:r>
      <w:r w:rsidRPr="00FE2604">
        <w:rPr>
          <w:rFonts w:ascii="Forma DJR Micro" w:eastAsia="PMingLiU" w:hAnsi="Forma DJR Micro"/>
          <w:bCs/>
          <w:color w:val="000000"/>
          <w:w w:val="102"/>
          <w:sz w:val="22"/>
          <w:szCs w:val="22"/>
        </w:rPr>
        <w:t xml:space="preserve"> apply whether HP provides software to Customer as part of managed services or as a separate software transaction.</w:t>
      </w:r>
    </w:p>
    <w:p w14:paraId="6E61BC04" w14:textId="77777777"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Sales of Products and Services.</w:t>
      </w:r>
      <w:r w:rsidRPr="00FE2604">
        <w:rPr>
          <w:rFonts w:ascii="Forma DJR Micro" w:eastAsia="PMingLiU" w:hAnsi="Forma DJR Micro"/>
          <w:bCs/>
          <w:color w:val="000000"/>
          <w:w w:val="102"/>
          <w:sz w:val="22"/>
          <w:szCs w:val="22"/>
        </w:rPr>
        <w:t xml:space="preserve"> In addition to managed services, Customer may purchase HP hardware and software products, accompanying support, and related professional services. If so, the following terms also apply to such purchases: </w:t>
      </w:r>
    </w:p>
    <w:p w14:paraId="3676E5A8" w14:textId="6CC86FAD" w:rsidR="000429BF" w:rsidRPr="00FE2604" w:rsidRDefault="000429BF" w:rsidP="000429BF">
      <w:pPr>
        <w:numPr>
          <w:ilvl w:val="1"/>
          <w:numId w:val="23"/>
        </w:numPr>
        <w:ind w:left="720" w:right="-333"/>
        <w:rPr>
          <w:rFonts w:ascii="Forma DJR Micro" w:eastAsia="PMingLiU" w:hAnsi="Forma DJR Micro"/>
          <w:bCs/>
          <w:color w:val="000000"/>
          <w:w w:val="102"/>
          <w:sz w:val="22"/>
          <w:szCs w:val="22"/>
          <w:u w:val="single"/>
        </w:rPr>
      </w:pPr>
      <w:r w:rsidRPr="00FE2604">
        <w:rPr>
          <w:rFonts w:ascii="Forma DJR Micro" w:eastAsia="PMingLiU" w:hAnsi="Forma DJR Micro"/>
          <w:bCs/>
          <w:color w:val="000000"/>
          <w:w w:val="102"/>
          <w:sz w:val="22"/>
          <w:szCs w:val="22"/>
          <w:u w:val="single"/>
        </w:rPr>
        <w:lastRenderedPageBreak/>
        <w:t>Title</w:t>
      </w:r>
      <w:r w:rsidRPr="00FE2604">
        <w:rPr>
          <w:rFonts w:ascii="Forma DJR Micro" w:eastAsia="PMingLiU" w:hAnsi="Forma DJR Micro"/>
          <w:bCs/>
          <w:color w:val="000000"/>
          <w:w w:val="102"/>
          <w:sz w:val="22"/>
          <w:szCs w:val="22"/>
        </w:rPr>
        <w:t xml:space="preserve">. </w:t>
      </w:r>
      <w:r w:rsidRPr="004B1898">
        <w:rPr>
          <w:rFonts w:ascii="Forma DJR Micro" w:eastAsia="PMingLiU" w:hAnsi="Forma DJR Micro"/>
          <w:bCs/>
          <w:color w:val="000000"/>
          <w:w w:val="102"/>
          <w:sz w:val="22"/>
          <w:szCs w:val="22"/>
        </w:rPr>
        <w:t xml:space="preserve">NASPO ValuePoint </w:t>
      </w:r>
      <w:r w:rsidR="00C5747B">
        <w:rPr>
          <w:rFonts w:ascii="Forma DJR Micro" w:eastAsia="PMingLiU" w:hAnsi="Forma DJR Micro"/>
          <w:bCs/>
          <w:color w:val="000000"/>
          <w:w w:val="102"/>
          <w:sz w:val="22"/>
          <w:szCs w:val="22"/>
        </w:rPr>
        <w:t xml:space="preserve">HP </w:t>
      </w:r>
      <w:r w:rsidRPr="004B1898">
        <w:rPr>
          <w:rFonts w:ascii="Forma DJR Micro" w:eastAsia="PMingLiU" w:hAnsi="Forma DJR Micro"/>
          <w:bCs/>
          <w:color w:val="000000"/>
          <w:w w:val="102"/>
          <w:sz w:val="22"/>
          <w:szCs w:val="22"/>
        </w:rPr>
        <w:t xml:space="preserve">Master Agreement </w:t>
      </w:r>
      <w:r w:rsidRPr="00B76E24">
        <w:rPr>
          <w:rFonts w:ascii="Arial" w:eastAsia="PMingLiU" w:hAnsi="Arial" w:cs="Arial"/>
          <w:bCs/>
          <w:color w:val="000000"/>
          <w:w w:val="102"/>
          <w:sz w:val="22"/>
          <w:szCs w:val="22"/>
        </w:rPr>
        <w:t>§</w:t>
      </w:r>
      <w:r w:rsidRPr="004B1898">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10</w:t>
      </w:r>
      <w:r w:rsidRPr="004B1898">
        <w:rPr>
          <w:rFonts w:ascii="Forma DJR Micro" w:eastAsia="PMingLiU" w:hAnsi="Forma DJR Micro"/>
          <w:bCs/>
          <w:color w:val="000000"/>
          <w:w w:val="102"/>
          <w:sz w:val="22"/>
          <w:szCs w:val="22"/>
        </w:rPr>
        <w:t>,</w:t>
      </w:r>
      <w:r>
        <w:rPr>
          <w:rFonts w:ascii="Forma DJR Micro" w:eastAsia="PMingLiU" w:hAnsi="Forma DJR Micro"/>
          <w:bCs/>
          <w:color w:val="000000"/>
          <w:w w:val="102"/>
          <w:sz w:val="22"/>
          <w:szCs w:val="22"/>
        </w:rPr>
        <w:t xml:space="preserve"> Product Title</w:t>
      </w:r>
      <w:r w:rsidRPr="004B1898">
        <w:rPr>
          <w:rFonts w:ascii="Forma DJR Micro" w:eastAsia="PMingLiU" w:hAnsi="Forma DJR Micro"/>
          <w:bCs/>
          <w:color w:val="000000"/>
          <w:w w:val="102"/>
          <w:sz w:val="22"/>
          <w:szCs w:val="22"/>
        </w:rPr>
        <w:t xml:space="preserve">, governs this section. </w:t>
      </w:r>
    </w:p>
    <w:p w14:paraId="0A552FC8" w14:textId="77777777" w:rsidR="000429BF" w:rsidRPr="00FE2604" w:rsidRDefault="000429BF" w:rsidP="000429BF">
      <w:pPr>
        <w:numPr>
          <w:ilvl w:val="1"/>
          <w:numId w:val="23"/>
        </w:numPr>
        <w:ind w:left="72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Support Services</w:t>
      </w:r>
      <w:r w:rsidRPr="00FE2604">
        <w:rPr>
          <w:rFonts w:ascii="Forma DJR Micro" w:eastAsia="PMingLiU" w:hAnsi="Forma DJR Micro"/>
          <w:bCs/>
          <w:color w:val="000000"/>
          <w:w w:val="102"/>
          <w:sz w:val="22"/>
          <w:szCs w:val="22"/>
        </w:rPr>
        <w:t xml:space="preserve">. HP’s support services will be described in the applicable Supporting Material, which will cover the description of HP’s offering, eligibility requirements, service limitations and Customer responsibilities, as well as the Customer systems supported. </w:t>
      </w:r>
    </w:p>
    <w:p w14:paraId="0116C5A8" w14:textId="241AFB97" w:rsidR="000429BF" w:rsidRPr="00FE2604" w:rsidRDefault="000429BF" w:rsidP="000429BF">
      <w:pPr>
        <w:numPr>
          <w:ilvl w:val="1"/>
          <w:numId w:val="23"/>
        </w:numPr>
        <w:ind w:left="72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Product Performance.</w:t>
      </w:r>
      <w:r w:rsidRPr="00FE2604">
        <w:rPr>
          <w:rFonts w:ascii="Forma DJR Micro" w:eastAsia="PMingLiU" w:hAnsi="Forma DJR Micro"/>
          <w:bCs/>
          <w:color w:val="000000"/>
          <w:w w:val="102"/>
          <w:sz w:val="22"/>
          <w:szCs w:val="22"/>
        </w:rPr>
        <w:t xml:space="preserve"> </w:t>
      </w:r>
      <w:r w:rsidRPr="004B1898">
        <w:rPr>
          <w:rFonts w:ascii="Forma DJR Micro" w:eastAsia="PMingLiU" w:hAnsi="Forma DJR Micro"/>
          <w:bCs/>
          <w:color w:val="000000"/>
          <w:w w:val="102"/>
          <w:sz w:val="22"/>
          <w:szCs w:val="22"/>
        </w:rPr>
        <w:t>NASPO ValuePoint</w:t>
      </w:r>
      <w:r w:rsidR="00C5747B">
        <w:rPr>
          <w:rFonts w:ascii="Forma DJR Micro" w:eastAsia="PMingLiU" w:hAnsi="Forma DJR Micro"/>
          <w:bCs/>
          <w:color w:val="000000"/>
          <w:w w:val="102"/>
          <w:sz w:val="22"/>
          <w:szCs w:val="22"/>
        </w:rPr>
        <w:t xml:space="preserve"> HP</w:t>
      </w:r>
      <w:r w:rsidRPr="004B1898">
        <w:rPr>
          <w:rFonts w:ascii="Forma DJR Micro" w:eastAsia="PMingLiU" w:hAnsi="Forma DJR Micro"/>
          <w:bCs/>
          <w:color w:val="000000"/>
          <w:w w:val="102"/>
          <w:sz w:val="22"/>
          <w:szCs w:val="22"/>
        </w:rPr>
        <w:t xml:space="preserve"> Master Agreement </w:t>
      </w:r>
      <w:r w:rsidRPr="00B76E24">
        <w:rPr>
          <w:rFonts w:ascii="Arial" w:eastAsia="PMingLiU" w:hAnsi="Arial" w:cs="Arial"/>
          <w:bCs/>
          <w:color w:val="000000"/>
          <w:w w:val="102"/>
          <w:sz w:val="22"/>
          <w:szCs w:val="22"/>
        </w:rPr>
        <w:t>§</w:t>
      </w:r>
      <w:r w:rsidRPr="004B1898">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8, Shipping and Delivery, s</w:t>
      </w:r>
      <w:r w:rsidRPr="004B1898">
        <w:rPr>
          <w:rFonts w:ascii="Forma DJR Micro" w:eastAsia="PMingLiU" w:hAnsi="Forma DJR Micro"/>
          <w:bCs/>
          <w:color w:val="000000"/>
          <w:w w:val="102"/>
          <w:sz w:val="22"/>
          <w:szCs w:val="22"/>
        </w:rPr>
        <w:t xml:space="preserve">ubsection </w:t>
      </w:r>
      <w:r>
        <w:rPr>
          <w:rFonts w:ascii="Forma DJR Micro" w:eastAsia="PMingLiU" w:hAnsi="Forma DJR Micro"/>
          <w:bCs/>
          <w:color w:val="000000"/>
          <w:w w:val="102"/>
          <w:sz w:val="22"/>
          <w:szCs w:val="22"/>
        </w:rPr>
        <w:t xml:space="preserve">8.1.1, </w:t>
      </w:r>
      <w:r w:rsidRPr="004B1898">
        <w:rPr>
          <w:rFonts w:ascii="Forma DJR Micro" w:eastAsia="PMingLiU" w:hAnsi="Forma DJR Micro"/>
          <w:bCs/>
          <w:color w:val="000000"/>
          <w:w w:val="102"/>
          <w:sz w:val="22"/>
          <w:szCs w:val="22"/>
        </w:rPr>
        <w:t xml:space="preserve">governs this section. </w:t>
      </w:r>
    </w:p>
    <w:p w14:paraId="61A961C5" w14:textId="18068C24" w:rsidR="000429BF" w:rsidRPr="00FE2604" w:rsidRDefault="000429BF" w:rsidP="000429BF">
      <w:pPr>
        <w:numPr>
          <w:ilvl w:val="1"/>
          <w:numId w:val="23"/>
        </w:numPr>
        <w:ind w:left="72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Delivery</w:t>
      </w:r>
      <w:r w:rsidRPr="00FE2604">
        <w:rPr>
          <w:rFonts w:ascii="Forma DJR Micro" w:eastAsia="PMingLiU" w:hAnsi="Forma DJR Micro"/>
          <w:bCs/>
          <w:color w:val="000000"/>
          <w:w w:val="102"/>
          <w:sz w:val="22"/>
          <w:szCs w:val="22"/>
        </w:rPr>
        <w:t xml:space="preserve">. </w:t>
      </w:r>
      <w:r w:rsidR="0083505D" w:rsidRPr="004B1898">
        <w:rPr>
          <w:rFonts w:ascii="Forma DJR Micro" w:eastAsia="PMingLiU" w:hAnsi="Forma DJR Micro"/>
          <w:bCs/>
          <w:color w:val="000000"/>
          <w:w w:val="102"/>
          <w:sz w:val="22"/>
          <w:szCs w:val="22"/>
        </w:rPr>
        <w:t>NASPO ValuePoint</w:t>
      </w:r>
      <w:r w:rsidR="00C5747B">
        <w:rPr>
          <w:rFonts w:ascii="Forma DJR Micro" w:eastAsia="PMingLiU" w:hAnsi="Forma DJR Micro"/>
          <w:bCs/>
          <w:color w:val="000000"/>
          <w:w w:val="102"/>
          <w:sz w:val="22"/>
          <w:szCs w:val="22"/>
        </w:rPr>
        <w:t xml:space="preserve"> HP</w:t>
      </w:r>
      <w:r w:rsidR="0083505D" w:rsidRPr="004B1898">
        <w:rPr>
          <w:rFonts w:ascii="Forma DJR Micro" w:eastAsia="PMingLiU" w:hAnsi="Forma DJR Micro"/>
          <w:bCs/>
          <w:color w:val="000000"/>
          <w:w w:val="102"/>
          <w:sz w:val="22"/>
          <w:szCs w:val="22"/>
        </w:rPr>
        <w:t xml:space="preserve"> Master Agreement § </w:t>
      </w:r>
      <w:r w:rsidR="0083505D">
        <w:rPr>
          <w:rFonts w:ascii="Forma DJR Micro" w:eastAsia="PMingLiU" w:hAnsi="Forma DJR Micro"/>
          <w:bCs/>
          <w:color w:val="000000"/>
          <w:w w:val="102"/>
          <w:sz w:val="22"/>
          <w:szCs w:val="22"/>
        </w:rPr>
        <w:t>8, Shipping and Delivery, s</w:t>
      </w:r>
      <w:r w:rsidR="0083505D" w:rsidRPr="004B1898">
        <w:rPr>
          <w:rFonts w:ascii="Forma DJR Micro" w:eastAsia="PMingLiU" w:hAnsi="Forma DJR Micro"/>
          <w:bCs/>
          <w:color w:val="000000"/>
          <w:w w:val="102"/>
          <w:sz w:val="22"/>
          <w:szCs w:val="22"/>
        </w:rPr>
        <w:t xml:space="preserve">ubsection </w:t>
      </w:r>
      <w:r w:rsidR="0083505D">
        <w:rPr>
          <w:rFonts w:ascii="Forma DJR Micro" w:eastAsia="PMingLiU" w:hAnsi="Forma DJR Micro"/>
          <w:bCs/>
          <w:color w:val="000000"/>
          <w:w w:val="102"/>
          <w:sz w:val="22"/>
          <w:szCs w:val="22"/>
        </w:rPr>
        <w:t xml:space="preserve">8.2, Available Products, governs this section. </w:t>
      </w:r>
      <w:r w:rsidRPr="00FE2604">
        <w:rPr>
          <w:rFonts w:ascii="Forma DJR Micro" w:eastAsia="PMingLiU" w:hAnsi="Forma DJR Micro"/>
          <w:bCs/>
          <w:color w:val="000000"/>
          <w:w w:val="102"/>
          <w:sz w:val="22"/>
          <w:szCs w:val="22"/>
        </w:rPr>
        <w:t xml:space="preserve">HP may elect to deliver software and related product/license information by electronic transmission or via download. </w:t>
      </w:r>
    </w:p>
    <w:p w14:paraId="3A18B50F" w14:textId="0FBBE0F6" w:rsidR="000429BF" w:rsidRPr="00FE2604" w:rsidRDefault="000429BF" w:rsidP="000429BF">
      <w:pPr>
        <w:numPr>
          <w:ilvl w:val="1"/>
          <w:numId w:val="23"/>
        </w:numPr>
        <w:ind w:left="720"/>
        <w:rPr>
          <w:rFonts w:ascii="Forma DJR Micro" w:eastAsia="PMingLiU" w:hAnsi="Forma DJR Micro"/>
          <w:bCs/>
          <w:color w:val="000000"/>
          <w:w w:val="102"/>
          <w:sz w:val="22"/>
          <w:szCs w:val="22"/>
        </w:rPr>
      </w:pPr>
      <w:r w:rsidRPr="00DD2E0E">
        <w:rPr>
          <w:rFonts w:ascii="Forma DJR Micro" w:eastAsia="PMingLiU" w:hAnsi="Forma DJR Micro"/>
          <w:bCs/>
          <w:color w:val="000000"/>
          <w:w w:val="102"/>
          <w:sz w:val="22"/>
          <w:szCs w:val="22"/>
          <w:u w:val="single"/>
        </w:rPr>
        <w:t>Risk of Loss</w:t>
      </w:r>
      <w:r w:rsidRPr="00FE2604">
        <w:rPr>
          <w:rFonts w:ascii="Forma DJR Micro" w:eastAsia="PMingLiU" w:hAnsi="Forma DJR Micro"/>
          <w:bCs/>
          <w:color w:val="000000"/>
          <w:w w:val="102"/>
          <w:sz w:val="22"/>
          <w:szCs w:val="22"/>
        </w:rPr>
        <w:t xml:space="preserve">. </w:t>
      </w:r>
      <w:r w:rsidRPr="004B1898">
        <w:rPr>
          <w:rFonts w:ascii="Forma DJR Micro" w:eastAsia="PMingLiU" w:hAnsi="Forma DJR Micro"/>
          <w:bCs/>
          <w:color w:val="000000"/>
          <w:w w:val="102"/>
          <w:sz w:val="22"/>
          <w:szCs w:val="22"/>
        </w:rPr>
        <w:t xml:space="preserve">  </w:t>
      </w:r>
      <w:bookmarkStart w:id="3" w:name="_Hlk140565872"/>
      <w:r w:rsidRPr="004B1898">
        <w:rPr>
          <w:rFonts w:ascii="Forma DJR Micro" w:eastAsia="PMingLiU" w:hAnsi="Forma DJR Micro"/>
          <w:bCs/>
          <w:color w:val="000000"/>
          <w:w w:val="102"/>
          <w:sz w:val="22"/>
          <w:szCs w:val="22"/>
        </w:rPr>
        <w:t xml:space="preserve">NASPO ValuePoint </w:t>
      </w:r>
      <w:r w:rsidR="00C5747B">
        <w:rPr>
          <w:rFonts w:ascii="Forma DJR Micro" w:eastAsia="PMingLiU" w:hAnsi="Forma DJR Micro"/>
          <w:bCs/>
          <w:color w:val="000000"/>
          <w:w w:val="102"/>
          <w:sz w:val="22"/>
          <w:szCs w:val="22"/>
        </w:rPr>
        <w:t xml:space="preserve">HP </w:t>
      </w:r>
      <w:r w:rsidRPr="004B1898">
        <w:rPr>
          <w:rFonts w:ascii="Forma DJR Micro" w:eastAsia="PMingLiU" w:hAnsi="Forma DJR Micro"/>
          <w:bCs/>
          <w:color w:val="000000"/>
          <w:w w:val="102"/>
          <w:sz w:val="22"/>
          <w:szCs w:val="22"/>
        </w:rPr>
        <w:t xml:space="preserve">Master Agreement § </w:t>
      </w:r>
      <w:r>
        <w:rPr>
          <w:rFonts w:ascii="Forma DJR Micro" w:eastAsia="PMingLiU" w:hAnsi="Forma DJR Micro"/>
          <w:bCs/>
          <w:color w:val="000000"/>
          <w:w w:val="102"/>
          <w:sz w:val="22"/>
          <w:szCs w:val="22"/>
        </w:rPr>
        <w:t>8, Shipping and Delivery, s</w:t>
      </w:r>
      <w:r w:rsidRPr="004B1898">
        <w:rPr>
          <w:rFonts w:ascii="Forma DJR Micro" w:eastAsia="PMingLiU" w:hAnsi="Forma DJR Micro"/>
          <w:bCs/>
          <w:color w:val="000000"/>
          <w:w w:val="102"/>
          <w:sz w:val="22"/>
          <w:szCs w:val="22"/>
        </w:rPr>
        <w:t xml:space="preserve">ubsection </w:t>
      </w:r>
      <w:r>
        <w:rPr>
          <w:rFonts w:ascii="Forma DJR Micro" w:eastAsia="PMingLiU" w:hAnsi="Forma DJR Micro"/>
          <w:bCs/>
          <w:color w:val="000000"/>
          <w:w w:val="102"/>
          <w:sz w:val="22"/>
          <w:szCs w:val="22"/>
        </w:rPr>
        <w:t xml:space="preserve">8.1.1, </w:t>
      </w:r>
      <w:r w:rsidRPr="004B1898">
        <w:rPr>
          <w:rFonts w:ascii="Forma DJR Micro" w:eastAsia="PMingLiU" w:hAnsi="Forma DJR Micro"/>
          <w:bCs/>
          <w:color w:val="000000"/>
          <w:w w:val="102"/>
          <w:sz w:val="22"/>
          <w:szCs w:val="22"/>
        </w:rPr>
        <w:t xml:space="preserve">governs this section. </w:t>
      </w:r>
      <w:bookmarkEnd w:id="3"/>
    </w:p>
    <w:p w14:paraId="126E04C6" w14:textId="5E55A786" w:rsidR="000429BF"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Intellectual Property Rights</w:t>
      </w:r>
      <w:bookmarkStart w:id="4" w:name="_Hlk140568598"/>
      <w:r w:rsidRPr="00FE2604">
        <w:rPr>
          <w:rFonts w:ascii="Forma DJR Micro" w:eastAsia="PMingLiU" w:hAnsi="Forma DJR Micro"/>
          <w:bCs/>
          <w:color w:val="000000"/>
          <w:w w:val="102"/>
          <w:sz w:val="22"/>
          <w:szCs w:val="22"/>
        </w:rPr>
        <w:t xml:space="preserve">. </w:t>
      </w:r>
      <w:r w:rsidRPr="00B76E24">
        <w:rPr>
          <w:rFonts w:ascii="Forma DJR Micro" w:hAnsi="Forma DJR Micro" w:cs="Arial"/>
          <w:sz w:val="22"/>
          <w:szCs w:val="22"/>
        </w:rPr>
        <w:t>NASPO ValuePoint</w:t>
      </w:r>
      <w:r w:rsidR="00F71E59">
        <w:rPr>
          <w:rFonts w:ascii="Forma DJR Micro" w:hAnsi="Forma DJR Micro" w:cs="Arial"/>
          <w:sz w:val="22"/>
          <w:szCs w:val="22"/>
        </w:rPr>
        <w:t xml:space="preserve"> HP</w:t>
      </w:r>
      <w:r w:rsidRPr="00FE2604">
        <w:rPr>
          <w:rFonts w:ascii="Forma DJR Micro" w:eastAsia="PMingLiU" w:hAnsi="Forma DJR Micro"/>
          <w:bCs/>
          <w:color w:val="000000"/>
          <w:w w:val="102"/>
          <w:sz w:val="22"/>
          <w:szCs w:val="22"/>
        </w:rPr>
        <w:t xml:space="preserve"> </w:t>
      </w:r>
      <w:r w:rsidRPr="00B76E24">
        <w:rPr>
          <w:rFonts w:ascii="Forma DJR Micro" w:hAnsi="Forma DJR Micro" w:cs="Arial"/>
          <w:sz w:val="22"/>
          <w:szCs w:val="22"/>
        </w:rPr>
        <w:t xml:space="preserve">Master Agreement § </w:t>
      </w:r>
      <w:r>
        <w:rPr>
          <w:rFonts w:ascii="Forma DJR Micro" w:hAnsi="Forma DJR Micro" w:cs="Arial"/>
          <w:sz w:val="22"/>
          <w:szCs w:val="22"/>
        </w:rPr>
        <w:t>11.</w:t>
      </w:r>
      <w:r w:rsidR="00B76E24">
        <w:rPr>
          <w:rFonts w:ascii="Forma DJR Micro" w:hAnsi="Forma DJR Micro" w:cs="Arial"/>
          <w:sz w:val="22"/>
          <w:szCs w:val="22"/>
        </w:rPr>
        <w:t>3</w:t>
      </w:r>
      <w:r w:rsidRPr="00B76E24">
        <w:rPr>
          <w:rFonts w:ascii="Forma DJR Micro" w:hAnsi="Forma DJR Micro" w:cs="Arial"/>
          <w:sz w:val="22"/>
          <w:szCs w:val="22"/>
        </w:rPr>
        <w:t xml:space="preserve">, </w:t>
      </w:r>
      <w:r w:rsidRPr="003949A7">
        <w:rPr>
          <w:rFonts w:ascii="Forma DJR Micro" w:hAnsi="Forma DJR Micro" w:cs="Arial"/>
          <w:sz w:val="22"/>
          <w:szCs w:val="22"/>
        </w:rPr>
        <w:t>License of Pre-Existing Intellectual Property</w:t>
      </w:r>
      <w:r w:rsidR="00C5747B">
        <w:rPr>
          <w:rFonts w:ascii="Forma DJR Micro" w:hAnsi="Forma DJR Micro" w:cs="Arial"/>
          <w:sz w:val="22"/>
          <w:szCs w:val="22"/>
        </w:rPr>
        <w:t>,</w:t>
      </w:r>
      <w:r w:rsidRPr="003949A7">
        <w:rPr>
          <w:rFonts w:ascii="Forma DJR Micro" w:hAnsi="Forma DJR Micro" w:cs="Arial"/>
          <w:sz w:val="22"/>
          <w:szCs w:val="22"/>
        </w:rPr>
        <w:t xml:space="preserve"> </w:t>
      </w:r>
      <w:r w:rsidRPr="00B76E24">
        <w:rPr>
          <w:rFonts w:ascii="Forma DJR Micro" w:hAnsi="Forma DJR Micro" w:cs="Arial"/>
          <w:sz w:val="22"/>
          <w:szCs w:val="22"/>
        </w:rPr>
        <w:t>governs this section.</w:t>
      </w:r>
      <w:r w:rsidRPr="005B2357">
        <w:rPr>
          <w:rFonts w:ascii="Arial" w:hAnsi="Arial" w:cs="Arial"/>
          <w:sz w:val="16"/>
          <w:szCs w:val="16"/>
        </w:rPr>
        <w:t xml:space="preserve"> </w:t>
      </w:r>
      <w:r>
        <w:rPr>
          <w:rFonts w:ascii="Arial" w:hAnsi="Arial" w:cs="Arial"/>
          <w:sz w:val="16"/>
          <w:szCs w:val="16"/>
        </w:rPr>
        <w:t xml:space="preserve"> </w:t>
      </w:r>
      <w:r w:rsidRPr="00B76E24">
        <w:rPr>
          <w:rFonts w:ascii="Forma DJR Micro" w:eastAsia="PMingLiU" w:hAnsi="Forma DJR Micro"/>
          <w:bCs/>
          <w:color w:val="000000"/>
          <w:w w:val="102"/>
          <w:sz w:val="22"/>
          <w:szCs w:val="22"/>
        </w:rPr>
        <w:t>Additionally</w:t>
      </w:r>
      <w:bookmarkEnd w:id="4"/>
      <w:r w:rsidRPr="00B76E24">
        <w:rPr>
          <w:rFonts w:ascii="Forma DJR Micro" w:eastAsia="PMingLiU" w:hAnsi="Forma DJR Micro"/>
          <w:bCs/>
          <w:color w:val="000000"/>
          <w:w w:val="102"/>
          <w:sz w:val="22"/>
          <w:szCs w:val="22"/>
        </w:rPr>
        <w:t>, n</w:t>
      </w:r>
      <w:r w:rsidRPr="003949A7">
        <w:rPr>
          <w:rFonts w:ascii="Forma DJR Micro" w:eastAsia="PMingLiU" w:hAnsi="Forma DJR Micro"/>
          <w:bCs/>
          <w:color w:val="000000"/>
          <w:w w:val="102"/>
          <w:sz w:val="22"/>
          <w:szCs w:val="22"/>
        </w:rPr>
        <w:t>o transfer</w:t>
      </w:r>
      <w:r w:rsidRPr="00FE2604">
        <w:rPr>
          <w:rFonts w:ascii="Forma DJR Micro" w:eastAsia="PMingLiU" w:hAnsi="Forma DJR Micro"/>
          <w:bCs/>
          <w:color w:val="000000"/>
          <w:w w:val="102"/>
          <w:sz w:val="22"/>
          <w:szCs w:val="22"/>
        </w:rPr>
        <w:t xml:space="preserve"> of ownership of any intellectual property will occur under this </w:t>
      </w:r>
      <w:r w:rsidR="00F37A18">
        <w:rPr>
          <w:rFonts w:ascii="Forma DJR Micro" w:eastAsia="PMingLiU" w:hAnsi="Forma DJR Micro"/>
          <w:bCs/>
          <w:color w:val="000000"/>
          <w:w w:val="102"/>
          <w:sz w:val="22"/>
          <w:szCs w:val="22"/>
        </w:rPr>
        <w:t xml:space="preserve">MSD </w:t>
      </w:r>
      <w:r w:rsidRPr="00FE2604">
        <w:rPr>
          <w:rFonts w:ascii="Forma DJR Micro" w:eastAsia="PMingLiU" w:hAnsi="Forma DJR Micro"/>
          <w:bCs/>
          <w:color w:val="000000"/>
          <w:w w:val="102"/>
          <w:sz w:val="22"/>
          <w:szCs w:val="22"/>
        </w:rPr>
        <w:t xml:space="preserve">Agreement. </w:t>
      </w:r>
    </w:p>
    <w:p w14:paraId="21B9E59D" w14:textId="15EAE63C"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Intellectual Property Right</w:t>
      </w:r>
      <w:r w:rsidRPr="005B2357">
        <w:rPr>
          <w:rFonts w:ascii="Forma DJR Micro" w:eastAsia="PMingLiU" w:hAnsi="Forma DJR Micro"/>
          <w:b/>
          <w:bCs/>
          <w:color w:val="000000"/>
          <w:w w:val="102"/>
          <w:sz w:val="22"/>
          <w:szCs w:val="22"/>
        </w:rPr>
        <w:t>s Infringement</w:t>
      </w:r>
      <w:r w:rsidRPr="005B2357">
        <w:rPr>
          <w:rFonts w:ascii="Forma DJR Micro" w:eastAsia="PMingLiU" w:hAnsi="Forma DJR Micro"/>
          <w:bCs/>
          <w:color w:val="000000"/>
          <w:w w:val="102"/>
          <w:sz w:val="22"/>
          <w:szCs w:val="22"/>
        </w:rPr>
        <w:t xml:space="preserve">. </w:t>
      </w:r>
      <w:bookmarkStart w:id="5" w:name="_Hlk140568462"/>
      <w:r w:rsidRPr="00B76E24">
        <w:rPr>
          <w:rFonts w:ascii="Forma DJR Micro" w:hAnsi="Forma DJR Micro" w:cs="Arial"/>
          <w:sz w:val="22"/>
          <w:szCs w:val="22"/>
        </w:rPr>
        <w:t xml:space="preserve">NASPO ValuePoint </w:t>
      </w:r>
      <w:r w:rsidRPr="00FE2604">
        <w:rPr>
          <w:rFonts w:ascii="Forma DJR Micro" w:eastAsia="PMingLiU" w:hAnsi="Forma DJR Micro"/>
          <w:bCs/>
          <w:color w:val="000000"/>
          <w:w w:val="102"/>
          <w:sz w:val="22"/>
          <w:szCs w:val="22"/>
        </w:rPr>
        <w:t xml:space="preserve">HP </w:t>
      </w:r>
      <w:r w:rsidRPr="00B76E24">
        <w:rPr>
          <w:rFonts w:ascii="Forma DJR Micro" w:hAnsi="Forma DJR Micro" w:cs="Arial"/>
          <w:sz w:val="22"/>
          <w:szCs w:val="22"/>
        </w:rPr>
        <w:t>Master Agreement § 12.2, Intellectual Property Indemnification, governs this section.</w:t>
      </w:r>
      <w:r w:rsidRPr="005B2357">
        <w:rPr>
          <w:rFonts w:ascii="Arial" w:hAnsi="Arial" w:cs="Arial"/>
          <w:sz w:val="16"/>
          <w:szCs w:val="16"/>
        </w:rPr>
        <w:t xml:space="preserve"> </w:t>
      </w:r>
      <w:bookmarkEnd w:id="5"/>
      <w:r w:rsidRPr="00FE2604">
        <w:rPr>
          <w:rFonts w:ascii="Forma DJR Micro" w:eastAsia="PMingLiU" w:hAnsi="Forma DJR Micro"/>
          <w:bCs/>
          <w:color w:val="000000"/>
          <w:w w:val="102"/>
          <w:sz w:val="22"/>
          <w:szCs w:val="22"/>
        </w:rPr>
        <w:t xml:space="preserve"> </w:t>
      </w:r>
    </w:p>
    <w:p w14:paraId="73AA8F06" w14:textId="40FBDC21"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Confidentiality</w:t>
      </w:r>
      <w:r w:rsidRPr="00FE2604">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 xml:space="preserve">  </w:t>
      </w:r>
      <w:r w:rsidRPr="005B2357">
        <w:rPr>
          <w:rFonts w:ascii="Forma DJR Micro" w:eastAsia="PMingLiU" w:hAnsi="Forma DJR Micro"/>
          <w:bCs/>
          <w:color w:val="000000"/>
          <w:w w:val="102"/>
          <w:sz w:val="22"/>
          <w:szCs w:val="22"/>
        </w:rPr>
        <w:t>NASPO ValuePoint</w:t>
      </w:r>
      <w:r w:rsidR="00F71E59">
        <w:rPr>
          <w:rFonts w:ascii="Forma DJR Micro" w:eastAsia="PMingLiU" w:hAnsi="Forma DJR Micro"/>
          <w:bCs/>
          <w:color w:val="000000"/>
          <w:w w:val="102"/>
          <w:sz w:val="22"/>
          <w:szCs w:val="22"/>
        </w:rPr>
        <w:t xml:space="preserve"> HP</w:t>
      </w:r>
      <w:r w:rsidR="00B76E24">
        <w:rPr>
          <w:rFonts w:ascii="Forma DJR Micro" w:eastAsia="PMingLiU" w:hAnsi="Forma DJR Micro"/>
          <w:bCs/>
          <w:color w:val="000000"/>
          <w:w w:val="102"/>
          <w:sz w:val="22"/>
          <w:szCs w:val="22"/>
        </w:rPr>
        <w:t xml:space="preserve"> Master Agreement </w:t>
      </w:r>
      <w:r w:rsidRPr="005B2357">
        <w:rPr>
          <w:rFonts w:ascii="Forma DJR Micro" w:eastAsia="PMingLiU" w:hAnsi="Forma DJR Micro"/>
          <w:bCs/>
          <w:color w:val="000000"/>
          <w:w w:val="102"/>
          <w:sz w:val="22"/>
          <w:szCs w:val="22"/>
        </w:rPr>
        <w:t xml:space="preserve"> § 14.2, Confidentiality, Non-Disclosure, and Injunctive Relief</w:t>
      </w:r>
      <w:r w:rsidR="00B76E24">
        <w:rPr>
          <w:rFonts w:ascii="Forma DJR Micro" w:eastAsia="PMingLiU" w:hAnsi="Forma DJR Micro"/>
          <w:bCs/>
          <w:color w:val="000000"/>
          <w:w w:val="102"/>
          <w:sz w:val="22"/>
          <w:szCs w:val="22"/>
        </w:rPr>
        <w:t>, governs this section</w:t>
      </w:r>
      <w:r w:rsidRPr="005B2357">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 xml:space="preserve"> Confidential </w:t>
      </w:r>
      <w:r w:rsidRPr="00FE2604">
        <w:rPr>
          <w:rFonts w:ascii="Forma DJR Micro" w:eastAsia="PMingLiU" w:hAnsi="Forma DJR Micro"/>
          <w:bCs/>
          <w:color w:val="000000"/>
          <w:w w:val="102"/>
          <w:sz w:val="22"/>
          <w:szCs w:val="22"/>
        </w:rPr>
        <w:t xml:space="preserve">Information </w:t>
      </w:r>
      <w:r>
        <w:rPr>
          <w:rFonts w:ascii="Forma DJR Micro" w:eastAsia="PMingLiU" w:hAnsi="Forma DJR Micro"/>
          <w:bCs/>
          <w:color w:val="000000"/>
          <w:w w:val="102"/>
          <w:sz w:val="22"/>
          <w:szCs w:val="22"/>
        </w:rPr>
        <w:t xml:space="preserve">provided by HP </w:t>
      </w:r>
      <w:r w:rsidRPr="005C64E6">
        <w:rPr>
          <w:rFonts w:ascii="Forma DJR Micro" w:eastAsia="PMingLiU" w:hAnsi="Forma DJR Micro"/>
          <w:bCs/>
          <w:color w:val="000000"/>
          <w:w w:val="102"/>
          <w:sz w:val="22"/>
          <w:szCs w:val="22"/>
        </w:rPr>
        <w:t xml:space="preserve">to NASPO ValuePoint or Purchasing Entity(ies) </w:t>
      </w:r>
      <w:r w:rsidRPr="00FE2604">
        <w:rPr>
          <w:rFonts w:ascii="Forma DJR Micro" w:eastAsia="PMingLiU" w:hAnsi="Forma DJR Micro"/>
          <w:bCs/>
          <w:color w:val="000000"/>
          <w:w w:val="102"/>
          <w:sz w:val="22"/>
          <w:szCs w:val="22"/>
        </w:rPr>
        <w:t xml:space="preserve">exchanged under this Agreement will be treated as confidential if identified as such at disclosure or if the circumstances of disclosure would reasonably indicate such treatment. Confidential information may only be used for the purpose of fulfilling obligations or exercising rights under this Agreement, and shared with employees, agents or contractors with a need to know such information to support that purpose. </w:t>
      </w:r>
      <w:r>
        <w:rPr>
          <w:rFonts w:ascii="Forma DJR Micro" w:eastAsia="PMingLiU" w:hAnsi="Forma DJR Micro"/>
          <w:bCs/>
          <w:color w:val="000000"/>
          <w:w w:val="102"/>
          <w:sz w:val="22"/>
          <w:szCs w:val="22"/>
        </w:rPr>
        <w:t xml:space="preserve">HP’s </w:t>
      </w:r>
      <w:r w:rsidRPr="00FE2604">
        <w:rPr>
          <w:rFonts w:ascii="Forma DJR Micro" w:eastAsia="PMingLiU" w:hAnsi="Forma DJR Micro"/>
          <w:bCs/>
          <w:color w:val="000000"/>
          <w:w w:val="102"/>
          <w:sz w:val="22"/>
          <w:szCs w:val="22"/>
        </w:rPr>
        <w:t xml:space="preserve">Confidential information will be protected using a reasonable degree of care to prevent unauthorized use or disclosure for three (3) years from the date of receipt or (if longer) for such period as the information remains confidential. These obligations do not cover information that: </w:t>
      </w:r>
      <w:proofErr w:type="spellStart"/>
      <w:r w:rsidRPr="00FE2604">
        <w:rPr>
          <w:rFonts w:ascii="Forma DJR Micro" w:eastAsia="PMingLiU" w:hAnsi="Forma DJR Micro"/>
          <w:bCs/>
          <w:color w:val="000000"/>
          <w:w w:val="102"/>
          <w:sz w:val="22"/>
          <w:szCs w:val="22"/>
        </w:rPr>
        <w:t>i</w:t>
      </w:r>
      <w:proofErr w:type="spellEnd"/>
      <w:r w:rsidRPr="00FE2604">
        <w:rPr>
          <w:rFonts w:ascii="Forma DJR Micro" w:eastAsia="PMingLiU" w:hAnsi="Forma DJR Micro"/>
          <w:bCs/>
          <w:color w:val="000000"/>
          <w:w w:val="102"/>
          <w:sz w:val="22"/>
          <w:szCs w:val="22"/>
        </w:rPr>
        <w:t xml:space="preserve">) was known or becomes known to the receiving party without obligation of confidentiality; ii) is independently developed by the receiving party; or iii) where disclosure is required by law or a governmental agency. </w:t>
      </w:r>
    </w:p>
    <w:p w14:paraId="713DD4F5" w14:textId="77777777"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Personal Data</w:t>
      </w:r>
      <w:r w:rsidRPr="00FE2604">
        <w:rPr>
          <w:rFonts w:ascii="Forma DJR Micro" w:eastAsia="PMingLiU" w:hAnsi="Forma DJR Micro"/>
          <w:bCs/>
          <w:color w:val="000000"/>
          <w:w w:val="102"/>
          <w:sz w:val="22"/>
          <w:szCs w:val="22"/>
        </w:rPr>
        <w:t xml:space="preserve">. Each party shall comply with their respective obligations under applicable data protection and privacy laws and regulations. To the extent that HP is processing any personal data to which it has access on behalf of Customer, HP’s Customer Data Processing Addendum shall apply. HP’s Customer Data Processing Addendum is available on </w:t>
      </w:r>
      <w:r w:rsidRPr="00FE2604">
        <w:rPr>
          <w:rFonts w:ascii="Forma DJR Micro" w:eastAsia="PMingLiU" w:hAnsi="Forma DJR Micro"/>
          <w:bCs/>
          <w:color w:val="0000FF"/>
          <w:w w:val="102"/>
          <w:sz w:val="22"/>
          <w:szCs w:val="22"/>
          <w:u w:val="single" w:color="0000FF"/>
        </w:rPr>
        <w:t>www.hp.com/privacy</w:t>
      </w:r>
      <w:r w:rsidRPr="00FE2604">
        <w:rPr>
          <w:rFonts w:ascii="Forma DJR Micro" w:eastAsia="PMingLiU" w:hAnsi="Forma DJR Micro"/>
          <w:bCs/>
          <w:color w:val="000000"/>
          <w:w w:val="102"/>
          <w:sz w:val="22"/>
          <w:szCs w:val="22"/>
        </w:rPr>
        <w:t xml:space="preserve"> or upon request. </w:t>
      </w:r>
    </w:p>
    <w:p w14:paraId="6C1FBDE7" w14:textId="77777777"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Global Trade Compliance</w:t>
      </w:r>
      <w:r w:rsidRPr="00FE2604">
        <w:rPr>
          <w:rFonts w:ascii="Forma DJR Micro" w:eastAsia="PMingLiU" w:hAnsi="Forma DJR Micro"/>
          <w:bCs/>
          <w:color w:val="000000"/>
          <w:w w:val="102"/>
          <w:sz w:val="22"/>
          <w:szCs w:val="22"/>
        </w:rPr>
        <w:t xml:space="preserve">. Products and services provided under these terms are for Customer’s internal use and not for further commercialization. If Customer exports, imports or otherwise transfers products and/or deliverables provided under these terms, </w:t>
      </w:r>
      <w:r w:rsidRPr="00FE2604">
        <w:rPr>
          <w:rFonts w:ascii="Forma DJR Micro" w:eastAsia="PMingLiU" w:hAnsi="Forma DJR Micro"/>
          <w:bCs/>
          <w:color w:val="000000"/>
          <w:w w:val="102"/>
          <w:sz w:val="22"/>
          <w:szCs w:val="22"/>
        </w:rPr>
        <w:lastRenderedPageBreak/>
        <w:t xml:space="preserve">Customer will be responsible for complying with applicable laws and regulations and for obtaining any required export or import authorizations. HP may suspend its performance under this Agreement to the extent required by laws applicable to either party. </w:t>
      </w:r>
    </w:p>
    <w:p w14:paraId="18C52D59" w14:textId="77777777"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Limitation of Liability</w:t>
      </w:r>
      <w:r w:rsidRPr="00FE2604">
        <w:rPr>
          <w:rFonts w:ascii="Forma DJR Micro" w:eastAsia="PMingLiU" w:hAnsi="Forma DJR Micro"/>
          <w:bCs/>
          <w:color w:val="000000"/>
          <w:w w:val="102"/>
          <w:sz w:val="22"/>
          <w:szCs w:val="22"/>
        </w:rPr>
        <w:t xml:space="preserve">. HP’s liability to Customer under this Agreement is limited to the greater of $1,000,000 or the amount payable by Customer to HP under the SOW for the twelve (12) months preceding the breach. Neither Customer nor HP will be liable for lost revenues or profits, downtime costs, loss or damage to data or indirect, special or consequential costs or damages. This provision does not limit either party’s liability for: unauthorized use of intellectual property, death or bodily injury caused by their negligence; acts of fraud; willful repudiation of the Agreement; nor any liability which may not be excluded or limited by applicable law. </w:t>
      </w:r>
    </w:p>
    <w:p w14:paraId="5F696E7F" w14:textId="5D4FC000"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Termination</w:t>
      </w:r>
      <w:r w:rsidRPr="00FE2604">
        <w:rPr>
          <w:rFonts w:ascii="Forma DJR Micro" w:eastAsia="PMingLiU" w:hAnsi="Forma DJR Micro"/>
          <w:bCs/>
          <w:color w:val="000000"/>
          <w:w w:val="102"/>
          <w:sz w:val="22"/>
          <w:szCs w:val="22"/>
        </w:rPr>
        <w:t xml:space="preserve">. </w:t>
      </w:r>
      <w:r w:rsidRPr="005C64E6">
        <w:rPr>
          <w:rFonts w:ascii="Forma DJR Micro" w:eastAsia="PMingLiU" w:hAnsi="Forma DJR Micro"/>
          <w:bCs/>
          <w:color w:val="000000"/>
          <w:w w:val="102"/>
          <w:sz w:val="22"/>
          <w:szCs w:val="22"/>
        </w:rPr>
        <w:t>NASPO ValuePoint</w:t>
      </w:r>
      <w:r w:rsidR="00F37A18">
        <w:rPr>
          <w:rFonts w:ascii="Forma DJR Micro" w:eastAsia="PMingLiU" w:hAnsi="Forma DJR Micro"/>
          <w:bCs/>
          <w:color w:val="000000"/>
          <w:w w:val="102"/>
          <w:sz w:val="22"/>
          <w:szCs w:val="22"/>
        </w:rPr>
        <w:t xml:space="preserve"> HP</w:t>
      </w:r>
      <w:r w:rsidRPr="005C64E6">
        <w:rPr>
          <w:rFonts w:ascii="Forma DJR Micro" w:eastAsia="PMingLiU" w:hAnsi="Forma DJR Micro"/>
          <w:bCs/>
          <w:color w:val="000000"/>
          <w:w w:val="102"/>
          <w:sz w:val="22"/>
          <w:szCs w:val="22"/>
        </w:rPr>
        <w:t xml:space="preserve"> Master Agreement § 14.8, Defaults and Remedies, and § 14.14, Survivability, govern</w:t>
      </w:r>
      <w:r w:rsidR="00F71E59">
        <w:rPr>
          <w:rFonts w:ascii="Forma DJR Micro" w:eastAsia="PMingLiU" w:hAnsi="Forma DJR Micro"/>
          <w:bCs/>
          <w:color w:val="000000"/>
          <w:w w:val="102"/>
          <w:sz w:val="22"/>
          <w:szCs w:val="22"/>
        </w:rPr>
        <w:t>s</w:t>
      </w:r>
      <w:r w:rsidRPr="005C64E6">
        <w:rPr>
          <w:rFonts w:ascii="Forma DJR Micro" w:eastAsia="PMingLiU" w:hAnsi="Forma DJR Micro"/>
          <w:bCs/>
          <w:color w:val="000000"/>
          <w:w w:val="102"/>
          <w:sz w:val="22"/>
          <w:szCs w:val="22"/>
        </w:rPr>
        <w:t xml:space="preserve"> this section</w:t>
      </w:r>
      <w:r>
        <w:rPr>
          <w:rFonts w:ascii="Forma DJR Micro" w:eastAsia="PMingLiU" w:hAnsi="Forma DJR Micro"/>
          <w:bCs/>
          <w:color w:val="000000"/>
          <w:w w:val="102"/>
          <w:sz w:val="22"/>
          <w:szCs w:val="22"/>
        </w:rPr>
        <w:t xml:space="preserve">.  </w:t>
      </w:r>
      <w:r w:rsidRPr="00FE2604">
        <w:rPr>
          <w:rFonts w:ascii="Forma DJR Micro" w:eastAsia="PMingLiU" w:hAnsi="Forma DJR Micro"/>
          <w:bCs/>
          <w:color w:val="000000"/>
          <w:w w:val="102"/>
          <w:sz w:val="22"/>
          <w:szCs w:val="22"/>
        </w:rPr>
        <w:t xml:space="preserve"> </w:t>
      </w:r>
    </w:p>
    <w:p w14:paraId="6AC0DCB2" w14:textId="6CBFA878" w:rsidR="000429BF"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Dispute Resolution</w:t>
      </w:r>
      <w:r w:rsidRPr="00FE2604">
        <w:rPr>
          <w:rFonts w:ascii="Forma DJR Micro" w:eastAsia="PMingLiU" w:hAnsi="Forma DJR Micro"/>
          <w:bCs/>
          <w:color w:val="000000"/>
          <w:w w:val="102"/>
          <w:sz w:val="22"/>
          <w:szCs w:val="22"/>
        </w:rPr>
        <w:t xml:space="preserve">. </w:t>
      </w:r>
      <w:r w:rsidRPr="005C64E6">
        <w:rPr>
          <w:rFonts w:ascii="Forma DJR Micro" w:eastAsia="PMingLiU" w:hAnsi="Forma DJR Micro"/>
          <w:bCs/>
          <w:color w:val="000000"/>
          <w:w w:val="102"/>
          <w:sz w:val="22"/>
          <w:szCs w:val="22"/>
        </w:rPr>
        <w:t>In accordance with NASPO ValuePoint</w:t>
      </w:r>
      <w:r w:rsidR="00F71E59">
        <w:rPr>
          <w:rFonts w:ascii="Forma DJR Micro" w:eastAsia="PMingLiU" w:hAnsi="Forma DJR Micro"/>
          <w:bCs/>
          <w:color w:val="000000"/>
          <w:w w:val="102"/>
          <w:sz w:val="22"/>
          <w:szCs w:val="22"/>
        </w:rPr>
        <w:t xml:space="preserve"> HP</w:t>
      </w:r>
      <w:r w:rsidRPr="005C64E6">
        <w:rPr>
          <w:rFonts w:ascii="Forma DJR Micro" w:eastAsia="PMingLiU" w:hAnsi="Forma DJR Micro"/>
          <w:bCs/>
          <w:color w:val="000000"/>
          <w:w w:val="102"/>
          <w:sz w:val="22"/>
          <w:szCs w:val="22"/>
        </w:rPr>
        <w:t xml:space="preserve"> Master Agreement § </w:t>
      </w:r>
      <w:r w:rsidR="00832899">
        <w:rPr>
          <w:rFonts w:ascii="Forma DJR Micro" w:eastAsia="PMingLiU" w:hAnsi="Forma DJR Micro"/>
          <w:bCs/>
          <w:color w:val="000000"/>
          <w:w w:val="102"/>
          <w:sz w:val="22"/>
          <w:szCs w:val="22"/>
        </w:rPr>
        <w:t>7</w:t>
      </w:r>
      <w:r w:rsidRPr="005C64E6">
        <w:rPr>
          <w:rFonts w:ascii="Forma DJR Micro" w:eastAsia="PMingLiU" w:hAnsi="Forma DJR Micro"/>
          <w:bCs/>
          <w:color w:val="000000"/>
          <w:w w:val="102"/>
          <w:sz w:val="22"/>
          <w:szCs w:val="22"/>
        </w:rPr>
        <w:t xml:space="preserve">., Ordering, subsection 7.15, HP’s dispute and escalation process follows. </w:t>
      </w:r>
    </w:p>
    <w:p w14:paraId="03DF7B59" w14:textId="51C4251C" w:rsidR="000429BF" w:rsidRPr="00FE2604" w:rsidRDefault="000429BF" w:rsidP="000429BF">
      <w:pPr>
        <w:spacing w:after="120"/>
        <w:ind w:left="36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rPr>
        <w:t xml:space="preserve">Any disputed matter under this Agreement will be referred to the parties’ Project Managers, except for HP’s right to terminate for Customer’s failure to pay and except with respect to each party’s right to pursue equitable remedies. If the Project Managers are unable to resolve the disputed matter within two (2) weeks, the matter will be escalated to the parties’ sponsoring executives. If these representatives fail to reach a mutual resolution within the following two (2) weeks, or such other period as may be agreed to by the parties, the matter will be referred to the managers of such sponsoring executives. HP may suspend performance of services under this Agreement to the extent a disputed matter (including without limitation, a force majeure event or unfulfilled dependency) is not resolved within 60 days of the commencement of this dispute resolution process. </w:t>
      </w:r>
    </w:p>
    <w:p w14:paraId="2F8BC147" w14:textId="53E068DB"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Force Majeure</w:t>
      </w:r>
      <w:r w:rsidRPr="00FE2604">
        <w:rPr>
          <w:rFonts w:ascii="Forma DJR Micro" w:eastAsia="PMingLiU" w:hAnsi="Forma DJR Micro"/>
          <w:bCs/>
          <w:color w:val="000000"/>
          <w:w w:val="102"/>
          <w:sz w:val="22"/>
          <w:szCs w:val="22"/>
        </w:rPr>
        <w:t xml:space="preserve">. </w:t>
      </w:r>
      <w:r w:rsidRPr="005C64E6">
        <w:rPr>
          <w:rFonts w:ascii="Forma DJR Micro" w:eastAsia="PMingLiU" w:hAnsi="Forma DJR Micro"/>
          <w:bCs/>
          <w:color w:val="000000"/>
          <w:w w:val="102"/>
          <w:sz w:val="22"/>
          <w:szCs w:val="22"/>
        </w:rPr>
        <w:t xml:space="preserve">NASPO ValuePoint </w:t>
      </w:r>
      <w:r w:rsidR="00F37A18">
        <w:rPr>
          <w:rFonts w:ascii="Forma DJR Micro" w:eastAsia="PMingLiU" w:hAnsi="Forma DJR Micro"/>
          <w:bCs/>
          <w:color w:val="000000"/>
          <w:w w:val="102"/>
          <w:sz w:val="22"/>
          <w:szCs w:val="22"/>
        </w:rPr>
        <w:t xml:space="preserve">HP </w:t>
      </w:r>
      <w:r w:rsidRPr="005C64E6">
        <w:rPr>
          <w:rFonts w:ascii="Forma DJR Micro" w:eastAsia="PMingLiU" w:hAnsi="Forma DJR Micro"/>
          <w:bCs/>
          <w:color w:val="000000"/>
          <w:w w:val="102"/>
          <w:sz w:val="22"/>
          <w:szCs w:val="22"/>
        </w:rPr>
        <w:t xml:space="preserve">Master Agreement § 14.7, Force Majeure, governs this section. </w:t>
      </w:r>
    </w:p>
    <w:p w14:paraId="1F828042" w14:textId="464B6E26" w:rsidR="000429BF" w:rsidRPr="00FE2604" w:rsidRDefault="000429BF" w:rsidP="000429BF">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Dependencies</w:t>
      </w:r>
      <w:r w:rsidRPr="00FE2604">
        <w:rPr>
          <w:rFonts w:ascii="Forma DJR Micro" w:eastAsia="PMingLiU" w:hAnsi="Forma DJR Micro"/>
          <w:bCs/>
          <w:color w:val="000000"/>
          <w:w w:val="102"/>
          <w:sz w:val="22"/>
          <w:szCs w:val="22"/>
        </w:rPr>
        <w:t xml:space="preserve">. Customer will comply with the general obligations specified in this </w:t>
      </w:r>
      <w:r w:rsidR="00F37A18">
        <w:rPr>
          <w:rFonts w:ascii="Forma DJR Micro" w:eastAsia="PMingLiU" w:hAnsi="Forma DJR Micro"/>
          <w:bCs/>
          <w:color w:val="000000"/>
          <w:w w:val="102"/>
          <w:sz w:val="22"/>
          <w:szCs w:val="22"/>
        </w:rPr>
        <w:t xml:space="preserve">MSD </w:t>
      </w:r>
      <w:r w:rsidRPr="00FE2604">
        <w:rPr>
          <w:rFonts w:ascii="Forma DJR Micro" w:eastAsia="PMingLiU" w:hAnsi="Forma DJR Micro"/>
          <w:bCs/>
          <w:color w:val="000000"/>
          <w:w w:val="102"/>
          <w:sz w:val="22"/>
          <w:szCs w:val="22"/>
        </w:rPr>
        <w:t xml:space="preserve">Agreement, together with any specific Customer obligations described in the relevant Statement of Work, in a timely manner. Customer acknowledges that HP’s ability to deliver the services is dependent upon Customer’s full and timely cooperation with HP, as well as the accuracy and completeness of any information and data Customer provides to HP. </w:t>
      </w:r>
    </w:p>
    <w:p w14:paraId="67E95FA8" w14:textId="77777777" w:rsidR="0024750A" w:rsidRPr="000429BF" w:rsidRDefault="0024750A" w:rsidP="0024750A">
      <w:pPr>
        <w:pStyle w:val="NumbersAutoDouble"/>
        <w:numPr>
          <w:ilvl w:val="0"/>
          <w:numId w:val="2"/>
        </w:numPr>
        <w:ind w:left="360" w:right="-333" w:hanging="360"/>
        <w:rPr>
          <w:rFonts w:ascii="Forma DJR Micro" w:hAnsi="Forma DJR Micro"/>
        </w:rPr>
      </w:pPr>
      <w:r w:rsidRPr="00E44D3A">
        <w:rPr>
          <w:rFonts w:ascii="Forma DJR Micro" w:hAnsi="Forma DJR Micro"/>
          <w:b/>
        </w:rPr>
        <w:t>General.</w:t>
      </w:r>
    </w:p>
    <w:p w14:paraId="777DA76D" w14:textId="77777777" w:rsidR="000429BF" w:rsidRPr="00FE2604" w:rsidRDefault="000429BF" w:rsidP="000429BF">
      <w:pPr>
        <w:numPr>
          <w:ilvl w:val="1"/>
          <w:numId w:val="2"/>
        </w:numPr>
        <w:ind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Notices</w:t>
      </w:r>
      <w:r w:rsidRPr="00FE2604">
        <w:rPr>
          <w:rFonts w:ascii="Forma DJR Micro" w:eastAsia="PMingLiU" w:hAnsi="Forma DJR Micro"/>
          <w:bCs/>
          <w:color w:val="000000"/>
          <w:w w:val="102"/>
          <w:sz w:val="22"/>
          <w:szCs w:val="22"/>
        </w:rPr>
        <w:t>. All notices required under this Agreement will be in writing and sent to (</w:t>
      </w:r>
      <w:proofErr w:type="spellStart"/>
      <w:r w:rsidRPr="00FE2604">
        <w:rPr>
          <w:rFonts w:ascii="Forma DJR Micro" w:eastAsia="PMingLiU" w:hAnsi="Forma DJR Micro"/>
          <w:bCs/>
          <w:color w:val="000000"/>
          <w:w w:val="102"/>
          <w:sz w:val="22"/>
          <w:szCs w:val="22"/>
        </w:rPr>
        <w:t>i</w:t>
      </w:r>
      <w:proofErr w:type="spellEnd"/>
      <w:r w:rsidRPr="00FE2604">
        <w:rPr>
          <w:rFonts w:ascii="Forma DJR Micro" w:eastAsia="PMingLiU" w:hAnsi="Forma DJR Micro"/>
          <w:bCs/>
          <w:color w:val="000000"/>
          <w:w w:val="102"/>
          <w:sz w:val="22"/>
          <w:szCs w:val="22"/>
        </w:rPr>
        <w:t xml:space="preserve">) the address of the local HP or Customer Project Manager, or such other address as the Project Manager may designate, with copy to HP Inc., Attn: Chief Legal Officer, HP Legal, 1501 Page Mill Road, Palo </w:t>
      </w:r>
      <w:r w:rsidRPr="00FE2604">
        <w:rPr>
          <w:rFonts w:ascii="Forma DJR Micro" w:eastAsia="PMingLiU" w:hAnsi="Forma DJR Micro"/>
          <w:bCs/>
          <w:color w:val="000000"/>
          <w:w w:val="102"/>
          <w:sz w:val="22"/>
          <w:szCs w:val="22"/>
        </w:rPr>
        <w:lastRenderedPageBreak/>
        <w:t xml:space="preserve">Alto, CA 94304 as applicable, and will be considered effective upon receipt. </w:t>
      </w:r>
    </w:p>
    <w:p w14:paraId="2A8CE634" w14:textId="77777777" w:rsidR="000429BF" w:rsidRPr="00FE2604" w:rsidRDefault="000429BF" w:rsidP="000429BF">
      <w:pPr>
        <w:numPr>
          <w:ilvl w:val="1"/>
          <w:numId w:val="2"/>
        </w:numPr>
        <w:ind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Authorization to Install Software</w:t>
      </w:r>
      <w:r w:rsidRPr="00FE2604">
        <w:rPr>
          <w:rFonts w:ascii="Forma DJR Micro" w:eastAsia="PMingLiU" w:hAnsi="Forma DJR Micro"/>
          <w:bCs/>
          <w:color w:val="000000"/>
          <w:w w:val="102"/>
          <w:sz w:val="22"/>
          <w:szCs w:val="22"/>
        </w:rPr>
        <w:t xml:space="preserve">. HP may be required to install copies of third party or HP-branded software in order to deliver services and Customer authorizes HP to accept license terms that accompany the software on Customer’s behalf. </w:t>
      </w:r>
    </w:p>
    <w:p w14:paraId="7A68180D" w14:textId="056FA2D0" w:rsidR="000429BF" w:rsidRPr="00FE2604" w:rsidRDefault="000429BF" w:rsidP="000429BF">
      <w:pPr>
        <w:numPr>
          <w:ilvl w:val="1"/>
          <w:numId w:val="2"/>
        </w:numPr>
        <w:ind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Assignment</w:t>
      </w:r>
      <w:r w:rsidRPr="00FE2604">
        <w:rPr>
          <w:rFonts w:ascii="Forma DJR Micro" w:eastAsia="PMingLiU" w:hAnsi="Forma DJR Micro"/>
          <w:bCs/>
          <w:color w:val="000000"/>
          <w:w w:val="102"/>
          <w:sz w:val="22"/>
          <w:szCs w:val="22"/>
        </w:rPr>
        <w:t>.</w:t>
      </w:r>
      <w:r w:rsidRPr="005C64E6">
        <w:t xml:space="preserve"> </w:t>
      </w:r>
      <w:r w:rsidRPr="005C64E6">
        <w:rPr>
          <w:rFonts w:ascii="Forma DJR Micro" w:eastAsia="PMingLiU" w:hAnsi="Forma DJR Micro"/>
          <w:bCs/>
          <w:color w:val="000000"/>
          <w:w w:val="102"/>
          <w:sz w:val="22"/>
          <w:szCs w:val="22"/>
        </w:rPr>
        <w:t>NASPO ValuePoint</w:t>
      </w:r>
      <w:r w:rsidR="00F37A18">
        <w:rPr>
          <w:rFonts w:ascii="Forma DJR Micro" w:eastAsia="PMingLiU" w:hAnsi="Forma DJR Micro"/>
          <w:bCs/>
          <w:color w:val="000000"/>
          <w:w w:val="102"/>
          <w:sz w:val="22"/>
          <w:szCs w:val="22"/>
        </w:rPr>
        <w:t xml:space="preserve"> HP</w:t>
      </w:r>
      <w:r w:rsidRPr="005C64E6">
        <w:rPr>
          <w:rFonts w:ascii="Forma DJR Micro" w:eastAsia="PMingLiU" w:hAnsi="Forma DJR Micro"/>
          <w:bCs/>
          <w:color w:val="000000"/>
          <w:w w:val="102"/>
          <w:sz w:val="22"/>
          <w:szCs w:val="22"/>
        </w:rPr>
        <w:t xml:space="preserve"> Master Agreement § 14.</w:t>
      </w:r>
      <w:r>
        <w:rPr>
          <w:rFonts w:ascii="Forma DJR Micro" w:eastAsia="PMingLiU" w:hAnsi="Forma DJR Micro"/>
          <w:bCs/>
          <w:color w:val="000000"/>
          <w:w w:val="102"/>
          <w:sz w:val="22"/>
          <w:szCs w:val="22"/>
        </w:rPr>
        <w:t>3</w:t>
      </w:r>
      <w:r w:rsidRPr="005C64E6">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Assignments/</w:t>
      </w:r>
      <w:r w:rsidR="00832899">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Subcontracts</w:t>
      </w:r>
      <w:r w:rsidRPr="005C64E6">
        <w:rPr>
          <w:rFonts w:ascii="Forma DJR Micro" w:eastAsia="PMingLiU" w:hAnsi="Forma DJR Micro"/>
          <w:bCs/>
          <w:color w:val="000000"/>
          <w:w w:val="102"/>
          <w:sz w:val="22"/>
          <w:szCs w:val="22"/>
        </w:rPr>
        <w:t xml:space="preserve">, governs this section. </w:t>
      </w:r>
      <w:r w:rsidRPr="00FE2604">
        <w:rPr>
          <w:rFonts w:ascii="Forma DJR Micro" w:eastAsia="PMingLiU" w:hAnsi="Forma DJR Micro"/>
          <w:bCs/>
          <w:color w:val="000000"/>
          <w:w w:val="102"/>
          <w:sz w:val="22"/>
          <w:szCs w:val="22"/>
        </w:rPr>
        <w:t xml:space="preserve"> </w:t>
      </w:r>
    </w:p>
    <w:p w14:paraId="05B22FC7" w14:textId="278FA376" w:rsidR="000429BF" w:rsidRPr="00FE2604" w:rsidRDefault="000429BF" w:rsidP="000429BF">
      <w:pPr>
        <w:numPr>
          <w:ilvl w:val="1"/>
          <w:numId w:val="2"/>
        </w:numPr>
        <w:ind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Entire Agreement</w:t>
      </w:r>
      <w:r w:rsidRPr="00FE2604">
        <w:rPr>
          <w:rFonts w:ascii="Forma DJR Micro" w:eastAsia="PMingLiU" w:hAnsi="Forma DJR Micro"/>
          <w:bCs/>
          <w:color w:val="000000"/>
          <w:w w:val="102"/>
          <w:sz w:val="22"/>
          <w:szCs w:val="22"/>
        </w:rPr>
        <w:t xml:space="preserve">. This Agreement represents our entire understanding with respect to its subject matter and supersedes any previous communication or agreements that may exist. Modifications to the </w:t>
      </w:r>
      <w:r w:rsidR="00F37A18">
        <w:rPr>
          <w:rFonts w:ascii="Forma DJR Micro" w:eastAsia="PMingLiU" w:hAnsi="Forma DJR Micro"/>
          <w:bCs/>
          <w:color w:val="000000"/>
          <w:w w:val="102"/>
          <w:sz w:val="22"/>
          <w:szCs w:val="22"/>
        </w:rPr>
        <w:t xml:space="preserve">MSD </w:t>
      </w:r>
      <w:r w:rsidRPr="00FE2604">
        <w:rPr>
          <w:rFonts w:ascii="Forma DJR Micro" w:eastAsia="PMingLiU" w:hAnsi="Forma DJR Micro"/>
          <w:bCs/>
          <w:color w:val="000000"/>
          <w:w w:val="102"/>
          <w:sz w:val="22"/>
          <w:szCs w:val="22"/>
        </w:rPr>
        <w:t xml:space="preserve">Agreement will be made only through a written amendment signed by both parties. </w:t>
      </w:r>
    </w:p>
    <w:p w14:paraId="1FDF88D0" w14:textId="1E72425C" w:rsidR="000429BF" w:rsidRPr="00FE2604" w:rsidRDefault="000429BF" w:rsidP="000429BF">
      <w:pPr>
        <w:numPr>
          <w:ilvl w:val="1"/>
          <w:numId w:val="2"/>
        </w:numPr>
        <w:ind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Independent Contractor</w:t>
      </w:r>
      <w:r w:rsidRPr="00FE2604">
        <w:rPr>
          <w:rFonts w:ascii="Forma DJR Micro" w:eastAsia="PMingLiU" w:hAnsi="Forma DJR Micro"/>
          <w:bCs/>
          <w:color w:val="000000"/>
          <w:w w:val="102"/>
          <w:sz w:val="22"/>
          <w:szCs w:val="22"/>
        </w:rPr>
        <w:t xml:space="preserve">. </w:t>
      </w:r>
      <w:bookmarkStart w:id="6" w:name="_Hlk140567463"/>
      <w:r w:rsidRPr="00ED010D">
        <w:rPr>
          <w:rFonts w:ascii="Forma DJR Micro" w:eastAsia="PMingLiU" w:hAnsi="Forma DJR Micro"/>
          <w:bCs/>
          <w:color w:val="000000"/>
          <w:w w:val="102"/>
          <w:sz w:val="22"/>
          <w:szCs w:val="22"/>
        </w:rPr>
        <w:t>NASPO ValuePoint</w:t>
      </w:r>
      <w:r w:rsidR="00F71E59">
        <w:rPr>
          <w:rFonts w:ascii="Forma DJR Micro" w:eastAsia="PMingLiU" w:hAnsi="Forma DJR Micro"/>
          <w:bCs/>
          <w:color w:val="000000"/>
          <w:w w:val="102"/>
          <w:sz w:val="22"/>
          <w:szCs w:val="22"/>
        </w:rPr>
        <w:t xml:space="preserve"> HP</w:t>
      </w:r>
      <w:r w:rsidRPr="00ED010D">
        <w:rPr>
          <w:rFonts w:ascii="Forma DJR Micro" w:eastAsia="PMingLiU" w:hAnsi="Forma DJR Micro"/>
          <w:bCs/>
          <w:color w:val="000000"/>
          <w:w w:val="102"/>
          <w:sz w:val="22"/>
          <w:szCs w:val="22"/>
        </w:rPr>
        <w:t xml:space="preserve"> Master Agreement § 14.</w:t>
      </w:r>
      <w:r>
        <w:rPr>
          <w:rFonts w:ascii="Forma DJR Micro" w:eastAsia="PMingLiU" w:hAnsi="Forma DJR Micro"/>
          <w:bCs/>
          <w:color w:val="000000"/>
          <w:w w:val="102"/>
          <w:sz w:val="22"/>
          <w:szCs w:val="22"/>
        </w:rPr>
        <w:t>5</w:t>
      </w:r>
      <w:r w:rsidRPr="00ED010D">
        <w:rPr>
          <w:rFonts w:ascii="Forma DJR Micro" w:eastAsia="PMingLiU" w:hAnsi="Forma DJR Micro"/>
          <w:bCs/>
          <w:color w:val="000000"/>
          <w:w w:val="102"/>
          <w:sz w:val="22"/>
          <w:szCs w:val="22"/>
        </w:rPr>
        <w:t xml:space="preserve">, </w:t>
      </w:r>
      <w:r>
        <w:rPr>
          <w:rFonts w:ascii="Forma DJR Micro" w:eastAsia="PMingLiU" w:hAnsi="Forma DJR Micro"/>
          <w:bCs/>
          <w:color w:val="000000"/>
          <w:w w:val="102"/>
          <w:sz w:val="22"/>
          <w:szCs w:val="22"/>
        </w:rPr>
        <w:t>Independent Contractor,</w:t>
      </w:r>
      <w:r w:rsidRPr="00ED010D">
        <w:rPr>
          <w:rFonts w:ascii="Forma DJR Micro" w:eastAsia="PMingLiU" w:hAnsi="Forma DJR Micro"/>
          <w:bCs/>
          <w:color w:val="000000"/>
          <w:w w:val="102"/>
          <w:sz w:val="22"/>
          <w:szCs w:val="22"/>
        </w:rPr>
        <w:t xml:space="preserve"> governs this section.  </w:t>
      </w:r>
      <w:bookmarkEnd w:id="6"/>
    </w:p>
    <w:p w14:paraId="0391D5D8" w14:textId="2356745A" w:rsidR="000429BF" w:rsidRPr="00F71E59" w:rsidRDefault="000429BF" w:rsidP="000429BF">
      <w:pPr>
        <w:pStyle w:val="NumbersAutoDouble"/>
        <w:numPr>
          <w:ilvl w:val="1"/>
          <w:numId w:val="2"/>
        </w:numPr>
        <w:spacing w:after="0"/>
        <w:ind w:right="-331"/>
        <w:rPr>
          <w:rFonts w:ascii="Forma DJR Micro" w:hAnsi="Forma DJR Micro"/>
        </w:rPr>
      </w:pPr>
      <w:r w:rsidRPr="00F71E59">
        <w:rPr>
          <w:rFonts w:ascii="Forma DJR Micro" w:hAnsi="Forma DJR Micro"/>
          <w:u w:val="single"/>
        </w:rPr>
        <w:t>Conflict</w:t>
      </w:r>
      <w:r w:rsidRPr="00F71E59">
        <w:rPr>
          <w:rFonts w:ascii="Forma DJR Micro" w:hAnsi="Forma DJR Micro"/>
        </w:rPr>
        <w:t xml:space="preserve">. In the event of a conflict between these HP Customer Terms – Managed Services and the </w:t>
      </w:r>
      <w:r w:rsidR="00F71E59" w:rsidRPr="00F71E59">
        <w:rPr>
          <w:rFonts w:ascii="Forma DJR Micro" w:hAnsi="Forma DJR Micro"/>
        </w:rPr>
        <w:t xml:space="preserve">NASPO ValuePoint HP </w:t>
      </w:r>
      <w:r w:rsidRPr="00F71E59">
        <w:rPr>
          <w:rFonts w:ascii="Forma DJR Micro" w:hAnsi="Forma DJR Micro"/>
        </w:rPr>
        <w:t xml:space="preserve">Master Agreement, the provisions of the </w:t>
      </w:r>
      <w:r w:rsidR="00F71E59" w:rsidRPr="00F71E59">
        <w:rPr>
          <w:rFonts w:ascii="Forma DJR Micro" w:hAnsi="Forma DJR Micro"/>
        </w:rPr>
        <w:t xml:space="preserve">NASPO ValuePoint HP </w:t>
      </w:r>
      <w:r w:rsidRPr="00F71E59">
        <w:rPr>
          <w:rFonts w:ascii="Forma DJR Micro" w:hAnsi="Forma DJR Micro"/>
        </w:rPr>
        <w:t xml:space="preserve">Master Agreement shall prevail to the extent of the conflict.  </w:t>
      </w:r>
    </w:p>
    <w:p w14:paraId="5DB2B9FB" w14:textId="77777777" w:rsidR="00215255" w:rsidRDefault="00215255" w:rsidP="00215255">
      <w:pPr>
        <w:ind w:left="360"/>
        <w:rPr>
          <w:rFonts w:ascii="Forma DJR Micro" w:eastAsia="PMingLiU" w:hAnsi="Forma DJR Micro"/>
          <w:b/>
          <w:color w:val="000000"/>
          <w:w w:val="102"/>
          <w:sz w:val="22"/>
          <w:szCs w:val="22"/>
        </w:rPr>
      </w:pPr>
    </w:p>
    <w:p w14:paraId="03B30C95" w14:textId="1727674D" w:rsidR="000429BF" w:rsidRPr="000C0F7B" w:rsidRDefault="000429BF" w:rsidP="000429BF">
      <w:pPr>
        <w:numPr>
          <w:ilvl w:val="0"/>
          <w:numId w:val="2"/>
        </w:numPr>
        <w:spacing w:after="120"/>
        <w:ind w:left="360" w:hanging="360"/>
        <w:rPr>
          <w:rFonts w:ascii="Forma DJR Micro" w:eastAsia="PMingLiU" w:hAnsi="Forma DJR Micro"/>
          <w:b/>
          <w:color w:val="000000"/>
          <w:w w:val="102"/>
          <w:sz w:val="22"/>
          <w:szCs w:val="22"/>
        </w:rPr>
      </w:pPr>
      <w:r w:rsidRPr="000C0F7B">
        <w:rPr>
          <w:rFonts w:ascii="Forma DJR Micro" w:eastAsia="PMingLiU" w:hAnsi="Forma DJR Micro"/>
          <w:b/>
          <w:color w:val="000000"/>
          <w:w w:val="102"/>
          <w:sz w:val="22"/>
          <w:szCs w:val="22"/>
        </w:rPr>
        <w:t>Signatures</w:t>
      </w:r>
      <w:r>
        <w:rPr>
          <w:rFonts w:ascii="Forma DJR Micro" w:eastAsia="PMingLiU" w:hAnsi="Forma DJR Micro"/>
          <w:b/>
          <w:color w:val="000000"/>
          <w:w w:val="102"/>
          <w:sz w:val="22"/>
          <w:szCs w:val="22"/>
        </w:rPr>
        <w:t>.</w:t>
      </w:r>
    </w:p>
    <w:p w14:paraId="06F6700C" w14:textId="77777777" w:rsidR="000429BF" w:rsidRPr="000C0F7B" w:rsidRDefault="000429BF" w:rsidP="000429BF">
      <w:pPr>
        <w:spacing w:before="120" w:after="120" w:line="276" w:lineRule="auto"/>
        <w:jc w:val="both"/>
        <w:rPr>
          <w:rFonts w:ascii="Forma DJR Micro" w:hAnsi="Forma DJR Micro" w:cs="Arial"/>
          <w:sz w:val="22"/>
          <w:szCs w:val="22"/>
        </w:rPr>
      </w:pPr>
      <w:r w:rsidRPr="000C0F7B">
        <w:rPr>
          <w:rFonts w:ascii="Forma DJR Micro" w:hAnsi="Forma DJR Micro" w:cs="Arial"/>
          <w:sz w:val="22"/>
          <w:szCs w:val="22"/>
        </w:rPr>
        <w:t>Included on the following page.</w:t>
      </w:r>
    </w:p>
    <w:p w14:paraId="4F1E5FF7" w14:textId="48A5E1C5" w:rsidR="00DC2EB1" w:rsidRPr="00DC2EB1" w:rsidRDefault="00DC2EB1" w:rsidP="00DC2EB1">
      <w:pPr>
        <w:pStyle w:val="Normal1"/>
        <w:jc w:val="center"/>
        <w:outlineLvl w:val="0"/>
        <w:rPr>
          <w:rFonts w:ascii="HP Simplified Light" w:hAnsi="HP Simplified Light"/>
          <w:b/>
          <w:bCs/>
          <w:caps/>
          <w:kern w:val="32"/>
          <w:sz w:val="24"/>
          <w:szCs w:val="32"/>
          <w:highlight w:val="lightGray"/>
          <w:lang w:val="en-US" w:eastAsia="en-US"/>
        </w:rPr>
      </w:pPr>
    </w:p>
    <w:tbl>
      <w:tblPr>
        <w:tblStyle w:val="TableGrid6"/>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6534"/>
      </w:tblGrid>
      <w:tr w:rsidR="00656C78" w:rsidRPr="0004473E" w14:paraId="484AC2E5" w14:textId="77777777" w:rsidTr="00B76E24">
        <w:trPr>
          <w:trHeight w:val="807"/>
        </w:trPr>
        <w:tc>
          <w:tcPr>
            <w:tcW w:w="2651" w:type="dxa"/>
          </w:tcPr>
          <w:p w14:paraId="450280DE" w14:textId="77777777" w:rsidR="0004473E" w:rsidRDefault="0004473E" w:rsidP="001E723A">
            <w:pPr>
              <w:pStyle w:val="Normal0"/>
              <w:spacing w:after="120" w:line="276" w:lineRule="auto"/>
              <w:rPr>
                <w:rFonts w:ascii="Forma DJR Micro" w:eastAsiaTheme="minorHAnsi" w:hAnsi="Forma DJR Micro"/>
                <w:sz w:val="22"/>
                <w:szCs w:val="22"/>
                <w:lang w:val="en-US" w:eastAsia="en-US"/>
              </w:rPr>
            </w:pPr>
          </w:p>
          <w:p w14:paraId="5E544C5F" w14:textId="3393B7E4"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 xml:space="preserve">Signed for HP:      </w:t>
            </w:r>
          </w:p>
        </w:tc>
        <w:tc>
          <w:tcPr>
            <w:tcW w:w="6534" w:type="dxa"/>
          </w:tcPr>
          <w:p w14:paraId="5907A763" w14:textId="77777777" w:rsidR="0004473E" w:rsidRDefault="0004473E" w:rsidP="001E723A">
            <w:pPr>
              <w:pStyle w:val="Normal0"/>
              <w:spacing w:after="120" w:line="276" w:lineRule="auto"/>
              <w:rPr>
                <w:rFonts w:ascii="Forma DJR Micro" w:eastAsiaTheme="minorHAnsi" w:hAnsi="Forma DJR Micro"/>
                <w:sz w:val="22"/>
                <w:szCs w:val="22"/>
                <w:lang w:val="en-US" w:eastAsia="en-US"/>
              </w:rPr>
            </w:pPr>
          </w:p>
          <w:p w14:paraId="6302AEAD" w14:textId="0C1692BA"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w:t>
            </w:r>
          </w:p>
          <w:p w14:paraId="78F41EB3"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[Insert signature]</w:t>
            </w:r>
          </w:p>
        </w:tc>
      </w:tr>
      <w:tr w:rsidR="00656C78" w:rsidRPr="0004473E" w14:paraId="3D538357" w14:textId="77777777" w:rsidTr="00B76E24">
        <w:trPr>
          <w:trHeight w:val="1217"/>
        </w:trPr>
        <w:tc>
          <w:tcPr>
            <w:tcW w:w="2651" w:type="dxa"/>
          </w:tcPr>
          <w:p w14:paraId="7723AD6B" w14:textId="77777777" w:rsidR="00666193" w:rsidRPr="0004473E" w:rsidRDefault="00666193" w:rsidP="001E723A">
            <w:pPr>
              <w:pStyle w:val="Normal0"/>
              <w:spacing w:after="120" w:line="276" w:lineRule="auto"/>
              <w:rPr>
                <w:rFonts w:ascii="Forma DJR Micro" w:eastAsiaTheme="minorHAnsi" w:hAnsi="Forma DJR Micro"/>
                <w:sz w:val="22"/>
                <w:szCs w:val="22"/>
                <w:lang w:val="en-US" w:eastAsia="en-US"/>
              </w:rPr>
            </w:pPr>
          </w:p>
          <w:p w14:paraId="2EC0E718"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hAnsi="Forma DJR Micro" w:cs="Calibri"/>
                <w:bCs/>
                <w:sz w:val="22"/>
                <w:szCs w:val="22"/>
                <w:lang w:val="en-US" w:eastAsia="en-US"/>
              </w:rPr>
              <w:t>By:</w:t>
            </w:r>
          </w:p>
        </w:tc>
        <w:tc>
          <w:tcPr>
            <w:tcW w:w="6534" w:type="dxa"/>
          </w:tcPr>
          <w:p w14:paraId="396E5C0F" w14:textId="77777777" w:rsidR="00666193" w:rsidRPr="0004473E" w:rsidRDefault="00666193" w:rsidP="001E723A">
            <w:pPr>
              <w:pStyle w:val="Normal0"/>
              <w:spacing w:after="120" w:line="276" w:lineRule="auto"/>
              <w:rPr>
                <w:rFonts w:ascii="Forma DJR Micro" w:eastAsiaTheme="minorHAnsi" w:hAnsi="Forma DJR Micro"/>
                <w:sz w:val="22"/>
                <w:szCs w:val="22"/>
                <w:lang w:val="en-US" w:eastAsia="en-US"/>
              </w:rPr>
            </w:pPr>
          </w:p>
          <w:p w14:paraId="59CE8B35"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w:t>
            </w:r>
          </w:p>
          <w:p w14:paraId="63BF4F56"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[Insert name]</w:t>
            </w:r>
          </w:p>
        </w:tc>
      </w:tr>
      <w:tr w:rsidR="00656C78" w:rsidRPr="0004473E" w14:paraId="7AC7F210" w14:textId="77777777" w:rsidTr="00B76E24">
        <w:trPr>
          <w:trHeight w:val="1247"/>
        </w:trPr>
        <w:tc>
          <w:tcPr>
            <w:tcW w:w="2651" w:type="dxa"/>
          </w:tcPr>
          <w:p w14:paraId="47E26610" w14:textId="77777777" w:rsidR="00666193" w:rsidRPr="0004473E" w:rsidRDefault="00666193" w:rsidP="001E723A">
            <w:pPr>
              <w:pStyle w:val="Normal0"/>
              <w:spacing w:after="120" w:line="276" w:lineRule="auto"/>
              <w:rPr>
                <w:rFonts w:ascii="Forma DJR Micro" w:eastAsiaTheme="minorHAnsi" w:hAnsi="Forma DJR Micro"/>
                <w:sz w:val="22"/>
                <w:szCs w:val="22"/>
                <w:lang w:val="en-US" w:eastAsia="en-US"/>
              </w:rPr>
            </w:pPr>
          </w:p>
          <w:p w14:paraId="53725C43"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hAnsi="Forma DJR Micro" w:cs="Calibri"/>
                <w:bCs/>
                <w:sz w:val="22"/>
                <w:szCs w:val="22"/>
                <w:lang w:val="en-US" w:eastAsia="en-US"/>
              </w:rPr>
              <w:t>Title:</w:t>
            </w:r>
          </w:p>
        </w:tc>
        <w:tc>
          <w:tcPr>
            <w:tcW w:w="6534" w:type="dxa"/>
          </w:tcPr>
          <w:p w14:paraId="654A581F" w14:textId="77777777" w:rsidR="00666193" w:rsidRPr="0004473E" w:rsidRDefault="00666193" w:rsidP="001E723A">
            <w:pPr>
              <w:pStyle w:val="Normal0"/>
              <w:spacing w:after="120" w:line="276" w:lineRule="auto"/>
              <w:rPr>
                <w:rFonts w:ascii="Forma DJR Micro" w:eastAsiaTheme="minorHAnsi" w:hAnsi="Forma DJR Micro"/>
                <w:sz w:val="22"/>
                <w:szCs w:val="22"/>
                <w:lang w:val="en-US" w:eastAsia="en-US"/>
              </w:rPr>
            </w:pPr>
          </w:p>
          <w:p w14:paraId="702378AC"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w:t>
            </w:r>
          </w:p>
          <w:p w14:paraId="1BD94F67"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hAnsi="Forma DJR Micro" w:cs="Calibri"/>
                <w:bCs/>
                <w:sz w:val="22"/>
                <w:szCs w:val="22"/>
                <w:lang w:val="en-US" w:eastAsia="en-US"/>
              </w:rPr>
              <w:t>[Insert signatory’s business title]</w:t>
            </w:r>
          </w:p>
        </w:tc>
      </w:tr>
      <w:tr w:rsidR="00656C78" w:rsidRPr="0004473E" w14:paraId="234229D6" w14:textId="77777777" w:rsidTr="00B76E24">
        <w:trPr>
          <w:trHeight w:val="1217"/>
        </w:trPr>
        <w:tc>
          <w:tcPr>
            <w:tcW w:w="2651" w:type="dxa"/>
          </w:tcPr>
          <w:p w14:paraId="0472382F" w14:textId="77777777" w:rsidR="00666193" w:rsidRPr="0004473E" w:rsidRDefault="00666193" w:rsidP="001E723A">
            <w:pPr>
              <w:pStyle w:val="Normal0"/>
              <w:spacing w:after="120" w:line="276" w:lineRule="auto"/>
              <w:rPr>
                <w:rFonts w:ascii="Forma DJR Micro" w:eastAsiaTheme="minorHAnsi" w:hAnsi="Forma DJR Micro"/>
                <w:sz w:val="22"/>
                <w:szCs w:val="22"/>
                <w:lang w:val="en-US" w:eastAsia="en-US"/>
              </w:rPr>
            </w:pPr>
          </w:p>
          <w:p w14:paraId="2CE20B3D"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hAnsi="Forma DJR Micro" w:cs="Calibri"/>
                <w:bCs/>
                <w:sz w:val="22"/>
                <w:szCs w:val="22"/>
                <w:lang w:val="en-US" w:eastAsia="en-US"/>
              </w:rPr>
              <w:t>Date:</w:t>
            </w:r>
          </w:p>
        </w:tc>
        <w:tc>
          <w:tcPr>
            <w:tcW w:w="6534" w:type="dxa"/>
          </w:tcPr>
          <w:p w14:paraId="76D5E46B" w14:textId="77777777" w:rsidR="00666193" w:rsidRPr="0004473E" w:rsidRDefault="00666193" w:rsidP="001E723A">
            <w:pPr>
              <w:pStyle w:val="Normal0"/>
              <w:spacing w:after="120" w:line="276" w:lineRule="auto"/>
              <w:rPr>
                <w:rFonts w:ascii="Forma DJR Micro" w:eastAsiaTheme="minorHAnsi" w:hAnsi="Forma DJR Micro"/>
                <w:sz w:val="22"/>
                <w:szCs w:val="22"/>
                <w:lang w:val="en-US" w:eastAsia="en-US"/>
              </w:rPr>
            </w:pPr>
          </w:p>
          <w:p w14:paraId="06A8E518"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w:t>
            </w:r>
          </w:p>
          <w:p w14:paraId="186985E4" w14:textId="77777777" w:rsidR="00666193" w:rsidRPr="0004473E" w:rsidRDefault="009917F0" w:rsidP="001E723A">
            <w:pPr>
              <w:pStyle w:val="Normal0"/>
              <w:spacing w:after="120" w:line="276" w:lineRule="auto"/>
              <w:rPr>
                <w:rFonts w:ascii="Forma DJR Micro" w:eastAsiaTheme="minorHAnsi" w:hAnsi="Forma DJR Micro"/>
                <w:sz w:val="22"/>
                <w:szCs w:val="22"/>
                <w:lang w:val="en-US" w:eastAsia="en-US"/>
              </w:rPr>
            </w:pPr>
            <w:r w:rsidRPr="0004473E">
              <w:rPr>
                <w:rFonts w:ascii="Forma DJR Micro" w:eastAsiaTheme="minorHAnsi" w:hAnsi="Forma DJR Micro"/>
                <w:sz w:val="22"/>
                <w:szCs w:val="22"/>
                <w:lang w:val="en-US" w:eastAsia="en-US"/>
              </w:rPr>
              <w:t>[Insert date]</w:t>
            </w:r>
          </w:p>
        </w:tc>
      </w:tr>
    </w:tbl>
    <w:p w14:paraId="3C4BBE73" w14:textId="77777777" w:rsidR="00666193" w:rsidRPr="000654AC" w:rsidRDefault="00666193" w:rsidP="001E723A">
      <w:pPr>
        <w:pStyle w:val="Normal0"/>
        <w:spacing w:after="120" w:line="276" w:lineRule="auto"/>
        <w:rPr>
          <w:rFonts w:ascii="HP Simplified Light" w:eastAsiaTheme="minorHAnsi" w:hAnsi="HP Simplified Light"/>
          <w:lang w:val="en-US" w:eastAsia="en-US"/>
        </w:rPr>
      </w:pPr>
    </w:p>
    <w:tbl>
      <w:tblPr>
        <w:tblStyle w:val="TableGrid6"/>
        <w:tblW w:w="9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6549"/>
      </w:tblGrid>
      <w:tr w:rsidR="00656C78" w:rsidRPr="00DE4727" w14:paraId="450BA559" w14:textId="77777777" w:rsidTr="00B76E24">
        <w:trPr>
          <w:trHeight w:val="1185"/>
        </w:trPr>
        <w:tc>
          <w:tcPr>
            <w:tcW w:w="2668" w:type="dxa"/>
          </w:tcPr>
          <w:p w14:paraId="40D61519" w14:textId="77777777" w:rsidR="00666193" w:rsidRPr="00DE4727" w:rsidRDefault="00666193" w:rsidP="001E723A">
            <w:pPr>
              <w:pStyle w:val="Normal0"/>
              <w:spacing w:after="120" w:line="276" w:lineRule="auto"/>
              <w:rPr>
                <w:rFonts w:ascii="Forma DJR Micro" w:eastAsiaTheme="minorHAnsi" w:hAnsi="Forma DJR Micro"/>
                <w:lang w:val="en-US" w:eastAsia="en-US"/>
              </w:rPr>
            </w:pPr>
          </w:p>
          <w:p w14:paraId="6FF43952"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hAnsi="Forma DJR Micro" w:cs="Calibri"/>
                <w:bCs/>
                <w:sz w:val="22"/>
                <w:szCs w:val="22"/>
                <w:lang w:val="en-US" w:eastAsia="en-US"/>
              </w:rPr>
              <w:t>Signed for Customer:</w:t>
            </w:r>
            <w:r w:rsidRPr="00DE4727">
              <w:rPr>
                <w:rFonts w:ascii="Forma DJR Micro" w:eastAsiaTheme="minorHAnsi" w:hAnsi="Forma DJR Micro"/>
                <w:lang w:val="en-US" w:eastAsia="en-US"/>
              </w:rPr>
              <w:t xml:space="preserve"> </w:t>
            </w:r>
          </w:p>
        </w:tc>
        <w:tc>
          <w:tcPr>
            <w:tcW w:w="6549" w:type="dxa"/>
          </w:tcPr>
          <w:p w14:paraId="0747E572" w14:textId="77777777" w:rsidR="00666193" w:rsidRPr="00DE4727" w:rsidRDefault="00666193" w:rsidP="001E723A">
            <w:pPr>
              <w:pStyle w:val="Normal0"/>
              <w:spacing w:after="120" w:line="276" w:lineRule="auto"/>
              <w:rPr>
                <w:rFonts w:ascii="Forma DJR Micro" w:eastAsiaTheme="minorHAnsi" w:hAnsi="Forma DJR Micro"/>
                <w:lang w:val="en-US" w:eastAsia="en-US"/>
              </w:rPr>
            </w:pPr>
          </w:p>
          <w:p w14:paraId="6C39F431"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w:t>
            </w:r>
          </w:p>
          <w:p w14:paraId="0659FB55"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[Insert signature]</w:t>
            </w:r>
          </w:p>
        </w:tc>
      </w:tr>
      <w:tr w:rsidR="00656C78" w:rsidRPr="00DE4727" w14:paraId="237EE4B2" w14:textId="77777777" w:rsidTr="00B76E24">
        <w:trPr>
          <w:trHeight w:val="1185"/>
        </w:trPr>
        <w:tc>
          <w:tcPr>
            <w:tcW w:w="2668" w:type="dxa"/>
          </w:tcPr>
          <w:p w14:paraId="6AD32D62" w14:textId="77777777" w:rsidR="00666193" w:rsidRPr="00DE4727" w:rsidRDefault="00666193" w:rsidP="001E723A">
            <w:pPr>
              <w:pStyle w:val="Normal0"/>
              <w:spacing w:after="120" w:line="276" w:lineRule="auto"/>
              <w:rPr>
                <w:rFonts w:ascii="Forma DJR Micro" w:eastAsiaTheme="minorHAnsi" w:hAnsi="Forma DJR Micro"/>
                <w:lang w:val="en-US" w:eastAsia="en-US"/>
              </w:rPr>
            </w:pPr>
          </w:p>
          <w:p w14:paraId="4280F194"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hAnsi="Forma DJR Micro" w:cs="Calibri"/>
                <w:bCs/>
                <w:sz w:val="22"/>
                <w:szCs w:val="22"/>
                <w:lang w:val="en-US" w:eastAsia="en-US"/>
              </w:rPr>
              <w:t>By:</w:t>
            </w:r>
          </w:p>
        </w:tc>
        <w:tc>
          <w:tcPr>
            <w:tcW w:w="6549" w:type="dxa"/>
          </w:tcPr>
          <w:p w14:paraId="67C080AC" w14:textId="77777777" w:rsidR="00666193" w:rsidRPr="00DE4727" w:rsidRDefault="00666193" w:rsidP="001E723A">
            <w:pPr>
              <w:pStyle w:val="Normal0"/>
              <w:spacing w:after="120" w:line="276" w:lineRule="auto"/>
              <w:rPr>
                <w:rFonts w:ascii="Forma DJR Micro" w:eastAsiaTheme="minorHAnsi" w:hAnsi="Forma DJR Micro"/>
                <w:lang w:val="en-US" w:eastAsia="en-US"/>
              </w:rPr>
            </w:pPr>
          </w:p>
          <w:p w14:paraId="5F153261"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w:t>
            </w:r>
          </w:p>
          <w:p w14:paraId="4B3AA2A8"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[Insert name]</w:t>
            </w:r>
          </w:p>
        </w:tc>
      </w:tr>
      <w:tr w:rsidR="00656C78" w:rsidRPr="00DE4727" w14:paraId="352FDFF1" w14:textId="77777777" w:rsidTr="00B76E24">
        <w:trPr>
          <w:trHeight w:val="1185"/>
        </w:trPr>
        <w:tc>
          <w:tcPr>
            <w:tcW w:w="2668" w:type="dxa"/>
          </w:tcPr>
          <w:p w14:paraId="56183616" w14:textId="77777777" w:rsidR="00666193" w:rsidRPr="00DE4727" w:rsidRDefault="00666193" w:rsidP="001E723A">
            <w:pPr>
              <w:pStyle w:val="Normal0"/>
              <w:spacing w:after="120" w:line="276" w:lineRule="auto"/>
              <w:rPr>
                <w:rFonts w:ascii="Forma DJR Micro" w:eastAsiaTheme="minorHAnsi" w:hAnsi="Forma DJR Micro"/>
                <w:lang w:val="en-US" w:eastAsia="en-US"/>
              </w:rPr>
            </w:pPr>
          </w:p>
          <w:p w14:paraId="79DFD762"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hAnsi="Forma DJR Micro" w:cs="Calibri"/>
                <w:bCs/>
                <w:sz w:val="22"/>
                <w:szCs w:val="22"/>
                <w:lang w:val="en-US" w:eastAsia="en-US"/>
              </w:rPr>
              <w:t>Title:</w:t>
            </w:r>
          </w:p>
        </w:tc>
        <w:tc>
          <w:tcPr>
            <w:tcW w:w="6549" w:type="dxa"/>
          </w:tcPr>
          <w:p w14:paraId="1B56D24D" w14:textId="77777777" w:rsidR="00666193" w:rsidRPr="00DE4727" w:rsidRDefault="00666193" w:rsidP="001E723A">
            <w:pPr>
              <w:pStyle w:val="Normal0"/>
              <w:spacing w:after="120" w:line="276" w:lineRule="auto"/>
              <w:rPr>
                <w:rFonts w:ascii="Forma DJR Micro" w:eastAsiaTheme="minorHAnsi" w:hAnsi="Forma DJR Micro"/>
                <w:lang w:val="en-US" w:eastAsia="en-US"/>
              </w:rPr>
            </w:pPr>
          </w:p>
          <w:p w14:paraId="6CCE85A6"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w:t>
            </w:r>
          </w:p>
          <w:p w14:paraId="49EA1B8E"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[Insert signatory’s business title]</w:t>
            </w:r>
          </w:p>
        </w:tc>
      </w:tr>
      <w:tr w:rsidR="00656C78" w:rsidRPr="00DE4727" w14:paraId="2C17EE44" w14:textId="77777777" w:rsidTr="00B76E24">
        <w:trPr>
          <w:trHeight w:val="786"/>
        </w:trPr>
        <w:tc>
          <w:tcPr>
            <w:tcW w:w="2668" w:type="dxa"/>
          </w:tcPr>
          <w:p w14:paraId="4B0F8499" w14:textId="77777777" w:rsidR="00633D28" w:rsidRDefault="00633D28" w:rsidP="001E723A">
            <w:pPr>
              <w:pStyle w:val="Normal0"/>
              <w:spacing w:after="120" w:line="276" w:lineRule="auto"/>
              <w:rPr>
                <w:rFonts w:ascii="Forma DJR Micro" w:hAnsi="Forma DJR Micro" w:cs="Calibri"/>
                <w:bCs/>
                <w:sz w:val="22"/>
                <w:szCs w:val="22"/>
                <w:lang w:val="en-US" w:eastAsia="en-US"/>
              </w:rPr>
            </w:pPr>
          </w:p>
          <w:p w14:paraId="201A5D82" w14:textId="6452799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hAnsi="Forma DJR Micro" w:cs="Calibri"/>
                <w:bCs/>
                <w:sz w:val="22"/>
                <w:szCs w:val="22"/>
                <w:lang w:val="en-US" w:eastAsia="en-US"/>
              </w:rPr>
              <w:t>Date:</w:t>
            </w:r>
          </w:p>
        </w:tc>
        <w:tc>
          <w:tcPr>
            <w:tcW w:w="6549" w:type="dxa"/>
          </w:tcPr>
          <w:p w14:paraId="28F51121" w14:textId="77777777" w:rsidR="00633D28" w:rsidRDefault="00633D28" w:rsidP="001E723A">
            <w:pPr>
              <w:pStyle w:val="Normal0"/>
              <w:spacing w:after="120" w:line="276" w:lineRule="auto"/>
              <w:rPr>
                <w:rFonts w:ascii="Forma DJR Micro" w:eastAsiaTheme="minorHAnsi" w:hAnsi="Forma DJR Micro"/>
                <w:lang w:val="en-US" w:eastAsia="en-US"/>
              </w:rPr>
            </w:pPr>
          </w:p>
          <w:p w14:paraId="2E821680" w14:textId="2D5ECD41"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w:t>
            </w:r>
          </w:p>
          <w:p w14:paraId="4FA5F0E9" w14:textId="77777777" w:rsidR="00666193" w:rsidRPr="00DE4727" w:rsidRDefault="009917F0" w:rsidP="001E723A">
            <w:pPr>
              <w:pStyle w:val="Normal0"/>
              <w:spacing w:after="120" w:line="276" w:lineRule="auto"/>
              <w:rPr>
                <w:rFonts w:ascii="Forma DJR Micro" w:eastAsiaTheme="minorHAnsi" w:hAnsi="Forma DJR Micro"/>
                <w:lang w:val="en-US" w:eastAsia="en-US"/>
              </w:rPr>
            </w:pPr>
            <w:r w:rsidRPr="00DE4727">
              <w:rPr>
                <w:rFonts w:ascii="Forma DJR Micro" w:eastAsiaTheme="minorHAnsi" w:hAnsi="Forma DJR Micro"/>
                <w:lang w:val="en-US" w:eastAsia="en-US"/>
              </w:rPr>
              <w:t>[Insert date]</w:t>
            </w:r>
          </w:p>
        </w:tc>
      </w:tr>
    </w:tbl>
    <w:p w14:paraId="2D1C7574" w14:textId="77777777" w:rsidR="001D4012" w:rsidRPr="000654AC" w:rsidRDefault="001D4012" w:rsidP="005F1D56">
      <w:pPr>
        <w:pStyle w:val="Normal0"/>
        <w:tabs>
          <w:tab w:val="left" w:pos="1095"/>
        </w:tabs>
        <w:spacing w:line="276" w:lineRule="auto"/>
        <w:rPr>
          <w:rFonts w:ascii="HP Simplified Light" w:hAnsi="HP Simplified Light"/>
          <w:lang w:val="en-US" w:eastAsia="en-US"/>
        </w:rPr>
        <w:sectPr w:rsidR="001D4012" w:rsidRPr="000654AC" w:rsidSect="00B10917">
          <w:headerReference w:type="default" r:id="rId10"/>
          <w:footerReference w:type="default" r:id="rId11"/>
          <w:headerReference w:type="first" r:id="rId12"/>
          <w:footerReference w:type="first" r:id="rId13"/>
          <w:pgSz w:w="11907" w:h="16839" w:code="9"/>
          <w:pgMar w:top="1440" w:right="1440" w:bottom="1440" w:left="1440" w:header="720" w:footer="619" w:gutter="0"/>
          <w:cols w:space="720"/>
          <w:titlePg/>
          <w:docGrid w:linePitch="360"/>
        </w:sectPr>
      </w:pPr>
    </w:p>
    <w:p w14:paraId="484D7C5E" w14:textId="7F44129C" w:rsidR="00E13E8A" w:rsidRDefault="00E13E8A" w:rsidP="005D45C6">
      <w:pPr>
        <w:pStyle w:val="Normal1"/>
        <w:jc w:val="center"/>
        <w:outlineLvl w:val="0"/>
        <w:rPr>
          <w:rFonts w:ascii="Forma DJR Micro" w:hAnsi="Forma DJR Micro"/>
          <w:b/>
          <w:bCs/>
          <w:caps/>
          <w:kern w:val="32"/>
          <w:sz w:val="28"/>
          <w:szCs w:val="28"/>
          <w:lang w:val="en-US" w:eastAsia="en-US"/>
        </w:rPr>
      </w:pPr>
      <w:bookmarkStart w:id="8" w:name="_Toc384048045"/>
      <w:bookmarkStart w:id="9" w:name="_Toc486499390"/>
      <w:r w:rsidRPr="00633D28">
        <w:rPr>
          <w:rFonts w:ascii="Forma DJR Micro" w:hAnsi="Forma DJR Micro"/>
          <w:b/>
          <w:bCs/>
          <w:caps/>
          <w:kern w:val="32"/>
          <w:sz w:val="28"/>
          <w:szCs w:val="28"/>
          <w:lang w:val="en-US" w:eastAsia="en-US"/>
        </w:rPr>
        <w:lastRenderedPageBreak/>
        <w:t>MANAGED SUPPLIES DELIVERY STATEMENT OF WORK</w:t>
      </w:r>
    </w:p>
    <w:p w14:paraId="718ADC69" w14:textId="77777777" w:rsidR="00633D28" w:rsidRPr="00633D28" w:rsidRDefault="00633D28" w:rsidP="006722AF">
      <w:pPr>
        <w:pStyle w:val="Normal1"/>
        <w:outlineLvl w:val="0"/>
        <w:rPr>
          <w:rFonts w:ascii="Forma DJR Micro" w:hAnsi="Forma DJR Micro"/>
          <w:b/>
          <w:bCs/>
          <w:caps/>
          <w:kern w:val="32"/>
          <w:sz w:val="28"/>
          <w:szCs w:val="28"/>
          <w:highlight w:val="lightGray"/>
          <w:lang w:val="en-US" w:eastAsia="en-US"/>
        </w:rPr>
      </w:pPr>
    </w:p>
    <w:p w14:paraId="3D85D886" w14:textId="24C2AC10" w:rsidR="00CE6B4D" w:rsidRPr="00817A76" w:rsidRDefault="00CE6B4D" w:rsidP="00633D28">
      <w:pPr>
        <w:pStyle w:val="Heading2"/>
        <w:numPr>
          <w:ilvl w:val="0"/>
          <w:numId w:val="0"/>
        </w:numPr>
        <w:pBdr>
          <w:top w:val="none" w:sz="0" w:space="0" w:color="auto"/>
        </w:pBdr>
        <w:spacing w:before="0" w:after="120"/>
        <w:rPr>
          <w:rFonts w:ascii="Forma DJR Micro" w:hAnsi="Forma DJR Micro"/>
          <w:sz w:val="22"/>
          <w:szCs w:val="22"/>
        </w:rPr>
      </w:pPr>
      <w:r w:rsidRPr="00817A76">
        <w:rPr>
          <w:rFonts w:ascii="Forma DJR Micro" w:hAnsi="Forma DJR Micro"/>
          <w:sz w:val="22"/>
          <w:szCs w:val="22"/>
        </w:rPr>
        <w:t xml:space="preserve">This </w:t>
      </w:r>
      <w:r w:rsidR="00CD154F" w:rsidRPr="00817A76">
        <w:rPr>
          <w:rFonts w:ascii="Forma DJR Micro" w:hAnsi="Forma DJR Micro"/>
          <w:sz w:val="22"/>
          <w:szCs w:val="22"/>
        </w:rPr>
        <w:t>Statement of Work</w:t>
      </w:r>
      <w:r w:rsidR="00F611BD" w:rsidRPr="00817A76">
        <w:rPr>
          <w:rFonts w:ascii="Forma DJR Micro" w:hAnsi="Forma DJR Micro"/>
          <w:sz w:val="22"/>
          <w:szCs w:val="22"/>
        </w:rPr>
        <w:t xml:space="preserve"> (“</w:t>
      </w:r>
      <w:r w:rsidRPr="00817A76">
        <w:rPr>
          <w:rFonts w:ascii="Forma DJR Micro" w:hAnsi="Forma DJR Micro"/>
          <w:sz w:val="22"/>
          <w:szCs w:val="22"/>
        </w:rPr>
        <w:t>SOW</w:t>
      </w:r>
      <w:r w:rsidR="00F611BD" w:rsidRPr="00817A76">
        <w:rPr>
          <w:rFonts w:ascii="Forma DJR Micro" w:hAnsi="Forma DJR Micro"/>
          <w:sz w:val="22"/>
          <w:szCs w:val="22"/>
        </w:rPr>
        <w:t>”)</w:t>
      </w:r>
      <w:r w:rsidRPr="00817A76">
        <w:rPr>
          <w:rFonts w:ascii="Forma DJR Micro" w:hAnsi="Forma DJR Micro"/>
          <w:sz w:val="22"/>
          <w:szCs w:val="22"/>
        </w:rPr>
        <w:t xml:space="preserve"> numbered </w:t>
      </w:r>
      <w:r w:rsidRPr="00817A76">
        <w:rPr>
          <w:rFonts w:ascii="Forma DJR Micro" w:hAnsi="Forma DJR Micro"/>
          <w:b/>
          <w:color w:val="FF0000"/>
          <w:sz w:val="22"/>
          <w:szCs w:val="22"/>
        </w:rPr>
        <w:t>[</w:t>
      </w:r>
      <w:r w:rsidR="000829C2" w:rsidRPr="00817A76">
        <w:rPr>
          <w:rFonts w:ascii="Forma DJR Micro" w:hAnsi="Forma DJR Micro"/>
          <w:b/>
          <w:color w:val="FF0000"/>
          <w:sz w:val="22"/>
          <w:szCs w:val="22"/>
        </w:rPr>
        <w:t xml:space="preserve">insert </w:t>
      </w:r>
      <w:r w:rsidRPr="00817A76">
        <w:rPr>
          <w:rFonts w:ascii="Forma DJR Micro" w:hAnsi="Forma DJR Micro"/>
          <w:b/>
          <w:color w:val="FF0000"/>
          <w:sz w:val="22"/>
          <w:szCs w:val="22"/>
        </w:rPr>
        <w:t>SOW Numb</w:t>
      </w:r>
      <w:r w:rsidR="00030F74" w:rsidRPr="00817A76">
        <w:rPr>
          <w:rFonts w:ascii="Forma DJR Micro" w:hAnsi="Forma DJR Micro"/>
          <w:b/>
          <w:color w:val="FF0000"/>
          <w:sz w:val="22"/>
          <w:szCs w:val="22"/>
        </w:rPr>
        <w:t>er]</w:t>
      </w:r>
      <w:r w:rsidR="0024020E" w:rsidRPr="00817A76">
        <w:rPr>
          <w:rFonts w:ascii="Forma DJR Micro" w:hAnsi="Forma DJR Micro"/>
          <w:bCs w:val="0"/>
          <w:color w:val="000000" w:themeColor="text1"/>
          <w:sz w:val="22"/>
          <w:szCs w:val="22"/>
        </w:rPr>
        <w:t>,</w:t>
      </w:r>
      <w:r w:rsidR="00030F74" w:rsidRPr="00817A76">
        <w:rPr>
          <w:rFonts w:ascii="Forma DJR Micro" w:hAnsi="Forma DJR Micro"/>
          <w:b/>
          <w:color w:val="000000" w:themeColor="text1"/>
          <w:sz w:val="22"/>
          <w:szCs w:val="22"/>
        </w:rPr>
        <w:t xml:space="preserve"> </w:t>
      </w:r>
      <w:r w:rsidRPr="00817A76">
        <w:rPr>
          <w:rFonts w:ascii="Forma DJR Micro" w:hAnsi="Forma DJR Micro"/>
          <w:color w:val="000000" w:themeColor="text1"/>
          <w:sz w:val="22"/>
          <w:szCs w:val="22"/>
        </w:rPr>
        <w:t>is subject</w:t>
      </w:r>
      <w:r w:rsidRPr="00817A76">
        <w:rPr>
          <w:rFonts w:ascii="Forma DJR Micro" w:hAnsi="Forma DJR Micro"/>
          <w:sz w:val="22"/>
          <w:szCs w:val="22"/>
        </w:rPr>
        <w:t xml:space="preserve"> to the terms of the NASPO ValuePoint</w:t>
      </w:r>
      <w:r w:rsidR="00F71E59">
        <w:rPr>
          <w:rFonts w:ascii="Forma DJR Micro" w:hAnsi="Forma DJR Micro"/>
          <w:sz w:val="22"/>
          <w:szCs w:val="22"/>
        </w:rPr>
        <w:t xml:space="preserve"> HP</w:t>
      </w:r>
      <w:r w:rsidRPr="00817A76">
        <w:rPr>
          <w:rFonts w:ascii="Forma DJR Micro" w:hAnsi="Forma DJR Micro"/>
          <w:sz w:val="22"/>
          <w:szCs w:val="22"/>
        </w:rPr>
        <w:t xml:space="preserve"> Master Agreement Terms and Conditions for Multi-function Devices and Related Software, Services and Cloud Solutions number </w:t>
      </w:r>
      <w:r w:rsidRPr="00817A76">
        <w:rPr>
          <w:rFonts w:ascii="Forma DJR Micro" w:hAnsi="Forma DJR Micro"/>
          <w:b/>
          <w:color w:val="FF0000"/>
          <w:sz w:val="22"/>
          <w:szCs w:val="22"/>
        </w:rPr>
        <w:t>[</w:t>
      </w:r>
      <w:r w:rsidR="00043E70" w:rsidRPr="00817A76">
        <w:rPr>
          <w:rFonts w:ascii="Forma DJR Micro" w:hAnsi="Forma DJR Micro"/>
          <w:b/>
          <w:color w:val="FF0000"/>
          <w:sz w:val="22"/>
          <w:szCs w:val="22"/>
        </w:rPr>
        <w:t>i</w:t>
      </w:r>
      <w:r w:rsidRPr="00817A76">
        <w:rPr>
          <w:rFonts w:ascii="Forma DJR Micro" w:hAnsi="Forma DJR Micro"/>
          <w:b/>
          <w:color w:val="FF0000"/>
          <w:sz w:val="22"/>
          <w:szCs w:val="22"/>
        </w:rPr>
        <w:t>nsert Master Agreement Number]</w:t>
      </w:r>
      <w:r w:rsidRPr="00817A76">
        <w:rPr>
          <w:rFonts w:ascii="Forma DJR Micro" w:hAnsi="Forma DJR Micro"/>
          <w:color w:val="FF0000"/>
          <w:sz w:val="22"/>
          <w:szCs w:val="22"/>
        </w:rPr>
        <w:t xml:space="preserve"> </w:t>
      </w:r>
      <w:r w:rsidRPr="00817A76">
        <w:rPr>
          <w:rFonts w:ascii="Forma DJR Micro" w:hAnsi="Forma DJR Micro"/>
          <w:sz w:val="22"/>
          <w:szCs w:val="22"/>
        </w:rPr>
        <w:t xml:space="preserve">(“Master Agreement”) </w:t>
      </w:r>
      <w:r w:rsidRPr="00674BFC">
        <w:rPr>
          <w:rFonts w:ascii="Forma DJR Micro" w:hAnsi="Forma DJR Micro"/>
          <w:sz w:val="22"/>
          <w:szCs w:val="22"/>
        </w:rPr>
        <w:t xml:space="preserve">and the </w:t>
      </w:r>
      <w:r w:rsidRPr="00674BFC">
        <w:rPr>
          <w:rFonts w:ascii="Forma DJR Micro" w:hAnsi="Forma DJR Micro"/>
          <w:b/>
          <w:color w:val="FF0000"/>
          <w:sz w:val="22"/>
          <w:szCs w:val="22"/>
        </w:rPr>
        <w:t>[</w:t>
      </w:r>
      <w:r w:rsidR="000829C2" w:rsidRPr="00674BFC">
        <w:rPr>
          <w:rFonts w:ascii="Forma DJR Micro" w:hAnsi="Forma DJR Micro"/>
          <w:b/>
          <w:color w:val="FF0000"/>
          <w:sz w:val="22"/>
          <w:szCs w:val="22"/>
        </w:rPr>
        <w:t>i</w:t>
      </w:r>
      <w:r w:rsidRPr="00674BFC">
        <w:rPr>
          <w:rFonts w:ascii="Forma DJR Micro" w:hAnsi="Forma DJR Micro"/>
          <w:b/>
          <w:color w:val="FF0000"/>
          <w:sz w:val="22"/>
          <w:szCs w:val="22"/>
        </w:rPr>
        <w:t xml:space="preserve">nsert State] </w:t>
      </w:r>
      <w:r w:rsidRPr="00674BFC">
        <w:rPr>
          <w:rFonts w:ascii="Forma DJR Micro" w:hAnsi="Forma DJR Micro"/>
          <w:sz w:val="22"/>
          <w:szCs w:val="22"/>
        </w:rPr>
        <w:t xml:space="preserve">Participating Addendum </w:t>
      </w:r>
      <w:r w:rsidR="00F71E59" w:rsidRPr="00F71E59">
        <w:rPr>
          <w:rFonts w:ascii="Forma DJR Micro" w:hAnsi="Forma DJR Micro"/>
          <w:b/>
          <w:sz w:val="22"/>
          <w:szCs w:val="22"/>
        </w:rPr>
        <w:t>“(Participating Addendum”)</w:t>
      </w:r>
      <w:r w:rsidRPr="00674BFC">
        <w:rPr>
          <w:rFonts w:ascii="Forma DJR Micro" w:hAnsi="Forma DJR Micro"/>
          <w:sz w:val="22"/>
          <w:szCs w:val="22"/>
        </w:rPr>
        <w:t xml:space="preserve">number </w:t>
      </w:r>
      <w:r w:rsidRPr="00674BFC">
        <w:rPr>
          <w:rFonts w:ascii="Forma DJR Micro" w:hAnsi="Forma DJR Micro"/>
          <w:b/>
          <w:color w:val="FF0000"/>
          <w:sz w:val="22"/>
          <w:szCs w:val="22"/>
        </w:rPr>
        <w:t xml:space="preserve">[insert PA </w:t>
      </w:r>
      <w:r w:rsidR="000829C2" w:rsidRPr="00674BFC">
        <w:rPr>
          <w:rFonts w:ascii="Forma DJR Micro" w:hAnsi="Forma DJR Micro"/>
          <w:b/>
          <w:color w:val="FF0000"/>
          <w:sz w:val="22"/>
          <w:szCs w:val="22"/>
        </w:rPr>
        <w:t>N</w:t>
      </w:r>
      <w:r w:rsidRPr="00674BFC">
        <w:rPr>
          <w:rFonts w:ascii="Forma DJR Micro" w:hAnsi="Forma DJR Micro"/>
          <w:b/>
          <w:color w:val="FF0000"/>
          <w:sz w:val="22"/>
          <w:szCs w:val="22"/>
        </w:rPr>
        <w:t>umber]</w:t>
      </w:r>
      <w:r w:rsidRPr="00674BFC">
        <w:rPr>
          <w:rFonts w:ascii="Forma DJR Micro" w:hAnsi="Forma DJR Micro"/>
          <w:sz w:val="22"/>
          <w:szCs w:val="22"/>
        </w:rPr>
        <w:t xml:space="preserve">, effective </w:t>
      </w:r>
      <w:r w:rsidRPr="00674BFC">
        <w:rPr>
          <w:rFonts w:ascii="Forma DJR Micro" w:hAnsi="Forma DJR Micro"/>
          <w:b/>
          <w:color w:val="FF0000"/>
          <w:sz w:val="22"/>
          <w:szCs w:val="22"/>
        </w:rPr>
        <w:t xml:space="preserve">[insert </w:t>
      </w:r>
      <w:r w:rsidR="000829C2" w:rsidRPr="00674BFC">
        <w:rPr>
          <w:rFonts w:ascii="Forma DJR Micro" w:hAnsi="Forma DJR Micro"/>
          <w:b/>
          <w:color w:val="FF0000"/>
          <w:sz w:val="22"/>
          <w:szCs w:val="22"/>
        </w:rPr>
        <w:t>D</w:t>
      </w:r>
      <w:r w:rsidRPr="00674BFC">
        <w:rPr>
          <w:rFonts w:ascii="Forma DJR Micro" w:hAnsi="Forma DJR Micro"/>
          <w:b/>
          <w:color w:val="FF0000"/>
          <w:sz w:val="22"/>
          <w:szCs w:val="22"/>
        </w:rPr>
        <w:t>ate]</w:t>
      </w:r>
      <w:r w:rsidRPr="00674BFC">
        <w:rPr>
          <w:rFonts w:ascii="Forma DJR Micro" w:hAnsi="Forma DJR Micro"/>
          <w:sz w:val="22"/>
          <w:szCs w:val="22"/>
        </w:rPr>
        <w:t xml:space="preserve">, </w:t>
      </w:r>
      <w:r w:rsidR="00F71E59">
        <w:rPr>
          <w:rFonts w:ascii="Forma DJR Micro" w:hAnsi="Forma DJR Micro"/>
          <w:sz w:val="22"/>
          <w:szCs w:val="22"/>
        </w:rPr>
        <w:t>in addition to</w:t>
      </w:r>
      <w:r w:rsidRPr="00674BFC">
        <w:rPr>
          <w:rFonts w:ascii="Forma DJR Micro" w:hAnsi="Forma DJR Micro"/>
          <w:sz w:val="22"/>
          <w:szCs w:val="22"/>
        </w:rPr>
        <w:t xml:space="preserve"> the Customer Terms – Managed Services (“</w:t>
      </w:r>
      <w:r w:rsidR="00F71E59">
        <w:rPr>
          <w:rFonts w:ascii="Forma DJR Micro" w:hAnsi="Forma DJR Micro"/>
          <w:sz w:val="22"/>
          <w:szCs w:val="22"/>
        </w:rPr>
        <w:t>Customer Terms</w:t>
      </w:r>
      <w:r w:rsidRPr="00674BFC">
        <w:rPr>
          <w:rFonts w:ascii="Forma DJR Micro" w:hAnsi="Forma DJR Micro"/>
          <w:sz w:val="22"/>
          <w:szCs w:val="22"/>
        </w:rPr>
        <w:t xml:space="preserve">”). To the extent, a provision of this SOW conflicts with a provision of the </w:t>
      </w:r>
      <w:r w:rsidR="00F71E59">
        <w:rPr>
          <w:rFonts w:ascii="Forma DJR Micro" w:hAnsi="Forma DJR Micro"/>
          <w:sz w:val="22"/>
          <w:szCs w:val="22"/>
        </w:rPr>
        <w:t xml:space="preserve">Master </w:t>
      </w:r>
      <w:r w:rsidRPr="00674BFC">
        <w:rPr>
          <w:rFonts w:ascii="Forma DJR Micro" w:hAnsi="Forma DJR Micro"/>
          <w:sz w:val="22"/>
          <w:szCs w:val="22"/>
        </w:rPr>
        <w:t>Agreement,</w:t>
      </w:r>
      <w:r w:rsidR="00F37A18">
        <w:rPr>
          <w:rFonts w:ascii="Forma DJR Micro" w:hAnsi="Forma DJR Micro"/>
          <w:sz w:val="22"/>
          <w:szCs w:val="22"/>
        </w:rPr>
        <w:t xml:space="preserve"> or</w:t>
      </w:r>
      <w:r w:rsidR="00F71E59">
        <w:rPr>
          <w:rFonts w:ascii="Forma DJR Micro" w:hAnsi="Forma DJR Micro"/>
          <w:sz w:val="22"/>
          <w:szCs w:val="22"/>
        </w:rPr>
        <w:t xml:space="preserve"> the Participating Addendum,</w:t>
      </w:r>
      <w:r w:rsidRPr="00674BFC">
        <w:rPr>
          <w:rFonts w:ascii="Forma DJR Micro" w:hAnsi="Forma DJR Micro"/>
          <w:sz w:val="22"/>
          <w:szCs w:val="22"/>
        </w:rPr>
        <w:t xml:space="preserve"> the </w:t>
      </w:r>
      <w:r w:rsidR="00F71E59">
        <w:rPr>
          <w:rFonts w:ascii="Forma DJR Micro" w:hAnsi="Forma DJR Micro"/>
          <w:sz w:val="22"/>
          <w:szCs w:val="22"/>
        </w:rPr>
        <w:t xml:space="preserve">Master Agreement and the Participating Addendum </w:t>
      </w:r>
      <w:r w:rsidRPr="00674BFC">
        <w:rPr>
          <w:rFonts w:ascii="Forma DJR Micro" w:hAnsi="Forma DJR Micro"/>
          <w:sz w:val="22"/>
          <w:szCs w:val="22"/>
        </w:rPr>
        <w:t xml:space="preserve"> shall take precedence.</w:t>
      </w:r>
      <w:r w:rsidRPr="00817A76">
        <w:rPr>
          <w:rFonts w:ascii="Forma DJR Micro" w:hAnsi="Forma DJR Micro"/>
          <w:sz w:val="22"/>
          <w:szCs w:val="22"/>
        </w:rPr>
        <w:t xml:space="preserve"> If this document is not numbered, HP will provide the SOW number following execution.</w:t>
      </w:r>
    </w:p>
    <w:p w14:paraId="0752AE3C" w14:textId="306C16D4" w:rsidR="00DD648C" w:rsidRPr="00817A76" w:rsidRDefault="009917F0" w:rsidP="00DD648C">
      <w:pPr>
        <w:pStyle w:val="Normal1"/>
        <w:jc w:val="both"/>
        <w:rPr>
          <w:rFonts w:ascii="Forma DJR Micro" w:hAnsi="Forma DJR Micro"/>
          <w:bCs/>
          <w:iCs/>
          <w:sz w:val="22"/>
          <w:szCs w:val="22"/>
          <w:lang w:val="en-US" w:eastAsia="en-US"/>
        </w:rPr>
      </w:pPr>
      <w:r w:rsidRPr="00817A76">
        <w:rPr>
          <w:rFonts w:ascii="Forma DJR Micro" w:hAnsi="Forma DJR Micro"/>
          <w:bCs/>
          <w:iCs/>
          <w:sz w:val="22"/>
          <w:szCs w:val="22"/>
          <w:lang w:val="en-US" w:eastAsia="en-US"/>
        </w:rPr>
        <w:t>HP will provide to Customer, the M</w:t>
      </w:r>
      <w:r w:rsidR="00A477BA" w:rsidRPr="00817A76">
        <w:rPr>
          <w:rFonts w:ascii="Forma DJR Micro" w:hAnsi="Forma DJR Micro"/>
          <w:bCs/>
          <w:iCs/>
          <w:sz w:val="22"/>
          <w:szCs w:val="22"/>
          <w:lang w:val="en-US" w:eastAsia="en-US"/>
        </w:rPr>
        <w:t>anaged Supplies Delivery</w:t>
      </w:r>
      <w:r w:rsidR="00426B86" w:rsidRPr="00817A76">
        <w:rPr>
          <w:rFonts w:ascii="Forma DJR Micro" w:hAnsi="Forma DJR Micro"/>
          <w:bCs/>
          <w:iCs/>
          <w:sz w:val="22"/>
          <w:szCs w:val="22"/>
          <w:lang w:val="en-US" w:eastAsia="en-US"/>
        </w:rPr>
        <w:t xml:space="preserve"> detailed </w:t>
      </w:r>
      <w:r w:rsidRPr="00817A76">
        <w:rPr>
          <w:rFonts w:ascii="Forma DJR Micro" w:hAnsi="Forma DJR Micro"/>
          <w:bCs/>
          <w:iCs/>
          <w:sz w:val="22"/>
          <w:szCs w:val="22"/>
          <w:lang w:val="en-US" w:eastAsia="en-US"/>
        </w:rPr>
        <w:t>in this SOW and its Appendices.</w:t>
      </w:r>
      <w:r w:rsidR="00DD648C" w:rsidRPr="00817A76">
        <w:rPr>
          <w:rFonts w:ascii="Forma DJR Micro" w:hAnsi="Forma DJR Micro"/>
          <w:bCs/>
          <w:iCs/>
          <w:sz w:val="22"/>
          <w:szCs w:val="22"/>
          <w:lang w:val="en-US" w:eastAsia="en-US"/>
        </w:rPr>
        <w:t xml:space="preserve"> </w:t>
      </w:r>
    </w:p>
    <w:p w14:paraId="3B10B7C8" w14:textId="77777777" w:rsidR="00DD648C" w:rsidRDefault="00DD648C" w:rsidP="00DD648C">
      <w:pPr>
        <w:pStyle w:val="Normal1"/>
        <w:jc w:val="both"/>
        <w:rPr>
          <w:rFonts w:ascii="Forma DJR Micro" w:hAnsi="Forma DJR Micro"/>
          <w:bCs/>
          <w:iCs/>
          <w:sz w:val="22"/>
          <w:szCs w:val="22"/>
          <w:lang w:val="en-US" w:eastAsia="en-US"/>
        </w:rPr>
      </w:pPr>
    </w:p>
    <w:p w14:paraId="2597DD8C" w14:textId="2D520B6A" w:rsidR="00B81B0E" w:rsidRPr="00CA49AB" w:rsidRDefault="009917F0" w:rsidP="00B81B0E">
      <w:pPr>
        <w:pStyle w:val="Normal1"/>
        <w:numPr>
          <w:ilvl w:val="0"/>
          <w:numId w:val="4"/>
        </w:numPr>
        <w:spacing w:before="120"/>
        <w:ind w:left="432" w:hanging="432"/>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SOW Definitions</w:t>
      </w:r>
    </w:p>
    <w:p w14:paraId="4E1B0AAB"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“Base Charge” is a recurring fixed Fee.</w:t>
      </w:r>
    </w:p>
    <w:p w14:paraId="7E750E8B"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 xml:space="preserve">“Change Order” is a document used to record changes to MSD. </w:t>
      </w:r>
    </w:p>
    <w:p w14:paraId="6BBBF530"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 xml:space="preserve">“Click Charge” is a variable Fee. </w:t>
      </w:r>
    </w:p>
    <w:p w14:paraId="24BA14AC"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 xml:space="preserve">“Cluster” means Devices and Software products that share the same Term end date.  </w:t>
      </w:r>
    </w:p>
    <w:p w14:paraId="11B7C30F"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“Cluster Term” means the time during which a Cluster will be supported by MSD; beginning upon completion of the Cluster Implementation Period and ending as specified in Service and Pricing.</w:t>
      </w:r>
    </w:p>
    <w:p w14:paraId="51C2CF3E"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“Consumables” means Printing Supplies and, if applicable Maintenance Kits and Maintenance Parts, provided hereunder. “Printing Supplies” means toner and ink cartridges, print heads, drum kits, maintenance cartridges and staple cartridges. “Maintenance Kits” means fuser kits, transfer kits, roller kits, collection units and waste toner bottles. “Maintenance Parts” means various replacement parts for Devices.</w:t>
      </w:r>
    </w:p>
    <w:p w14:paraId="39957197" w14:textId="073FC26A"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“Customer” may refer to the Customer entity that signs this SOW or a single local country Customer Affiliate or collectively all Customer Affiliates that enter into MSD contractual arrangements referencing the Agreement and this SOW, as applicable.</w:t>
      </w:r>
    </w:p>
    <w:p w14:paraId="35336F32"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“Customer-provided Device” means an HP determined eligible Device provided by Customer for MSD.</w:t>
      </w:r>
    </w:p>
    <w:p w14:paraId="113D93A1" w14:textId="34120F16"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“Customer-provided Software” means an HP determined eligible Software product provided by Customer for MSD.</w:t>
      </w:r>
    </w:p>
    <w:p w14:paraId="02553F64" w14:textId="33D989C6"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 xml:space="preserve">“Data Collection Agent” (“DCA”) refers to an HP Tool required to provide MSD.  </w:t>
      </w:r>
    </w:p>
    <w:p w14:paraId="1B6D7FC6" w14:textId="77777777" w:rsidR="00B81B0E" w:rsidRPr="00CA49AB"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“Device” means the printer, copier, scanner and related hardware and equipment, documentation, accessories, parts, and print related products included in the Fleet. Each Fleet Device is listed in Appendix A.</w:t>
      </w:r>
    </w:p>
    <w:p w14:paraId="52CB9B5C" w14:textId="035A3F42"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 xml:space="preserve">“Device Term” means the time, starting from the Device Start Date through and including the end date of MSD set forth in Appendix A and respective SOW. </w:t>
      </w:r>
    </w:p>
    <w:p w14:paraId="6813ED63" w14:textId="3839852B"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lastRenderedPageBreak/>
        <w:t>For Devices that are part of a Cluster, the Device Term for each Device in the Cluster ends on the end date of the Cluster Term.</w:t>
      </w:r>
    </w:p>
    <w:p w14:paraId="5F86EE6B" w14:textId="77777777"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“Fees” means all the invoiced or payable amounts owed by Customer.</w:t>
      </w:r>
    </w:p>
    <w:p w14:paraId="56755796" w14:textId="77777777"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“Fleet” means the aggregate of all Devices under MSD.</w:t>
      </w:r>
    </w:p>
    <w:p w14:paraId="6EADF1BA" w14:textId="77777777"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“HP-provided” means supplied by HP as part of the ongoing MSD for Customer’s use and chargeable over the applicable Term but does not include HP Tools.</w:t>
      </w:r>
    </w:p>
    <w:p w14:paraId="221F5D6A" w14:textId="77777777"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“HP Tools” means hardware, software, documentation, tools and materials used by HP to provide MSD.</w:t>
      </w:r>
    </w:p>
    <w:p w14:paraId="284F7444" w14:textId="77777777"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 xml:space="preserve"> “Imaging and Printing Environment” (“IPE”) refers to the devices, software, consumables and other critical elements comprising a Customer’s imaging and printing infrastructure. MSD IPE includes the same subject to MSD. </w:t>
      </w:r>
    </w:p>
    <w:p w14:paraId="0B2C167E" w14:textId="77777777" w:rsidR="00B81B0E" w:rsidRPr="00CC2D79" w:rsidRDefault="009917F0" w:rsidP="00B81B0E">
      <w:pPr>
        <w:pStyle w:val="Normal1"/>
        <w:numPr>
          <w:ilvl w:val="1"/>
          <w:numId w:val="4"/>
        </w:numPr>
        <w:pBdr>
          <w:top w:val="single" w:sz="4" w:space="1" w:color="auto"/>
        </w:pBdr>
        <w:spacing w:before="120"/>
        <w:ind w:left="576" w:hanging="576"/>
        <w:jc w:val="both"/>
        <w:outlineLvl w:val="1"/>
        <w:rPr>
          <w:rFonts w:ascii="Forma DJR Micro" w:hAnsi="Forma DJR Micro"/>
          <w:bCs/>
          <w:iCs/>
          <w:sz w:val="22"/>
          <w:szCs w:val="22"/>
          <w:lang w:val="en-US" w:eastAsia="en-US"/>
        </w:rPr>
      </w:pPr>
      <w:r w:rsidRPr="00CC2D79">
        <w:rPr>
          <w:rFonts w:ascii="Forma DJR Micro" w:hAnsi="Forma DJR Micro"/>
          <w:bCs/>
          <w:iCs/>
          <w:sz w:val="22"/>
          <w:szCs w:val="22"/>
          <w:lang w:val="en-US" w:eastAsia="en-US"/>
        </w:rPr>
        <w:t xml:space="preserve">“Implementation Period” refers to the time for completion of Cluster deployment as agreed upon in the implementation plan. </w:t>
      </w:r>
    </w:p>
    <w:p w14:paraId="644BF01B" w14:textId="47865600"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“Managed Devices” refers to HP branded Devices specifically designed with smart technology for the M</w:t>
      </w:r>
      <w:r w:rsidR="00426B86">
        <w:rPr>
          <w:rFonts w:ascii="Forma DJR Micro" w:hAnsi="Forma DJR Micro"/>
          <w:bCs/>
          <w:iCs/>
          <w:sz w:val="22"/>
          <w:szCs w:val="22"/>
          <w:lang w:val="en-US" w:eastAsia="en-US"/>
        </w:rPr>
        <w:t>SD</w:t>
      </w:r>
      <w:r w:rsidRPr="00CA49AB">
        <w:rPr>
          <w:rFonts w:ascii="Forma DJR Micro" w:hAnsi="Forma DJR Micro"/>
          <w:bCs/>
          <w:iCs/>
          <w:sz w:val="22"/>
          <w:szCs w:val="22"/>
          <w:lang w:val="en-US" w:eastAsia="en-US"/>
        </w:rPr>
        <w:t xml:space="preserve"> IPE to help optimize Printing Supplies usage. </w:t>
      </w:r>
    </w:p>
    <w:p w14:paraId="50472B3A" w14:textId="5924AC55"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“Managed Supplies Delivery” or “MSD” means the imaging and printing services as identified in this SOW, as applicable.</w:t>
      </w:r>
    </w:p>
    <w:p w14:paraId="55522DBB" w14:textId="77777777"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 xml:space="preserve">“Site” means a Customer location where MSD will be delivered. </w:t>
      </w:r>
    </w:p>
    <w:p w14:paraId="4CB13AB8" w14:textId="77777777"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“Non-Reporting device” means a device that is no longer providing timely automated device usage data back to HP.</w:t>
      </w:r>
    </w:p>
    <w:p w14:paraId="4626923D" w14:textId="77777777"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 xml:space="preserve">“Start Date” means the date the Device is activated and HP assumes management of the Device solely to provide MSD. </w:t>
      </w:r>
    </w:p>
    <w:p w14:paraId="50C50F7E" w14:textId="77777777" w:rsidR="00B81B0E" w:rsidRPr="00CA49AB" w:rsidRDefault="009917F0" w:rsidP="002A2233">
      <w:pPr>
        <w:pStyle w:val="Normal1"/>
        <w:numPr>
          <w:ilvl w:val="1"/>
          <w:numId w:val="4"/>
        </w:numPr>
        <w:spacing w:before="120" w:after="200"/>
        <w:ind w:left="576" w:hanging="576"/>
        <w:jc w:val="both"/>
        <w:outlineLvl w:val="1"/>
        <w:rPr>
          <w:rFonts w:ascii="Forma DJR Micro" w:hAnsi="Forma DJR Micro"/>
          <w:bCs/>
          <w:iCs/>
          <w:sz w:val="22"/>
          <w:szCs w:val="22"/>
          <w:lang w:val="en-US" w:eastAsia="en-US"/>
        </w:rPr>
      </w:pPr>
      <w:r w:rsidRPr="00CA49AB">
        <w:rPr>
          <w:rFonts w:ascii="Forma DJR Micro" w:hAnsi="Forma DJR Micro"/>
          <w:bCs/>
          <w:iCs/>
          <w:sz w:val="22"/>
          <w:szCs w:val="22"/>
          <w:lang w:val="en-US" w:eastAsia="en-US"/>
        </w:rPr>
        <w:t>“Term” refers to a time period for MSD, as described by Device Term and/or as it applies to this Agreement, the time this Agreement remains in effect.</w:t>
      </w:r>
    </w:p>
    <w:p w14:paraId="32F02CBE" w14:textId="77777777" w:rsidR="00B81B0E" w:rsidRPr="00CA49AB" w:rsidRDefault="009917F0" w:rsidP="00B81B0E">
      <w:pPr>
        <w:pStyle w:val="Normal1"/>
        <w:numPr>
          <w:ilvl w:val="0"/>
          <w:numId w:val="4"/>
        </w:numPr>
        <w:pBdr>
          <w:bottom w:val="single" w:sz="4" w:space="1" w:color="auto"/>
        </w:pBdr>
        <w:spacing w:before="120"/>
        <w:ind w:left="432" w:hanging="432"/>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Term and General Governance</w:t>
      </w:r>
    </w:p>
    <w:p w14:paraId="42F131F1" w14:textId="6EF42D04" w:rsidR="00B81B0E" w:rsidRPr="00CA49AB" w:rsidRDefault="009917F0" w:rsidP="00CC2D79">
      <w:pPr>
        <w:pStyle w:val="Normal1"/>
        <w:spacing w:after="200"/>
        <w:jc w:val="both"/>
        <w:rPr>
          <w:rFonts w:ascii="Forma DJR Micro" w:eastAsia="HP Simplified Light" w:hAnsi="Forma DJR Micro" w:cs="HP Simplified Light"/>
          <w:color w:val="000000"/>
          <w:sz w:val="22"/>
          <w:szCs w:val="22"/>
          <w:lang w:val="en-US" w:eastAsia="en-US"/>
        </w:rPr>
      </w:pPr>
      <w:r w:rsidRPr="00CA49AB">
        <w:rPr>
          <w:rFonts w:ascii="Forma DJR Micro" w:eastAsia="HP Simplified Light" w:hAnsi="Forma DJR Micro" w:cs="HP Simplified Light"/>
          <w:color w:val="000000"/>
          <w:sz w:val="22"/>
          <w:szCs w:val="22"/>
          <w:lang w:val="en-US" w:eastAsia="en-US"/>
        </w:rPr>
        <w:t>The Effective Date of this SOW is the latter of the signature date of the two entities in the signature block. The Term of this SOW shall begin on the Effective Date and continue until the expiration or termination of the last SOW that references and incorporates this SOW, if applicable.</w:t>
      </w:r>
    </w:p>
    <w:p w14:paraId="3A15B7E1" w14:textId="671C470A" w:rsidR="00B81B0E" w:rsidRPr="00CA49AB" w:rsidRDefault="009917F0" w:rsidP="00CC2D79">
      <w:pPr>
        <w:pStyle w:val="Normal1"/>
        <w:numPr>
          <w:ilvl w:val="0"/>
          <w:numId w:val="4"/>
        </w:numPr>
        <w:pBdr>
          <w:bottom w:val="single" w:sz="4" w:space="1" w:color="auto"/>
        </w:pBdr>
        <w:spacing w:before="120"/>
        <w:ind w:left="432" w:hanging="432"/>
        <w:jc w:val="both"/>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DESCRIPTION OF M</w:t>
      </w:r>
      <w:r w:rsidR="001F234F" w:rsidRPr="00CA49AB">
        <w:rPr>
          <w:rFonts w:ascii="Forma DJR Micro" w:hAnsi="Forma DJR Micro"/>
          <w:b/>
          <w:caps/>
          <w:kern w:val="32"/>
          <w:sz w:val="22"/>
          <w:szCs w:val="22"/>
          <w:lang w:val="en-US" w:eastAsia="en-US"/>
        </w:rPr>
        <w:t xml:space="preserve">Anaged </w:t>
      </w:r>
      <w:r w:rsidRPr="00CA49AB">
        <w:rPr>
          <w:rFonts w:ascii="Forma DJR Micro" w:hAnsi="Forma DJR Micro"/>
          <w:b/>
          <w:caps/>
          <w:kern w:val="32"/>
          <w:sz w:val="22"/>
          <w:szCs w:val="22"/>
          <w:lang w:val="en-US" w:eastAsia="en-US"/>
        </w:rPr>
        <w:t>S</w:t>
      </w:r>
      <w:r w:rsidR="001F234F" w:rsidRPr="00CA49AB">
        <w:rPr>
          <w:rFonts w:ascii="Forma DJR Micro" w:hAnsi="Forma DJR Micro"/>
          <w:b/>
          <w:caps/>
          <w:kern w:val="32"/>
          <w:sz w:val="22"/>
          <w:szCs w:val="22"/>
          <w:lang w:val="en-US" w:eastAsia="en-US"/>
        </w:rPr>
        <w:t xml:space="preserve">upplies </w:t>
      </w:r>
      <w:r w:rsidRPr="00CA49AB">
        <w:rPr>
          <w:rFonts w:ascii="Forma DJR Micro" w:hAnsi="Forma DJR Micro"/>
          <w:b/>
          <w:caps/>
          <w:kern w:val="32"/>
          <w:sz w:val="22"/>
          <w:szCs w:val="22"/>
          <w:lang w:val="en-US" w:eastAsia="en-US"/>
        </w:rPr>
        <w:t>D</w:t>
      </w:r>
      <w:r w:rsidR="001F234F" w:rsidRPr="00CA49AB">
        <w:rPr>
          <w:rFonts w:ascii="Forma DJR Micro" w:hAnsi="Forma DJR Micro"/>
          <w:b/>
          <w:caps/>
          <w:kern w:val="32"/>
          <w:sz w:val="22"/>
          <w:szCs w:val="22"/>
          <w:lang w:val="en-US" w:eastAsia="en-US"/>
        </w:rPr>
        <w:t>elivery</w:t>
      </w:r>
    </w:p>
    <w:p w14:paraId="6E3BF798" w14:textId="60ED5353" w:rsidR="00B81B0E" w:rsidRDefault="009917F0" w:rsidP="00CC2D79">
      <w:pPr>
        <w:pStyle w:val="Normal1"/>
        <w:spacing w:after="200"/>
        <w:jc w:val="both"/>
        <w:rPr>
          <w:rFonts w:ascii="Forma DJR Micro" w:eastAsia="HP Simplified Light" w:hAnsi="Forma DJR Micro" w:cs="HP Simplified Light"/>
          <w:color w:val="000000"/>
          <w:sz w:val="22"/>
          <w:szCs w:val="22"/>
          <w:lang w:val="en-US" w:eastAsia="en-US"/>
        </w:rPr>
      </w:pPr>
      <w:r w:rsidRPr="00CA49AB">
        <w:rPr>
          <w:rFonts w:ascii="Forma DJR Micro" w:eastAsia="HP Simplified Light" w:hAnsi="Forma DJR Micro" w:cs="HP Simplified Light"/>
          <w:color w:val="000000"/>
          <w:sz w:val="22"/>
          <w:szCs w:val="22"/>
          <w:lang w:val="en-US" w:eastAsia="en-US"/>
        </w:rPr>
        <w:t xml:space="preserve">HP will provide the MSD defined in this Agreement and its Appendices, at Customer Sites during the hours of 8:00 am to </w:t>
      </w:r>
      <w:r w:rsidR="003921D7" w:rsidRPr="00CA49AB">
        <w:rPr>
          <w:rFonts w:ascii="Forma DJR Micro" w:eastAsia="HP Simplified Light" w:hAnsi="Forma DJR Micro" w:cs="HP Simplified Light"/>
          <w:color w:val="000000"/>
          <w:sz w:val="22"/>
          <w:szCs w:val="22"/>
          <w:lang w:val="en-US" w:eastAsia="en-US"/>
        </w:rPr>
        <w:t>5</w:t>
      </w:r>
      <w:r w:rsidRPr="00CA49AB">
        <w:rPr>
          <w:rFonts w:ascii="Forma DJR Micro" w:eastAsia="HP Simplified Light" w:hAnsi="Forma DJR Micro" w:cs="HP Simplified Light"/>
          <w:color w:val="000000"/>
          <w:sz w:val="22"/>
          <w:szCs w:val="22"/>
          <w:lang w:val="en-US" w:eastAsia="en-US"/>
        </w:rPr>
        <w:t>:00 pm, local time where the MSD is to be performed (“Business Hours”), Monday through Friday excluding local public holidays unless otherwise stated. Appendix A or each SOW lists all Devices, Software Solutions, and all MSD to be delivered and the associated Fees. Additional and available MSD will require a Change Order.</w:t>
      </w:r>
    </w:p>
    <w:p w14:paraId="0D967FA7" w14:textId="77777777" w:rsidR="00B81B0E" w:rsidRPr="00CA49AB" w:rsidRDefault="009917F0" w:rsidP="00B81B0E">
      <w:pPr>
        <w:pStyle w:val="Normal1"/>
        <w:numPr>
          <w:ilvl w:val="0"/>
          <w:numId w:val="4"/>
        </w:numPr>
        <w:pBdr>
          <w:bottom w:val="single" w:sz="4" w:space="1" w:color="auto"/>
        </w:pBdr>
        <w:spacing w:before="120"/>
        <w:ind w:left="432" w:hanging="432"/>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Fees and Invoicing</w:t>
      </w:r>
    </w:p>
    <w:p w14:paraId="61ABDFD7" w14:textId="77777777"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iCs/>
          <w:sz w:val="22"/>
          <w:szCs w:val="22"/>
          <w:u w:val="single"/>
        </w:rPr>
        <w:t>Payment</w:t>
      </w:r>
      <w:r w:rsidRPr="00CA49AB">
        <w:rPr>
          <w:rFonts w:ascii="Forma DJR Micro" w:hAnsi="Forma DJR Micro"/>
          <w:b/>
          <w:bCs/>
          <w:iCs/>
          <w:sz w:val="22"/>
          <w:szCs w:val="22"/>
        </w:rPr>
        <w:t>.</w:t>
      </w:r>
      <w:r w:rsidRPr="00CA49AB">
        <w:rPr>
          <w:rFonts w:ascii="Forma DJR Micro" w:hAnsi="Forma DJR Micro"/>
          <w:bCs/>
          <w:iCs/>
          <w:sz w:val="22"/>
          <w:szCs w:val="22"/>
          <w:lang w:val="en-US" w:eastAsia="en-US"/>
        </w:rPr>
        <w:t xml:space="preserve">  Except for Customer’s right to dispute Fees in writing within 45 days from invoice date or as otherwise agreed herein, Customer’s payment obligations are absolute and unconditional and shall not be </w:t>
      </w:r>
      <w:r w:rsidRPr="00CA49AB">
        <w:rPr>
          <w:rFonts w:ascii="Forma DJR Micro" w:hAnsi="Forma DJR Micro"/>
          <w:bCs/>
          <w:iCs/>
          <w:sz w:val="22"/>
          <w:szCs w:val="22"/>
          <w:lang w:val="en-US" w:eastAsia="en-US"/>
        </w:rPr>
        <w:lastRenderedPageBreak/>
        <w:t>subject to any abatement, reduction, set-off, interruption, deferment, or recoupment.</w:t>
      </w:r>
    </w:p>
    <w:p w14:paraId="19B72176" w14:textId="51C19D56"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iCs/>
          <w:sz w:val="22"/>
          <w:szCs w:val="22"/>
          <w:u w:val="single"/>
        </w:rPr>
        <w:t>Invoicing</w:t>
      </w:r>
      <w:r w:rsidRPr="00CA49AB">
        <w:rPr>
          <w:rFonts w:ascii="Forma DJR Micro" w:hAnsi="Forma DJR Micro"/>
          <w:b/>
          <w:bCs/>
          <w:iCs/>
          <w:sz w:val="22"/>
          <w:szCs w:val="22"/>
        </w:rPr>
        <w:t>.</w:t>
      </w:r>
      <w:r w:rsidRPr="00CA49AB">
        <w:rPr>
          <w:rFonts w:ascii="Forma DJR Micro" w:hAnsi="Forma DJR Micro"/>
          <w:bCs/>
          <w:iCs/>
          <w:sz w:val="22"/>
          <w:szCs w:val="22"/>
          <w:lang w:val="en-US" w:eastAsia="en-US"/>
        </w:rPr>
        <w:t xml:space="preserve"> HP will invoice Base Charges monthly in advance, and </w:t>
      </w:r>
      <w:r w:rsidR="003921D7" w:rsidRPr="00CA49AB">
        <w:rPr>
          <w:rFonts w:ascii="Forma DJR Micro" w:hAnsi="Forma DJR Micro"/>
          <w:bCs/>
          <w:iCs/>
          <w:sz w:val="22"/>
          <w:szCs w:val="22"/>
          <w:lang w:val="en-US" w:eastAsia="en-US"/>
        </w:rPr>
        <w:t xml:space="preserve">Supplies </w:t>
      </w:r>
      <w:r w:rsidRPr="00CA49AB">
        <w:rPr>
          <w:rFonts w:ascii="Forma DJR Micro" w:hAnsi="Forma DJR Micro"/>
          <w:bCs/>
          <w:iCs/>
          <w:sz w:val="22"/>
          <w:szCs w:val="22"/>
          <w:lang w:val="en-US" w:eastAsia="en-US"/>
        </w:rPr>
        <w:t xml:space="preserve">Charges monthly in arrears, throughout the SOW Term, both pursuant to the applicable billing model(s) in Appendix A, SOW or Change Order(s). HP reserves the right to deny credit or require payment in advance due to Customer credit or payment history. Where allowed by law, HP may send invoices by email. </w:t>
      </w:r>
    </w:p>
    <w:p w14:paraId="218B63FE" w14:textId="346AE50D" w:rsidR="00B81B0E" w:rsidRPr="00CA49AB" w:rsidRDefault="009917F0" w:rsidP="00B81B0E">
      <w:pPr>
        <w:pStyle w:val="Normal1"/>
        <w:numPr>
          <w:ilvl w:val="1"/>
          <w:numId w:val="4"/>
        </w:numPr>
        <w:spacing w:before="120"/>
        <w:ind w:left="576" w:hanging="576"/>
        <w:jc w:val="both"/>
        <w:outlineLvl w:val="1"/>
        <w:rPr>
          <w:rFonts w:ascii="Forma DJR Micro" w:hAnsi="Forma DJR Micro"/>
          <w:bCs/>
          <w:iCs/>
          <w:sz w:val="22"/>
          <w:szCs w:val="22"/>
          <w:lang w:val="en-US" w:eastAsia="en-US"/>
        </w:rPr>
      </w:pPr>
      <w:r w:rsidRPr="00CA49AB">
        <w:rPr>
          <w:rFonts w:ascii="Forma DJR Micro" w:hAnsi="Forma DJR Micro"/>
          <w:iCs/>
          <w:sz w:val="22"/>
          <w:szCs w:val="22"/>
          <w:u w:val="single"/>
        </w:rPr>
        <w:t>Order Commitment.</w:t>
      </w:r>
      <w:r w:rsidRPr="00CA49AB">
        <w:rPr>
          <w:rFonts w:ascii="Forma DJR Micro" w:hAnsi="Forma DJR Micro"/>
          <w:bCs/>
          <w:iCs/>
          <w:sz w:val="22"/>
          <w:szCs w:val="22"/>
          <w:lang w:val="en-US" w:eastAsia="en-US"/>
        </w:rPr>
        <w:t xml:space="preserve"> This SOW constitute</w:t>
      </w:r>
      <w:r w:rsidR="009C0FF9">
        <w:rPr>
          <w:rFonts w:ascii="Forma DJR Micro" w:hAnsi="Forma DJR Micro"/>
          <w:bCs/>
          <w:iCs/>
          <w:sz w:val="22"/>
          <w:szCs w:val="22"/>
          <w:lang w:val="en-US" w:eastAsia="en-US"/>
        </w:rPr>
        <w:t>s a</w:t>
      </w:r>
      <w:r w:rsidRPr="00CA49AB">
        <w:rPr>
          <w:rFonts w:ascii="Forma DJR Micro" w:hAnsi="Forma DJR Micro"/>
          <w:bCs/>
          <w:iCs/>
          <w:sz w:val="22"/>
          <w:szCs w:val="22"/>
          <w:lang w:val="en-US" w:eastAsia="en-US"/>
        </w:rPr>
        <w:t xml:space="preserve"> binding Order for HP to provide M</w:t>
      </w:r>
      <w:r w:rsidR="00AE05C2">
        <w:rPr>
          <w:rFonts w:ascii="Forma DJR Micro" w:hAnsi="Forma DJR Micro"/>
          <w:bCs/>
          <w:iCs/>
          <w:sz w:val="22"/>
          <w:szCs w:val="22"/>
          <w:lang w:val="en-US" w:eastAsia="en-US"/>
        </w:rPr>
        <w:t>SD</w:t>
      </w:r>
      <w:r w:rsidRPr="00CA49AB">
        <w:rPr>
          <w:rFonts w:ascii="Forma DJR Micro" w:hAnsi="Forma DJR Micro"/>
          <w:bCs/>
          <w:iCs/>
          <w:sz w:val="22"/>
          <w:szCs w:val="22"/>
          <w:lang w:val="en-US" w:eastAsia="en-US"/>
        </w:rPr>
        <w:t xml:space="preserve"> and to issue invoices, with or without the issuance of a purchase order (“PO”). If needed, Customer will issue a PO within 30 days after the Effective Date of this SOW, and if that PO does</w:t>
      </w:r>
      <w:r w:rsidR="00AE2F14">
        <w:rPr>
          <w:rFonts w:ascii="Forma DJR Micro" w:hAnsi="Forma DJR Micro"/>
          <w:bCs/>
          <w:iCs/>
          <w:sz w:val="22"/>
          <w:szCs w:val="22"/>
          <w:lang w:val="en-US" w:eastAsia="en-US"/>
        </w:rPr>
        <w:t xml:space="preserve"> not</w:t>
      </w:r>
      <w:r w:rsidR="00AE2F14" w:rsidRPr="00AE2F14">
        <w:rPr>
          <w:rFonts w:ascii="Forma DJR Micro" w:hAnsi="Forma DJR Micro"/>
          <w:bCs/>
          <w:iCs/>
          <w:sz w:val="22"/>
          <w:szCs w:val="22"/>
          <w:lang w:val="en-US" w:eastAsia="en-US"/>
        </w:rPr>
        <w:t xml:space="preserve"> </w:t>
      </w:r>
      <w:r w:rsidRPr="00CA49AB">
        <w:rPr>
          <w:rFonts w:ascii="Forma DJR Micro" w:hAnsi="Forma DJR Micro"/>
          <w:bCs/>
          <w:iCs/>
          <w:sz w:val="22"/>
          <w:szCs w:val="22"/>
          <w:lang w:val="en-US" w:eastAsia="en-US"/>
        </w:rPr>
        <w:t>cover the full SOW Terms, further POs at least 30 days before the expiration of the previous PO. Failure to issue a PO within these timeframes will not constitute grounds to contest or delay payment of invoices issued without a PO or specification of a PO number.</w:t>
      </w:r>
    </w:p>
    <w:p w14:paraId="215C0631" w14:textId="588DFF8A" w:rsidR="00B81B0E" w:rsidRPr="009C65BC" w:rsidRDefault="009917F0" w:rsidP="00B81B0E">
      <w:pPr>
        <w:pStyle w:val="Normal1"/>
        <w:numPr>
          <w:ilvl w:val="1"/>
          <w:numId w:val="4"/>
        </w:numPr>
        <w:spacing w:before="120" w:after="200"/>
        <w:ind w:left="576" w:hanging="576"/>
        <w:jc w:val="both"/>
        <w:outlineLvl w:val="1"/>
        <w:rPr>
          <w:rFonts w:ascii="Forma DJR Micro" w:hAnsi="Forma DJR Micro" w:cs="Calibri"/>
          <w:b/>
          <w:bCs/>
          <w:sz w:val="22"/>
          <w:szCs w:val="22"/>
          <w:lang w:val="en-US" w:eastAsia="en-US"/>
        </w:rPr>
      </w:pPr>
      <w:r w:rsidRPr="009C65BC">
        <w:rPr>
          <w:rFonts w:ascii="Forma DJR Micro" w:eastAsia="HP Simplified Light" w:hAnsi="Forma DJR Micro" w:cs="HP Simplified Light"/>
          <w:sz w:val="22"/>
          <w:szCs w:val="22"/>
          <w:u w:val="single"/>
        </w:rPr>
        <w:t>Additional Services.</w:t>
      </w:r>
      <w:r w:rsidRPr="009C65BC">
        <w:rPr>
          <w:rFonts w:ascii="Forma DJR Micro" w:eastAsia="HP Simplified Light" w:hAnsi="Forma DJR Micro" w:cs="HP Simplified Light"/>
          <w:sz w:val="22"/>
          <w:szCs w:val="22"/>
          <w:lang w:val="en-US" w:eastAsia="en-US"/>
        </w:rPr>
        <w:t xml:space="preserve">  Customer may elect to order</w:t>
      </w:r>
      <w:r w:rsidR="003921D7" w:rsidRPr="009C65BC">
        <w:rPr>
          <w:rFonts w:ascii="Forma DJR Micro" w:eastAsia="HP Simplified Light" w:hAnsi="Forma DJR Micro" w:cs="HP Simplified Light"/>
          <w:sz w:val="22"/>
          <w:szCs w:val="22"/>
          <w:lang w:val="en-US" w:eastAsia="en-US"/>
        </w:rPr>
        <w:t xml:space="preserve"> additional</w:t>
      </w:r>
      <w:r w:rsidRPr="009C65BC">
        <w:rPr>
          <w:rFonts w:ascii="Forma DJR Micro" w:eastAsia="HP Simplified Light" w:hAnsi="Forma DJR Micro" w:cs="HP Simplified Light"/>
          <w:sz w:val="22"/>
          <w:szCs w:val="22"/>
          <w:lang w:val="en-US" w:eastAsia="en-US"/>
        </w:rPr>
        <w:t xml:space="preserve"> services</w:t>
      </w:r>
      <w:r w:rsidR="00D77AFC">
        <w:rPr>
          <w:rFonts w:ascii="Forma DJR Micro" w:eastAsia="HP Simplified Light" w:hAnsi="Forma DJR Micro" w:cs="HP Simplified Light"/>
          <w:sz w:val="22"/>
          <w:szCs w:val="22"/>
          <w:lang w:val="en-US" w:eastAsia="en-US"/>
        </w:rPr>
        <w:t>, as long as those services are authorized under the Master Agreement</w:t>
      </w:r>
      <w:r w:rsidRPr="009C65BC">
        <w:rPr>
          <w:rFonts w:ascii="Forma DJR Micro" w:eastAsia="HP Simplified Light" w:hAnsi="Forma DJR Micro" w:cs="HP Simplified Light"/>
          <w:sz w:val="22"/>
          <w:szCs w:val="22"/>
          <w:lang w:val="en-US" w:eastAsia="en-US"/>
        </w:rPr>
        <w:t>. Customer will be invoiced on a per event basis for such service at (</w:t>
      </w:r>
      <w:proofErr w:type="spellStart"/>
      <w:r w:rsidRPr="009C65BC">
        <w:rPr>
          <w:rFonts w:ascii="Forma DJR Micro" w:eastAsia="HP Simplified Light" w:hAnsi="Forma DJR Micro" w:cs="HP Simplified Light"/>
          <w:sz w:val="22"/>
          <w:szCs w:val="22"/>
          <w:lang w:val="en-US" w:eastAsia="en-US"/>
        </w:rPr>
        <w:t>i</w:t>
      </w:r>
      <w:proofErr w:type="spellEnd"/>
      <w:r w:rsidRPr="009C65BC">
        <w:rPr>
          <w:rFonts w:ascii="Forma DJR Micro" w:eastAsia="HP Simplified Light" w:hAnsi="Forma DJR Micro" w:cs="HP Simplified Light"/>
          <w:sz w:val="22"/>
          <w:szCs w:val="22"/>
          <w:lang w:val="en-US" w:eastAsia="en-US"/>
        </w:rPr>
        <w:t xml:space="preserve">) HP´s then current </w:t>
      </w:r>
      <w:r w:rsidR="00D77AFC">
        <w:rPr>
          <w:rFonts w:ascii="Forma DJR Micro" w:eastAsia="HP Simplified Light" w:hAnsi="Forma DJR Micro" w:cs="HP Simplified Light"/>
          <w:sz w:val="22"/>
          <w:szCs w:val="22"/>
          <w:lang w:val="en-US" w:eastAsia="en-US"/>
        </w:rPr>
        <w:t xml:space="preserve">Master Agreement </w:t>
      </w:r>
      <w:r w:rsidRPr="009C65BC">
        <w:rPr>
          <w:rFonts w:ascii="Forma DJR Micro" w:eastAsia="HP Simplified Light" w:hAnsi="Forma DJR Micro" w:cs="HP Simplified Light"/>
          <w:sz w:val="22"/>
          <w:szCs w:val="22"/>
          <w:lang w:val="en-US" w:eastAsia="en-US"/>
        </w:rPr>
        <w:t>rates for such services; or (ii) as otherwise agreed with the Customer in writing. Such invoice will reference Customer´s purchase order number for the applicable Site,  or Customer</w:t>
      </w:r>
      <w:r w:rsidR="005023F3" w:rsidRPr="009C65BC">
        <w:rPr>
          <w:rFonts w:ascii="Forma DJR Micro" w:eastAsia="HP Simplified Light" w:hAnsi="Forma DJR Micro" w:cs="HP Simplified Light"/>
          <w:sz w:val="22"/>
          <w:szCs w:val="22"/>
          <w:lang w:val="en-US" w:eastAsia="en-US"/>
        </w:rPr>
        <w:t>’</w:t>
      </w:r>
      <w:r w:rsidRPr="009C65BC">
        <w:rPr>
          <w:rFonts w:ascii="Forma DJR Micro" w:eastAsia="HP Simplified Light" w:hAnsi="Forma DJR Micro" w:cs="HP Simplified Light"/>
          <w:sz w:val="22"/>
          <w:szCs w:val="22"/>
          <w:lang w:val="en-US" w:eastAsia="en-US"/>
        </w:rPr>
        <w:t>s written acceptance of HP’s proposal. The Change Order process shall not apply to such additional services where the value of the services in the order is $5,000 (US Dollar Five thousand) or less.  HP’s proposal, and Customer’s acceptance under this section may be provided by email exchange between the HP Client Manager or HP Project Manager for the applicable Site and the nominated Customer employee that has been pre-approved by Customer (“Customer’s Designated Representative”) in respect of that Site where Customer’s authorized signatory has notified HP in writing with the name and approved email address of that Customer’s Designated Representative</w:t>
      </w:r>
      <w:r w:rsidR="00D77AFC">
        <w:rPr>
          <w:rFonts w:ascii="Forma DJR Micro" w:eastAsia="HP Simplified Light" w:hAnsi="Forma DJR Micro" w:cs="HP Simplified Light"/>
          <w:sz w:val="22"/>
          <w:szCs w:val="22"/>
          <w:lang w:val="en-US" w:eastAsia="en-US"/>
        </w:rPr>
        <w:t>.</w:t>
      </w:r>
    </w:p>
    <w:p w14:paraId="626644F7" w14:textId="77777777" w:rsidR="00B81B0E" w:rsidRPr="00CA49AB" w:rsidRDefault="009917F0" w:rsidP="002038FC">
      <w:pPr>
        <w:pStyle w:val="Normal1"/>
        <w:numPr>
          <w:ilvl w:val="0"/>
          <w:numId w:val="4"/>
        </w:numPr>
        <w:pBdr>
          <w:bottom w:val="single" w:sz="4" w:space="1" w:color="auto"/>
        </w:pBdr>
        <w:ind w:left="432" w:hanging="432"/>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Expiration, Termination and Renewal</w:t>
      </w:r>
    </w:p>
    <w:p w14:paraId="0870964B" w14:textId="186D2B90"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Expiration.</w:t>
      </w:r>
      <w:r w:rsidRPr="00CA49AB">
        <w:rPr>
          <w:rFonts w:ascii="Forma DJR Micro" w:eastAsia="HP Simplified Light" w:hAnsi="Forma DJR Micro" w:cs="HP Simplified Light"/>
          <w:sz w:val="22"/>
          <w:szCs w:val="22"/>
          <w:lang w:val="en-US" w:eastAsia="en-US"/>
        </w:rPr>
        <w:t xml:space="preserve"> Customer must provide at least </w:t>
      </w:r>
      <w:r w:rsidR="00286E8B">
        <w:rPr>
          <w:rFonts w:ascii="Forma DJR Micro" w:eastAsia="HP Simplified Light" w:hAnsi="Forma DJR Micro" w:cs="HP Simplified Light"/>
          <w:sz w:val="22"/>
          <w:szCs w:val="22"/>
          <w:lang w:val="en-US" w:eastAsia="en-US"/>
        </w:rPr>
        <w:t>thirty</w:t>
      </w:r>
      <w:r w:rsidRPr="00CA49AB">
        <w:rPr>
          <w:rFonts w:ascii="Forma DJR Micro" w:eastAsia="HP Simplified Light" w:hAnsi="Forma DJR Micro" w:cs="HP Simplified Light"/>
          <w:sz w:val="22"/>
          <w:szCs w:val="22"/>
          <w:lang w:val="en-US" w:eastAsia="en-US"/>
        </w:rPr>
        <w:t xml:space="preserve"> (</w:t>
      </w:r>
      <w:r w:rsidR="00286E8B">
        <w:rPr>
          <w:rFonts w:ascii="Forma DJR Micro" w:eastAsia="HP Simplified Light" w:hAnsi="Forma DJR Micro" w:cs="HP Simplified Light"/>
          <w:sz w:val="22"/>
          <w:szCs w:val="22"/>
          <w:lang w:val="en-US" w:eastAsia="en-US"/>
        </w:rPr>
        <w:t>3</w:t>
      </w:r>
      <w:r w:rsidRPr="00CA49AB">
        <w:rPr>
          <w:rFonts w:ascii="Forma DJR Micro" w:eastAsia="HP Simplified Light" w:hAnsi="Forma DJR Micro" w:cs="HP Simplified Light"/>
          <w:sz w:val="22"/>
          <w:szCs w:val="22"/>
          <w:lang w:val="en-US" w:eastAsia="en-US"/>
        </w:rPr>
        <w:t xml:space="preserve">0) days’ notice to HP prior to the end of a Term (whether Agreement Term, Device Term as applicable) of its intention to either: allow the Term to expire; extend the Term by amendment; and/or begin good faith negotiations for a renewed MSD Agreement. </w:t>
      </w:r>
    </w:p>
    <w:p w14:paraId="62427790" w14:textId="77777777"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Termination for Convenience</w:t>
      </w:r>
      <w:r w:rsidRPr="00CA49AB">
        <w:rPr>
          <w:rFonts w:ascii="Forma DJR Micro" w:eastAsia="HP Simplified Light" w:hAnsi="Forma DJR Micro" w:cs="HP Simplified Light"/>
          <w:b/>
          <w:bCs/>
          <w:sz w:val="22"/>
          <w:szCs w:val="22"/>
        </w:rPr>
        <w:t>.</w:t>
      </w:r>
      <w:r w:rsidRPr="00CA49AB">
        <w:rPr>
          <w:rFonts w:ascii="Forma DJR Micro" w:eastAsia="HP Simplified Light" w:hAnsi="Forma DJR Micro" w:cs="HP Simplified Light"/>
          <w:sz w:val="22"/>
          <w:szCs w:val="22"/>
          <w:lang w:val="en-US" w:eastAsia="en-US"/>
        </w:rPr>
        <w:t xml:space="preserve"> Either party may terminate a Term for convenience, with sixty (60) days prior written notice to the other party.</w:t>
      </w:r>
    </w:p>
    <w:p w14:paraId="2AF1B19F" w14:textId="1B8772F5"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 xml:space="preserve">Termination for </w:t>
      </w:r>
      <w:r w:rsidR="005023F3" w:rsidRPr="00CA49AB">
        <w:rPr>
          <w:rFonts w:ascii="Forma DJR Micro" w:eastAsia="HP Simplified Light" w:hAnsi="Forma DJR Micro" w:cs="HP Simplified Light"/>
          <w:sz w:val="22"/>
          <w:szCs w:val="22"/>
          <w:u w:val="single"/>
        </w:rPr>
        <w:t>C</w:t>
      </w:r>
      <w:r w:rsidRPr="00CA49AB">
        <w:rPr>
          <w:rFonts w:ascii="Forma DJR Micro" w:eastAsia="HP Simplified Light" w:hAnsi="Forma DJR Micro" w:cs="HP Simplified Light"/>
          <w:sz w:val="22"/>
          <w:szCs w:val="22"/>
          <w:u w:val="single"/>
        </w:rPr>
        <w:t>ause.</w:t>
      </w:r>
      <w:r w:rsidRPr="00CA49AB">
        <w:rPr>
          <w:rFonts w:ascii="Forma DJR Micro" w:eastAsia="HP Simplified Light" w:hAnsi="Forma DJR Micro" w:cs="HP Simplified Light"/>
          <w:sz w:val="22"/>
          <w:szCs w:val="22"/>
          <w:lang w:val="en-US" w:eastAsia="en-US"/>
        </w:rPr>
        <w:t xml:space="preserve"> The SOW may be terminated: (</w:t>
      </w:r>
      <w:proofErr w:type="spellStart"/>
      <w:r w:rsidRPr="00CA49AB">
        <w:rPr>
          <w:rFonts w:ascii="Forma DJR Micro" w:eastAsia="HP Simplified Light" w:hAnsi="Forma DJR Micro" w:cs="HP Simplified Light"/>
          <w:sz w:val="22"/>
          <w:szCs w:val="22"/>
          <w:lang w:val="en-US" w:eastAsia="en-US"/>
        </w:rPr>
        <w:t>i</w:t>
      </w:r>
      <w:proofErr w:type="spellEnd"/>
      <w:r w:rsidRPr="00CA49AB">
        <w:rPr>
          <w:rFonts w:ascii="Forma DJR Micro" w:eastAsia="HP Simplified Light" w:hAnsi="Forma DJR Micro" w:cs="HP Simplified Light"/>
          <w:sz w:val="22"/>
          <w:szCs w:val="22"/>
          <w:lang w:val="en-US" w:eastAsia="en-US"/>
        </w:rPr>
        <w:t>) for the same reasons and procedures that the Agreement may be terminated; (ii) by HP, on written notice if Customer fails to pay the Fees and does not cure such failure within t</w:t>
      </w:r>
      <w:r w:rsidR="00286E8B">
        <w:rPr>
          <w:rFonts w:ascii="Forma DJR Micro" w:eastAsia="HP Simplified Light" w:hAnsi="Forma DJR Micro" w:cs="HP Simplified Light"/>
          <w:sz w:val="22"/>
          <w:szCs w:val="22"/>
          <w:lang w:val="en-US" w:eastAsia="en-US"/>
        </w:rPr>
        <w:t>hirty</w:t>
      </w:r>
      <w:r w:rsidRPr="00CA49AB">
        <w:rPr>
          <w:rFonts w:ascii="Forma DJR Micro" w:eastAsia="HP Simplified Light" w:hAnsi="Forma DJR Micro" w:cs="HP Simplified Light"/>
          <w:sz w:val="22"/>
          <w:szCs w:val="22"/>
          <w:lang w:val="en-US" w:eastAsia="en-US"/>
        </w:rPr>
        <w:t xml:space="preserve"> (</w:t>
      </w:r>
      <w:r w:rsidR="00286E8B">
        <w:rPr>
          <w:rFonts w:ascii="Forma DJR Micro" w:eastAsia="HP Simplified Light" w:hAnsi="Forma DJR Micro" w:cs="HP Simplified Light"/>
          <w:sz w:val="22"/>
          <w:szCs w:val="22"/>
          <w:lang w:val="en-US" w:eastAsia="en-US"/>
        </w:rPr>
        <w:t>3</w:t>
      </w:r>
      <w:r w:rsidRPr="00CA49AB">
        <w:rPr>
          <w:rFonts w:ascii="Forma DJR Micro" w:eastAsia="HP Simplified Light" w:hAnsi="Forma DJR Micro" w:cs="HP Simplified Light"/>
          <w:sz w:val="22"/>
          <w:szCs w:val="22"/>
          <w:lang w:val="en-US" w:eastAsia="en-US"/>
        </w:rPr>
        <w:t>0) days after written notice from HP.</w:t>
      </w:r>
    </w:p>
    <w:p w14:paraId="1537E03B" w14:textId="13AC8C3B"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Survival.</w:t>
      </w:r>
      <w:r w:rsidRPr="00CA49AB">
        <w:rPr>
          <w:rFonts w:ascii="Forma DJR Micro" w:eastAsia="HP Simplified Light" w:hAnsi="Forma DJR Micro" w:cs="HP Simplified Light"/>
          <w:sz w:val="22"/>
          <w:szCs w:val="22"/>
          <w:lang w:val="en-US" w:eastAsia="en-US"/>
        </w:rPr>
        <w:t xml:space="preserve"> </w:t>
      </w:r>
      <w:r w:rsidR="00A86E42">
        <w:rPr>
          <w:rFonts w:ascii="Forma DJR Micro" w:eastAsia="HP Simplified Light" w:hAnsi="Forma DJR Micro" w:cs="HP Simplified Light"/>
          <w:sz w:val="22"/>
          <w:szCs w:val="22"/>
          <w:lang w:val="en-US" w:eastAsia="en-US"/>
        </w:rPr>
        <w:t xml:space="preserve">The SOW, and any Devices placed under the SOW, shall survive the termination of the MSD Agreement. </w:t>
      </w:r>
      <w:r w:rsidRPr="00CA49AB">
        <w:rPr>
          <w:rFonts w:ascii="Forma DJR Micro" w:eastAsia="HP Simplified Light" w:hAnsi="Forma DJR Micro" w:cs="HP Simplified Light"/>
          <w:sz w:val="22"/>
          <w:szCs w:val="22"/>
          <w:lang w:val="en-US" w:eastAsia="en-US"/>
        </w:rPr>
        <w:t xml:space="preserve"> In addition, the termination of a Device Term will not act to terminate the Agreement nor the Agreement unless otherwise stated in the notice of termination, and </w:t>
      </w:r>
      <w:r w:rsidRPr="00CA49AB">
        <w:rPr>
          <w:rFonts w:ascii="Forma DJR Micro" w:eastAsia="HP Simplified Light" w:hAnsi="Forma DJR Micro" w:cs="HP Simplified Light"/>
          <w:sz w:val="22"/>
          <w:szCs w:val="22"/>
          <w:lang w:val="en-US" w:eastAsia="en-US"/>
        </w:rPr>
        <w:lastRenderedPageBreak/>
        <w:t>the Agreement will survive for purposes of the existing Device Terms and/or Software Terms.</w:t>
      </w:r>
    </w:p>
    <w:p w14:paraId="1BA1E524" w14:textId="5964FD98"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 xml:space="preserve">HP Remedies for </w:t>
      </w:r>
      <w:r w:rsidR="00FD4492">
        <w:rPr>
          <w:rFonts w:ascii="Forma DJR Micro" w:eastAsia="HP Simplified Light" w:hAnsi="Forma DJR Micro" w:cs="HP Simplified Light"/>
          <w:sz w:val="22"/>
          <w:szCs w:val="22"/>
          <w:u w:val="single"/>
        </w:rPr>
        <w:t>B</w:t>
      </w:r>
      <w:r w:rsidRPr="00CA49AB">
        <w:rPr>
          <w:rFonts w:ascii="Forma DJR Micro" w:eastAsia="HP Simplified Light" w:hAnsi="Forma DJR Micro" w:cs="HP Simplified Light"/>
          <w:sz w:val="22"/>
          <w:szCs w:val="22"/>
          <w:u w:val="single"/>
        </w:rPr>
        <w:t>reach by Customer.</w:t>
      </w:r>
      <w:r w:rsidRPr="00CA49AB">
        <w:rPr>
          <w:rFonts w:ascii="Forma DJR Micro" w:eastAsia="HP Simplified Light" w:hAnsi="Forma DJR Micro" w:cs="HP Simplified Light"/>
          <w:sz w:val="22"/>
          <w:szCs w:val="22"/>
          <w:lang w:val="en-US" w:eastAsia="en-US"/>
        </w:rPr>
        <w:t>If a default or breach of this SOW by Customer remains uncured, HP may exercise one or more of these remedies: (</w:t>
      </w:r>
      <w:proofErr w:type="spellStart"/>
      <w:r w:rsidRPr="00CA49AB">
        <w:rPr>
          <w:rFonts w:ascii="Forma DJR Micro" w:eastAsia="HP Simplified Light" w:hAnsi="Forma DJR Micro" w:cs="HP Simplified Light"/>
          <w:sz w:val="22"/>
          <w:szCs w:val="22"/>
          <w:lang w:val="en-US" w:eastAsia="en-US"/>
        </w:rPr>
        <w:t>i</w:t>
      </w:r>
      <w:proofErr w:type="spellEnd"/>
      <w:r w:rsidRPr="00CA49AB">
        <w:rPr>
          <w:rFonts w:ascii="Forma DJR Micro" w:eastAsia="HP Simplified Light" w:hAnsi="Forma DJR Micro" w:cs="HP Simplified Light"/>
          <w:sz w:val="22"/>
          <w:szCs w:val="22"/>
          <w:lang w:val="en-US" w:eastAsia="en-US"/>
        </w:rPr>
        <w:t xml:space="preserve">) declare all Fees due or to become due as immediately due and payable, including any early termination Fees; (ii) enter upon the premises where the HP-provided Devices are located and take immediate possession of and remove them; (iii) sell any  of the HP-provided Devices at public or private sale or otherwise dispose of, hold, use or lease to others; (iv) exercise any other right or remedy which may be available to HP under applicable law or in equity and (v) recover from Customer the costs of enforcement of this SOW, or protection of HP’s interest in the HP-provided Products (including reasonable collection agency and attorney’s fees). No express or implied waiver by HP of any default should constitute a waiver of any other default or a waiver of any of HP’s rights under this SOW. </w:t>
      </w:r>
    </w:p>
    <w:p w14:paraId="2CE06847" w14:textId="426BA550" w:rsidR="00B81B0E" w:rsidRPr="00CA49AB" w:rsidRDefault="009917F0" w:rsidP="00CA49AB">
      <w:pPr>
        <w:pStyle w:val="Normal1"/>
        <w:numPr>
          <w:ilvl w:val="1"/>
          <w:numId w:val="4"/>
        </w:numPr>
        <w:spacing w:before="120" w:after="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Return of Consumables and HP Tools.</w:t>
      </w:r>
      <w:r w:rsidRPr="00CA49AB">
        <w:rPr>
          <w:rFonts w:ascii="Forma DJR Micro" w:eastAsia="HP Simplified Light" w:hAnsi="Forma DJR Micro" w:cs="HP Simplified Light"/>
          <w:sz w:val="22"/>
          <w:szCs w:val="22"/>
          <w:lang w:val="en-US" w:eastAsia="en-US"/>
        </w:rPr>
        <w:t xml:space="preserve"> Except as otherwise extended, within </w:t>
      </w:r>
      <w:r w:rsidR="00286E8B">
        <w:rPr>
          <w:rFonts w:ascii="Forma DJR Micro" w:eastAsia="HP Simplified Light" w:hAnsi="Forma DJR Micro" w:cs="HP Simplified Light"/>
          <w:sz w:val="22"/>
          <w:szCs w:val="22"/>
          <w:lang w:val="en-US" w:eastAsia="en-US"/>
        </w:rPr>
        <w:t>30</w:t>
      </w:r>
      <w:r w:rsidRPr="00CA49AB">
        <w:rPr>
          <w:rFonts w:ascii="Forma DJR Micro" w:eastAsia="HP Simplified Light" w:hAnsi="Forma DJR Micro" w:cs="HP Simplified Light"/>
          <w:sz w:val="22"/>
          <w:szCs w:val="22"/>
          <w:lang w:val="en-US" w:eastAsia="en-US"/>
        </w:rPr>
        <w:t xml:space="preserve"> calendar days of termination or expiration of the applicable Term, </w:t>
      </w:r>
      <w:r w:rsidR="004B6668">
        <w:rPr>
          <w:rFonts w:ascii="Forma DJR Micro" w:eastAsia="HP Simplified Light" w:hAnsi="Forma DJR Micro" w:cs="HP Simplified Light"/>
          <w:sz w:val="22"/>
          <w:szCs w:val="22"/>
          <w:lang w:val="en-US" w:eastAsia="en-US"/>
        </w:rPr>
        <w:t>HP</w:t>
      </w:r>
      <w:r w:rsidRPr="00CA49AB">
        <w:rPr>
          <w:rFonts w:ascii="Forma DJR Micro" w:eastAsia="HP Simplified Light" w:hAnsi="Forma DJR Micro" w:cs="HP Simplified Light"/>
          <w:sz w:val="22"/>
          <w:szCs w:val="22"/>
          <w:lang w:val="en-US" w:eastAsia="en-US"/>
        </w:rPr>
        <w:t xml:space="preserve"> must pack and return freight prepaid and insured to the location provided by HP, all HP Tools, and Consumables provided under this SOW (“Terminated Products”), except those Consumables that Customer purchases</w:t>
      </w:r>
      <w:r w:rsidR="00C4116F">
        <w:rPr>
          <w:rFonts w:ascii="Forma DJR Micro" w:eastAsia="HP Simplified Light" w:hAnsi="Forma DJR Micro" w:cs="HP Simplified Light"/>
          <w:sz w:val="22"/>
          <w:szCs w:val="22"/>
          <w:lang w:val="en-US" w:eastAsia="en-US"/>
        </w:rPr>
        <w:t xml:space="preserve">, </w:t>
      </w:r>
      <w:bookmarkStart w:id="10" w:name="_Hlk147334208"/>
      <w:r w:rsidR="00C4116F">
        <w:rPr>
          <w:rFonts w:ascii="Forma DJR Micro" w:eastAsia="HP Simplified Light" w:hAnsi="Forma DJR Micro" w:cs="HP Simplified Light"/>
          <w:sz w:val="22"/>
          <w:szCs w:val="22"/>
          <w:lang w:val="en-US" w:eastAsia="en-US"/>
        </w:rPr>
        <w:t>as described on the Master Agreement, Section III Purchase and Lease programs</w:t>
      </w:r>
      <w:r w:rsidR="00A86E42">
        <w:rPr>
          <w:rFonts w:ascii="Forma DJR Micro" w:eastAsia="HP Simplified Light" w:hAnsi="Forma DJR Micro" w:cs="HP Simplified Light"/>
          <w:sz w:val="22"/>
          <w:szCs w:val="22"/>
          <w:lang w:val="en-US" w:eastAsia="en-US"/>
        </w:rPr>
        <w:t>.</w:t>
      </w:r>
      <w:bookmarkEnd w:id="10"/>
      <w:r w:rsidR="00A86E42">
        <w:rPr>
          <w:rFonts w:ascii="Forma DJR Micro" w:eastAsia="HP Simplified Light" w:hAnsi="Forma DJR Micro" w:cs="HP Simplified Light"/>
          <w:sz w:val="22"/>
          <w:szCs w:val="22"/>
          <w:lang w:val="en-US" w:eastAsia="en-US"/>
        </w:rPr>
        <w:t xml:space="preserve"> </w:t>
      </w:r>
      <w:r w:rsidRPr="00CA49AB">
        <w:rPr>
          <w:rFonts w:ascii="Forma DJR Micro" w:eastAsia="HP Simplified Light" w:hAnsi="Forma DJR Micro" w:cs="HP Simplified Light"/>
          <w:sz w:val="22"/>
          <w:szCs w:val="22"/>
          <w:lang w:val="en-US" w:eastAsia="en-US"/>
        </w:rPr>
        <w:t xml:space="preserve">Customer shall continue to pay Fees until all Terminated Products are received by HP. If the termination results from an uncured material breach of this SOW by HP, then HP will reimburse the Customer for return freight charges upon receipt of all Terminated Products in acceptable condition, as determined by HP. </w:t>
      </w:r>
      <w:r w:rsidRPr="00CA49AB">
        <w:rPr>
          <w:rFonts w:ascii="Forma DJR Micro" w:eastAsia="HP Simplified Light" w:hAnsi="Forma DJR Micro" w:cs="HP Simplified Light"/>
          <w:color w:val="000000"/>
          <w:sz w:val="22"/>
          <w:szCs w:val="22"/>
          <w:lang w:val="en-US" w:eastAsia="en-US"/>
        </w:rPr>
        <w:t>Following a Customer notice of termination or upon SOW expiration, a quantity of unopened Consumables related to a Fleet Device provided under the Base + Supplies Billing Model may be returned to HP provided the parties agree in a Change Order on (</w:t>
      </w:r>
      <w:proofErr w:type="spellStart"/>
      <w:r w:rsidRPr="00CA49AB">
        <w:rPr>
          <w:rFonts w:ascii="Forma DJR Micro" w:eastAsia="HP Simplified Light" w:hAnsi="Forma DJR Micro" w:cs="HP Simplified Light"/>
          <w:color w:val="000000"/>
          <w:sz w:val="22"/>
          <w:szCs w:val="22"/>
          <w:lang w:val="en-US" w:eastAsia="en-US"/>
        </w:rPr>
        <w:t>i</w:t>
      </w:r>
      <w:proofErr w:type="spellEnd"/>
      <w:r w:rsidRPr="00CA49AB">
        <w:rPr>
          <w:rFonts w:ascii="Forma DJR Micro" w:eastAsia="HP Simplified Light" w:hAnsi="Forma DJR Micro" w:cs="HP Simplified Light"/>
          <w:color w:val="000000"/>
          <w:sz w:val="22"/>
          <w:szCs w:val="22"/>
          <w:lang w:val="en-US" w:eastAsia="en-US"/>
        </w:rPr>
        <w:t xml:space="preserve">) the exact quantity of Consumables to be returned, and (ii) the amount paid to HP for such Consumables (“Actuals Payment”).  Within thirty (30) days of receipt of the unopened Consumables HP will issue a refund to Customer equal to 85% of the agreed upon Actuals Payment for such returned Consumables. Fifteen percent (15%) of the Actual Payment shall be retained by HP as a restocking Fee. </w:t>
      </w:r>
      <w:bookmarkStart w:id="11" w:name="_Hlk130555207"/>
    </w:p>
    <w:p w14:paraId="6BF3BA89" w14:textId="1EA8E4B2" w:rsidR="00B81B0E" w:rsidRPr="00CA49AB" w:rsidRDefault="009917F0" w:rsidP="009C65BC">
      <w:pPr>
        <w:pStyle w:val="Normal1"/>
        <w:numPr>
          <w:ilvl w:val="1"/>
          <w:numId w:val="4"/>
        </w:numPr>
        <w:spacing w:before="120" w:after="20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 xml:space="preserve">Early </w:t>
      </w:r>
      <w:r w:rsidR="000705D4">
        <w:rPr>
          <w:rFonts w:ascii="Forma DJR Micro" w:eastAsia="HP Simplified Light" w:hAnsi="Forma DJR Micro" w:cs="HP Simplified Light"/>
          <w:sz w:val="22"/>
          <w:szCs w:val="22"/>
          <w:u w:val="single"/>
        </w:rPr>
        <w:t>T</w:t>
      </w:r>
      <w:r w:rsidRPr="00CA49AB">
        <w:rPr>
          <w:rFonts w:ascii="Forma DJR Micro" w:eastAsia="HP Simplified Light" w:hAnsi="Forma DJR Micro" w:cs="HP Simplified Light"/>
          <w:sz w:val="22"/>
          <w:szCs w:val="22"/>
          <w:u w:val="single"/>
        </w:rPr>
        <w:t>ermination Fees.</w:t>
      </w:r>
      <w:r w:rsidRPr="00CA49AB">
        <w:rPr>
          <w:rFonts w:ascii="Forma DJR Micro" w:eastAsia="HP Simplified Light" w:hAnsi="Forma DJR Micro" w:cs="HP Simplified Light"/>
          <w:sz w:val="22"/>
          <w:szCs w:val="22"/>
          <w:lang w:val="en-US" w:eastAsia="en-US"/>
        </w:rPr>
        <w:t xml:space="preserve"> </w:t>
      </w:r>
      <w:bookmarkEnd w:id="11"/>
      <w:r w:rsidRPr="00CA49AB">
        <w:rPr>
          <w:rFonts w:ascii="Forma DJR Micro" w:eastAsia="HP Simplified Light" w:hAnsi="Forma DJR Micro" w:cs="HP Simplified Light"/>
          <w:sz w:val="22"/>
          <w:szCs w:val="22"/>
          <w:lang w:val="en-US" w:eastAsia="en-US"/>
        </w:rPr>
        <w:t>Whenever there is an early termination of a Term (SOW Term, , Device Term, or Software Product Term) (</w:t>
      </w:r>
      <w:proofErr w:type="spellStart"/>
      <w:r w:rsidRPr="00CA49AB">
        <w:rPr>
          <w:rFonts w:ascii="Forma DJR Micro" w:eastAsia="HP Simplified Light" w:hAnsi="Forma DJR Micro" w:cs="HP Simplified Light"/>
          <w:sz w:val="22"/>
          <w:szCs w:val="22"/>
          <w:lang w:val="en-US" w:eastAsia="en-US"/>
        </w:rPr>
        <w:t>i</w:t>
      </w:r>
      <w:proofErr w:type="spellEnd"/>
      <w:r w:rsidRPr="00CA49AB">
        <w:rPr>
          <w:rFonts w:ascii="Forma DJR Micro" w:eastAsia="HP Simplified Light" w:hAnsi="Forma DJR Micro" w:cs="HP Simplified Light"/>
          <w:sz w:val="22"/>
          <w:szCs w:val="22"/>
          <w:lang w:val="en-US" w:eastAsia="en-US"/>
        </w:rPr>
        <w:t xml:space="preserve">) by Customer for convenience </w:t>
      </w:r>
      <w:r w:rsidR="00164141">
        <w:rPr>
          <w:rFonts w:ascii="Forma DJR Micro" w:eastAsia="HP Simplified Light" w:hAnsi="Forma DJR Micro" w:cs="HP Simplified Light"/>
          <w:sz w:val="22"/>
          <w:szCs w:val="22"/>
          <w:lang w:val="en-US" w:eastAsia="en-US"/>
        </w:rPr>
        <w:t xml:space="preserve">or (ii) by HP for an uncured material breach of this SOW by Customer </w:t>
      </w:r>
      <w:r w:rsidRPr="00CA49AB">
        <w:rPr>
          <w:rFonts w:ascii="Forma DJR Micro" w:eastAsia="HP Simplified Light" w:hAnsi="Forma DJR Micro" w:cs="HP Simplified Light"/>
          <w:sz w:val="22"/>
          <w:szCs w:val="22"/>
          <w:lang w:val="en-US" w:eastAsia="en-US"/>
        </w:rPr>
        <w:t>HP will invoice, and Customer will pay the early termination Fees in Appendix A.</w:t>
      </w:r>
    </w:p>
    <w:p w14:paraId="00480E83" w14:textId="77777777" w:rsidR="00B81B0E" w:rsidRPr="00CA49AB" w:rsidRDefault="009917F0" w:rsidP="00B81B0E">
      <w:pPr>
        <w:pStyle w:val="Normal1"/>
        <w:numPr>
          <w:ilvl w:val="0"/>
          <w:numId w:val="4"/>
        </w:numPr>
        <w:pBdr>
          <w:bottom w:val="single" w:sz="4" w:space="1" w:color="auto"/>
        </w:pBdr>
        <w:spacing w:before="120"/>
        <w:ind w:left="432" w:hanging="432"/>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Limitations</w:t>
      </w:r>
    </w:p>
    <w:p w14:paraId="67616B10" w14:textId="23412A14"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Services.</w:t>
      </w:r>
      <w:r w:rsidRPr="00CA49AB">
        <w:rPr>
          <w:rFonts w:ascii="Forma DJR Micro" w:eastAsia="HP Simplified Light" w:hAnsi="Forma DJR Micro" w:cs="HP Simplified Light"/>
          <w:sz w:val="22"/>
          <w:szCs w:val="22"/>
          <w:lang w:val="en-US" w:eastAsia="en-US"/>
        </w:rPr>
        <w:t xml:space="preserve"> HP is not responsible for delayed, disrupted or additional Managed Print Services caused by: (</w:t>
      </w:r>
      <w:proofErr w:type="spellStart"/>
      <w:r w:rsidRPr="00CA49AB">
        <w:rPr>
          <w:rFonts w:ascii="Forma DJR Micro" w:eastAsia="HP Simplified Light" w:hAnsi="Forma DJR Micro" w:cs="HP Simplified Light"/>
          <w:sz w:val="22"/>
          <w:szCs w:val="22"/>
          <w:lang w:val="en-US" w:eastAsia="en-US"/>
        </w:rPr>
        <w:t>i</w:t>
      </w:r>
      <w:proofErr w:type="spellEnd"/>
      <w:r w:rsidRPr="00CA49AB">
        <w:rPr>
          <w:rFonts w:ascii="Forma DJR Micro" w:eastAsia="HP Simplified Light" w:hAnsi="Forma DJR Micro" w:cs="HP Simplified Light"/>
          <w:sz w:val="22"/>
          <w:szCs w:val="22"/>
          <w:lang w:val="en-US" w:eastAsia="en-US"/>
        </w:rPr>
        <w:t>) actions or events where HP is not at fault; (ii) lost, damaged, stolen, misused Devices and Software where HP is not at fault;; (i</w:t>
      </w:r>
      <w:r w:rsidR="003F53C9">
        <w:rPr>
          <w:rFonts w:ascii="Forma DJR Micro" w:eastAsia="HP Simplified Light" w:hAnsi="Forma DJR Micro" w:cs="HP Simplified Light"/>
          <w:sz w:val="22"/>
          <w:szCs w:val="22"/>
          <w:lang w:val="en-US" w:eastAsia="en-US"/>
        </w:rPr>
        <w:t>ii</w:t>
      </w:r>
      <w:r w:rsidRPr="00CA49AB">
        <w:rPr>
          <w:rFonts w:ascii="Forma DJR Micro" w:eastAsia="HP Simplified Light" w:hAnsi="Forma DJR Micro" w:cs="HP Simplified Light"/>
          <w:sz w:val="22"/>
          <w:szCs w:val="22"/>
          <w:lang w:val="en-US" w:eastAsia="en-US"/>
        </w:rPr>
        <w:t>) improper or unauthorized Customer use, operation, relocation, modification or repair of Devices; (</w:t>
      </w:r>
      <w:r w:rsidR="003F53C9">
        <w:rPr>
          <w:rFonts w:ascii="Forma DJR Micro" w:eastAsia="HP Simplified Light" w:hAnsi="Forma DJR Micro" w:cs="HP Simplified Light"/>
          <w:sz w:val="22"/>
          <w:szCs w:val="22"/>
          <w:lang w:val="en-US" w:eastAsia="en-US"/>
        </w:rPr>
        <w:t>i</w:t>
      </w:r>
      <w:r w:rsidRPr="00CA49AB">
        <w:rPr>
          <w:rFonts w:ascii="Forma DJR Micro" w:eastAsia="HP Simplified Light" w:hAnsi="Forma DJR Micro" w:cs="HP Simplified Light"/>
          <w:sz w:val="22"/>
          <w:szCs w:val="22"/>
          <w:lang w:val="en-US" w:eastAsia="en-US"/>
        </w:rPr>
        <w:t xml:space="preserve">v) Customer’s failure to maintain approved internal environmental conditions and to timely address end-user resolvable conditions (e.g. paper jams, toner replacement); (v) failure to conduct scheduled maintenance and planned upgrades, unless expressly the duty of HP; </w:t>
      </w:r>
      <w:r w:rsidRPr="00CA49AB">
        <w:rPr>
          <w:rFonts w:ascii="Forma DJR Micro" w:eastAsia="HP Simplified Light" w:hAnsi="Forma DJR Micro" w:cs="HP Simplified Light"/>
          <w:sz w:val="22"/>
          <w:szCs w:val="22"/>
          <w:lang w:val="en-US" w:eastAsia="en-US"/>
        </w:rPr>
        <w:lastRenderedPageBreak/>
        <w:t>(vi) failure to install Customer-installable firmware updates and patches, and Customer-replaceable parts and replacement units provided to the Customer by HP for such installation; (vii) Customer’s failure to implement and maintain an adequate continuity, redundancy and/or recovery program for Customer’s business functions and operations; and (</w:t>
      </w:r>
      <w:r w:rsidR="003F53C9">
        <w:rPr>
          <w:rFonts w:ascii="Forma DJR Micro" w:eastAsia="HP Simplified Light" w:hAnsi="Forma DJR Micro" w:cs="HP Simplified Light"/>
          <w:sz w:val="22"/>
          <w:szCs w:val="22"/>
          <w:lang w:val="en-US" w:eastAsia="en-US"/>
        </w:rPr>
        <w:t>vii</w:t>
      </w:r>
      <w:r w:rsidRPr="00CA49AB">
        <w:rPr>
          <w:rFonts w:ascii="Forma DJR Micro" w:eastAsia="HP Simplified Light" w:hAnsi="Forma DJR Micro" w:cs="HP Simplified Light"/>
          <w:sz w:val="22"/>
          <w:szCs w:val="22"/>
          <w:lang w:val="en-US" w:eastAsia="en-US"/>
        </w:rPr>
        <w:t xml:space="preserve">i) Devices being used beyond their manufacturers recommended performance print volumes. </w:t>
      </w:r>
    </w:p>
    <w:p w14:paraId="1F553CDA" w14:textId="77777777"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Customer Service Delay.</w:t>
      </w:r>
      <w:r w:rsidRPr="00CA49AB">
        <w:rPr>
          <w:rFonts w:ascii="Forma DJR Micro" w:eastAsia="HP Simplified Light" w:hAnsi="Forma DJR Micro" w:cs="HP Simplified Light"/>
          <w:sz w:val="22"/>
          <w:szCs w:val="22"/>
          <w:lang w:val="en-US" w:eastAsia="en-US"/>
        </w:rPr>
        <w:t xml:space="preserve"> If Customer causes a delay which materially affects HP’s delivery of scheduled MSD, including delivery and installation services in the attached Master Schedule, Customer shall reimburse HP for any costs incurred by HP because of the delay (including, without limitation, resource costs incurred by HP during the delay, increased costs for HP to perform or resume performance of the MSD because of the delay, etc.). The Customer’s invoice will include these remedial costs as Fees. If the cause of the delay is recurrent and the parties cannot mutually agree upon corrective performance adjustments, the matter shall be referred to the Dispute Resolution process.</w:t>
      </w:r>
    </w:p>
    <w:p w14:paraId="240C389C" w14:textId="42B49BF8"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Consumables.</w:t>
      </w:r>
      <w:r w:rsidRPr="00CA49AB">
        <w:rPr>
          <w:rFonts w:ascii="Forma DJR Micro" w:eastAsia="HP Simplified Light" w:hAnsi="Forma DJR Micro" w:cs="HP Simplified Light"/>
          <w:sz w:val="22"/>
          <w:szCs w:val="22"/>
          <w:lang w:val="en-US" w:eastAsia="en-US"/>
        </w:rPr>
        <w:t xml:space="preserve"> All Consumables provided under this SOW are the property of HP unless otherwise specified. Consumables may be used only in MSD Devices. Devices hereunder may only be supplied with Consumables. Upon receipt of Consumables, Customer shall be responsible for their safekeeping and shall reimburse HP the then-current list price less any discounts for any Consumables lost, damaged, stolen or used in non-MSD equipment.  </w:t>
      </w:r>
    </w:p>
    <w:p w14:paraId="03E4821B" w14:textId="77777777"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Dependencies.</w:t>
      </w:r>
      <w:r w:rsidRPr="00CA49AB">
        <w:rPr>
          <w:rFonts w:ascii="Forma DJR Micro" w:eastAsia="HP Simplified Light" w:hAnsi="Forma DJR Micro" w:cs="HP Simplified Light"/>
          <w:sz w:val="22"/>
          <w:szCs w:val="22"/>
          <w:lang w:val="en-US" w:eastAsia="en-US"/>
        </w:rPr>
        <w:t xml:space="preserve"> HP’s ability to perform MSD depends upon Customer fulfillment of the Customer dependencies and responsibilities included herein, in applicable Service Descriptions and the solution design criteria and dependencies listed in Appendix C attached hereto. </w:t>
      </w:r>
    </w:p>
    <w:p w14:paraId="705FF995" w14:textId="4C506E85"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Revising Customer Data.</w:t>
      </w:r>
      <w:r w:rsidRPr="00CA49AB">
        <w:rPr>
          <w:rFonts w:ascii="Forma DJR Micro" w:eastAsia="HP Simplified Light" w:hAnsi="Forma DJR Micro" w:cs="HP Simplified Light"/>
          <w:sz w:val="22"/>
          <w:szCs w:val="22"/>
          <w:lang w:val="en-US" w:eastAsia="en-US"/>
        </w:rPr>
        <w:t xml:space="preserve"> If, during the first three (3) months after the Effective Date, the Customer provided data and information used to develop the pricing are found to be incorrect or misstated, the parties will discuss in good faith and agree on how to remedy the issue, which may include an equitable adjustment of the Fees and pricing</w:t>
      </w:r>
      <w:r w:rsidR="000C7BC5">
        <w:rPr>
          <w:rFonts w:ascii="Forma DJR Micro" w:eastAsia="HP Simplified Light" w:hAnsi="Forma DJR Micro" w:cs="HP Simplified Light"/>
          <w:sz w:val="22"/>
          <w:szCs w:val="22"/>
          <w:lang w:val="en-US" w:eastAsia="en-US"/>
        </w:rPr>
        <w:t>.</w:t>
      </w:r>
      <w:r w:rsidRPr="00CA49AB">
        <w:rPr>
          <w:rFonts w:ascii="Forma DJR Micro" w:eastAsia="HP Simplified Light" w:hAnsi="Forma DJR Micro" w:cs="HP Simplified Light"/>
          <w:sz w:val="22"/>
          <w:szCs w:val="22"/>
          <w:lang w:val="en-US" w:eastAsia="en-US"/>
        </w:rPr>
        <w:t xml:space="preserve"> HP will not be liable for failure to meet any obligations in this Agreement if such failure is due to delayed, false, or inaccurate information provided by Customer.</w:t>
      </w:r>
    </w:p>
    <w:p w14:paraId="2CF6B6AD" w14:textId="77777777"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HP Tools.</w:t>
      </w:r>
      <w:r w:rsidRPr="00CA49AB">
        <w:rPr>
          <w:rFonts w:ascii="Forma DJR Micro" w:eastAsia="HP Simplified Light" w:hAnsi="Forma DJR Micro" w:cs="HP Simplified Light"/>
          <w:sz w:val="22"/>
          <w:szCs w:val="22"/>
          <w:lang w:val="en-US" w:eastAsia="en-US"/>
        </w:rPr>
        <w:t xml:space="preserve"> Customer may not sell, transfer, assign, pledge, purchase or encumber or convey HP Tools, or modify, adapt, copy, disassemble, or decompile them. For clarification, HP Tools are not subject to purchase or license by Customer.</w:t>
      </w:r>
    </w:p>
    <w:p w14:paraId="0FCAD3E8" w14:textId="77777777" w:rsidR="00B81B0E" w:rsidRPr="00CA49AB" w:rsidRDefault="009917F0" w:rsidP="00B81B0E">
      <w:pPr>
        <w:pStyle w:val="Normal1"/>
        <w:numPr>
          <w:ilvl w:val="0"/>
          <w:numId w:val="4"/>
        </w:numPr>
        <w:spacing w:before="120"/>
        <w:ind w:left="432" w:hanging="432"/>
        <w:outlineLvl w:val="0"/>
        <w:rPr>
          <w:rFonts w:ascii="Forma DJR Micro" w:hAnsi="Forma DJR Micro"/>
          <w:b/>
          <w:caps/>
          <w:kern w:val="32"/>
          <w:sz w:val="22"/>
          <w:szCs w:val="22"/>
          <w:lang w:val="en-US" w:eastAsia="en-US"/>
        </w:rPr>
      </w:pPr>
      <w:bookmarkStart w:id="12" w:name="_Hlk130554230"/>
      <w:r w:rsidRPr="00CA49AB">
        <w:rPr>
          <w:rFonts w:ascii="Forma DJR Micro" w:hAnsi="Forma DJR Micro"/>
          <w:b/>
          <w:caps/>
          <w:kern w:val="32"/>
          <w:sz w:val="22"/>
          <w:szCs w:val="22"/>
          <w:lang w:val="en-US" w:eastAsia="en-US"/>
        </w:rPr>
        <w:t>GENERAL</w:t>
      </w:r>
    </w:p>
    <w:bookmarkEnd w:id="12"/>
    <w:p w14:paraId="73302293" w14:textId="48CF494F" w:rsidR="00B81B0E" w:rsidRPr="00CA49AB" w:rsidRDefault="009917F0" w:rsidP="00B81B0E">
      <w:pPr>
        <w:pStyle w:val="Normal1"/>
        <w:numPr>
          <w:ilvl w:val="1"/>
          <w:numId w:val="4"/>
        </w:numPr>
        <w:spacing w:before="120"/>
        <w:ind w:left="576" w:hanging="576"/>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u w:val="single"/>
        </w:rPr>
        <w:t>Change Management.</w:t>
      </w:r>
      <w:r w:rsidRPr="00CA49AB">
        <w:rPr>
          <w:rFonts w:ascii="Forma DJR Micro" w:eastAsia="HP Simplified Light" w:hAnsi="Forma DJR Micro" w:cs="HP Simplified Light"/>
          <w:sz w:val="22"/>
          <w:szCs w:val="22"/>
          <w:lang w:val="en-US" w:eastAsia="en-US"/>
        </w:rPr>
        <w:t xml:space="preserve"> Requests to change MSD will require a mutually agreed to Change Order or amendment to this SOW as applicable. Either Project Manager may submit a written Change Order for review to an authorized representative of the other party. HP will advise Customer of the impact of the Change Order on Fees or schedule in writing. Customer will not move, relocate, reconfigure, update, supply or service any portion of the supported Devices unless agreed to by HP in a Change Order. A remedial Change Order may be executed by HP only when a Change Order is necessary for HP to fulfill its delivery obligations under this SOW and time does not permit HP to obtain prior </w:t>
      </w:r>
      <w:r w:rsidRPr="00CA49AB">
        <w:rPr>
          <w:rFonts w:ascii="Forma DJR Micro" w:eastAsia="HP Simplified Light" w:hAnsi="Forma DJR Micro" w:cs="HP Simplified Light"/>
          <w:sz w:val="22"/>
          <w:szCs w:val="22"/>
          <w:lang w:val="en-US" w:eastAsia="en-US"/>
        </w:rPr>
        <w:lastRenderedPageBreak/>
        <w:t xml:space="preserve">Customer approval. If the necessity of the remedial Change Order is disputed by the Customer, the Dispute Resolution process shall be utilized. </w:t>
      </w:r>
    </w:p>
    <w:p w14:paraId="20FA219A" w14:textId="7975A2E4" w:rsidR="00F642D2" w:rsidRPr="00CA49AB" w:rsidRDefault="00E67293" w:rsidP="00AA779D">
      <w:pPr>
        <w:pStyle w:val="Normal1"/>
        <w:numPr>
          <w:ilvl w:val="0"/>
          <w:numId w:val="4"/>
        </w:numPr>
        <w:spacing w:before="120"/>
        <w:ind w:left="450" w:hanging="450"/>
        <w:outlineLvl w:val="0"/>
        <w:rPr>
          <w:rFonts w:ascii="Forma DJR Micro" w:hAnsi="Forma DJR Micro"/>
          <w:b/>
          <w:caps/>
          <w:kern w:val="32"/>
          <w:sz w:val="22"/>
          <w:szCs w:val="22"/>
          <w:lang w:val="en-US" w:eastAsia="en-US"/>
        </w:rPr>
      </w:pPr>
      <w:r w:rsidRPr="00CA49AB">
        <w:rPr>
          <w:rFonts w:ascii="Forma DJR Micro" w:hAnsi="Forma DJR Micro"/>
          <w:b/>
          <w:caps/>
          <w:kern w:val="32"/>
          <w:sz w:val="22"/>
          <w:szCs w:val="22"/>
          <w:lang w:val="en-US" w:eastAsia="en-US"/>
        </w:rPr>
        <w:t>document list</w:t>
      </w:r>
    </w:p>
    <w:p w14:paraId="48423F9A" w14:textId="052A6359" w:rsidR="00B81B0E" w:rsidRPr="00CA49AB" w:rsidRDefault="009917F0" w:rsidP="00B81B0E">
      <w:pPr>
        <w:pStyle w:val="Normal1"/>
        <w:spacing w:before="120"/>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lang w:val="en-US" w:eastAsia="en-US"/>
        </w:rPr>
        <w:t>The</w:t>
      </w:r>
      <w:r w:rsidR="000474F7">
        <w:rPr>
          <w:rFonts w:ascii="Forma DJR Micro" w:eastAsia="HP Simplified Light" w:hAnsi="Forma DJR Micro" w:cs="HP Simplified Light"/>
          <w:sz w:val="22"/>
          <w:szCs w:val="22"/>
          <w:lang w:val="en-US" w:eastAsia="en-US"/>
        </w:rPr>
        <w:t xml:space="preserve"> following</w:t>
      </w:r>
      <w:r w:rsidR="005D4C17">
        <w:rPr>
          <w:rFonts w:ascii="Forma DJR Micro" w:eastAsia="HP Simplified Light" w:hAnsi="Forma DJR Micro" w:cs="HP Simplified Light"/>
          <w:sz w:val="22"/>
          <w:szCs w:val="22"/>
          <w:lang w:val="en-US" w:eastAsia="en-US"/>
        </w:rPr>
        <w:t xml:space="preserve"> </w:t>
      </w:r>
      <w:r w:rsidRPr="00CA49AB">
        <w:rPr>
          <w:rFonts w:ascii="Forma DJR Micro" w:eastAsia="HP Simplified Light" w:hAnsi="Forma DJR Micro" w:cs="HP Simplified Light"/>
          <w:sz w:val="22"/>
          <w:szCs w:val="22"/>
          <w:lang w:val="en-US" w:eastAsia="en-US"/>
        </w:rPr>
        <w:t>Appendices are attached and incorporated into this SOW.</w:t>
      </w:r>
    </w:p>
    <w:p w14:paraId="7106A20A" w14:textId="77777777" w:rsidR="00B81B0E" w:rsidRPr="00CA49AB" w:rsidRDefault="009917F0" w:rsidP="00CA49AB">
      <w:pPr>
        <w:pStyle w:val="ListParagraph0"/>
        <w:numPr>
          <w:ilvl w:val="0"/>
          <w:numId w:val="7"/>
        </w:numPr>
        <w:spacing w:before="120"/>
        <w:ind w:left="450"/>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lang w:val="en-US" w:eastAsia="en-US"/>
        </w:rPr>
        <w:t>Appendix A – Services and Pricing Statement</w:t>
      </w:r>
    </w:p>
    <w:p w14:paraId="268340BC" w14:textId="77777777" w:rsidR="00B81B0E" w:rsidRPr="00CA49AB" w:rsidRDefault="009917F0" w:rsidP="00CA49AB">
      <w:pPr>
        <w:pStyle w:val="ListParagraph0"/>
        <w:numPr>
          <w:ilvl w:val="0"/>
          <w:numId w:val="7"/>
        </w:numPr>
        <w:spacing w:before="120"/>
        <w:ind w:left="450"/>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lang w:val="en-US" w:eastAsia="en-US"/>
        </w:rPr>
        <w:t>Appendix B – Service Descriptions Overview</w:t>
      </w:r>
    </w:p>
    <w:p w14:paraId="72CE8286" w14:textId="2D662B19" w:rsidR="00B81B0E" w:rsidRPr="00CA49AB" w:rsidRDefault="009917F0" w:rsidP="00CA49AB">
      <w:pPr>
        <w:pStyle w:val="ListParagraph0"/>
        <w:numPr>
          <w:ilvl w:val="0"/>
          <w:numId w:val="7"/>
        </w:numPr>
        <w:spacing w:before="120"/>
        <w:ind w:left="450"/>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lang w:val="en-US" w:eastAsia="en-US"/>
        </w:rPr>
        <w:t xml:space="preserve">Appendix </w:t>
      </w:r>
      <w:r w:rsidR="003F60B6" w:rsidRPr="00CA49AB">
        <w:rPr>
          <w:rFonts w:ascii="Forma DJR Micro" w:eastAsia="HP Simplified Light" w:hAnsi="Forma DJR Micro" w:cs="HP Simplified Light"/>
          <w:sz w:val="22"/>
          <w:szCs w:val="22"/>
          <w:lang w:val="en-US" w:eastAsia="en-US"/>
        </w:rPr>
        <w:t>C</w:t>
      </w:r>
      <w:r w:rsidRPr="00CA49AB">
        <w:rPr>
          <w:rFonts w:ascii="Forma DJR Micro" w:eastAsia="HP Simplified Light" w:hAnsi="Forma DJR Micro" w:cs="HP Simplified Light"/>
          <w:sz w:val="22"/>
          <w:szCs w:val="22"/>
          <w:lang w:val="en-US" w:eastAsia="en-US"/>
        </w:rPr>
        <w:t xml:space="preserve"> – Sites Profile</w:t>
      </w:r>
    </w:p>
    <w:p w14:paraId="777238DA" w14:textId="439037FF" w:rsidR="000B25CA" w:rsidRPr="00CA49AB" w:rsidRDefault="009917F0" w:rsidP="00CA49AB">
      <w:pPr>
        <w:pStyle w:val="ListParagraph0"/>
        <w:numPr>
          <w:ilvl w:val="0"/>
          <w:numId w:val="7"/>
        </w:numPr>
        <w:spacing w:before="120"/>
        <w:ind w:left="450"/>
        <w:jc w:val="both"/>
        <w:outlineLvl w:val="1"/>
        <w:rPr>
          <w:rFonts w:ascii="Forma DJR Micro" w:eastAsia="HP Simplified Light" w:hAnsi="Forma DJR Micro" w:cs="HP Simplified Light"/>
          <w:sz w:val="22"/>
          <w:szCs w:val="22"/>
          <w:lang w:val="en-US" w:eastAsia="en-US"/>
        </w:rPr>
      </w:pPr>
      <w:r w:rsidRPr="00CA49AB">
        <w:rPr>
          <w:rFonts w:ascii="Forma DJR Micro" w:eastAsia="HP Simplified Light" w:hAnsi="Forma DJR Micro" w:cs="HP Simplified Light"/>
          <w:sz w:val="22"/>
          <w:szCs w:val="22"/>
          <w:lang w:val="en-US" w:eastAsia="en-US"/>
        </w:rPr>
        <w:t xml:space="preserve">Appendix </w:t>
      </w:r>
      <w:r w:rsidR="003F60B6" w:rsidRPr="00CA49AB">
        <w:rPr>
          <w:rFonts w:ascii="Forma DJR Micro" w:eastAsia="HP Simplified Light" w:hAnsi="Forma DJR Micro" w:cs="HP Simplified Light"/>
          <w:sz w:val="22"/>
          <w:szCs w:val="22"/>
          <w:lang w:val="en-US" w:eastAsia="en-US"/>
        </w:rPr>
        <w:t>D</w:t>
      </w:r>
      <w:r w:rsidRPr="00CA49AB">
        <w:rPr>
          <w:rFonts w:ascii="Forma DJR Micro" w:eastAsia="HP Simplified Light" w:hAnsi="Forma DJR Micro" w:cs="HP Simplified Light"/>
          <w:sz w:val="22"/>
          <w:szCs w:val="22"/>
          <w:lang w:val="en-US" w:eastAsia="en-US"/>
        </w:rPr>
        <w:t xml:space="preserve"> – Master Schedule</w:t>
      </w:r>
    </w:p>
    <w:p w14:paraId="5C8F5EE8"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5FBC7C03"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7B679F3E"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3AE3AA62"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34D00809"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0B1AD2B0"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37F45019"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5EDFCB36"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6A257D6F" w14:textId="77777777" w:rsidR="00CF04E9" w:rsidRDefault="00CF04E9" w:rsidP="00B05D83">
      <w:pPr>
        <w:pStyle w:val="Heading1"/>
        <w:numPr>
          <w:ilvl w:val="0"/>
          <w:numId w:val="0"/>
        </w:numPr>
        <w:spacing w:line="276" w:lineRule="auto"/>
        <w:rPr>
          <w:rFonts w:ascii="Forma DJR Micro" w:hAnsi="Forma DJR Micro"/>
          <w:b/>
          <w:bCs w:val="0"/>
          <w:sz w:val="22"/>
          <w:szCs w:val="22"/>
          <w:lang w:val="en-US" w:eastAsia="en-US"/>
        </w:rPr>
      </w:pPr>
    </w:p>
    <w:p w14:paraId="54135E79" w14:textId="77777777" w:rsidR="003D51C9" w:rsidRDefault="003D51C9">
      <w:pPr>
        <w:rPr>
          <w:rFonts w:ascii="Forma DJR Micro" w:hAnsi="Forma DJR Micro" w:cs="Arial"/>
          <w:b/>
          <w:caps/>
          <w:kern w:val="32"/>
          <w:sz w:val="22"/>
          <w:szCs w:val="22"/>
          <w:lang w:val="en-US" w:eastAsia="en-US"/>
        </w:rPr>
      </w:pPr>
      <w:r>
        <w:rPr>
          <w:rFonts w:ascii="Forma DJR Micro" w:hAnsi="Forma DJR Micro"/>
          <w:b/>
          <w:bCs/>
          <w:sz w:val="22"/>
          <w:szCs w:val="22"/>
          <w:lang w:val="en-US" w:eastAsia="en-US"/>
        </w:rPr>
        <w:br w:type="page"/>
      </w:r>
    </w:p>
    <w:p w14:paraId="73FBEBDE" w14:textId="2E60D68B" w:rsidR="009544B9" w:rsidRPr="00CA49AB" w:rsidRDefault="009917F0" w:rsidP="00B05D83">
      <w:pPr>
        <w:pStyle w:val="Heading1"/>
        <w:numPr>
          <w:ilvl w:val="0"/>
          <w:numId w:val="0"/>
        </w:numPr>
        <w:spacing w:line="276" w:lineRule="auto"/>
        <w:rPr>
          <w:rFonts w:ascii="Forma DJR Micro" w:hAnsi="Forma DJR Micro"/>
          <w:b/>
          <w:bCs w:val="0"/>
          <w:sz w:val="22"/>
          <w:szCs w:val="22"/>
          <w:lang w:val="en-US" w:eastAsia="en-US"/>
        </w:rPr>
      </w:pPr>
      <w:r w:rsidRPr="00CA49AB">
        <w:rPr>
          <w:rFonts w:ascii="Forma DJR Micro" w:hAnsi="Forma DJR Micro"/>
          <w:b/>
          <w:bCs w:val="0"/>
          <w:sz w:val="22"/>
          <w:szCs w:val="22"/>
          <w:lang w:val="en-US" w:eastAsia="en-US"/>
        </w:rPr>
        <w:lastRenderedPageBreak/>
        <w:t>Signatures</w:t>
      </w:r>
      <w:bookmarkEnd w:id="8"/>
      <w:bookmarkEnd w:id="9"/>
    </w:p>
    <w:p w14:paraId="22949A69" w14:textId="75BAAB69" w:rsidR="00AC3D0A" w:rsidRDefault="009917F0" w:rsidP="00901D86">
      <w:pPr>
        <w:pStyle w:val="BodyTextSD"/>
        <w:rPr>
          <w:rFonts w:ascii="Forma DJR Micro" w:hAnsi="Forma DJR Micro" w:cs="Arial"/>
          <w:sz w:val="22"/>
          <w:szCs w:val="22"/>
          <w:lang w:val="en-US" w:eastAsia="en-US"/>
        </w:rPr>
      </w:pPr>
      <w:bookmarkStart w:id="13" w:name="_Hlk486343183"/>
      <w:r w:rsidRPr="00CA49AB">
        <w:rPr>
          <w:rFonts w:ascii="Forma DJR Micro" w:hAnsi="Forma DJR Micro" w:cs="Arial"/>
          <w:sz w:val="22"/>
          <w:szCs w:val="22"/>
          <w:lang w:val="en-US" w:eastAsia="en-US"/>
        </w:rPr>
        <w:t>The Parties agree this SOW and any subsequent amendments</w:t>
      </w:r>
      <w:r w:rsidR="00133DD1">
        <w:rPr>
          <w:rFonts w:ascii="Forma DJR Micro" w:hAnsi="Forma DJR Micro" w:cs="Arial"/>
          <w:sz w:val="22"/>
          <w:szCs w:val="22"/>
          <w:lang w:val="en-US" w:eastAsia="en-US"/>
        </w:rPr>
        <w:t xml:space="preserve"> or</w:t>
      </w:r>
      <w:r w:rsidRPr="00CA49AB">
        <w:rPr>
          <w:rFonts w:ascii="Forma DJR Micro" w:hAnsi="Forma DJR Micro" w:cs="Arial"/>
          <w:sz w:val="22"/>
          <w:szCs w:val="22"/>
          <w:lang w:val="en-US" w:eastAsia="en-US"/>
        </w:rPr>
        <w:t xml:space="preserve"> </w:t>
      </w:r>
      <w:r w:rsidR="00133DD1">
        <w:rPr>
          <w:rFonts w:ascii="Forma DJR Micro" w:hAnsi="Forma DJR Micro" w:cs="Arial"/>
          <w:sz w:val="22"/>
          <w:szCs w:val="22"/>
          <w:lang w:val="en-US" w:eastAsia="en-US"/>
        </w:rPr>
        <w:t>C</w:t>
      </w:r>
      <w:r w:rsidRPr="00CA49AB">
        <w:rPr>
          <w:rFonts w:ascii="Forma DJR Micro" w:hAnsi="Forma DJR Micro" w:cs="Arial"/>
          <w:sz w:val="22"/>
          <w:szCs w:val="22"/>
          <w:lang w:val="en-US" w:eastAsia="en-US"/>
        </w:rPr>
        <w:t xml:space="preserve">hange </w:t>
      </w:r>
      <w:r w:rsidR="00133DD1">
        <w:rPr>
          <w:rFonts w:ascii="Forma DJR Micro" w:hAnsi="Forma DJR Micro" w:cs="Arial"/>
          <w:sz w:val="22"/>
          <w:szCs w:val="22"/>
          <w:lang w:val="en-US" w:eastAsia="en-US"/>
        </w:rPr>
        <w:t>O</w:t>
      </w:r>
      <w:r w:rsidRPr="00CA49AB">
        <w:rPr>
          <w:rFonts w:ascii="Forma DJR Micro" w:hAnsi="Forma DJR Micro" w:cs="Arial"/>
          <w:sz w:val="22"/>
          <w:szCs w:val="22"/>
          <w:lang w:val="en-US" w:eastAsia="en-US"/>
        </w:rPr>
        <w:t>rders, will be executed and completed by using electronic signatures and HP processes, subject to any local legal requirements, and are binding upon the Parties.</w:t>
      </w:r>
    </w:p>
    <w:p w14:paraId="55F5186F" w14:textId="77777777" w:rsidR="00901D86" w:rsidRPr="00CA49AB" w:rsidRDefault="00901D86" w:rsidP="00CA49AB">
      <w:pPr>
        <w:pStyle w:val="BodyTextSD"/>
        <w:rPr>
          <w:rFonts w:ascii="Forma DJR Micro" w:hAnsi="Forma DJR Micro" w:cs="Arial"/>
          <w:sz w:val="22"/>
          <w:szCs w:val="22"/>
          <w:lang w:val="en-US" w:eastAsia="en-US"/>
        </w:rPr>
      </w:pPr>
    </w:p>
    <w:tbl>
      <w:tblPr>
        <w:tblW w:w="96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4862"/>
        <w:gridCol w:w="4819"/>
      </w:tblGrid>
      <w:tr w:rsidR="00656C78" w:rsidRPr="00BB4004" w14:paraId="7481E6AF" w14:textId="77777777" w:rsidTr="00BF3DC4">
        <w:trPr>
          <w:trHeight w:val="242"/>
        </w:trPr>
        <w:tc>
          <w:tcPr>
            <w:tcW w:w="9681" w:type="dxa"/>
            <w:gridSpan w:val="2"/>
            <w:shd w:val="pct10" w:color="auto" w:fill="auto"/>
          </w:tcPr>
          <w:p w14:paraId="39F4843D" w14:textId="77777777" w:rsidR="00AC3D0A" w:rsidRPr="00CA49AB" w:rsidRDefault="009917F0" w:rsidP="00300D72">
            <w:pPr>
              <w:pStyle w:val="BodyTextSD"/>
              <w:spacing w:line="276" w:lineRule="auto"/>
              <w:rPr>
                <w:rFonts w:ascii="Forma DJR Micro" w:hAnsi="Forma DJR Micro" w:cs="Arial"/>
                <w:b/>
                <w:bCs/>
                <w:sz w:val="22"/>
                <w:szCs w:val="22"/>
                <w:lang w:val="en-US" w:eastAsia="en-US"/>
              </w:rPr>
            </w:pPr>
            <w:bookmarkStart w:id="14" w:name="CA_End"/>
            <w:bookmarkStart w:id="15" w:name="UMA_Start"/>
            <w:bookmarkEnd w:id="13"/>
            <w:bookmarkEnd w:id="14"/>
            <w:bookmarkEnd w:id="15"/>
            <w:r w:rsidRPr="00CA49AB">
              <w:rPr>
                <w:rFonts w:ascii="Forma DJR Micro" w:hAnsi="Forma DJR Micro" w:cs="Arial"/>
                <w:b/>
                <w:bCs/>
                <w:sz w:val="22"/>
                <w:szCs w:val="22"/>
                <w:lang w:val="en-US" w:eastAsia="en-US"/>
              </w:rPr>
              <w:t xml:space="preserve">Signature Date:  </w:t>
            </w:r>
          </w:p>
        </w:tc>
      </w:tr>
      <w:tr w:rsidR="00656C78" w:rsidRPr="00BB4004" w14:paraId="25C686DB" w14:textId="77777777" w:rsidTr="00BF3DC4">
        <w:trPr>
          <w:trHeight w:val="242"/>
        </w:trPr>
        <w:tc>
          <w:tcPr>
            <w:tcW w:w="4862" w:type="dxa"/>
          </w:tcPr>
          <w:p w14:paraId="367BAF33"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HP:</w:t>
            </w:r>
          </w:p>
        </w:tc>
        <w:tc>
          <w:tcPr>
            <w:tcW w:w="4819" w:type="dxa"/>
          </w:tcPr>
          <w:p w14:paraId="41FD1975"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Sold To:  </w:t>
            </w:r>
          </w:p>
        </w:tc>
      </w:tr>
      <w:tr w:rsidR="00656C78" w:rsidRPr="00BB4004" w14:paraId="48872A4B" w14:textId="77777777" w:rsidTr="00BF3DC4">
        <w:trPr>
          <w:trHeight w:hRule="exact" w:val="310"/>
        </w:trPr>
        <w:tc>
          <w:tcPr>
            <w:tcW w:w="4862" w:type="dxa"/>
            <w:vAlign w:val="center"/>
          </w:tcPr>
          <w:p w14:paraId="4C3041DF"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Signature: </w:t>
            </w:r>
            <w:r w:rsidRPr="00CA49AB">
              <w:rPr>
                <w:rFonts w:ascii="Forma DJR Micro" w:hAnsi="Forma DJR Micro" w:cs="Arial"/>
                <w:sz w:val="22"/>
                <w:szCs w:val="22"/>
                <w:lang w:val="en-US" w:eastAsia="en-US"/>
              </w:rPr>
              <w:fldChar w:fldCharType="begin">
                <w:ffData>
                  <w:name w:val="Text113"/>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725BD855"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Signature: </w:t>
            </w:r>
            <w:r w:rsidRPr="00CA49AB">
              <w:rPr>
                <w:rFonts w:ascii="Forma DJR Micro" w:hAnsi="Forma DJR Micro" w:cs="Arial"/>
                <w:sz w:val="22"/>
                <w:szCs w:val="22"/>
                <w:lang w:val="en-US" w:eastAsia="en-US"/>
              </w:rPr>
              <w:fldChar w:fldCharType="begin">
                <w:ffData>
                  <w:name w:val="Text114"/>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31F1F9B4" w14:textId="77777777" w:rsidTr="00BF3DC4">
        <w:trPr>
          <w:trHeight w:hRule="exact" w:val="439"/>
        </w:trPr>
        <w:tc>
          <w:tcPr>
            <w:tcW w:w="4862" w:type="dxa"/>
            <w:vAlign w:val="center"/>
          </w:tcPr>
          <w:p w14:paraId="046E4B01"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5"/>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16400AFB"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6"/>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78CB73F5" w14:textId="77777777" w:rsidTr="00BF3DC4">
        <w:trPr>
          <w:trHeight w:hRule="exact" w:val="378"/>
        </w:trPr>
        <w:tc>
          <w:tcPr>
            <w:tcW w:w="4862" w:type="dxa"/>
            <w:vAlign w:val="center"/>
          </w:tcPr>
          <w:p w14:paraId="2B0542E9"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03E4BA4B"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7"/>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110B7924" w14:textId="77777777" w:rsidTr="00BF3DC4">
        <w:trPr>
          <w:trHeight w:hRule="exact" w:val="413"/>
        </w:trPr>
        <w:tc>
          <w:tcPr>
            <w:tcW w:w="4862" w:type="dxa"/>
            <w:vAlign w:val="center"/>
          </w:tcPr>
          <w:p w14:paraId="302C7E5B"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Date: </w:t>
            </w:r>
            <w:r w:rsidRPr="00CA49AB">
              <w:rPr>
                <w:rFonts w:ascii="Forma DJR Micro" w:hAnsi="Forma DJR Micro" w:cs="Arial"/>
                <w:sz w:val="22"/>
                <w:szCs w:val="22"/>
                <w:lang w:val="en-US" w:eastAsia="en-US"/>
              </w:rPr>
              <w:fldChar w:fldCharType="begin">
                <w:ffData>
                  <w:name w:val="Text119"/>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35F848BE"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Date: </w:t>
            </w:r>
            <w:r w:rsidRPr="00CA49AB">
              <w:rPr>
                <w:rFonts w:ascii="Forma DJR Micro" w:hAnsi="Forma DJR Micro" w:cs="Arial"/>
                <w:sz w:val="22"/>
                <w:szCs w:val="22"/>
                <w:lang w:val="en-US" w:eastAsia="en-US"/>
              </w:rPr>
              <w:fldChar w:fldCharType="begin">
                <w:ffData>
                  <w:name w:val="Text120"/>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451CA9E8" w14:textId="77777777" w:rsidTr="00BF3DC4">
        <w:trPr>
          <w:trHeight w:hRule="exact" w:val="439"/>
        </w:trPr>
        <w:tc>
          <w:tcPr>
            <w:tcW w:w="9681" w:type="dxa"/>
            <w:gridSpan w:val="2"/>
            <w:shd w:val="pct25" w:color="auto" w:fill="auto"/>
          </w:tcPr>
          <w:p w14:paraId="003324F0"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b/>
                <w:sz w:val="22"/>
                <w:szCs w:val="22"/>
                <w:lang w:val="en-US" w:eastAsia="en-US"/>
              </w:rPr>
              <w:t xml:space="preserve">“Invoice To:”  </w:t>
            </w:r>
            <w:r w:rsidRPr="00CA49AB">
              <w:rPr>
                <w:rFonts w:ascii="Forma DJR Micro" w:hAnsi="Forma DJR Micro" w:cs="Arial"/>
                <w:sz w:val="22"/>
                <w:szCs w:val="22"/>
                <w:lang w:val="en-US" w:eastAsia="en-US"/>
              </w:rPr>
              <w:t xml:space="preserve">Invoicing: </w:t>
            </w:r>
          </w:p>
        </w:tc>
      </w:tr>
      <w:tr w:rsidR="00656C78" w:rsidRPr="00BB4004" w14:paraId="3364E3ED" w14:textId="77777777" w:rsidTr="00BF3DC4">
        <w:trPr>
          <w:trHeight w:hRule="exact" w:val="263"/>
        </w:trPr>
        <w:tc>
          <w:tcPr>
            <w:tcW w:w="4862" w:type="dxa"/>
            <w:shd w:val="clear" w:color="auto" w:fill="EEECE1"/>
            <w:vAlign w:val="center"/>
          </w:tcPr>
          <w:p w14:paraId="77AF1540" w14:textId="77777777" w:rsidR="00AC3D0A" w:rsidRPr="00CA49AB" w:rsidRDefault="00AC3D0A" w:rsidP="00300D72">
            <w:pPr>
              <w:pStyle w:val="BodyTextSD"/>
              <w:spacing w:line="276" w:lineRule="auto"/>
              <w:rPr>
                <w:rFonts w:ascii="Forma DJR Micro" w:hAnsi="Forma DJR Micro" w:cs="Arial"/>
                <w:sz w:val="22"/>
                <w:szCs w:val="22"/>
                <w:lang w:val="en-US" w:eastAsia="en-US"/>
              </w:rPr>
            </w:pPr>
          </w:p>
        </w:tc>
        <w:tc>
          <w:tcPr>
            <w:tcW w:w="4819" w:type="dxa"/>
            <w:shd w:val="clear" w:color="auto" w:fill="auto"/>
            <w:vAlign w:val="center"/>
          </w:tcPr>
          <w:p w14:paraId="12CF3D07"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Attention: </w:t>
            </w:r>
            <w:r w:rsidRPr="00CA49AB">
              <w:rPr>
                <w:rFonts w:ascii="Forma DJR Micro" w:hAnsi="Forma DJR Micro" w:cs="Arial"/>
                <w:sz w:val="22"/>
                <w:szCs w:val="22"/>
                <w:lang w:val="en-US" w:eastAsia="en-US"/>
              </w:rPr>
              <w:fldChar w:fldCharType="begin">
                <w:ffData>
                  <w:name w:val="Text116"/>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180B62EA" w14:textId="77777777" w:rsidTr="00BF3DC4">
        <w:trPr>
          <w:trHeight w:hRule="exact" w:val="263"/>
        </w:trPr>
        <w:tc>
          <w:tcPr>
            <w:tcW w:w="4862" w:type="dxa"/>
            <w:shd w:val="clear" w:color="auto" w:fill="EEECE1"/>
            <w:vAlign w:val="center"/>
          </w:tcPr>
          <w:p w14:paraId="4088BF48" w14:textId="77777777" w:rsidR="00AC3D0A" w:rsidRPr="00CA49AB" w:rsidRDefault="00AC3D0A" w:rsidP="00300D72">
            <w:pPr>
              <w:pStyle w:val="BodyTextSD"/>
              <w:spacing w:line="276" w:lineRule="auto"/>
              <w:rPr>
                <w:rFonts w:ascii="Forma DJR Micro" w:hAnsi="Forma DJR Micro" w:cs="Arial"/>
                <w:sz w:val="22"/>
                <w:szCs w:val="22"/>
                <w:lang w:val="en-US" w:eastAsia="en-US"/>
              </w:rPr>
            </w:pPr>
          </w:p>
        </w:tc>
        <w:tc>
          <w:tcPr>
            <w:tcW w:w="4819" w:type="dxa"/>
            <w:shd w:val="clear" w:color="auto" w:fill="auto"/>
            <w:vAlign w:val="center"/>
          </w:tcPr>
          <w:p w14:paraId="591F123C"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Address: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0817CF3C" w14:textId="77777777" w:rsidTr="00BF3DC4">
        <w:trPr>
          <w:trHeight w:hRule="exact" w:val="263"/>
        </w:trPr>
        <w:tc>
          <w:tcPr>
            <w:tcW w:w="4862" w:type="dxa"/>
            <w:shd w:val="clear" w:color="auto" w:fill="EEECE1"/>
            <w:vAlign w:val="center"/>
          </w:tcPr>
          <w:p w14:paraId="07DE59B1" w14:textId="77777777" w:rsidR="00AC3D0A" w:rsidRPr="00CA49AB" w:rsidRDefault="00AC3D0A" w:rsidP="00300D72">
            <w:pPr>
              <w:pStyle w:val="BodyTextSD"/>
              <w:spacing w:line="276" w:lineRule="auto"/>
              <w:rPr>
                <w:rFonts w:ascii="Forma DJR Micro" w:hAnsi="Forma DJR Micro" w:cs="Arial"/>
                <w:sz w:val="22"/>
                <w:szCs w:val="22"/>
                <w:lang w:val="en-US" w:eastAsia="en-US"/>
              </w:rPr>
            </w:pPr>
          </w:p>
        </w:tc>
        <w:tc>
          <w:tcPr>
            <w:tcW w:w="4819" w:type="dxa"/>
            <w:shd w:val="clear" w:color="auto" w:fill="FFFFFF"/>
            <w:vAlign w:val="center"/>
          </w:tcPr>
          <w:p w14:paraId="782394FE"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City: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C0611F" w:rsidRPr="00C0611F" w14:paraId="41D748AC" w14:textId="77777777" w:rsidTr="00BF3DC4">
        <w:trPr>
          <w:trHeight w:hRule="exact" w:val="263"/>
        </w:trPr>
        <w:tc>
          <w:tcPr>
            <w:tcW w:w="4862" w:type="dxa"/>
            <w:shd w:val="clear" w:color="auto" w:fill="EEECE1"/>
            <w:vAlign w:val="center"/>
          </w:tcPr>
          <w:p w14:paraId="1475E71F" w14:textId="77777777" w:rsidR="00C0611F" w:rsidRPr="00CA49AB" w:rsidRDefault="00C0611F" w:rsidP="00300D72">
            <w:pPr>
              <w:pStyle w:val="BodyTextSD"/>
              <w:spacing w:line="276" w:lineRule="auto"/>
              <w:rPr>
                <w:rFonts w:ascii="Forma DJR Micro" w:hAnsi="Forma DJR Micro" w:cs="Arial"/>
                <w:sz w:val="22"/>
                <w:szCs w:val="22"/>
                <w:lang w:val="en-US" w:eastAsia="en-US"/>
              </w:rPr>
            </w:pPr>
          </w:p>
        </w:tc>
        <w:tc>
          <w:tcPr>
            <w:tcW w:w="4819" w:type="dxa"/>
            <w:shd w:val="clear" w:color="auto" w:fill="FFFFFF"/>
            <w:vAlign w:val="center"/>
          </w:tcPr>
          <w:p w14:paraId="7C9A2DAD" w14:textId="09F29B20" w:rsidR="00C0611F" w:rsidRPr="00CA49AB" w:rsidRDefault="00C0611F" w:rsidP="00C0611F">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State: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r>
              <w:rPr>
                <w:rFonts w:ascii="Forma DJR Micro" w:hAnsi="Forma DJR Micro" w:cs="Arial"/>
                <w:sz w:val="22"/>
                <w:szCs w:val="22"/>
                <w:lang w:val="en-US" w:eastAsia="en-US"/>
              </w:rPr>
              <w:t xml:space="preserve">   </w:t>
            </w:r>
          </w:p>
        </w:tc>
      </w:tr>
      <w:tr w:rsidR="00656C78" w:rsidRPr="00BB4004" w14:paraId="76CE8CE1" w14:textId="77777777" w:rsidTr="00BF3DC4">
        <w:trPr>
          <w:trHeight w:hRule="exact" w:val="263"/>
        </w:trPr>
        <w:tc>
          <w:tcPr>
            <w:tcW w:w="4862" w:type="dxa"/>
            <w:shd w:val="clear" w:color="auto" w:fill="EEECE1"/>
            <w:vAlign w:val="center"/>
          </w:tcPr>
          <w:p w14:paraId="7B0BCE04" w14:textId="77777777" w:rsidR="00AC3D0A" w:rsidRPr="00CA49AB" w:rsidRDefault="00AC3D0A" w:rsidP="00300D72">
            <w:pPr>
              <w:pStyle w:val="BodyTextSD"/>
              <w:spacing w:line="276" w:lineRule="auto"/>
              <w:rPr>
                <w:rFonts w:ascii="Forma DJR Micro" w:hAnsi="Forma DJR Micro" w:cs="Arial"/>
                <w:sz w:val="22"/>
                <w:szCs w:val="22"/>
                <w:lang w:val="en-US" w:eastAsia="en-US"/>
              </w:rPr>
            </w:pPr>
          </w:p>
        </w:tc>
        <w:tc>
          <w:tcPr>
            <w:tcW w:w="4819" w:type="dxa"/>
            <w:shd w:val="clear" w:color="auto" w:fill="FFFFFF"/>
            <w:vAlign w:val="center"/>
          </w:tcPr>
          <w:p w14:paraId="0EEB6000"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Telephone: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2EC59AF5" w14:textId="77777777" w:rsidTr="00BF3DC4">
        <w:trPr>
          <w:trHeight w:hRule="exact" w:val="263"/>
        </w:trPr>
        <w:tc>
          <w:tcPr>
            <w:tcW w:w="4862" w:type="dxa"/>
            <w:shd w:val="clear" w:color="auto" w:fill="EEECE1"/>
            <w:vAlign w:val="center"/>
          </w:tcPr>
          <w:p w14:paraId="6CFF8C5F" w14:textId="77777777" w:rsidR="00AC3D0A" w:rsidRPr="00CA49AB" w:rsidRDefault="00AC3D0A" w:rsidP="00300D72">
            <w:pPr>
              <w:pStyle w:val="BodyTextSD"/>
              <w:spacing w:line="276" w:lineRule="auto"/>
              <w:rPr>
                <w:rFonts w:ascii="Forma DJR Micro" w:hAnsi="Forma DJR Micro" w:cs="Arial"/>
                <w:sz w:val="22"/>
                <w:szCs w:val="22"/>
                <w:lang w:val="en-US" w:eastAsia="en-US"/>
              </w:rPr>
            </w:pPr>
          </w:p>
        </w:tc>
        <w:tc>
          <w:tcPr>
            <w:tcW w:w="4819" w:type="dxa"/>
            <w:shd w:val="clear" w:color="auto" w:fill="FFFFFF"/>
            <w:vAlign w:val="center"/>
          </w:tcPr>
          <w:p w14:paraId="22B90370"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Email: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578C1F7A" w14:textId="77777777" w:rsidTr="00BF3DC4">
        <w:trPr>
          <w:trHeight w:hRule="exact" w:val="263"/>
        </w:trPr>
        <w:tc>
          <w:tcPr>
            <w:tcW w:w="9681" w:type="dxa"/>
            <w:gridSpan w:val="2"/>
            <w:shd w:val="pct25" w:color="auto" w:fill="auto"/>
          </w:tcPr>
          <w:p w14:paraId="6DD6767A" w14:textId="77777777" w:rsidR="00AC3D0A" w:rsidRPr="00CA49AB" w:rsidRDefault="009917F0" w:rsidP="00300D72">
            <w:pPr>
              <w:pStyle w:val="BodyTextSD"/>
              <w:spacing w:line="276" w:lineRule="auto"/>
              <w:rPr>
                <w:rFonts w:ascii="Forma DJR Micro" w:hAnsi="Forma DJR Micro" w:cs="Arial"/>
                <w:b/>
                <w:bCs/>
                <w:sz w:val="22"/>
                <w:szCs w:val="22"/>
                <w:lang w:val="en-US" w:eastAsia="en-US"/>
              </w:rPr>
            </w:pPr>
            <w:r w:rsidRPr="00CA49AB">
              <w:rPr>
                <w:rFonts w:ascii="Forma DJR Micro" w:hAnsi="Forma DJR Micro" w:cs="Arial"/>
                <w:b/>
                <w:bCs/>
                <w:sz w:val="22"/>
                <w:szCs w:val="22"/>
                <w:lang w:val="en-US" w:eastAsia="en-US"/>
              </w:rPr>
              <w:t>Optional Additional Contact Information:</w:t>
            </w:r>
          </w:p>
        </w:tc>
      </w:tr>
      <w:tr w:rsidR="00656C78" w:rsidRPr="00BB4004" w14:paraId="6971B83B" w14:textId="77777777" w:rsidTr="00BF3DC4">
        <w:trPr>
          <w:trHeight w:hRule="exact" w:val="263"/>
        </w:trPr>
        <w:tc>
          <w:tcPr>
            <w:tcW w:w="9681" w:type="dxa"/>
            <w:gridSpan w:val="2"/>
            <w:shd w:val="pct25" w:color="auto" w:fill="auto"/>
          </w:tcPr>
          <w:p w14:paraId="35A08096" w14:textId="77777777" w:rsidR="00AC3D0A" w:rsidRPr="00CA49AB" w:rsidRDefault="009917F0" w:rsidP="00300D72">
            <w:pPr>
              <w:pStyle w:val="BodyTextSD"/>
              <w:spacing w:line="276" w:lineRule="auto"/>
              <w:rPr>
                <w:rFonts w:ascii="Forma DJR Micro" w:hAnsi="Forma DJR Micro" w:cs="Arial"/>
                <w:b/>
                <w:bCs/>
                <w:sz w:val="22"/>
                <w:szCs w:val="22"/>
                <w:lang w:val="en-US" w:eastAsia="en-US"/>
              </w:rPr>
            </w:pPr>
            <w:r w:rsidRPr="00CA49AB">
              <w:rPr>
                <w:rFonts w:ascii="Forma DJR Micro" w:hAnsi="Forma DJR Micro" w:cs="Arial"/>
                <w:b/>
                <w:bCs/>
                <w:sz w:val="22"/>
                <w:szCs w:val="22"/>
                <w:lang w:val="en-US" w:eastAsia="en-US"/>
              </w:rPr>
              <w:t>Project Managers:</w:t>
            </w:r>
          </w:p>
        </w:tc>
      </w:tr>
      <w:tr w:rsidR="00656C78" w:rsidRPr="00BB4004" w14:paraId="7C8E4D38" w14:textId="77777777" w:rsidTr="00BF3DC4">
        <w:trPr>
          <w:trHeight w:hRule="exact" w:val="351"/>
        </w:trPr>
        <w:tc>
          <w:tcPr>
            <w:tcW w:w="4862" w:type="dxa"/>
            <w:vAlign w:val="center"/>
          </w:tcPr>
          <w:p w14:paraId="4AB5A30C"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HP Project Manager</w:t>
            </w:r>
          </w:p>
        </w:tc>
        <w:tc>
          <w:tcPr>
            <w:tcW w:w="4819" w:type="dxa"/>
            <w:vAlign w:val="center"/>
          </w:tcPr>
          <w:p w14:paraId="353CE79D"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MSD Project Manager</w:t>
            </w:r>
          </w:p>
        </w:tc>
      </w:tr>
      <w:tr w:rsidR="00656C78" w:rsidRPr="00BB4004" w14:paraId="35395AB3" w14:textId="77777777" w:rsidTr="00BF3DC4">
        <w:trPr>
          <w:trHeight w:hRule="exact" w:val="351"/>
        </w:trPr>
        <w:tc>
          <w:tcPr>
            <w:tcW w:w="4862" w:type="dxa"/>
            <w:vAlign w:val="center"/>
          </w:tcPr>
          <w:p w14:paraId="7A355FB7"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5"/>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6CA5F1C7"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5"/>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77C6AE24" w14:textId="77777777" w:rsidTr="00BF3DC4">
        <w:trPr>
          <w:trHeight w:hRule="exact" w:val="378"/>
        </w:trPr>
        <w:tc>
          <w:tcPr>
            <w:tcW w:w="4862" w:type="dxa"/>
            <w:vAlign w:val="center"/>
          </w:tcPr>
          <w:p w14:paraId="74596528"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248AB175"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7"/>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56D424D1" w14:textId="77777777" w:rsidTr="00BF3DC4">
        <w:trPr>
          <w:trHeight w:hRule="exact" w:val="325"/>
        </w:trPr>
        <w:tc>
          <w:tcPr>
            <w:tcW w:w="4862" w:type="dxa"/>
            <w:vAlign w:val="center"/>
          </w:tcPr>
          <w:p w14:paraId="1C1396B6"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Address: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368992DE"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Address: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615F541B" w14:textId="77777777" w:rsidTr="00BF3DC4">
        <w:trPr>
          <w:trHeight w:hRule="exact" w:val="351"/>
        </w:trPr>
        <w:tc>
          <w:tcPr>
            <w:tcW w:w="4862" w:type="dxa"/>
            <w:vAlign w:val="center"/>
          </w:tcPr>
          <w:p w14:paraId="23953B6C"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City: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2F155B61"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City: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8F1FEA" w:rsidRPr="008F1FEA" w14:paraId="184EB6F2" w14:textId="77777777" w:rsidTr="00BF3DC4">
        <w:trPr>
          <w:trHeight w:hRule="exact" w:val="378"/>
        </w:trPr>
        <w:tc>
          <w:tcPr>
            <w:tcW w:w="4862" w:type="dxa"/>
            <w:vAlign w:val="center"/>
          </w:tcPr>
          <w:p w14:paraId="73E46E4F" w14:textId="4D333674" w:rsidR="008F1FEA" w:rsidRPr="00CA49AB" w:rsidRDefault="008F1FEA" w:rsidP="008F1FEA">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State: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r w:rsidRPr="008F1FEA" w:rsidDel="008F1FEA">
              <w:rPr>
                <w:rFonts w:ascii="Forma DJR Micro" w:hAnsi="Forma DJR Micro" w:cs="Arial"/>
                <w:sz w:val="22"/>
                <w:szCs w:val="22"/>
                <w:lang w:val="en-US" w:eastAsia="en-US"/>
              </w:rPr>
              <w:t xml:space="preserve"> </w:t>
            </w:r>
          </w:p>
        </w:tc>
        <w:tc>
          <w:tcPr>
            <w:tcW w:w="4819" w:type="dxa"/>
            <w:vAlign w:val="center"/>
          </w:tcPr>
          <w:p w14:paraId="5755F96D" w14:textId="21D88EB2" w:rsidR="008F1FEA" w:rsidRPr="00CA49AB" w:rsidRDefault="008F1FEA" w:rsidP="008F1FEA">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State: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r>
              <w:rPr>
                <w:rFonts w:ascii="Forma DJR Micro" w:hAnsi="Forma DJR Micro" w:cs="Arial"/>
                <w:sz w:val="22"/>
                <w:szCs w:val="22"/>
                <w:lang w:val="en-US" w:eastAsia="en-US"/>
              </w:rPr>
              <w:t xml:space="preserve">  </w:t>
            </w:r>
          </w:p>
        </w:tc>
      </w:tr>
      <w:tr w:rsidR="00656C78" w:rsidRPr="00BB4004" w14:paraId="371F53DF" w14:textId="77777777" w:rsidTr="00BF3DC4">
        <w:trPr>
          <w:trHeight w:hRule="exact" w:val="325"/>
        </w:trPr>
        <w:tc>
          <w:tcPr>
            <w:tcW w:w="4862" w:type="dxa"/>
            <w:vAlign w:val="center"/>
          </w:tcPr>
          <w:p w14:paraId="1ECD2E6B"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Telephone: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407A83CE"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Telephone: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60517D55" w14:textId="77777777" w:rsidTr="00BF3DC4">
        <w:trPr>
          <w:trHeight w:hRule="exact" w:val="325"/>
        </w:trPr>
        <w:tc>
          <w:tcPr>
            <w:tcW w:w="4862" w:type="dxa"/>
            <w:vAlign w:val="center"/>
          </w:tcPr>
          <w:p w14:paraId="47E16A47"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Email: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2DB6FE96"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Email: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4ED066ED" w14:textId="77777777" w:rsidTr="00BF3DC4">
        <w:trPr>
          <w:trHeight w:hRule="exact" w:val="237"/>
        </w:trPr>
        <w:tc>
          <w:tcPr>
            <w:tcW w:w="9681" w:type="dxa"/>
            <w:gridSpan w:val="2"/>
            <w:shd w:val="pct25" w:color="auto" w:fill="auto"/>
          </w:tcPr>
          <w:p w14:paraId="4D974DFD" w14:textId="77777777" w:rsidR="00AC3D0A" w:rsidRPr="00CA49AB" w:rsidRDefault="009917F0" w:rsidP="00300D72">
            <w:pPr>
              <w:pStyle w:val="BodyTextSD"/>
              <w:spacing w:line="276" w:lineRule="auto"/>
              <w:rPr>
                <w:rFonts w:ascii="Forma DJR Micro" w:hAnsi="Forma DJR Micro" w:cs="Arial"/>
                <w:b/>
                <w:bCs/>
                <w:sz w:val="22"/>
                <w:szCs w:val="22"/>
                <w:lang w:val="en-US" w:eastAsia="en-US"/>
              </w:rPr>
            </w:pPr>
            <w:r w:rsidRPr="00CA49AB">
              <w:rPr>
                <w:rFonts w:ascii="Forma DJR Micro" w:hAnsi="Forma DJR Micro" w:cs="Arial"/>
                <w:b/>
                <w:bCs/>
                <w:sz w:val="22"/>
                <w:szCs w:val="22"/>
                <w:lang w:val="en-US" w:eastAsia="en-US"/>
              </w:rPr>
              <w:t>Notices:</w:t>
            </w:r>
          </w:p>
          <w:p w14:paraId="16A9F503" w14:textId="77777777" w:rsidR="002C7B50" w:rsidRPr="00CA49AB" w:rsidRDefault="002C7B50" w:rsidP="00CA49AB">
            <w:pPr>
              <w:rPr>
                <w:rFonts w:ascii="Forma DJR Micro" w:hAnsi="Forma DJR Micro"/>
                <w:sz w:val="22"/>
                <w:szCs w:val="22"/>
                <w:lang w:val="en-US" w:eastAsia="en-US"/>
              </w:rPr>
            </w:pPr>
          </w:p>
          <w:p w14:paraId="764F4FC5" w14:textId="77777777" w:rsidR="002C7B50" w:rsidRPr="00CA49AB" w:rsidRDefault="002C7B50" w:rsidP="00CA49AB">
            <w:pPr>
              <w:rPr>
                <w:rFonts w:ascii="Forma DJR Micro" w:hAnsi="Forma DJR Micro"/>
                <w:sz w:val="22"/>
                <w:szCs w:val="22"/>
                <w:lang w:val="en-US" w:eastAsia="en-US"/>
              </w:rPr>
            </w:pPr>
          </w:p>
          <w:p w14:paraId="3142129A" w14:textId="5BB43D43" w:rsidR="002C7B50" w:rsidRPr="00CA49AB" w:rsidRDefault="002C7B50" w:rsidP="00CA49AB">
            <w:pPr>
              <w:tabs>
                <w:tab w:val="left" w:pos="8575"/>
              </w:tabs>
              <w:rPr>
                <w:rFonts w:ascii="Forma DJR Micro" w:hAnsi="Forma DJR Micro"/>
                <w:sz w:val="22"/>
                <w:szCs w:val="22"/>
                <w:lang w:val="en-US" w:eastAsia="en-US"/>
              </w:rPr>
            </w:pPr>
            <w:r w:rsidRPr="00CA49AB">
              <w:rPr>
                <w:rFonts w:ascii="Forma DJR Micro" w:hAnsi="Forma DJR Micro"/>
                <w:sz w:val="22"/>
                <w:szCs w:val="22"/>
                <w:lang w:val="en-US" w:eastAsia="en-US"/>
              </w:rPr>
              <w:tab/>
            </w:r>
          </w:p>
        </w:tc>
      </w:tr>
      <w:tr w:rsidR="00656C78" w:rsidRPr="00BB4004" w14:paraId="7E6D1CE6" w14:textId="77777777" w:rsidTr="00BF3DC4">
        <w:trPr>
          <w:trHeight w:hRule="exact" w:val="465"/>
        </w:trPr>
        <w:tc>
          <w:tcPr>
            <w:tcW w:w="4862" w:type="dxa"/>
            <w:vAlign w:val="center"/>
          </w:tcPr>
          <w:p w14:paraId="2C0968CB"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5"/>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0005ED4C"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6"/>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7BC8D010" w14:textId="77777777" w:rsidTr="00BF3DC4">
        <w:trPr>
          <w:trHeight w:hRule="exact" w:val="351"/>
        </w:trPr>
        <w:tc>
          <w:tcPr>
            <w:tcW w:w="4862" w:type="dxa"/>
            <w:vAlign w:val="center"/>
          </w:tcPr>
          <w:p w14:paraId="3AFAAEC6"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3E0FB613"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7"/>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7B1BCD5B" w14:textId="77777777" w:rsidTr="00BF3DC4">
        <w:trPr>
          <w:trHeight w:hRule="exact" w:val="439"/>
        </w:trPr>
        <w:tc>
          <w:tcPr>
            <w:tcW w:w="4862" w:type="dxa"/>
            <w:vAlign w:val="center"/>
          </w:tcPr>
          <w:p w14:paraId="61E2FBDC"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Address: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5BE4FF1C"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Address: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79A8C0B9" w14:textId="77777777" w:rsidTr="00BF3DC4">
        <w:trPr>
          <w:trHeight w:hRule="exact" w:val="351"/>
        </w:trPr>
        <w:tc>
          <w:tcPr>
            <w:tcW w:w="4862" w:type="dxa"/>
            <w:vAlign w:val="center"/>
          </w:tcPr>
          <w:p w14:paraId="74A20362"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City: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0668B307"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City: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8F1FEA" w:rsidRPr="008F1FEA" w14:paraId="40348CE6" w14:textId="77777777" w:rsidTr="00BF3DC4">
        <w:trPr>
          <w:trHeight w:hRule="exact" w:val="439"/>
        </w:trPr>
        <w:tc>
          <w:tcPr>
            <w:tcW w:w="4862" w:type="dxa"/>
            <w:vAlign w:val="center"/>
          </w:tcPr>
          <w:p w14:paraId="5CE7C222" w14:textId="342675C4" w:rsidR="008F1FEA" w:rsidRPr="00CA49AB" w:rsidRDefault="008F1FEA" w:rsidP="008F1FEA">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State: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r>
              <w:rPr>
                <w:rFonts w:ascii="Forma DJR Micro" w:hAnsi="Forma DJR Micro" w:cs="Arial"/>
                <w:sz w:val="22"/>
                <w:szCs w:val="22"/>
                <w:lang w:val="en-US" w:eastAsia="en-US"/>
              </w:rPr>
              <w:t xml:space="preserve">  </w:t>
            </w:r>
            <w:r w:rsidRPr="008F1FEA" w:rsidDel="008F1FEA">
              <w:rPr>
                <w:rFonts w:ascii="Forma DJR Micro" w:hAnsi="Forma DJR Micro" w:cs="Arial"/>
                <w:sz w:val="22"/>
                <w:szCs w:val="22"/>
                <w:lang w:val="en-US" w:eastAsia="en-US"/>
              </w:rPr>
              <w:t xml:space="preserve"> </w:t>
            </w:r>
          </w:p>
        </w:tc>
        <w:tc>
          <w:tcPr>
            <w:tcW w:w="4819" w:type="dxa"/>
            <w:vAlign w:val="center"/>
          </w:tcPr>
          <w:p w14:paraId="6617F590" w14:textId="25D1FE95" w:rsidR="008F1FEA" w:rsidRPr="00CA49AB" w:rsidRDefault="008F1FEA" w:rsidP="008F1FEA">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State: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r>
              <w:rPr>
                <w:rFonts w:ascii="Forma DJR Micro" w:hAnsi="Forma DJR Micro" w:cs="Arial"/>
                <w:sz w:val="22"/>
                <w:szCs w:val="22"/>
                <w:lang w:val="en-US" w:eastAsia="en-US"/>
              </w:rPr>
              <w:t xml:space="preserve">  </w:t>
            </w:r>
            <w:r w:rsidRPr="008F1FEA" w:rsidDel="008F1FEA">
              <w:rPr>
                <w:rFonts w:ascii="Forma DJR Micro" w:hAnsi="Forma DJR Micro" w:cs="Arial"/>
                <w:sz w:val="22"/>
                <w:szCs w:val="22"/>
                <w:lang w:val="en-US" w:eastAsia="en-US"/>
              </w:rPr>
              <w:t xml:space="preserve"> </w:t>
            </w:r>
          </w:p>
        </w:tc>
      </w:tr>
      <w:tr w:rsidR="00656C78" w:rsidRPr="00BB4004" w14:paraId="1C873FDD" w14:textId="77777777" w:rsidTr="00BF3DC4">
        <w:trPr>
          <w:trHeight w:hRule="exact" w:val="351"/>
        </w:trPr>
        <w:tc>
          <w:tcPr>
            <w:tcW w:w="4862" w:type="dxa"/>
            <w:vAlign w:val="center"/>
          </w:tcPr>
          <w:p w14:paraId="3B0E2980"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Telephone: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295AD417"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Telephone: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3DB29060" w14:textId="77777777" w:rsidTr="00BF3DC4">
        <w:trPr>
          <w:trHeight w:hRule="exact" w:val="378"/>
        </w:trPr>
        <w:tc>
          <w:tcPr>
            <w:tcW w:w="4862" w:type="dxa"/>
            <w:vAlign w:val="center"/>
          </w:tcPr>
          <w:p w14:paraId="0BA9BC08"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Email: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099F41F9"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Email: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326CF1B1" w14:textId="77777777" w:rsidTr="00BF3DC4">
        <w:trPr>
          <w:trHeight w:hRule="exact" w:val="275"/>
        </w:trPr>
        <w:tc>
          <w:tcPr>
            <w:tcW w:w="9681" w:type="dxa"/>
            <w:gridSpan w:val="2"/>
            <w:shd w:val="pct25" w:color="auto" w:fill="auto"/>
            <w:vAlign w:val="center"/>
          </w:tcPr>
          <w:p w14:paraId="06597F15" w14:textId="77777777" w:rsidR="00AC3D0A" w:rsidRPr="00CA49AB" w:rsidRDefault="009917F0" w:rsidP="00300D72">
            <w:pPr>
              <w:pStyle w:val="BodyTextSD"/>
              <w:spacing w:line="276" w:lineRule="auto"/>
              <w:rPr>
                <w:rFonts w:ascii="Forma DJR Micro" w:hAnsi="Forma DJR Micro" w:cs="Arial"/>
                <w:b/>
                <w:bCs/>
                <w:sz w:val="22"/>
                <w:szCs w:val="22"/>
                <w:lang w:val="en-US" w:eastAsia="en-US"/>
              </w:rPr>
            </w:pPr>
            <w:r w:rsidRPr="00CA49AB">
              <w:rPr>
                <w:rFonts w:ascii="Forma DJR Micro" w:hAnsi="Forma DJR Micro" w:cs="Arial"/>
                <w:b/>
                <w:bCs/>
                <w:sz w:val="22"/>
                <w:szCs w:val="22"/>
                <w:lang w:val="en-US" w:eastAsia="en-US"/>
              </w:rPr>
              <w:t>Issue Resolution:</w:t>
            </w:r>
          </w:p>
        </w:tc>
      </w:tr>
      <w:tr w:rsidR="00656C78" w:rsidRPr="00BB4004" w14:paraId="3B14B3F2" w14:textId="77777777" w:rsidTr="00BF3DC4">
        <w:trPr>
          <w:trHeight w:hRule="exact" w:val="378"/>
        </w:trPr>
        <w:tc>
          <w:tcPr>
            <w:tcW w:w="4862" w:type="dxa"/>
            <w:vAlign w:val="center"/>
          </w:tcPr>
          <w:p w14:paraId="1880DB76"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5"/>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226FEE46"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Name:  </w:t>
            </w:r>
            <w:r w:rsidRPr="00CA49AB">
              <w:rPr>
                <w:rFonts w:ascii="Forma DJR Micro" w:hAnsi="Forma DJR Micro" w:cs="Arial"/>
                <w:sz w:val="22"/>
                <w:szCs w:val="22"/>
                <w:lang w:val="en-US" w:eastAsia="en-US"/>
              </w:rPr>
              <w:fldChar w:fldCharType="begin">
                <w:ffData>
                  <w:name w:val="Text116"/>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r w:rsidR="00656C78" w:rsidRPr="00BB4004" w14:paraId="4F10416A" w14:textId="77777777" w:rsidTr="00BF3DC4">
        <w:trPr>
          <w:trHeight w:hRule="exact" w:val="378"/>
        </w:trPr>
        <w:tc>
          <w:tcPr>
            <w:tcW w:w="4862" w:type="dxa"/>
            <w:vAlign w:val="center"/>
          </w:tcPr>
          <w:p w14:paraId="24480D74"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8"/>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c>
          <w:tcPr>
            <w:tcW w:w="4819" w:type="dxa"/>
            <w:vAlign w:val="center"/>
          </w:tcPr>
          <w:p w14:paraId="7B38DA01" w14:textId="77777777" w:rsidR="00AC3D0A" w:rsidRPr="00CA49AB" w:rsidRDefault="009917F0" w:rsidP="00300D72">
            <w:pPr>
              <w:pStyle w:val="BodyTextSD"/>
              <w:spacing w:line="276" w:lineRule="auto"/>
              <w:rPr>
                <w:rFonts w:ascii="Forma DJR Micro" w:hAnsi="Forma DJR Micro" w:cs="Arial"/>
                <w:sz w:val="22"/>
                <w:szCs w:val="22"/>
                <w:lang w:val="en-US" w:eastAsia="en-US"/>
              </w:rPr>
            </w:pPr>
            <w:r w:rsidRPr="00CA49AB">
              <w:rPr>
                <w:rFonts w:ascii="Forma DJR Micro" w:hAnsi="Forma DJR Micro" w:cs="Arial"/>
                <w:sz w:val="22"/>
                <w:szCs w:val="22"/>
                <w:lang w:val="en-US" w:eastAsia="en-US"/>
              </w:rPr>
              <w:t xml:space="preserve">Title: </w:t>
            </w:r>
            <w:r w:rsidRPr="00CA49AB">
              <w:rPr>
                <w:rFonts w:ascii="Forma DJR Micro" w:hAnsi="Forma DJR Micro" w:cs="Arial"/>
                <w:sz w:val="22"/>
                <w:szCs w:val="22"/>
                <w:lang w:val="en-US" w:eastAsia="en-US"/>
              </w:rPr>
              <w:fldChar w:fldCharType="begin">
                <w:ffData>
                  <w:name w:val="Text117"/>
                  <w:enabled/>
                  <w:calcOnExit w:val="0"/>
                  <w:textInput/>
                </w:ffData>
              </w:fldChar>
            </w:r>
            <w:r w:rsidRPr="00CA49AB">
              <w:rPr>
                <w:rFonts w:ascii="Forma DJR Micro" w:hAnsi="Forma DJR Micro" w:cs="Arial"/>
                <w:sz w:val="22"/>
                <w:szCs w:val="22"/>
                <w:lang w:val="en-US" w:eastAsia="en-US"/>
              </w:rPr>
              <w:instrText xml:space="preserve"> FORMTEXT </w:instrText>
            </w:r>
            <w:r w:rsidRPr="00CA49AB">
              <w:rPr>
                <w:rFonts w:ascii="Forma DJR Micro" w:hAnsi="Forma DJR Micro" w:cs="Arial"/>
                <w:sz w:val="22"/>
                <w:szCs w:val="22"/>
                <w:lang w:val="en-US" w:eastAsia="en-US"/>
              </w:rPr>
            </w:r>
            <w:r w:rsidRPr="00CA49AB">
              <w:rPr>
                <w:rFonts w:ascii="Forma DJR Micro" w:hAnsi="Forma DJR Micro" w:cs="Arial"/>
                <w:sz w:val="22"/>
                <w:szCs w:val="22"/>
                <w:lang w:val="en-US" w:eastAsia="en-US"/>
              </w:rPr>
              <w:fldChar w:fldCharType="separate"/>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noProof/>
                <w:sz w:val="22"/>
                <w:szCs w:val="22"/>
                <w:lang w:val="en-US" w:eastAsia="en-US"/>
              </w:rPr>
              <w:t> </w:t>
            </w:r>
            <w:r w:rsidRPr="00CA49AB">
              <w:rPr>
                <w:rFonts w:ascii="Forma DJR Micro" w:hAnsi="Forma DJR Micro" w:cs="Arial"/>
                <w:sz w:val="22"/>
                <w:szCs w:val="22"/>
                <w:lang w:val="en-US" w:eastAsia="en-US"/>
              </w:rPr>
              <w:fldChar w:fldCharType="end"/>
            </w:r>
          </w:p>
        </w:tc>
      </w:tr>
    </w:tbl>
    <w:p w14:paraId="3DAA4C76" w14:textId="77777777" w:rsidR="004C1C5C" w:rsidRPr="00CA49AB" w:rsidRDefault="004C1C5C" w:rsidP="009A527A">
      <w:pPr>
        <w:pStyle w:val="Normal1"/>
        <w:tabs>
          <w:tab w:val="left" w:pos="2640"/>
        </w:tabs>
        <w:spacing w:line="276" w:lineRule="auto"/>
        <w:rPr>
          <w:rFonts w:ascii="Forma DJR Micro" w:hAnsi="Forma DJR Micro"/>
          <w:sz w:val="22"/>
          <w:szCs w:val="22"/>
          <w:lang w:val="en-US" w:eastAsia="en-US"/>
        </w:rPr>
        <w:sectPr w:rsidR="004C1C5C" w:rsidRPr="00CA49AB" w:rsidSect="00B76E24">
          <w:headerReference w:type="even" r:id="rId14"/>
          <w:headerReference w:type="default" r:id="rId15"/>
          <w:footerReference w:type="even" r:id="rId16"/>
          <w:footerReference w:type="default" r:id="rId17"/>
          <w:headerReference w:type="first" r:id="rId18"/>
          <w:footerReference w:type="first" r:id="rId19"/>
          <w:type w:val="continuous"/>
          <w:pgSz w:w="11907" w:h="16839" w:code="1"/>
          <w:pgMar w:top="1418" w:right="1134" w:bottom="1418" w:left="1134" w:header="720" w:footer="624" w:gutter="0"/>
          <w:cols w:space="450"/>
          <w:docGrid w:linePitch="360"/>
        </w:sectPr>
      </w:pPr>
    </w:p>
    <w:p w14:paraId="53A3438F" w14:textId="42C2C71A" w:rsidR="00D7342E" w:rsidRPr="007A5C36" w:rsidRDefault="007A5C36" w:rsidP="007A5C36">
      <w:pPr>
        <w:pStyle w:val="Normal2"/>
        <w:jc w:val="center"/>
        <w:rPr>
          <w:rFonts w:ascii="Forma DJR Micro" w:eastAsia="HP Simplified Light" w:hAnsi="Forma DJR Micro" w:cs="HP Simplified Light"/>
          <w:b/>
          <w:bCs/>
          <w:sz w:val="24"/>
          <w:szCs w:val="24"/>
          <w:lang w:val="en-IN" w:eastAsia="en-IN"/>
        </w:rPr>
      </w:pPr>
      <w:r w:rsidRPr="007A5C36">
        <w:rPr>
          <w:rFonts w:ascii="Forma DJR Micro" w:eastAsia="HP Simplified Light" w:hAnsi="Forma DJR Micro" w:cs="HP Simplified Light"/>
          <w:b/>
          <w:bCs/>
          <w:sz w:val="24"/>
          <w:szCs w:val="24"/>
          <w:lang w:val="en-IN" w:eastAsia="en-IN"/>
        </w:rPr>
        <w:lastRenderedPageBreak/>
        <w:t>APPENDIX A – SERVICES AND PRICING STATEMENT</w:t>
      </w:r>
    </w:p>
    <w:p w14:paraId="455D0A0F" w14:textId="77777777" w:rsidR="007A5C36" w:rsidRPr="007A5C36" w:rsidRDefault="007A5C36">
      <w:pPr>
        <w:pStyle w:val="Normal2"/>
        <w:jc w:val="both"/>
        <w:rPr>
          <w:rFonts w:ascii="Forma DJR Micro" w:eastAsia="HP Simplified Light" w:hAnsi="Forma DJR Micro" w:cs="HP Simplified Light"/>
          <w:sz w:val="24"/>
          <w:szCs w:val="24"/>
          <w:lang w:val="en-IN" w:eastAsia="en-IN"/>
        </w:rPr>
      </w:pPr>
    </w:p>
    <w:p w14:paraId="39639F77" w14:textId="1E28B9EF" w:rsidR="00D7342E" w:rsidRPr="00CA49AB" w:rsidRDefault="009917F0">
      <w:pPr>
        <w:pStyle w:val="ListParagraph1"/>
        <w:numPr>
          <w:ilvl w:val="3"/>
          <w:numId w:val="9"/>
        </w:numPr>
        <w:ind w:left="357" w:hanging="357"/>
        <w:jc w:val="both"/>
        <w:rPr>
          <w:rFonts w:ascii="Forma DJR Micro" w:eastAsia="HP Simplified Light" w:hAnsi="Forma DJR Micro" w:cs="HP Simplified Light"/>
          <w:b/>
          <w:bCs/>
          <w:lang w:val="en-IN" w:eastAsia="en-IN"/>
        </w:rPr>
      </w:pPr>
      <w:r w:rsidRPr="00CA49AB">
        <w:rPr>
          <w:rFonts w:ascii="Forma DJR Micro" w:eastAsia="HP Simplified Light" w:hAnsi="Forma DJR Micro" w:cs="HP Simplified Light"/>
          <w:b/>
          <w:bCs/>
          <w:lang w:val="en-IN" w:eastAsia="en-IN"/>
        </w:rPr>
        <w:t>Services Statement</w:t>
      </w:r>
    </w:p>
    <w:p w14:paraId="1B71B781" w14:textId="0AFE8C58" w:rsidR="002C7B50" w:rsidRPr="00CA49AB" w:rsidRDefault="002C7B50" w:rsidP="002C7B50">
      <w:pPr>
        <w:pStyle w:val="ListParagraph1"/>
        <w:ind w:left="357"/>
        <w:jc w:val="both"/>
        <w:rPr>
          <w:rFonts w:ascii="Forma DJR Micro" w:eastAsia="HP Simplified Light" w:hAnsi="Forma DJR Micro" w:cs="HP Simplified Light"/>
          <w:lang w:val="en-IN" w:eastAsia="en-IN"/>
        </w:rPr>
      </w:pPr>
      <w:r w:rsidRPr="00CA49AB">
        <w:rPr>
          <w:rFonts w:ascii="Forma DJR Micro" w:eastAsia="HP Simplified Light" w:hAnsi="Forma DJR Micro" w:cs="HP Simplified Light"/>
          <w:lang w:val="en-IN" w:eastAsia="en-IN"/>
        </w:rPr>
        <w:t xml:space="preserve">Prices as set forth in </w:t>
      </w:r>
      <w:r w:rsidR="0069756A">
        <w:rPr>
          <w:rFonts w:ascii="Forma DJR Micro" w:eastAsia="HP Simplified Light" w:hAnsi="Forma DJR Micro" w:cs="HP Simplified Light"/>
          <w:lang w:val="en-IN" w:eastAsia="en-IN"/>
        </w:rPr>
        <w:t xml:space="preserve">this </w:t>
      </w:r>
      <w:r w:rsidRPr="00CA49AB">
        <w:rPr>
          <w:rFonts w:ascii="Forma DJR Micro" w:eastAsia="HP Simplified Light" w:hAnsi="Forma DJR Micro" w:cs="HP Simplified Light"/>
          <w:lang w:val="en-IN" w:eastAsia="en-IN"/>
        </w:rPr>
        <w:t xml:space="preserve">Appendix A are inclusive of duties, </w:t>
      </w:r>
      <w:r w:rsidR="00432187">
        <w:rPr>
          <w:rFonts w:ascii="Forma DJR Micro" w:eastAsia="HP Simplified Light" w:hAnsi="Forma DJR Micro" w:cs="HP Simplified Light"/>
          <w:lang w:val="en-IN" w:eastAsia="en-IN"/>
        </w:rPr>
        <w:t xml:space="preserve">standard </w:t>
      </w:r>
      <w:r w:rsidRPr="00CA49AB">
        <w:rPr>
          <w:rFonts w:ascii="Forma DJR Micro" w:eastAsia="HP Simplified Light" w:hAnsi="Forma DJR Micro" w:cs="HP Simplified Light"/>
          <w:lang w:val="en-IN" w:eastAsia="en-IN"/>
        </w:rPr>
        <w:t>shipping and handling, and are exclusive of sales taxes.</w:t>
      </w:r>
    </w:p>
    <w:p w14:paraId="585F5B35" w14:textId="77777777" w:rsidR="002C7B50" w:rsidRPr="00CA49AB" w:rsidRDefault="002C7B50" w:rsidP="002C7B50">
      <w:pPr>
        <w:pStyle w:val="ListParagraph1"/>
        <w:ind w:left="357"/>
        <w:jc w:val="both"/>
        <w:rPr>
          <w:rFonts w:ascii="Forma DJR Micro" w:eastAsia="HP Simplified Light" w:hAnsi="Forma DJR Micro" w:cs="HP Simplified Light"/>
          <w:lang w:val="en-IN" w:eastAsia="en-IN"/>
        </w:rPr>
      </w:pPr>
    </w:p>
    <w:p w14:paraId="2C14FFFC" w14:textId="7FCAF399" w:rsidR="002C7B50" w:rsidRPr="00CA49AB" w:rsidRDefault="002C7B50" w:rsidP="002C7B50">
      <w:pPr>
        <w:pStyle w:val="ListParagraph1"/>
        <w:ind w:left="357"/>
        <w:jc w:val="both"/>
        <w:rPr>
          <w:rFonts w:ascii="Forma DJR Micro" w:eastAsia="HP Simplified Light" w:hAnsi="Forma DJR Micro" w:cs="HP Simplified Light"/>
          <w:b/>
          <w:bCs/>
          <w:color w:val="FF0000"/>
          <w:lang w:val="en-IN" w:eastAsia="en-IN"/>
        </w:rPr>
      </w:pPr>
      <w:r w:rsidRPr="00CA49AB">
        <w:rPr>
          <w:rFonts w:ascii="Forma DJR Micro" w:eastAsia="HP Simplified Light" w:hAnsi="Forma DJR Micro" w:cs="HP Simplified Light"/>
          <w:b/>
          <w:bCs/>
          <w:color w:val="FF0000"/>
          <w:lang w:val="en-IN" w:eastAsia="en-IN"/>
        </w:rPr>
        <w:t>[INSERT DART QUOTE]</w:t>
      </w:r>
    </w:p>
    <w:p w14:paraId="27F02487" w14:textId="2E29D787" w:rsidR="002C7B50" w:rsidRPr="00CA49AB" w:rsidRDefault="002C7B50" w:rsidP="002C7B50">
      <w:pPr>
        <w:pStyle w:val="ListParagraph1"/>
        <w:ind w:left="357"/>
        <w:jc w:val="both"/>
        <w:rPr>
          <w:rFonts w:ascii="Forma DJR Micro" w:eastAsia="HP Simplified Light" w:hAnsi="Forma DJR Micro" w:cs="HP Simplified Light"/>
          <w:lang w:val="en-IN" w:eastAsia="en-IN"/>
        </w:rPr>
      </w:pPr>
    </w:p>
    <w:p w14:paraId="3DE95BE4" w14:textId="77777777" w:rsidR="00D7342E" w:rsidRPr="00CA49AB" w:rsidRDefault="009917F0" w:rsidP="00BF3DC4">
      <w:pPr>
        <w:pStyle w:val="ListParagraph1"/>
        <w:numPr>
          <w:ilvl w:val="3"/>
          <w:numId w:val="9"/>
        </w:numPr>
        <w:spacing w:after="120"/>
        <w:ind w:left="357" w:hanging="357"/>
        <w:contextualSpacing w:val="0"/>
        <w:jc w:val="both"/>
        <w:rPr>
          <w:rFonts w:ascii="Forma DJR Micro" w:eastAsia="HP Simplified Light" w:hAnsi="Forma DJR Micro" w:cs="HP Simplified Light"/>
          <w:b/>
          <w:bCs/>
          <w:lang w:val="en-IN" w:eastAsia="en-IN"/>
        </w:rPr>
      </w:pPr>
      <w:r w:rsidRPr="00CA49AB">
        <w:rPr>
          <w:rFonts w:ascii="Forma DJR Micro" w:eastAsia="HP Simplified Light" w:hAnsi="Forma DJR Micro" w:cs="HP Simplified Light"/>
          <w:b/>
          <w:bCs/>
          <w:lang w:val="en-IN" w:eastAsia="en-IN"/>
        </w:rPr>
        <w:t>Billing Models, Consumable Reconciliation, and Early Termination Fees</w:t>
      </w:r>
    </w:p>
    <w:p w14:paraId="411B3B99" w14:textId="77777777" w:rsidR="0069756A" w:rsidRPr="0069756A" w:rsidRDefault="0069756A" w:rsidP="00BF3DC4">
      <w:pPr>
        <w:pStyle w:val="ListParagraph"/>
        <w:numPr>
          <w:ilvl w:val="0"/>
          <w:numId w:val="10"/>
        </w:numPr>
        <w:spacing w:after="120"/>
        <w:contextualSpacing w:val="0"/>
        <w:jc w:val="both"/>
        <w:rPr>
          <w:rFonts w:ascii="Forma DJR Micro" w:eastAsia="HP Simplified Light" w:hAnsi="Forma DJR Micro" w:cs="HP Simplified Light"/>
          <w:vanish/>
          <w:sz w:val="22"/>
          <w:szCs w:val="22"/>
          <w:u w:val="single"/>
        </w:rPr>
      </w:pPr>
    </w:p>
    <w:p w14:paraId="04FE1A41" w14:textId="77777777" w:rsidR="0069756A" w:rsidRPr="0069756A" w:rsidRDefault="0069756A" w:rsidP="00BF3DC4">
      <w:pPr>
        <w:pStyle w:val="ListParagraph"/>
        <w:numPr>
          <w:ilvl w:val="0"/>
          <w:numId w:val="10"/>
        </w:numPr>
        <w:spacing w:after="120"/>
        <w:contextualSpacing w:val="0"/>
        <w:jc w:val="both"/>
        <w:rPr>
          <w:rFonts w:ascii="Forma DJR Micro" w:eastAsia="HP Simplified Light" w:hAnsi="Forma DJR Micro" w:cs="HP Simplified Light"/>
          <w:vanish/>
          <w:sz w:val="22"/>
          <w:szCs w:val="22"/>
          <w:u w:val="single"/>
        </w:rPr>
      </w:pPr>
    </w:p>
    <w:p w14:paraId="3F59F75F" w14:textId="0510E3EE" w:rsidR="00D7342E" w:rsidRPr="00CA49AB" w:rsidRDefault="00BF3DC4" w:rsidP="00BF3DC4">
      <w:pPr>
        <w:pStyle w:val="ListParagraph1"/>
        <w:numPr>
          <w:ilvl w:val="1"/>
          <w:numId w:val="10"/>
        </w:numPr>
        <w:spacing w:after="120"/>
        <w:contextualSpacing w:val="0"/>
        <w:jc w:val="both"/>
        <w:rPr>
          <w:rFonts w:ascii="Forma DJR Micro" w:eastAsia="HP Simplified Light" w:hAnsi="Forma DJR Micro" w:cs="HP Simplified Light"/>
          <w:lang w:val="en-IN" w:eastAsia="en-IN"/>
        </w:rPr>
      </w:pPr>
      <w:r w:rsidRPr="00CA49AB">
        <w:rPr>
          <w:rFonts w:ascii="Forma DJR Micro" w:eastAsia="HP Simplified Light" w:hAnsi="Forma DJR Micro" w:cs="HP Simplified Light"/>
          <w:u w:val="single"/>
        </w:rPr>
        <w:t>Assumptions.</w:t>
      </w:r>
      <w:r w:rsidRPr="00CA49AB">
        <w:rPr>
          <w:rFonts w:ascii="Forma DJR Micro" w:eastAsia="HP Simplified Light" w:hAnsi="Forma DJR Micro" w:cs="HP Simplified Light"/>
          <w:lang w:val="en-IN" w:eastAsia="en-IN"/>
        </w:rPr>
        <w:t xml:space="preserve"> If the assumptions used to develop the pricing are found to be incorrect or misstated, the parties will discuss in good faith and agree on how to remedy the issue, which may include and equitable adjustment of the Fees</w:t>
      </w:r>
      <w:r w:rsidR="00CC343C">
        <w:rPr>
          <w:rFonts w:ascii="Forma DJR Micro" w:eastAsia="HP Simplified Light" w:hAnsi="Forma DJR Micro" w:cs="HP Simplified Light"/>
          <w:lang w:val="en-IN" w:eastAsia="en-IN"/>
        </w:rPr>
        <w:t>.</w:t>
      </w:r>
      <w:r w:rsidR="00481E6A">
        <w:rPr>
          <w:rFonts w:ascii="Forma DJR Micro" w:eastAsia="HP Simplified Light" w:hAnsi="Forma DJR Micro" w:cs="HP Simplified Light"/>
          <w:lang w:val="en-IN" w:eastAsia="en-IN"/>
        </w:rPr>
        <w:t xml:space="preserve"> </w:t>
      </w:r>
      <w:r w:rsidRPr="00CA49AB">
        <w:rPr>
          <w:rFonts w:ascii="Forma DJR Micro" w:eastAsia="HP Simplified Light" w:hAnsi="Forma DJR Micro" w:cs="HP Simplified Light"/>
          <w:lang w:val="en-IN" w:eastAsia="en-IN"/>
        </w:rPr>
        <w:t>HP will not be liable for failure to meet any obligations in this Agreement if such failure is due to delay, false or inaccurate information provided by Customer.</w:t>
      </w:r>
    </w:p>
    <w:p w14:paraId="7973C9EE" w14:textId="4D101C38" w:rsidR="00D7342E" w:rsidRPr="00CA49AB" w:rsidRDefault="00BF3DC4" w:rsidP="00BF3DC4">
      <w:pPr>
        <w:pStyle w:val="ListParagraph1"/>
        <w:numPr>
          <w:ilvl w:val="1"/>
          <w:numId w:val="10"/>
        </w:numPr>
        <w:spacing w:after="120"/>
        <w:contextualSpacing w:val="0"/>
        <w:jc w:val="both"/>
        <w:rPr>
          <w:rFonts w:ascii="Forma DJR Micro" w:eastAsia="HP Simplified Light" w:hAnsi="Forma DJR Micro" w:cs="HP Simplified Light"/>
          <w:lang w:val="en-IN" w:eastAsia="en-IN"/>
        </w:rPr>
      </w:pPr>
      <w:r>
        <w:rPr>
          <w:rFonts w:ascii="Forma DJR Micro" w:eastAsia="HP Simplified Light" w:hAnsi="Forma DJR Micro" w:cs="HP Simplified Light"/>
        </w:rPr>
        <w:t xml:space="preserve"> </w:t>
      </w:r>
      <w:r w:rsidRPr="00CA49AB">
        <w:rPr>
          <w:rFonts w:ascii="Forma DJR Micro" w:eastAsia="HP Simplified Light" w:hAnsi="Forma DJR Micro" w:cs="HP Simplified Light"/>
          <w:u w:val="single"/>
        </w:rPr>
        <w:t xml:space="preserve">Ink and Toner Coverage. </w:t>
      </w:r>
      <w:r w:rsidRPr="00CA49AB">
        <w:rPr>
          <w:rFonts w:ascii="Forma DJR Micro" w:eastAsia="HP Simplified Light" w:hAnsi="Forma DJR Micro" w:cs="HP Simplified Light"/>
          <w:lang w:val="en-IN" w:eastAsia="en-IN"/>
        </w:rPr>
        <w:t xml:space="preserve"> Except as otherwise provided herein for specific Devices, the Fees found herein are based on the assumptions that the average ink or toner coverage density per month for each Device is 4% or less for low density pages (mono clicks) and 17% or less for high density pages (color clicks). If at any time during an applicable Device Term, it is discovered that the Device has exceeded these limits, HP will notify the Customer in writing. If ink or toner coverage continue to exceed the assumed limits for sixty (60) days past HP’s notification, HP may increase Fees on a forward-looking basis.  </w:t>
      </w:r>
    </w:p>
    <w:p w14:paraId="6A16A82B" w14:textId="7BFDF365" w:rsidR="00D7342E" w:rsidRPr="00CA49AB" w:rsidRDefault="009917F0">
      <w:pPr>
        <w:pStyle w:val="ListParagraph1"/>
        <w:numPr>
          <w:ilvl w:val="1"/>
          <w:numId w:val="10"/>
        </w:numPr>
        <w:jc w:val="both"/>
        <w:rPr>
          <w:rFonts w:ascii="Forma DJR Micro" w:eastAsia="HP Simplified Light" w:hAnsi="Forma DJR Micro" w:cs="HP Simplified Light"/>
          <w:lang w:val="en-IN" w:eastAsia="en-IN"/>
        </w:rPr>
      </w:pPr>
      <w:r w:rsidRPr="00CA49AB">
        <w:rPr>
          <w:rFonts w:ascii="Forma DJR Micro" w:eastAsia="HP Simplified Light" w:hAnsi="Forma DJR Micro" w:cs="HP Simplified Light"/>
          <w:u w:val="single"/>
        </w:rPr>
        <w:t xml:space="preserve">Billing </w:t>
      </w:r>
      <w:r w:rsidR="00BF3DC4" w:rsidRPr="00CA49AB">
        <w:rPr>
          <w:rFonts w:ascii="Forma DJR Micro" w:eastAsia="HP Simplified Light" w:hAnsi="Forma DJR Micro" w:cs="HP Simplified Light"/>
          <w:u w:val="single"/>
        </w:rPr>
        <w:t>Model Table</w:t>
      </w:r>
      <w:r w:rsidRPr="00CA49AB">
        <w:rPr>
          <w:rFonts w:ascii="Forma DJR Micro" w:eastAsia="HP Simplified Light" w:hAnsi="Forma DJR Micro" w:cs="HP Simplified Light"/>
          <w:u w:val="single"/>
        </w:rPr>
        <w:t>.</w:t>
      </w:r>
      <w:r w:rsidRPr="00CA49AB">
        <w:rPr>
          <w:rFonts w:ascii="Forma DJR Micro" w:eastAsia="HP Simplified Light" w:hAnsi="Forma DJR Micro" w:cs="HP Simplified Light"/>
          <w:lang w:val="en-IN" w:eastAsia="en-IN"/>
        </w:rPr>
        <w:t xml:space="preserve"> The table below defines the Agreement billing model, the associated reconciliation and early termination Fees calculation processes.</w:t>
      </w:r>
    </w:p>
    <w:p w14:paraId="1755F571" w14:textId="77777777" w:rsidR="002C7B50" w:rsidRPr="00CA49AB" w:rsidRDefault="002C7B50" w:rsidP="00CA49AB">
      <w:pPr>
        <w:pStyle w:val="ListParagraph1"/>
        <w:ind w:left="792"/>
        <w:jc w:val="both"/>
        <w:rPr>
          <w:rFonts w:ascii="Forma DJR Micro" w:eastAsia="HP Simplified Light" w:hAnsi="Forma DJR Micro" w:cs="HP Simplified Light"/>
          <w:lang w:val="en-IN" w:eastAsia="en-IN"/>
        </w:rPr>
      </w:pPr>
    </w:p>
    <w:tbl>
      <w:tblPr>
        <w:tblW w:w="8908" w:type="dxa"/>
        <w:tblInd w:w="108" w:type="dxa"/>
        <w:tblLayout w:type="fixed"/>
        <w:tblCellMar>
          <w:left w:w="10" w:type="dxa"/>
          <w:right w:w="10" w:type="dxa"/>
        </w:tblCellMar>
        <w:tblLook w:val="04A0" w:firstRow="1" w:lastRow="0" w:firstColumn="1" w:lastColumn="0" w:noHBand="0" w:noVBand="1"/>
      </w:tblPr>
      <w:tblGrid>
        <w:gridCol w:w="2020"/>
        <w:gridCol w:w="6888"/>
      </w:tblGrid>
      <w:tr w:rsidR="00656C78" w:rsidRPr="00BB4004" w14:paraId="07708F8A" w14:textId="77777777" w:rsidTr="00CA49AB">
        <w:trPr>
          <w:trHeight w:val="1"/>
          <w:tblHeader/>
        </w:trPr>
        <w:tc>
          <w:tcPr>
            <w:tcW w:w="2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23E6B71" w14:textId="656885AC" w:rsidR="00D7342E" w:rsidRPr="00CA49AB" w:rsidRDefault="009917F0">
            <w:pPr>
              <w:pStyle w:val="Normal2"/>
              <w:rPr>
                <w:rFonts w:ascii="Forma DJR Micro" w:hAnsi="Forma DJR Micro"/>
                <w:b/>
                <w:bCs/>
                <w:lang w:val="en-IN" w:eastAsia="en-IN"/>
              </w:rPr>
            </w:pPr>
            <w:r w:rsidRPr="00CA49AB">
              <w:rPr>
                <w:rFonts w:ascii="Forma DJR Micro" w:eastAsia="HP Simplified Light" w:hAnsi="Forma DJR Micro" w:cs="HP Simplified Light"/>
                <w:b/>
                <w:bCs/>
                <w:color w:val="000000"/>
                <w:lang w:val="en-IN" w:eastAsia="en-IN"/>
              </w:rPr>
              <w:t>Billing Model</w:t>
            </w:r>
          </w:p>
        </w:tc>
        <w:tc>
          <w:tcPr>
            <w:tcW w:w="6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FAC7E28" w14:textId="04204E0F" w:rsidR="00D7342E" w:rsidRPr="00CA49AB" w:rsidRDefault="009917F0">
            <w:pPr>
              <w:pStyle w:val="Normal2"/>
              <w:rPr>
                <w:rFonts w:ascii="Forma DJR Micro" w:hAnsi="Forma DJR Micro"/>
                <w:b/>
                <w:bCs/>
                <w:lang w:val="en-IN" w:eastAsia="en-IN"/>
              </w:rPr>
            </w:pPr>
            <w:r w:rsidRPr="00CA49AB">
              <w:rPr>
                <w:rFonts w:ascii="Forma DJR Micro" w:eastAsia="HP Simplified Light" w:hAnsi="Forma DJR Micro" w:cs="HP Simplified Light"/>
                <w:b/>
                <w:bCs/>
                <w:color w:val="000000"/>
                <w:lang w:val="en-IN" w:eastAsia="en-IN"/>
              </w:rPr>
              <w:t xml:space="preserve">Cost per Page with </w:t>
            </w:r>
            <w:r w:rsidR="00487409">
              <w:rPr>
                <w:rFonts w:ascii="Forma DJR Micro" w:eastAsia="HP Simplified Light" w:hAnsi="Forma DJR Micro" w:cs="HP Simplified Light"/>
                <w:b/>
                <w:bCs/>
                <w:color w:val="000000"/>
                <w:lang w:val="en-IN" w:eastAsia="en-IN"/>
              </w:rPr>
              <w:t>M</w:t>
            </w:r>
            <w:r w:rsidRPr="00CA49AB">
              <w:rPr>
                <w:rFonts w:ascii="Forma DJR Micro" w:eastAsia="HP Simplified Light" w:hAnsi="Forma DJR Micro" w:cs="HP Simplified Light"/>
                <w:b/>
                <w:bCs/>
                <w:color w:val="000000"/>
                <w:lang w:val="en-IN" w:eastAsia="en-IN"/>
              </w:rPr>
              <w:t>inimums</w:t>
            </w:r>
            <w:r w:rsidR="001F234F" w:rsidRPr="00CA49AB">
              <w:rPr>
                <w:rFonts w:ascii="Forma DJR Micro" w:eastAsia="HP Simplified Light" w:hAnsi="Forma DJR Micro" w:cs="HP Simplified Light"/>
                <w:b/>
                <w:bCs/>
                <w:color w:val="000000"/>
                <w:lang w:val="en-IN" w:eastAsia="en-IN"/>
              </w:rPr>
              <w:t xml:space="preserve"> (Upon Request)</w:t>
            </w:r>
          </w:p>
        </w:tc>
      </w:tr>
      <w:tr w:rsidR="00656C78" w:rsidRPr="00BB4004" w14:paraId="24D27FBE" w14:textId="77777777">
        <w:trPr>
          <w:trHeight w:val="1"/>
        </w:trPr>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F64CC" w14:textId="25B94478" w:rsidR="00D7342E" w:rsidRPr="00CA49AB" w:rsidRDefault="009917F0">
            <w:pPr>
              <w:pStyle w:val="Normal2"/>
              <w:rPr>
                <w:rFonts w:ascii="Forma DJR Micro" w:hAnsi="Forma DJR Micro"/>
                <w:lang w:val="en-IN" w:eastAsia="en-IN"/>
              </w:rPr>
            </w:pPr>
            <w:r w:rsidRPr="00CA49AB">
              <w:rPr>
                <w:rFonts w:ascii="Forma DJR Micro" w:eastAsia="HP Simplified Light" w:hAnsi="Forma DJR Micro" w:cs="HP Simplified Light"/>
                <w:color w:val="000000"/>
                <w:lang w:val="en-IN" w:eastAsia="en-IN"/>
              </w:rPr>
              <w:t>Billing Model Description</w:t>
            </w:r>
          </w:p>
        </w:tc>
        <w:tc>
          <w:tcPr>
            <w:tcW w:w="6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A9A6A" w14:textId="564EBD19" w:rsidR="00D7342E" w:rsidRPr="00CA49AB" w:rsidRDefault="009917F0">
            <w:pPr>
              <w:pStyle w:val="Normal2"/>
              <w:rPr>
                <w:rFonts w:ascii="Forma DJR Micro" w:eastAsia="Times New Roman" w:hAnsi="Forma DJR Micro" w:cs="Arial"/>
                <w:color w:val="000000"/>
                <w:lang w:val="en-IN" w:eastAsia="en-IN"/>
              </w:rPr>
            </w:pPr>
            <w:r w:rsidRPr="00CA49AB">
              <w:rPr>
                <w:rFonts w:ascii="Forma DJR Micro" w:eastAsia="Times New Roman" w:hAnsi="Forma DJR Micro" w:cs="Arial"/>
                <w:color w:val="000000"/>
                <w:lang w:val="en-IN" w:eastAsia="en-IN"/>
              </w:rPr>
              <w:t>Customer is invoiced a Fee per Device (“Device Charge”), equal to the number of print outputs (“Clicks”) per Device multiplied by the cost per print output (“Click Charge”) per Device, as set forth in this Appendix A and in applicable Change Orders. In the event the Committed Monthly Print Volume for a given Device has not been reached, Customer will be invoiced a Device Charge based upon a number of monthly Clicks equal to the Committed Monthly Print Volume. For color Devices, the Committed Monthly Print Volume per Device is further delineated and the number of committed mono and color Clicks are determined by the percentage page split specified in table B above. Customer may not carry over the unused portion of the Committed Monthly Print Volume per Device to any other month or Device. In addition, and as applicable, Customer may be billed Start-up and recurring Service Fees as they may be defined in the Pricing Tables above. This billing model requires the continuous use and Customer connection to the DCA.</w:t>
            </w:r>
          </w:p>
        </w:tc>
      </w:tr>
      <w:tr w:rsidR="00656C78" w:rsidRPr="00BB4004" w14:paraId="2A263A27" w14:textId="77777777">
        <w:trPr>
          <w:trHeight w:val="1"/>
        </w:trPr>
        <w:tc>
          <w:tcPr>
            <w:tcW w:w="2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243D5" w14:textId="49AD7998" w:rsidR="00D7342E" w:rsidRPr="00CA49AB" w:rsidRDefault="009917F0">
            <w:pPr>
              <w:pStyle w:val="Normal2"/>
              <w:rPr>
                <w:rFonts w:ascii="Forma DJR Micro" w:hAnsi="Forma DJR Micro"/>
                <w:lang w:val="en-IN" w:eastAsia="en-IN"/>
              </w:rPr>
            </w:pPr>
            <w:r w:rsidRPr="00CA49AB">
              <w:rPr>
                <w:rFonts w:ascii="Forma DJR Micro" w:eastAsia="HP Simplified Light" w:hAnsi="Forma DJR Micro" w:cs="HP Simplified Light"/>
                <w:color w:val="000000"/>
                <w:lang w:val="en-IN" w:eastAsia="en-IN"/>
              </w:rPr>
              <w:lastRenderedPageBreak/>
              <w:t>Early Termination Fees &amp; calculation</w:t>
            </w:r>
          </w:p>
        </w:tc>
        <w:tc>
          <w:tcPr>
            <w:tcW w:w="6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12895" w14:textId="551CEABE" w:rsidR="00D7342E" w:rsidRPr="00CA49AB" w:rsidRDefault="009917F0">
            <w:pPr>
              <w:pStyle w:val="Normal2"/>
              <w:rPr>
                <w:rFonts w:ascii="Forma DJR Micro" w:eastAsia="Times New Roman" w:hAnsi="Forma DJR Micro" w:cs="Arial"/>
                <w:color w:val="000000"/>
                <w:lang w:val="en-IN" w:eastAsia="en-IN"/>
              </w:rPr>
            </w:pPr>
            <w:r w:rsidRPr="00CA49AB">
              <w:rPr>
                <w:rFonts w:ascii="Forma DJR Micro" w:eastAsia="HP Simplified Light" w:hAnsi="Forma DJR Micro" w:cs="HP Simplified Light"/>
                <w:lang w:val="en-IN" w:eastAsia="en-IN"/>
              </w:rPr>
              <w:t xml:space="preserve"> </w:t>
            </w:r>
            <w:r w:rsidRPr="00CA49AB">
              <w:rPr>
                <w:rFonts w:ascii="Forma DJR Micro" w:eastAsia="Times New Roman" w:hAnsi="Forma DJR Micro" w:cs="Arial"/>
                <w:color w:val="000000"/>
                <w:lang w:val="en-IN" w:eastAsia="en-IN"/>
              </w:rPr>
              <w:t xml:space="preserve">Early termination Fees include an aggregate lump sum payment of all remaining Fees based on committed page volume as found in this Appendix A, which would have been payable by Customer for the remaining Term from the effective date of termination.  </w:t>
            </w:r>
          </w:p>
          <w:p w14:paraId="268EACAE" w14:textId="2E2E5500" w:rsidR="00D7342E" w:rsidRPr="0069382D" w:rsidRDefault="009917F0" w:rsidP="0041586B">
            <w:pPr>
              <w:pStyle w:val="Normal2"/>
              <w:ind w:left="303"/>
              <w:rPr>
                <w:rFonts w:ascii="Forma DJR Micro" w:eastAsia="Times New Roman" w:hAnsi="Forma DJR Micro" w:cs="Arial"/>
                <w:b/>
                <w:bCs/>
                <w:i/>
                <w:iCs/>
                <w:color w:val="000000"/>
                <w:lang w:val="en-IN" w:eastAsia="en-IN"/>
              </w:rPr>
            </w:pPr>
            <w:r w:rsidRPr="00021EF3">
              <w:rPr>
                <w:rFonts w:ascii="Forma DJR Micro" w:eastAsia="Times New Roman" w:hAnsi="Forma DJR Micro" w:cs="Arial"/>
                <w:i/>
                <w:iCs/>
                <w:color w:val="000000"/>
                <w:lang w:val="en-IN" w:eastAsia="en-IN"/>
              </w:rPr>
              <w:t>Early termination Fee per affected product = Click Charge multiplied by Committed monthly print volume per affected product and then multiplied by remaining months of Term</w:t>
            </w:r>
            <w:r w:rsidRPr="0069382D">
              <w:rPr>
                <w:rFonts w:ascii="Forma DJR Micro" w:eastAsia="Times New Roman" w:hAnsi="Forma DJR Micro" w:cs="Arial"/>
                <w:b/>
                <w:bCs/>
                <w:i/>
                <w:iCs/>
                <w:color w:val="000000"/>
                <w:lang w:val="en-IN" w:eastAsia="en-IN"/>
              </w:rPr>
              <w:t>.</w:t>
            </w:r>
          </w:p>
          <w:p w14:paraId="4A834CCD" w14:textId="35CE62B5" w:rsidR="00D7342E" w:rsidRPr="00CA49AB" w:rsidRDefault="009917F0">
            <w:pPr>
              <w:pStyle w:val="Normal2"/>
              <w:rPr>
                <w:rFonts w:ascii="Forma DJR Micro" w:hAnsi="Forma DJR Micro"/>
                <w:lang w:val="en-IN" w:eastAsia="en-IN"/>
              </w:rPr>
            </w:pPr>
            <w:r w:rsidRPr="00CA49AB">
              <w:rPr>
                <w:rFonts w:ascii="Forma DJR Micro" w:eastAsia="Times New Roman" w:hAnsi="Forma DJR Micro" w:cs="Arial"/>
                <w:color w:val="000000"/>
                <w:lang w:val="en-IN" w:eastAsia="en-IN"/>
              </w:rPr>
              <w:t>In the event Customer replaces a terminated Device(s) with other eligible Customer Provided Device(s) within thirty (30) days prior to the next billing cycle and HP invoice date, Customer will not have to pay Early Termination Fees for the terminated Device.</w:t>
            </w:r>
          </w:p>
        </w:tc>
      </w:tr>
    </w:tbl>
    <w:p w14:paraId="1791B04E" w14:textId="77777777" w:rsidR="00D7342E" w:rsidRPr="00CA49AB" w:rsidRDefault="00D7342E">
      <w:pPr>
        <w:pStyle w:val="Normal2"/>
        <w:jc w:val="both"/>
        <w:rPr>
          <w:rFonts w:ascii="Forma DJR Micro" w:eastAsia="HP Simplified Light" w:hAnsi="Forma DJR Micro" w:cs="HP Simplified Light"/>
          <w:color w:val="000000"/>
          <w:lang w:val="en-IN" w:eastAsia="en-IN"/>
        </w:rPr>
      </w:pPr>
    </w:p>
    <w:p w14:paraId="31F2BB90" w14:textId="77777777" w:rsidR="00D7342E" w:rsidRPr="00CA49AB" w:rsidRDefault="009917F0">
      <w:pPr>
        <w:pStyle w:val="Normal2"/>
        <w:jc w:val="both"/>
        <w:rPr>
          <w:rFonts w:ascii="Forma DJR Micro" w:eastAsia="HP Simplified Light" w:hAnsi="Forma DJR Micro" w:cs="HP Simplified Light"/>
          <w:color w:val="000000"/>
          <w:shd w:val="clear" w:color="auto" w:fill="FF00FF"/>
          <w:lang w:val="en-IN" w:eastAsia="en-IN"/>
        </w:rPr>
      </w:pPr>
      <w:r w:rsidRPr="00CA49AB">
        <w:rPr>
          <w:rFonts w:ascii="Forma DJR Micro" w:eastAsia="HP Simplified Light" w:hAnsi="Forma DJR Micro" w:cs="HP Simplified Light"/>
          <w:color w:val="000000"/>
          <w:shd w:val="clear" w:color="auto" w:fill="FF00FF"/>
          <w:lang w:val="en-IN" w:eastAsia="en-IN"/>
        </w:rPr>
        <w:t xml:space="preserve"> </w:t>
      </w:r>
    </w:p>
    <w:tbl>
      <w:tblPr>
        <w:tblW w:w="8908" w:type="dxa"/>
        <w:tblInd w:w="108" w:type="dxa"/>
        <w:tblLayout w:type="fixed"/>
        <w:tblCellMar>
          <w:left w:w="10" w:type="dxa"/>
          <w:right w:w="10" w:type="dxa"/>
        </w:tblCellMar>
        <w:tblLook w:val="04A0" w:firstRow="1" w:lastRow="0" w:firstColumn="1" w:lastColumn="0" w:noHBand="0" w:noVBand="1"/>
      </w:tblPr>
      <w:tblGrid>
        <w:gridCol w:w="2034"/>
        <w:gridCol w:w="6874"/>
      </w:tblGrid>
      <w:tr w:rsidR="00656C78" w:rsidRPr="00BB4004" w14:paraId="77D3B497" w14:textId="77777777" w:rsidTr="00CA49AB">
        <w:trPr>
          <w:trHeight w:val="53"/>
          <w:tblHeader/>
        </w:trPr>
        <w:tc>
          <w:tcPr>
            <w:tcW w:w="2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48124519" w14:textId="77777777" w:rsidR="00D7342E" w:rsidRPr="00CA49AB" w:rsidRDefault="009917F0">
            <w:pPr>
              <w:pStyle w:val="Normal2"/>
              <w:rPr>
                <w:rFonts w:ascii="Forma DJR Micro" w:hAnsi="Forma DJR Micro"/>
                <w:b/>
                <w:bCs/>
                <w:lang w:val="en-IN" w:eastAsia="en-IN"/>
              </w:rPr>
            </w:pPr>
            <w:r w:rsidRPr="00CA49AB">
              <w:rPr>
                <w:rFonts w:ascii="Forma DJR Micro" w:eastAsia="HP Simplified Light" w:hAnsi="Forma DJR Micro" w:cs="HP Simplified Light"/>
                <w:b/>
                <w:bCs/>
                <w:color w:val="000000"/>
                <w:lang w:val="en-IN" w:eastAsia="en-IN"/>
              </w:rPr>
              <w:t>Billing Model</w:t>
            </w:r>
          </w:p>
        </w:tc>
        <w:tc>
          <w:tcPr>
            <w:tcW w:w="6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FF1BC5A" w14:textId="5E6873C5" w:rsidR="00D7342E" w:rsidRPr="00CA49AB" w:rsidRDefault="009917F0">
            <w:pPr>
              <w:pStyle w:val="Normal2"/>
              <w:rPr>
                <w:rFonts w:ascii="Forma DJR Micro" w:hAnsi="Forma DJR Micro"/>
                <w:b/>
                <w:bCs/>
                <w:lang w:val="en-IN" w:eastAsia="en-IN"/>
              </w:rPr>
            </w:pPr>
            <w:r w:rsidRPr="00CA49AB">
              <w:rPr>
                <w:rFonts w:ascii="Forma DJR Micro" w:eastAsia="HP Simplified Light" w:hAnsi="Forma DJR Micro" w:cs="HP Simplified Light"/>
                <w:b/>
                <w:bCs/>
                <w:color w:val="000000"/>
                <w:lang w:val="en-IN" w:eastAsia="en-IN"/>
              </w:rPr>
              <w:t>Base + Supplies</w:t>
            </w:r>
            <w:r w:rsidR="001F234F" w:rsidRPr="00CA49AB">
              <w:rPr>
                <w:rFonts w:ascii="Forma DJR Micro" w:eastAsia="HP Simplified Light" w:hAnsi="Forma DJR Micro" w:cs="HP Simplified Light"/>
                <w:b/>
                <w:bCs/>
                <w:color w:val="000000"/>
                <w:lang w:val="en-IN" w:eastAsia="en-IN"/>
              </w:rPr>
              <w:t xml:space="preserve"> (Standard)</w:t>
            </w:r>
          </w:p>
        </w:tc>
      </w:tr>
      <w:tr w:rsidR="00656C78" w:rsidRPr="00BB4004" w14:paraId="020FD104" w14:textId="77777777" w:rsidTr="001A60F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3F447" w14:textId="77777777" w:rsidR="00D7342E" w:rsidRPr="00CA49AB" w:rsidRDefault="009917F0">
            <w:pPr>
              <w:pStyle w:val="Normal2"/>
              <w:rPr>
                <w:rFonts w:ascii="Forma DJR Micro" w:hAnsi="Forma DJR Micro"/>
                <w:lang w:val="en-IN" w:eastAsia="en-IN"/>
              </w:rPr>
            </w:pPr>
            <w:r w:rsidRPr="00CA49AB">
              <w:rPr>
                <w:rFonts w:ascii="Forma DJR Micro" w:eastAsia="HP Simplified Light" w:hAnsi="Forma DJR Micro" w:cs="HP Simplified Light"/>
                <w:color w:val="000000"/>
                <w:lang w:val="en-IN" w:eastAsia="en-IN"/>
              </w:rPr>
              <w:t>Billing Model Description</w:t>
            </w:r>
          </w:p>
        </w:tc>
        <w:tc>
          <w:tcPr>
            <w:tcW w:w="6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EFF2A" w14:textId="77777777" w:rsidR="00D7342E" w:rsidRPr="00CA49AB" w:rsidRDefault="009917F0">
            <w:pPr>
              <w:pStyle w:val="Normal2"/>
              <w:rPr>
                <w:rFonts w:ascii="Forma DJR Micro" w:eastAsia="Times New Roman" w:hAnsi="Forma DJR Micro" w:cs="Arial"/>
                <w:bCs/>
                <w:color w:val="000000"/>
                <w:lang w:val="en-IN" w:eastAsia="en-IN"/>
              </w:rPr>
            </w:pPr>
            <w:r w:rsidRPr="00CA49AB">
              <w:rPr>
                <w:rFonts w:ascii="Forma DJR Micro" w:eastAsia="Times New Roman" w:hAnsi="Forma DJR Micro" w:cs="Arial"/>
                <w:color w:val="000000"/>
                <w:lang w:val="en-IN" w:eastAsia="en-IN"/>
              </w:rPr>
              <w:t xml:space="preserve">Customer is invoiced Fees per Device equal to a fixed monthly base payment (the "Base Charge") plus a variable monthly payment (“Actual Charge”) equal to the total number of Consumables shipped within a billing period and then multiplied by the then current charge for each Consumable as set forth above and within applicable Change Orders. In the event a Device is moved from one location to another during a given invoicing period, all applicable charges for that Device will apply to the location in which the Device resides at the end of the billing period. HP will provide a usage report via email to the designated Customer contact, in an HP define format, that details the number of Consumables shipped for each Device. Maintenance Kits and Maintenance Parts are included in the Base Payment. In addition, and as applicable, Customer may be billed Start-up and recurring Service Fees as they may be defined in the Pricing Tables above. </w:t>
            </w:r>
          </w:p>
        </w:tc>
      </w:tr>
      <w:tr w:rsidR="00656C78" w:rsidRPr="00BB4004" w14:paraId="03A344B2" w14:textId="77777777" w:rsidTr="001A60F2">
        <w:trPr>
          <w:trHeight w:val="1"/>
        </w:trPr>
        <w:tc>
          <w:tcPr>
            <w:tcW w:w="2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E1C36" w14:textId="77777777" w:rsidR="00D7342E" w:rsidRPr="00CA49AB" w:rsidRDefault="009917F0">
            <w:pPr>
              <w:pStyle w:val="Normal2"/>
              <w:rPr>
                <w:rFonts w:ascii="Forma DJR Micro" w:hAnsi="Forma DJR Micro"/>
                <w:lang w:val="en-IN" w:eastAsia="en-IN"/>
              </w:rPr>
            </w:pPr>
            <w:r w:rsidRPr="00CA49AB">
              <w:rPr>
                <w:rFonts w:ascii="Forma DJR Micro" w:eastAsia="HP Simplified Light" w:hAnsi="Forma DJR Micro" w:cs="HP Simplified Light"/>
                <w:color w:val="000000"/>
                <w:lang w:val="en-IN" w:eastAsia="en-IN"/>
              </w:rPr>
              <w:t>Early Termination Fees &amp; calculation</w:t>
            </w:r>
          </w:p>
        </w:tc>
        <w:tc>
          <w:tcPr>
            <w:tcW w:w="6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D2879" w14:textId="308E0BD1" w:rsidR="00D7342E" w:rsidRPr="00CA49AB" w:rsidRDefault="009917F0">
            <w:pPr>
              <w:pStyle w:val="Normal2"/>
              <w:rPr>
                <w:rFonts w:ascii="Forma DJR Micro" w:eastAsia="Calibri" w:hAnsi="Forma DJR Micro" w:cs="Arial"/>
                <w:lang w:val="en-IN" w:eastAsia="en-IN"/>
              </w:rPr>
            </w:pPr>
            <w:bookmarkStart w:id="17" w:name="_Hlk495413632"/>
            <w:r w:rsidRPr="00CA49AB">
              <w:rPr>
                <w:rFonts w:ascii="Forma DJR Micro" w:eastAsia="Calibri" w:hAnsi="Forma DJR Micro" w:cs="Arial"/>
                <w:lang w:val="en-IN" w:eastAsia="en-IN"/>
              </w:rPr>
              <w:t>Early termination Fees equal an aggregate lump sum payment of all remaining Base Charges which would have been payable by Customer for the remaining Term from the date of termination</w:t>
            </w:r>
            <w:r w:rsidR="00EE0036">
              <w:rPr>
                <w:rFonts w:ascii="Forma DJR Micro" w:eastAsia="Calibri" w:hAnsi="Forma DJR Micro" w:cs="Arial"/>
                <w:lang w:val="en-IN" w:eastAsia="en-IN"/>
              </w:rPr>
              <w:t>:</w:t>
            </w:r>
            <w:r w:rsidRPr="00CA49AB">
              <w:rPr>
                <w:rFonts w:ascii="Forma DJR Micro" w:eastAsia="Calibri" w:hAnsi="Forma DJR Micro" w:cs="Arial"/>
                <w:lang w:val="en-IN" w:eastAsia="en-IN"/>
              </w:rPr>
              <w:t xml:space="preserve"> </w:t>
            </w:r>
          </w:p>
          <w:p w14:paraId="6246702A" w14:textId="77777777" w:rsidR="00D7342E" w:rsidRPr="001C2E82" w:rsidRDefault="009917F0" w:rsidP="0041586B">
            <w:pPr>
              <w:pStyle w:val="Normal2"/>
              <w:ind w:left="286"/>
              <w:rPr>
                <w:rFonts w:ascii="Forma DJR Micro" w:eastAsia="Calibri" w:hAnsi="Forma DJR Micro" w:cs="Arial"/>
                <w:bCs/>
                <w:i/>
                <w:lang w:val="en-IN" w:eastAsia="en-IN"/>
              </w:rPr>
            </w:pPr>
            <w:r w:rsidRPr="001C2E82">
              <w:rPr>
                <w:rFonts w:ascii="Forma DJR Micro" w:eastAsia="Calibri" w:hAnsi="Forma DJR Micro" w:cs="Arial"/>
                <w:bCs/>
                <w:i/>
                <w:lang w:val="en-IN" w:eastAsia="en-IN"/>
              </w:rPr>
              <w:t>Early termination Fee per affected Device = Monthly Base Charge per Device multiplied by remaining months of Term.</w:t>
            </w:r>
          </w:p>
          <w:bookmarkEnd w:id="17"/>
          <w:p w14:paraId="4349DCAA" w14:textId="77777777" w:rsidR="00D7342E" w:rsidRPr="00CA49AB" w:rsidRDefault="009917F0">
            <w:pPr>
              <w:pStyle w:val="Normal2"/>
              <w:rPr>
                <w:rFonts w:ascii="Forma DJR Micro" w:eastAsia="Calibri" w:hAnsi="Forma DJR Micro" w:cs="Arial"/>
                <w:lang w:val="en-IN" w:eastAsia="en-IN"/>
              </w:rPr>
            </w:pPr>
            <w:r w:rsidRPr="00CA49AB">
              <w:rPr>
                <w:rFonts w:ascii="Forma DJR Micro" w:eastAsia="Calibri" w:hAnsi="Forma DJR Micro" w:cs="Arial"/>
                <w:lang w:val="en-IN" w:eastAsia="en-IN"/>
              </w:rPr>
              <w:t>In the event Customer replaces a terminated Device(s) with other eligible Customer Provided Device(s) within thirty (30) days prior to the next billing cycle and HP invoice date, Customer will not have to pay Early Termination Fees for such Device.</w:t>
            </w:r>
          </w:p>
        </w:tc>
      </w:tr>
    </w:tbl>
    <w:p w14:paraId="298F1976" w14:textId="77777777" w:rsidR="00D7342E" w:rsidRPr="00CA49AB" w:rsidRDefault="009917F0">
      <w:pPr>
        <w:pStyle w:val="Normal2"/>
        <w:jc w:val="both"/>
        <w:rPr>
          <w:rFonts w:ascii="Forma DJR Micro" w:eastAsia="HP Simplified Light" w:hAnsi="Forma DJR Micro" w:cs="HP Simplified Light"/>
          <w:color w:val="000000"/>
          <w:shd w:val="clear" w:color="auto" w:fill="FF00FF"/>
          <w:lang w:val="en-IN" w:eastAsia="en-IN"/>
        </w:rPr>
      </w:pPr>
      <w:r w:rsidRPr="00CA49AB">
        <w:rPr>
          <w:rFonts w:ascii="Forma DJR Micro" w:eastAsia="HP Simplified Light" w:hAnsi="Forma DJR Micro" w:cs="HP Simplified Light"/>
          <w:color w:val="000000"/>
          <w:shd w:val="clear" w:color="auto" w:fill="FF00FF"/>
          <w:lang w:val="en-IN" w:eastAsia="en-IN"/>
        </w:rPr>
        <w:t xml:space="preserve"> </w:t>
      </w:r>
    </w:p>
    <w:p w14:paraId="425054BE" w14:textId="4A877ECE" w:rsidR="00D7342E" w:rsidRPr="00CA49AB" w:rsidRDefault="009917F0" w:rsidP="00CA49AB">
      <w:pPr>
        <w:pStyle w:val="Normal2"/>
        <w:numPr>
          <w:ilvl w:val="0"/>
          <w:numId w:val="13"/>
        </w:numPr>
        <w:tabs>
          <w:tab w:val="left" w:pos="567"/>
        </w:tabs>
        <w:spacing w:before="120"/>
        <w:jc w:val="both"/>
        <w:rPr>
          <w:rFonts w:ascii="Forma DJR Micro" w:eastAsia="HP Simplified Light" w:hAnsi="Forma DJR Micro" w:cs="HP Simplified Light"/>
          <w:b/>
          <w:bCs/>
          <w:lang w:val="en-IN" w:eastAsia="en-IN"/>
        </w:rPr>
      </w:pPr>
      <w:r w:rsidRPr="00CA49AB">
        <w:rPr>
          <w:rFonts w:ascii="Forma DJR Micro" w:eastAsia="HP Simplified Light" w:hAnsi="Forma DJR Micro" w:cs="HP Simplified Light"/>
          <w:b/>
          <w:bCs/>
          <w:lang w:val="en-IN" w:eastAsia="en-IN"/>
        </w:rPr>
        <w:lastRenderedPageBreak/>
        <w:t>Page Format Reference for Click Charges</w:t>
      </w:r>
    </w:p>
    <w:p w14:paraId="1ECFCCD3" w14:textId="481EB14B" w:rsidR="00D7342E" w:rsidRPr="00CA49AB" w:rsidRDefault="009917F0" w:rsidP="00CA49AB">
      <w:pPr>
        <w:pStyle w:val="Normal2"/>
        <w:numPr>
          <w:ilvl w:val="0"/>
          <w:numId w:val="28"/>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Click counts will be provided to HP by DCA. A4 and Letter size prints will be charged at the rate of 1 (one) click per impression. A5 size prints will be charged at a rate of .5 clicks (point 5) click per impression. Legal size prints will be charged at the rate of 1.3 (one point three) clicks per impression. A3 size prints will be charged at the rate of 2 (two) clicks per impression. All other page sizes will be charged at the conversion rate as reported by the Device. A duplex page will be charged as 2 impressions regardless of whether ink or toner is used on both sides of the page.</w:t>
      </w:r>
    </w:p>
    <w:p w14:paraId="5FACFC0B" w14:textId="31870FC6" w:rsidR="00D7342E" w:rsidRPr="00CA49AB" w:rsidRDefault="009917F0" w:rsidP="00CA49AB">
      <w:pPr>
        <w:pStyle w:val="Normal2"/>
        <w:numPr>
          <w:ilvl w:val="0"/>
          <w:numId w:val="28"/>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For prints/copies on PageWide Devices included in the Fleet, Accent Color pages (impressions with color content less than 90K color pixels i.e.</w:t>
      </w:r>
      <w:r w:rsidR="00EE0036">
        <w:rPr>
          <w:rFonts w:ascii="Forma DJR Micro" w:eastAsia="HP Simplified Light" w:hAnsi="Forma DJR Micro" w:cs="HP Simplified Light"/>
          <w:color w:val="000000"/>
          <w:lang w:val="en-IN" w:eastAsia="en-IN"/>
        </w:rPr>
        <w:t>,</w:t>
      </w:r>
      <w:r w:rsidRPr="00CA49AB">
        <w:rPr>
          <w:rFonts w:ascii="Forma DJR Micro" w:eastAsia="HP Simplified Light" w:hAnsi="Forma DJR Micro" w:cs="HP Simplified Light"/>
          <w:color w:val="000000"/>
          <w:lang w:val="en-IN" w:eastAsia="en-IN"/>
        </w:rPr>
        <w:t xml:space="preserve"> 0.5 square inches) will be charged as Mono pages, General Office Color pages will be charged as Color pages and other Color pages will be charged as Color Professional pages, unless otherwise specifically stated herein. In case the Click Charge per Color Professional Page is not specified, all color pages will be charged at the Click Charge per Color Page.</w:t>
      </w:r>
    </w:p>
    <w:p w14:paraId="7164E8AD" w14:textId="3CAB6821" w:rsidR="00950F46" w:rsidRPr="00CA49AB" w:rsidRDefault="009917F0" w:rsidP="008F69BD">
      <w:pPr>
        <w:pStyle w:val="Normal2"/>
        <w:numPr>
          <w:ilvl w:val="0"/>
          <w:numId w:val="28"/>
        </w:numPr>
        <w:spacing w:after="120"/>
        <w:jc w:val="both"/>
        <w:rPr>
          <w:rFonts w:ascii="Forma DJR Micro" w:eastAsia="HP Simplified Light" w:hAnsi="Forma DJR Micro" w:cs="HP Simplified Light"/>
          <w:shd w:val="clear" w:color="auto" w:fill="FF00FF"/>
          <w:lang w:val="en-IN" w:eastAsia="en-IN"/>
        </w:rPr>
      </w:pPr>
      <w:r w:rsidRPr="00CA49AB">
        <w:rPr>
          <w:rFonts w:ascii="Forma DJR Micro" w:eastAsia="HP Simplified Light" w:hAnsi="Forma DJR Micro" w:cs="HP Simplified Light"/>
          <w:color w:val="000000"/>
          <w:lang w:val="en-IN" w:eastAsia="en-IN"/>
        </w:rPr>
        <w:t>For print/copies on DesignJet Devices, the media usage data will be converted into multiple of Letter size equivalent = 8.5 x 11 = (0.0603 square meters) and charged to the nearest full letter size equivalent. Low Density pages (i.e.</w:t>
      </w:r>
      <w:r w:rsidR="00EE0036">
        <w:rPr>
          <w:rFonts w:ascii="Forma DJR Micro" w:eastAsia="HP Simplified Light" w:hAnsi="Forma DJR Micro" w:cs="HP Simplified Light"/>
          <w:color w:val="000000"/>
          <w:lang w:val="en-IN" w:eastAsia="en-IN"/>
        </w:rPr>
        <w:t>,</w:t>
      </w:r>
      <w:r w:rsidRPr="00CA49AB">
        <w:rPr>
          <w:rFonts w:ascii="Forma DJR Micro" w:eastAsia="HP Simplified Light" w:hAnsi="Forma DJR Micro" w:cs="HP Simplified Light"/>
          <w:color w:val="000000"/>
          <w:lang w:val="en-IN" w:eastAsia="en-IN"/>
        </w:rPr>
        <w:t xml:space="preserve"> pages with ink coverage below 20%) will be charged as monochrome pages and high-density pages (i.e.</w:t>
      </w:r>
      <w:r w:rsidR="00EE0036">
        <w:rPr>
          <w:rFonts w:ascii="Forma DJR Micro" w:eastAsia="HP Simplified Light" w:hAnsi="Forma DJR Micro" w:cs="HP Simplified Light"/>
          <w:color w:val="000000"/>
          <w:lang w:val="en-IN" w:eastAsia="en-IN"/>
        </w:rPr>
        <w:t>,</w:t>
      </w:r>
      <w:r w:rsidRPr="00CA49AB">
        <w:rPr>
          <w:rFonts w:ascii="Forma DJR Micro" w:eastAsia="HP Simplified Light" w:hAnsi="Forma DJR Micro" w:cs="HP Simplified Light"/>
          <w:color w:val="000000"/>
          <w:lang w:val="en-IN" w:eastAsia="en-IN"/>
        </w:rPr>
        <w:t xml:space="preserve"> pages with ink coverage equal or above 20%) will be charged as color pages.</w:t>
      </w:r>
    </w:p>
    <w:p w14:paraId="473F2624" w14:textId="0C385723" w:rsidR="00656C78" w:rsidRPr="00CA49AB" w:rsidRDefault="009917F0" w:rsidP="00CA49AB">
      <w:pPr>
        <w:pStyle w:val="Normal2"/>
        <w:numPr>
          <w:ilvl w:val="0"/>
          <w:numId w:val="28"/>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 xml:space="preserve">Device Fees are based on ink coverage density of 20% or less for low density pages (mono Click), and above 20% on ink coverage density for high density pages (color Click). HP may periodically audit ink coverage usage for abnormal levels of consumption throughout the applicable Device Term and upon notice to Customer, make an appropriate percentage change to the Click Charges on a forward-looking basis. </w:t>
      </w:r>
    </w:p>
    <w:p w14:paraId="61401480" w14:textId="66212D3D" w:rsidR="00131A16" w:rsidRDefault="009917F0" w:rsidP="008F69BD">
      <w:pPr>
        <w:pStyle w:val="Normal2"/>
        <w:numPr>
          <w:ilvl w:val="0"/>
          <w:numId w:val="28"/>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For print/copies on PageWide Pro, PageWide Enterprise and A3 PageWide Devices, the media usage data will be converted into multiple of Letter size equivalent = 8.5 x 11 = (0.0603 square meters) and charged to the nearest full letter size equivalent. Mono Line pages on standard media without color usage (pages with total pixel coverage below 10%) will be charged as Mono pages, Color Line pages on standard media with color usage (pages with total pixel coverage below 10 % and color pixel coverage above 1 %) will be charged as Color pages, and Low to High density Image pages on standard media (pages with total pixel coverage equal or above 10%) as well as Premium Quality Images on premium media will be charged as Color Professional pages.</w:t>
      </w:r>
    </w:p>
    <w:p w14:paraId="725F6EE1" w14:textId="6218FA9A" w:rsidR="00656C78" w:rsidRPr="00CA49AB" w:rsidRDefault="009917F0" w:rsidP="00CA49AB">
      <w:pPr>
        <w:pStyle w:val="Normal2"/>
        <w:numPr>
          <w:ilvl w:val="0"/>
          <w:numId w:val="28"/>
        </w:numPr>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Pricing for Mono and Color Clicks is based on 5 % average pixel coverage. Pricing for Color Professional Clicks is based on 72 % pixel coverage. HP may periodically audit pixel coverage usage for abnormal levels of consumption and upon notice to Customer make an appropriate percentage change to the Click Charges on a forward-looking basis.</w:t>
      </w:r>
    </w:p>
    <w:p w14:paraId="1422E1BA" w14:textId="56DE4CB1" w:rsidR="00D7342E" w:rsidRPr="005A0CDC" w:rsidRDefault="009917F0" w:rsidP="005A0CDC">
      <w:pPr>
        <w:pStyle w:val="Normal2"/>
        <w:jc w:val="center"/>
        <w:rPr>
          <w:rFonts w:ascii="Forma DJR Micro" w:hAnsi="Forma DJR Micro"/>
          <w:b/>
          <w:bCs/>
          <w:sz w:val="24"/>
          <w:szCs w:val="24"/>
          <w:lang w:val="en-US" w:eastAsia="en-US"/>
        </w:rPr>
      </w:pPr>
      <w:r w:rsidRPr="00CA49AB">
        <w:rPr>
          <w:rFonts w:ascii="Forma DJR Micro" w:eastAsia="HP Simplified Light" w:hAnsi="Forma DJR Micro" w:cs="HP Simplified Light"/>
          <w:shd w:val="clear" w:color="auto" w:fill="FF00FF"/>
          <w:lang w:val="en-IN" w:eastAsia="en-IN"/>
        </w:rPr>
        <w:br w:type="page"/>
      </w:r>
      <w:r w:rsidR="005A0CDC" w:rsidRPr="005A0CDC">
        <w:rPr>
          <w:rFonts w:ascii="Forma DJR Micro" w:hAnsi="Forma DJR Micro"/>
          <w:b/>
          <w:bCs/>
          <w:sz w:val="24"/>
          <w:szCs w:val="24"/>
          <w:lang w:val="en-US" w:eastAsia="en-US"/>
        </w:rPr>
        <w:lastRenderedPageBreak/>
        <w:t>MSD SOW APPENDIX B – SERVICE DESCRIPTIONS</w:t>
      </w:r>
    </w:p>
    <w:p w14:paraId="5CCA06C1" w14:textId="77777777" w:rsidR="005A0CDC" w:rsidRPr="005A0CDC" w:rsidRDefault="005A0CDC" w:rsidP="005A0CDC">
      <w:pPr>
        <w:pStyle w:val="Normal2"/>
        <w:ind w:left="567" w:hanging="567"/>
        <w:jc w:val="center"/>
        <w:outlineLvl w:val="0"/>
        <w:rPr>
          <w:rFonts w:ascii="Forma DJR Micro" w:hAnsi="Forma DJR Micro"/>
          <w:b/>
          <w:bCs/>
          <w:lang w:val="en-US" w:eastAsia="en-US"/>
        </w:rPr>
      </w:pPr>
    </w:p>
    <w:p w14:paraId="193A51B2" w14:textId="5597043D" w:rsidR="00D7342E" w:rsidRPr="00CA49AB" w:rsidRDefault="009917F0" w:rsidP="00FE4407">
      <w:pPr>
        <w:pStyle w:val="ListParagraph1"/>
        <w:numPr>
          <w:ilvl w:val="0"/>
          <w:numId w:val="14"/>
        </w:numPr>
        <w:spacing w:after="120"/>
        <w:ind w:left="357" w:hanging="357"/>
        <w:contextualSpacing w:val="0"/>
        <w:jc w:val="both"/>
        <w:rPr>
          <w:rFonts w:ascii="Forma DJR Micro" w:eastAsia="HP Simplified Light" w:hAnsi="Forma DJR Micro" w:cs="HP Simplified Light"/>
          <w:lang w:val="en-IN" w:eastAsia="en-IN"/>
        </w:rPr>
      </w:pPr>
      <w:r w:rsidRPr="00CA49AB">
        <w:rPr>
          <w:rFonts w:ascii="Forma DJR Micro" w:eastAsia="HP Simplified Light" w:hAnsi="Forma DJR Micro" w:cs="HP Simplified Light"/>
          <w:b/>
          <w:bCs/>
        </w:rPr>
        <w:t xml:space="preserve">Business </w:t>
      </w:r>
      <w:r w:rsidR="005A0CDC">
        <w:rPr>
          <w:rFonts w:ascii="Forma DJR Micro" w:eastAsia="HP Simplified Light" w:hAnsi="Forma DJR Micro" w:cs="HP Simplified Light"/>
          <w:b/>
          <w:bCs/>
        </w:rPr>
        <w:t>H</w:t>
      </w:r>
      <w:r w:rsidRPr="00CA49AB">
        <w:rPr>
          <w:rFonts w:ascii="Forma DJR Micro" w:eastAsia="HP Simplified Light" w:hAnsi="Forma DJR Micro" w:cs="HP Simplified Light"/>
          <w:b/>
          <w:bCs/>
        </w:rPr>
        <w:t>ours:</w:t>
      </w:r>
      <w:r w:rsidRPr="00CA49AB">
        <w:rPr>
          <w:rFonts w:ascii="Forma DJR Micro" w:eastAsia="HP Simplified Light" w:hAnsi="Forma DJR Micro" w:cs="HP Simplified Light"/>
          <w:lang w:val="en-IN" w:eastAsia="en-IN"/>
        </w:rPr>
        <w:t xml:space="preserve"> Unless explicitly specified in the Description of Services below, HP will deliver the M</w:t>
      </w:r>
      <w:r w:rsidR="00E476CB">
        <w:rPr>
          <w:rFonts w:ascii="Forma DJR Micro" w:eastAsia="HP Simplified Light" w:hAnsi="Forma DJR Micro" w:cs="HP Simplified Light"/>
          <w:lang w:val="en-IN" w:eastAsia="en-IN"/>
        </w:rPr>
        <w:t>SD</w:t>
      </w:r>
      <w:r w:rsidRPr="00CA49AB">
        <w:rPr>
          <w:rFonts w:ascii="Forma DJR Micro" w:eastAsia="HP Simplified Light" w:hAnsi="Forma DJR Micro" w:cs="HP Simplified Light"/>
          <w:lang w:val="en-IN" w:eastAsia="en-IN"/>
        </w:rPr>
        <w:t xml:space="preserve"> for the Devices specified in the Services and Pricing Statement at sites specified in Appendix A (“Sites”), from </w:t>
      </w:r>
      <w:r w:rsidR="002C7B50" w:rsidRPr="00CA49AB">
        <w:rPr>
          <w:rFonts w:ascii="Forma DJR Micro" w:eastAsia="HP Simplified Light" w:hAnsi="Forma DJR Micro" w:cs="HP Simplified Light"/>
          <w:lang w:val="en-IN" w:eastAsia="en-IN"/>
        </w:rPr>
        <w:t>8</w:t>
      </w:r>
      <w:r w:rsidRPr="00CA49AB">
        <w:rPr>
          <w:rFonts w:ascii="Forma DJR Micro" w:eastAsia="HP Simplified Light" w:hAnsi="Forma DJR Micro" w:cs="HP Simplified Light"/>
          <w:lang w:val="en-IN" w:eastAsia="en-IN"/>
        </w:rPr>
        <w:t xml:space="preserve">:00 a.m. to 5:00 p.m. local time where the service is to be performed (“Business Hours”), Monday through Friday, excluding local public holidays (“Business Days”). </w:t>
      </w:r>
    </w:p>
    <w:p w14:paraId="20B75BE4" w14:textId="5F8EAB25" w:rsidR="00D7342E" w:rsidRPr="00CA49AB" w:rsidRDefault="009917F0" w:rsidP="00FE4407">
      <w:pPr>
        <w:pStyle w:val="ListParagraph1"/>
        <w:numPr>
          <w:ilvl w:val="0"/>
          <w:numId w:val="14"/>
        </w:numPr>
        <w:spacing w:after="120"/>
        <w:ind w:left="360"/>
        <w:contextualSpacing w:val="0"/>
        <w:jc w:val="both"/>
        <w:rPr>
          <w:rFonts w:ascii="Forma DJR Micro" w:eastAsia="HP Simplified Light" w:hAnsi="Forma DJR Micro" w:cs="HP Simplified Light"/>
          <w:lang w:val="en-IN" w:eastAsia="en-IN"/>
        </w:rPr>
      </w:pPr>
      <w:r w:rsidRPr="00CA49AB">
        <w:rPr>
          <w:rFonts w:ascii="Forma DJR Micro" w:eastAsia="HP Simplified Light" w:hAnsi="Forma DJR Micro" w:cs="HP Simplified Light"/>
          <w:lang w:val="en-IN" w:eastAsia="en-IN"/>
        </w:rPr>
        <w:t xml:space="preserve"> </w:t>
      </w:r>
      <w:r w:rsidRPr="00CA49AB">
        <w:rPr>
          <w:rFonts w:ascii="Forma DJR Micro" w:eastAsia="HP Simplified Light" w:hAnsi="Forma DJR Micro" w:cs="HP Simplified Light"/>
          <w:b/>
          <w:bCs/>
        </w:rPr>
        <w:t>HP Priority Phone Support:</w:t>
      </w:r>
      <w:r w:rsidR="003541BA">
        <w:rPr>
          <w:rFonts w:ascii="Forma DJR Micro" w:eastAsia="HP Simplified Light" w:hAnsi="Forma DJR Micro" w:cs="HP Simplified Light"/>
          <w:b/>
          <w:bCs/>
        </w:rPr>
        <w:t xml:space="preserve"> </w:t>
      </w:r>
      <w:r w:rsidRPr="00CA49AB">
        <w:rPr>
          <w:rFonts w:ascii="Forma DJR Micro" w:eastAsia="HP Simplified Light" w:hAnsi="Forma DJR Micro" w:cs="HP Simplified Light"/>
          <w:lang w:val="en-IN" w:eastAsia="en-IN"/>
        </w:rPr>
        <w:t xml:space="preserve">The HP Priority Phone Support Center is accessed by calling a designated telephone number. Customer will be able to place requests for supplies </w:t>
      </w:r>
      <w:r w:rsidR="00A51371" w:rsidRPr="00A51371">
        <w:rPr>
          <w:rFonts w:ascii="Forma DJR Micro" w:eastAsia="HP Simplified Light" w:hAnsi="Forma DJR Micro" w:cs="HP Simplified Light"/>
          <w:lang w:val="en-IN" w:eastAsia="en-IN"/>
        </w:rPr>
        <w:t>fulfilment</w:t>
      </w:r>
      <w:r w:rsidRPr="00CA49AB">
        <w:rPr>
          <w:rFonts w:ascii="Forma DJR Micro" w:eastAsia="HP Simplified Light" w:hAnsi="Forma DJR Micro" w:cs="HP Simplified Light"/>
          <w:lang w:val="en-IN" w:eastAsia="en-IN"/>
        </w:rPr>
        <w:t xml:space="preserve">. HP Priority Phone Support is available Monday through Friday from 8:00 am to </w:t>
      </w:r>
      <w:r w:rsidR="002C7B50" w:rsidRPr="00CA49AB">
        <w:rPr>
          <w:rFonts w:ascii="Forma DJR Micro" w:eastAsia="HP Simplified Light" w:hAnsi="Forma DJR Micro" w:cs="HP Simplified Light"/>
          <w:lang w:val="en-IN" w:eastAsia="en-IN"/>
        </w:rPr>
        <w:t>5</w:t>
      </w:r>
      <w:r w:rsidRPr="00CA49AB">
        <w:rPr>
          <w:rFonts w:ascii="Forma DJR Micro" w:eastAsia="HP Simplified Light" w:hAnsi="Forma DJR Micro" w:cs="HP Simplified Light"/>
          <w:lang w:val="en-IN" w:eastAsia="en-IN"/>
        </w:rPr>
        <w:t>:00 pm Customer time, excluding local public holiday.</w:t>
      </w:r>
    </w:p>
    <w:p w14:paraId="354D105F" w14:textId="78F2CC34" w:rsidR="00D7342E" w:rsidRPr="00CA49AB" w:rsidRDefault="009917F0" w:rsidP="00A656F9">
      <w:pPr>
        <w:pStyle w:val="ListParagraph1"/>
        <w:numPr>
          <w:ilvl w:val="0"/>
          <w:numId w:val="31"/>
        </w:numPr>
        <w:spacing w:after="120"/>
        <w:ind w:left="720"/>
        <w:contextualSpacing w:val="0"/>
        <w:jc w:val="both"/>
        <w:rPr>
          <w:rFonts w:ascii="Forma DJR Micro" w:eastAsia="HP Simplified Light" w:hAnsi="Forma DJR Micro" w:cs="HP Simplified Light"/>
          <w:i/>
          <w:color w:val="000000"/>
          <w:shd w:val="clear" w:color="auto" w:fill="FFFF00"/>
          <w:lang w:val="en-IN" w:eastAsia="en-IN"/>
        </w:rPr>
      </w:pPr>
      <w:r w:rsidRPr="00DA6659">
        <w:rPr>
          <w:rFonts w:ascii="Forma DJR Micro" w:eastAsia="HP Simplified Light" w:hAnsi="Forma DJR Micro" w:cs="HP Simplified Light"/>
          <w:b/>
          <w:bCs/>
          <w:u w:val="single"/>
          <w:lang w:val="en-IN" w:eastAsia="en-IN"/>
        </w:rPr>
        <w:t xml:space="preserve">Customer </w:t>
      </w:r>
      <w:r w:rsidR="005A0CDC">
        <w:rPr>
          <w:rFonts w:ascii="Forma DJR Micro" w:eastAsia="HP Simplified Light" w:hAnsi="Forma DJR Micro" w:cs="HP Simplified Light"/>
          <w:b/>
          <w:bCs/>
          <w:u w:val="single"/>
          <w:lang w:val="en-IN" w:eastAsia="en-IN"/>
        </w:rPr>
        <w:t>R</w:t>
      </w:r>
      <w:r w:rsidRPr="00DA6659">
        <w:rPr>
          <w:rFonts w:ascii="Forma DJR Micro" w:eastAsia="HP Simplified Light" w:hAnsi="Forma DJR Micro" w:cs="HP Simplified Light"/>
          <w:b/>
          <w:bCs/>
          <w:u w:val="single"/>
          <w:lang w:val="en-IN" w:eastAsia="en-IN"/>
        </w:rPr>
        <w:t>esponsibilities</w:t>
      </w:r>
      <w:r w:rsidRPr="00DA6659">
        <w:rPr>
          <w:rFonts w:ascii="Forma DJR Micro" w:eastAsia="HP Simplified Light" w:hAnsi="Forma DJR Micro" w:cs="HP Simplified Light"/>
          <w:b/>
          <w:bCs/>
          <w:lang w:val="en-IN" w:eastAsia="en-IN"/>
        </w:rPr>
        <w:t>:</w:t>
      </w:r>
      <w:r w:rsidRPr="00CA49AB">
        <w:rPr>
          <w:rFonts w:ascii="Forma DJR Micro" w:eastAsia="HP Simplified Light" w:hAnsi="Forma DJR Micro" w:cs="HP Simplified Light"/>
          <w:lang w:val="en-IN" w:eastAsia="en-IN"/>
        </w:rPr>
        <w:t xml:space="preserve"> Customer will provide HP with the following information: (</w:t>
      </w:r>
      <w:proofErr w:type="spellStart"/>
      <w:r w:rsidRPr="00CA49AB">
        <w:rPr>
          <w:rFonts w:ascii="Forma DJR Micro" w:eastAsia="HP Simplified Light" w:hAnsi="Forma DJR Micro" w:cs="HP Simplified Light"/>
          <w:lang w:val="en-IN" w:eastAsia="en-IN"/>
        </w:rPr>
        <w:t>i</w:t>
      </w:r>
      <w:proofErr w:type="spellEnd"/>
      <w:r w:rsidRPr="00CA49AB">
        <w:rPr>
          <w:rFonts w:ascii="Forma DJR Micro" w:eastAsia="HP Simplified Light" w:hAnsi="Forma DJR Micro" w:cs="HP Simplified Light"/>
          <w:lang w:val="en-IN" w:eastAsia="en-IN"/>
        </w:rPr>
        <w:t>) Serial number(s) of products in need of Consumables; (ii) Contract number; (iii) Customer-specific personal identification number (“PIN”); (iv) Site Address (where Consumables will be delivered); and (v) contact name and phone number.</w:t>
      </w:r>
    </w:p>
    <w:p w14:paraId="265909F3" w14:textId="77777777" w:rsidR="00D7342E" w:rsidRPr="00CA49AB" w:rsidRDefault="009917F0">
      <w:pPr>
        <w:pStyle w:val="ListParagraph1"/>
        <w:numPr>
          <w:ilvl w:val="0"/>
          <w:numId w:val="14"/>
        </w:numPr>
        <w:spacing w:after="120"/>
        <w:ind w:left="357" w:hanging="357"/>
        <w:jc w:val="both"/>
        <w:rPr>
          <w:rFonts w:ascii="Forma DJR Micro" w:eastAsia="HP Simplified Light" w:hAnsi="Forma DJR Micro" w:cs="HP Simplified Light"/>
          <w:lang w:val="en-IN" w:eastAsia="en-IN"/>
        </w:rPr>
      </w:pPr>
      <w:r w:rsidRPr="00CA49AB">
        <w:rPr>
          <w:rFonts w:ascii="Forma DJR Micro" w:eastAsia="HP Simplified Light" w:hAnsi="Forma DJR Micro" w:cs="HP Simplified Light"/>
          <w:b/>
          <w:bCs/>
        </w:rPr>
        <w:t>Supplies Management Services HP Branded Devices (excluding S900)</w:t>
      </w:r>
    </w:p>
    <w:p w14:paraId="40DF6D05" w14:textId="7726F88F" w:rsidR="00D7342E" w:rsidRPr="00CA49AB" w:rsidRDefault="009917F0" w:rsidP="00FE4407">
      <w:pPr>
        <w:pStyle w:val="ListParagraph1"/>
        <w:numPr>
          <w:ilvl w:val="0"/>
          <w:numId w:val="16"/>
        </w:numPr>
        <w:ind w:left="720" w:hanging="357"/>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 xml:space="preserve">Consumable delivery. Unless otherwise agreed in writing between the parties, HP will deliver all required and applicable Consumables to the Customer’s designated central receiving location/dock at the applicable Site location with a reference to the Device for which it is ordered. For Consumables ordered through ASM, HP will make reasonable effort to deliver the replacement Consumable before the in-use Consumable is expended. For Consumables ordered through Portal Interface or HP Priority Phone Support, HP will use reasonable effort to deliver Consumables: Within 2 </w:t>
      </w:r>
      <w:r w:rsidR="00FE4407">
        <w:rPr>
          <w:rFonts w:ascii="Forma DJR Micro" w:eastAsia="HP Simplified Light" w:hAnsi="Forma DJR Micro" w:cs="HP Simplified Light"/>
          <w:color w:val="000000"/>
          <w:lang w:val="en-IN" w:eastAsia="en-IN"/>
        </w:rPr>
        <w:t>–</w:t>
      </w:r>
      <w:r w:rsidRPr="00CA49AB">
        <w:rPr>
          <w:rFonts w:ascii="Forma DJR Micro" w:eastAsia="HP Simplified Light" w:hAnsi="Forma DJR Micro" w:cs="HP Simplified Light"/>
          <w:color w:val="000000"/>
          <w:lang w:val="en-IN" w:eastAsia="en-IN"/>
        </w:rPr>
        <w:t xml:space="preserve"> 3 business days from order receipt, for HP-Branded Devices;</w:t>
      </w:r>
      <w:r w:rsidR="002C7B50" w:rsidRPr="00CA49AB">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 xml:space="preserve">Except as may otherwise be provided herein, Customer is responsible for all Consumables installation. </w:t>
      </w:r>
    </w:p>
    <w:p w14:paraId="56662611" w14:textId="7E1C63AE" w:rsidR="00D7342E" w:rsidRPr="00CA49AB" w:rsidRDefault="009917F0" w:rsidP="00FE4407">
      <w:pPr>
        <w:pStyle w:val="ListParagraph1"/>
        <w:numPr>
          <w:ilvl w:val="0"/>
          <w:numId w:val="16"/>
        </w:numPr>
        <w:ind w:left="720" w:hanging="357"/>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u w:val="single"/>
        </w:rPr>
        <w:t>Consumable Take-back.</w:t>
      </w:r>
      <w:r w:rsidRPr="00CA49AB">
        <w:rPr>
          <w:rFonts w:ascii="Forma DJR Micro" w:eastAsia="HP Simplified Light" w:hAnsi="Forma DJR Micro" w:cs="HP Simplified Light"/>
          <w:color w:val="000000"/>
          <w:lang w:val="en-IN" w:eastAsia="en-IN"/>
        </w:rPr>
        <w:t xml:space="preserve"> During the Agreement Term, HP will provide a return process via HP’s Planet Partner Program ("PPP") for expended Consumables, provided PPP is available in the country of the Site. This covers all HP-branded Consumables, except those listed at </w:t>
      </w:r>
      <w:hyperlink r:id="rId20" w:history="1">
        <w:r w:rsidR="002C7B50" w:rsidRPr="00CA49AB">
          <w:rPr>
            <w:rStyle w:val="Hyperlink"/>
            <w:rFonts w:ascii="Forma DJR Micro" w:eastAsia="HP Simplified Light" w:hAnsi="Forma DJR Micro" w:cs="HP Simplified Light"/>
            <w:lang w:val="en-IN" w:eastAsia="en-IN"/>
          </w:rPr>
          <w:t>https://h30248.www3.hp.com/recycle/ereturns/nonreturnable-cs.asp?cc=gb&amp;la=en&amp;segment=em</w:t>
        </w:r>
      </w:hyperlink>
      <w:r w:rsidRPr="00CA49AB">
        <w:rPr>
          <w:rFonts w:ascii="Forma DJR Micro" w:eastAsia="HP Simplified Light" w:hAnsi="Forma DJR Micro" w:cs="HP Simplified Light"/>
          <w:color w:val="000000"/>
          <w:lang w:val="en-IN" w:eastAsia="en-IN"/>
        </w:rPr>
        <w:t>.</w:t>
      </w:r>
      <w:r w:rsidR="002C7B50" w:rsidRPr="00CA49AB">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This URL may be updated from time to time. This does not cover packaging or packing materials for Consumables.</w:t>
      </w:r>
      <w:r w:rsidR="002C7B50" w:rsidRPr="00CA49AB">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HP reserves the right to alter, suspend or close its PPP at any time for the following, but not limited to, reasons: laws relating to take-back, recycling and the management of waste, the availability and capability of waste management contractors and facilities and scientific developments.</w:t>
      </w:r>
    </w:p>
    <w:p w14:paraId="27CF3E6E" w14:textId="6CB74A9A" w:rsidR="00D7342E" w:rsidRPr="00CA49AB" w:rsidRDefault="009917F0">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i/>
          <w:color w:val="000000"/>
          <w:lang w:val="en-IN" w:eastAsia="en-IN"/>
        </w:rPr>
        <w:t xml:space="preserve">Customer </w:t>
      </w:r>
      <w:r w:rsidR="0015371F">
        <w:rPr>
          <w:rFonts w:ascii="Forma DJR Micro" w:eastAsia="HP Simplified Light" w:hAnsi="Forma DJR Micro" w:cs="HP Simplified Light"/>
          <w:i/>
          <w:color w:val="000000"/>
          <w:lang w:val="en-IN" w:eastAsia="en-IN"/>
        </w:rPr>
        <w:t>R</w:t>
      </w:r>
      <w:r w:rsidRPr="00CA49AB">
        <w:rPr>
          <w:rFonts w:ascii="Forma DJR Micro" w:eastAsia="HP Simplified Light" w:hAnsi="Forma DJR Micro" w:cs="HP Simplified Light"/>
          <w:i/>
          <w:color w:val="000000"/>
          <w:lang w:val="en-IN" w:eastAsia="en-IN"/>
        </w:rPr>
        <w:t xml:space="preserve">esponsibilities.  </w:t>
      </w:r>
      <w:r w:rsidRPr="00CA49AB">
        <w:rPr>
          <w:rFonts w:ascii="Forma DJR Micro" w:eastAsia="HP Simplified Light" w:hAnsi="Forma DJR Micro" w:cs="HP Simplified Light"/>
          <w:color w:val="000000"/>
          <w:lang w:val="en-IN" w:eastAsia="en-IN"/>
        </w:rPr>
        <w:t xml:space="preserve"> </w:t>
      </w:r>
    </w:p>
    <w:p w14:paraId="549ADD26" w14:textId="48CF6E66" w:rsidR="00D7342E" w:rsidRPr="00CA49AB" w:rsidRDefault="00FE4407" w:rsidP="00FE4407">
      <w:pPr>
        <w:pStyle w:val="ListParagraph1"/>
        <w:numPr>
          <w:ilvl w:val="0"/>
          <w:numId w:val="29"/>
        </w:numPr>
        <w:spacing w:after="120"/>
        <w:ind w:left="1530"/>
        <w:jc w:val="both"/>
        <w:rPr>
          <w:rFonts w:ascii="Forma DJR Micro" w:eastAsia="HP Simplified Light" w:hAnsi="Forma DJR Micro" w:cs="HP Simplified Light"/>
          <w:color w:val="000000"/>
          <w:lang w:val="en-IN" w:eastAsia="en-IN"/>
        </w:rPr>
      </w:pPr>
      <w:r>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Customer will promptly notify HP of any Consumables shipments not received within fifteen (15) Business Days of shipment confirmation.</w:t>
      </w:r>
    </w:p>
    <w:p w14:paraId="5422D6D1" w14:textId="497DA0E2" w:rsidR="00D7342E" w:rsidRPr="00CA49AB" w:rsidRDefault="00FE4407" w:rsidP="00FE4407">
      <w:pPr>
        <w:pStyle w:val="ListParagraph1"/>
        <w:numPr>
          <w:ilvl w:val="0"/>
          <w:numId w:val="29"/>
        </w:numPr>
        <w:spacing w:after="120"/>
        <w:ind w:left="1530"/>
        <w:jc w:val="both"/>
        <w:rPr>
          <w:rFonts w:ascii="Forma DJR Micro" w:eastAsia="HP Simplified Light" w:hAnsi="Forma DJR Micro" w:cs="HP Simplified Light"/>
          <w:color w:val="000000"/>
          <w:lang w:val="en-IN" w:eastAsia="en-IN"/>
        </w:rPr>
      </w:pPr>
      <w:r>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Provide HP with a contact name, phone number and/or email address of any individual responsible for receiving Consumables, and notify HP of any change.</w:t>
      </w:r>
    </w:p>
    <w:p w14:paraId="5797EBDD" w14:textId="1568854C" w:rsidR="00D7342E" w:rsidRPr="00CA49AB" w:rsidRDefault="00FE4407" w:rsidP="005D0B42">
      <w:pPr>
        <w:pStyle w:val="ListParagraph1"/>
        <w:numPr>
          <w:ilvl w:val="0"/>
          <w:numId w:val="29"/>
        </w:numPr>
        <w:spacing w:after="120"/>
        <w:ind w:left="1526"/>
        <w:contextualSpacing w:val="0"/>
        <w:jc w:val="both"/>
        <w:rPr>
          <w:rFonts w:ascii="Forma DJR Micro" w:eastAsia="HP Simplified Light" w:hAnsi="Forma DJR Micro" w:cs="HP Simplified Light"/>
          <w:color w:val="000000"/>
          <w:lang w:val="en-IN" w:eastAsia="en-IN"/>
        </w:rPr>
      </w:pPr>
      <w:r>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 xml:space="preserve">Return all applicable and expended Consumables as per the take-back instructions provided by HP, but shall not return packaging and packing materials unless expressly requested to </w:t>
      </w:r>
      <w:r w:rsidRPr="00CA49AB">
        <w:rPr>
          <w:rFonts w:ascii="Forma DJR Micro" w:eastAsia="HP Simplified Light" w:hAnsi="Forma DJR Micro" w:cs="HP Simplified Light"/>
          <w:color w:val="000000"/>
          <w:lang w:val="en-IN" w:eastAsia="en-IN"/>
        </w:rPr>
        <w:lastRenderedPageBreak/>
        <w:t xml:space="preserve">do so as per the written or on-line instructions. For HP-branded Consumables covered by the PPP, return instructions are at </w:t>
      </w:r>
      <w:hyperlink r:id="rId21" w:history="1">
        <w:r w:rsidR="00A830DB" w:rsidRPr="0023357B">
          <w:rPr>
            <w:rStyle w:val="Hyperlink"/>
            <w:rFonts w:ascii="Forma DJR Micro" w:eastAsia="HP Simplified Light" w:hAnsi="Forma DJR Micro" w:cs="HP Simplified Light"/>
            <w:lang w:val="en-IN" w:eastAsia="en-IN"/>
          </w:rPr>
          <w:t>www.hp.com/recycle</w:t>
        </w:r>
      </w:hyperlink>
      <w:r w:rsidR="00A830DB">
        <w:rPr>
          <w:rFonts w:ascii="Forma DJR Micro" w:eastAsia="HP Simplified Light" w:hAnsi="Forma DJR Micro" w:cs="HP Simplified Light"/>
          <w:color w:val="000000"/>
          <w:lang w:val="en-IN" w:eastAsia="en-IN"/>
        </w:rPr>
        <w:t>.</w:t>
      </w:r>
    </w:p>
    <w:p w14:paraId="10A060B5" w14:textId="76DD875E" w:rsidR="00355D8C" w:rsidRPr="00CA49AB" w:rsidRDefault="009917F0" w:rsidP="00355D8C">
      <w:pPr>
        <w:pStyle w:val="ListParagraph1"/>
        <w:numPr>
          <w:ilvl w:val="0"/>
          <w:numId w:val="14"/>
        </w:numPr>
        <w:spacing w:after="120"/>
        <w:ind w:left="357" w:hanging="357"/>
        <w:jc w:val="both"/>
        <w:rPr>
          <w:rFonts w:ascii="Forma DJR Micro" w:eastAsia="HP Simplified Light" w:hAnsi="Forma DJR Micro" w:cs="HP Simplified Light"/>
          <w:b/>
          <w:lang w:val="en-IN" w:eastAsia="en-IN"/>
        </w:rPr>
      </w:pPr>
      <w:r w:rsidRPr="00CA49AB">
        <w:rPr>
          <w:rFonts w:ascii="Forma DJR Micro" w:eastAsia="HP Simplified Light" w:hAnsi="Forma DJR Micro" w:cs="HP Simplified Light"/>
          <w:b/>
          <w:lang w:val="en-IN" w:eastAsia="en-IN"/>
        </w:rPr>
        <w:t xml:space="preserve">Remote </w:t>
      </w:r>
      <w:r w:rsidR="001F234F" w:rsidRPr="00CA49AB">
        <w:rPr>
          <w:rFonts w:ascii="Forma DJR Micro" w:eastAsia="HP Simplified Light" w:hAnsi="Forma DJR Micro" w:cs="HP Simplified Light"/>
          <w:b/>
          <w:lang w:val="en-IN" w:eastAsia="en-IN"/>
        </w:rPr>
        <w:t xml:space="preserve">Entitlement </w:t>
      </w:r>
      <w:r w:rsidRPr="00CA49AB">
        <w:rPr>
          <w:rFonts w:ascii="Forma DJR Micro" w:eastAsia="HP Simplified Light" w:hAnsi="Forma DJR Micro" w:cs="HP Simplified Light"/>
          <w:b/>
          <w:lang w:val="en-IN" w:eastAsia="en-IN"/>
        </w:rPr>
        <w:t>Coordination</w:t>
      </w:r>
    </w:p>
    <w:p w14:paraId="73AAB22E" w14:textId="07BE5C5F" w:rsidR="00545929" w:rsidRPr="00CA49AB" w:rsidRDefault="009917F0" w:rsidP="00355D8C">
      <w:pPr>
        <w:pStyle w:val="Normal2"/>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 xml:space="preserve">The Remote </w:t>
      </w:r>
      <w:r w:rsidR="001F234F" w:rsidRPr="00CA49AB">
        <w:rPr>
          <w:rFonts w:ascii="Forma DJR Micro" w:eastAsia="HP Simplified Light" w:hAnsi="Forma DJR Micro" w:cs="HP Simplified Light"/>
          <w:bCs/>
          <w:lang w:val="en-IN" w:eastAsia="en-IN"/>
        </w:rPr>
        <w:t xml:space="preserve">Entitlement </w:t>
      </w:r>
      <w:r w:rsidRPr="00CA49AB">
        <w:rPr>
          <w:rFonts w:ascii="Forma DJR Micro" w:eastAsia="HP Simplified Light" w:hAnsi="Forma DJR Micro" w:cs="HP Simplified Light"/>
          <w:color w:val="000000"/>
          <w:lang w:val="en-IN" w:eastAsia="en-IN"/>
        </w:rPr>
        <w:t>Coordination Service provides for the remote coordination and guidance to the Customer to enable Customer to transition to its M</w:t>
      </w:r>
      <w:r w:rsidR="00B7378B">
        <w:rPr>
          <w:rFonts w:ascii="Forma DJR Micro" w:eastAsia="HP Simplified Light" w:hAnsi="Forma DJR Micro" w:cs="HP Simplified Light"/>
          <w:color w:val="000000"/>
          <w:lang w:val="en-IN" w:eastAsia="en-IN"/>
        </w:rPr>
        <w:t>SD</w:t>
      </w:r>
      <w:r w:rsidRPr="00CA49AB">
        <w:rPr>
          <w:rFonts w:ascii="Forma DJR Micro" w:eastAsia="HP Simplified Light" w:hAnsi="Forma DJR Micro" w:cs="HP Simplified Light"/>
          <w:color w:val="000000"/>
          <w:lang w:val="en-IN" w:eastAsia="en-IN"/>
        </w:rPr>
        <w:t xml:space="preserve"> IPE. Customer will develop a mutually agreed-upon plan for </w:t>
      </w:r>
      <w:r w:rsidR="001F234F" w:rsidRPr="00CA49AB">
        <w:rPr>
          <w:rFonts w:ascii="Forma DJR Micro" w:eastAsia="HP Simplified Light" w:hAnsi="Forma DJR Micro" w:cs="HP Simplified Light"/>
          <w:color w:val="000000"/>
          <w:lang w:val="en-IN" w:eastAsia="en-IN"/>
        </w:rPr>
        <w:t>entitlement</w:t>
      </w:r>
      <w:r w:rsidR="00710CE3">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activities</w:t>
      </w:r>
      <w:r w:rsidR="001F234F" w:rsidRPr="00CA49AB">
        <w:rPr>
          <w:rFonts w:ascii="Forma DJR Micro" w:eastAsia="HP Simplified Light" w:hAnsi="Forma DJR Micro" w:cs="HP Simplified Light"/>
          <w:color w:val="000000"/>
          <w:lang w:val="en-IN" w:eastAsia="en-IN"/>
        </w:rPr>
        <w:t>.</w:t>
      </w:r>
    </w:p>
    <w:p w14:paraId="768271EA" w14:textId="77777777" w:rsidR="00444E69" w:rsidRPr="00CA49AB" w:rsidRDefault="00444E69" w:rsidP="00355D8C">
      <w:pPr>
        <w:pStyle w:val="Normal2"/>
        <w:jc w:val="both"/>
        <w:rPr>
          <w:rFonts w:ascii="Forma DJR Micro" w:eastAsia="HP Simplified Light" w:hAnsi="Forma DJR Micro" w:cs="HP Simplified Light"/>
          <w:color w:val="000000"/>
          <w:lang w:val="en-IN" w:eastAsia="en-IN"/>
        </w:rPr>
      </w:pPr>
    </w:p>
    <w:p w14:paraId="05590ABC" w14:textId="5C3AB1EB" w:rsidR="00355D8C" w:rsidRPr="00CA49AB" w:rsidRDefault="009917F0" w:rsidP="00355D8C">
      <w:pPr>
        <w:pStyle w:val="Normal2"/>
        <w:jc w:val="both"/>
        <w:rPr>
          <w:rFonts w:ascii="Forma DJR Micro" w:eastAsia="HP Simplified Light" w:hAnsi="Forma DJR Micro" w:cs="HP Simplified Light"/>
          <w:b/>
          <w:bCs/>
          <w:color w:val="000000"/>
          <w:lang w:val="en-IN" w:eastAsia="en-IN"/>
        </w:rPr>
      </w:pPr>
      <w:r w:rsidRPr="00CA49AB">
        <w:rPr>
          <w:rFonts w:ascii="Forma DJR Micro" w:eastAsia="HP Simplified Light" w:hAnsi="Forma DJR Micro" w:cs="HP Simplified Light"/>
          <w:b/>
          <w:bCs/>
          <w:color w:val="000000"/>
          <w:lang w:val="en-IN" w:eastAsia="en-IN"/>
        </w:rPr>
        <w:t>HP Responsibilities</w:t>
      </w:r>
    </w:p>
    <w:p w14:paraId="43FD70FD"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 xml:space="preserve">Assign a resource who will act as a single point of contact for the Customer to coordinate agreed-upon scheduled meetings and certain activities. </w:t>
      </w:r>
    </w:p>
    <w:p w14:paraId="13CBF7D4" w14:textId="2D531CFC"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 xml:space="preserve">Gather </w:t>
      </w:r>
      <w:r w:rsidR="00710CE3">
        <w:rPr>
          <w:rFonts w:ascii="Forma DJR Micro" w:eastAsia="HP Simplified Light" w:hAnsi="Forma DJR Micro" w:cs="HP Simplified Light"/>
          <w:color w:val="000000"/>
          <w:lang w:val="en-IN" w:eastAsia="en-IN"/>
        </w:rPr>
        <w:t>and</w:t>
      </w:r>
      <w:r w:rsidRPr="00CA49AB">
        <w:rPr>
          <w:rFonts w:ascii="Forma DJR Micro" w:eastAsia="HP Simplified Light" w:hAnsi="Forma DJR Micro" w:cs="HP Simplified Light"/>
          <w:color w:val="000000"/>
          <w:lang w:val="en-IN" w:eastAsia="en-IN"/>
        </w:rPr>
        <w:t xml:space="preserve"> collect data for existing devices to </w:t>
      </w:r>
      <w:r w:rsidR="00481E6A" w:rsidRPr="00CA49AB">
        <w:rPr>
          <w:rFonts w:ascii="Forma DJR Micro" w:eastAsia="HP Simplified Light" w:hAnsi="Forma DJR Micro" w:cs="HP Simplified Light"/>
          <w:color w:val="000000"/>
          <w:lang w:val="en-IN" w:eastAsia="en-IN"/>
        </w:rPr>
        <w:t>on-board</w:t>
      </w:r>
      <w:r w:rsidRPr="00CA49AB">
        <w:rPr>
          <w:rFonts w:ascii="Forma DJR Micro" w:eastAsia="HP Simplified Light" w:hAnsi="Forma DJR Micro" w:cs="HP Simplified Light"/>
          <w:color w:val="000000"/>
          <w:lang w:val="en-IN" w:eastAsia="en-IN"/>
        </w:rPr>
        <w:t xml:space="preserve"> to HP Device Control Center.</w:t>
      </w:r>
    </w:p>
    <w:p w14:paraId="12EF4720" w14:textId="633AF9BA"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Remotely instruct Customer on the</w:t>
      </w:r>
      <w:r w:rsidR="001F234F" w:rsidRPr="00CA49AB">
        <w:rPr>
          <w:rFonts w:ascii="Forma DJR Micro" w:eastAsia="HP Simplified Light" w:hAnsi="Forma DJR Micro" w:cs="HP Simplified Light"/>
          <w:color w:val="000000"/>
          <w:lang w:val="en-IN" w:eastAsia="en-IN"/>
        </w:rPr>
        <w:t xml:space="preserve"> program</w:t>
      </w:r>
      <w:r w:rsidRPr="00CA49AB">
        <w:rPr>
          <w:rFonts w:ascii="Forma DJR Micro" w:eastAsia="HP Simplified Light" w:hAnsi="Forma DJR Micro" w:cs="HP Simplified Light"/>
          <w:color w:val="000000"/>
          <w:lang w:val="en-IN" w:eastAsia="en-IN"/>
        </w:rPr>
        <w:t xml:space="preserve"> </w:t>
      </w:r>
      <w:r w:rsidR="001F234F" w:rsidRPr="00CA49AB">
        <w:rPr>
          <w:rFonts w:ascii="Forma DJR Micro" w:eastAsia="HP Simplified Light" w:hAnsi="Forma DJR Micro" w:cs="HP Simplified Light"/>
          <w:color w:val="000000"/>
          <w:lang w:val="en-IN" w:eastAsia="en-IN"/>
        </w:rPr>
        <w:t xml:space="preserve">orientation and required training sessions. </w:t>
      </w:r>
    </w:p>
    <w:p w14:paraId="00885891"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Ensure support contact information is setup for ongoing delivery service management (Device Control Center user access instructions and HP Automated Supplies Management orientation).</w:t>
      </w:r>
    </w:p>
    <w:p w14:paraId="4E07C230" w14:textId="77777777" w:rsidR="00355D8C" w:rsidRPr="00CA49AB" w:rsidRDefault="009917F0" w:rsidP="00355D8C">
      <w:pPr>
        <w:pStyle w:val="Normal2"/>
        <w:jc w:val="both"/>
        <w:rPr>
          <w:rFonts w:ascii="Forma DJR Micro" w:eastAsia="HP Simplified Light" w:hAnsi="Forma DJR Micro" w:cs="HP Simplified Light"/>
          <w:b/>
          <w:bCs/>
          <w:color w:val="000000"/>
          <w:lang w:val="en-IN" w:eastAsia="en-IN"/>
        </w:rPr>
      </w:pPr>
      <w:r w:rsidRPr="00CA49AB">
        <w:rPr>
          <w:rFonts w:ascii="Forma DJR Micro" w:eastAsia="HP Simplified Light" w:hAnsi="Forma DJR Micro" w:cs="HP Simplified Light"/>
          <w:b/>
          <w:bCs/>
          <w:color w:val="000000"/>
          <w:lang w:val="en-IN" w:eastAsia="en-IN"/>
        </w:rPr>
        <w:t>Customer Responsibilities</w:t>
      </w:r>
    </w:p>
    <w:p w14:paraId="1AB180BF" w14:textId="3B01817B" w:rsidR="00355D8C" w:rsidRPr="00CA49AB" w:rsidRDefault="009917F0" w:rsidP="00444E69">
      <w:pPr>
        <w:pStyle w:val="ListParagraph1"/>
        <w:numPr>
          <w:ilvl w:val="0"/>
          <w:numId w:val="17"/>
        </w:numPr>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Assign a Customer Project Manager (</w:t>
      </w:r>
      <w:r w:rsidR="00710CE3">
        <w:rPr>
          <w:rFonts w:ascii="Forma DJR Micro" w:eastAsia="HP Simplified Light" w:hAnsi="Forma DJR Micro" w:cs="HP Simplified Light"/>
          <w:color w:val="000000"/>
          <w:lang w:val="en-IN" w:eastAsia="en-IN"/>
        </w:rPr>
        <w:t>“</w:t>
      </w:r>
      <w:r w:rsidRPr="00CA49AB">
        <w:rPr>
          <w:rFonts w:ascii="Forma DJR Micro" w:eastAsia="HP Simplified Light" w:hAnsi="Forma DJR Micro" w:cs="HP Simplified Light"/>
          <w:color w:val="000000"/>
          <w:lang w:val="en-IN" w:eastAsia="en-IN"/>
        </w:rPr>
        <w:t>CPM</w:t>
      </w:r>
      <w:r w:rsidR="00710CE3">
        <w:rPr>
          <w:rFonts w:ascii="Forma DJR Micro" w:eastAsia="HP Simplified Light" w:hAnsi="Forma DJR Micro" w:cs="HP Simplified Light"/>
          <w:color w:val="000000"/>
          <w:lang w:val="en-IN" w:eastAsia="en-IN"/>
        </w:rPr>
        <w:t>”</w:t>
      </w:r>
      <w:r w:rsidRPr="00CA49AB">
        <w:rPr>
          <w:rFonts w:ascii="Forma DJR Micro" w:eastAsia="HP Simplified Light" w:hAnsi="Forma DJR Micro" w:cs="HP Simplified Light"/>
          <w:color w:val="000000"/>
          <w:lang w:val="en-IN" w:eastAsia="en-IN"/>
        </w:rPr>
        <w:t>) to act as the single point of contact for the following required activities:</w:t>
      </w:r>
    </w:p>
    <w:p w14:paraId="26A4DE54"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Assemble Customer team.</w:t>
      </w:r>
    </w:p>
    <w:p w14:paraId="1DF2062C"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Enable print server setup and installation of HP Tools; rollout network port updates, and provide network drops where needed.</w:t>
      </w:r>
    </w:p>
    <w:p w14:paraId="68E38EAA"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Provide remote access to customer infrastructure for HP resources.</w:t>
      </w:r>
    </w:p>
    <w:p w14:paraId="7CE4F0F0"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Define HP device configuration standards and print driver settings.</w:t>
      </w:r>
    </w:p>
    <w:p w14:paraId="75FC1794" w14:textId="463FA1FE"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 xml:space="preserve">Provide feedback within five (5) business days from receipt of any document sent by HP. </w:t>
      </w:r>
      <w:r w:rsidR="00710CE3">
        <w:rPr>
          <w:rFonts w:ascii="Forma DJR Micro" w:eastAsia="HP Simplified Light" w:hAnsi="Forma DJR Micro" w:cs="HP Simplified Light"/>
          <w:color w:val="000000"/>
          <w:lang w:val="en-IN" w:eastAsia="en-IN"/>
        </w:rPr>
        <w:t xml:space="preserve"> </w:t>
      </w:r>
      <w:r w:rsidRPr="00CA49AB">
        <w:rPr>
          <w:rFonts w:ascii="Forma DJR Micro" w:eastAsia="HP Simplified Light" w:hAnsi="Forma DJR Micro" w:cs="HP Simplified Light"/>
          <w:color w:val="000000"/>
          <w:lang w:val="en-IN" w:eastAsia="en-IN"/>
        </w:rPr>
        <w:t>Feedback not received in this timeframe is deemed approved by Customer.</w:t>
      </w:r>
    </w:p>
    <w:p w14:paraId="1268E5A5"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Manage the communication and dissemination of job aids and training materials. Provide the required contact at Site to facilitate the deployment.</w:t>
      </w:r>
    </w:p>
    <w:p w14:paraId="5D3E9A5F"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Ensure Customer administrative personnel attend scheduled orientation training covering Automated Supplies Management, best practices for receiving/loading supplies, and Support contact instructions.</w:t>
      </w:r>
    </w:p>
    <w:p w14:paraId="4CEE97CA"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Provide HP with required information for network enablement as agreed upon in the deployment plan.</w:t>
      </w:r>
    </w:p>
    <w:p w14:paraId="784200BD" w14:textId="77777777" w:rsidR="00355D8C" w:rsidRPr="00CA49AB" w:rsidRDefault="009917F0" w:rsidP="00355D8C">
      <w:pPr>
        <w:pStyle w:val="ListParagraph1"/>
        <w:numPr>
          <w:ilvl w:val="0"/>
          <w:numId w:val="15"/>
        </w:numPr>
        <w:spacing w:after="120"/>
        <w:jc w:val="both"/>
        <w:rPr>
          <w:rFonts w:ascii="Forma DJR Micro" w:eastAsia="HP Simplified Light" w:hAnsi="Forma DJR Micro" w:cs="HP Simplified Light"/>
          <w:color w:val="000000"/>
          <w:lang w:val="en-IN" w:eastAsia="en-IN"/>
        </w:rPr>
      </w:pPr>
      <w:r w:rsidRPr="00CA49AB">
        <w:rPr>
          <w:rFonts w:ascii="Forma DJR Micro" w:eastAsia="HP Simplified Light" w:hAnsi="Forma DJR Micro" w:cs="HP Simplified Light"/>
          <w:color w:val="000000"/>
          <w:lang w:val="en-IN" w:eastAsia="en-IN"/>
        </w:rPr>
        <w:t>Coordinate Device Control Center user access setup.</w:t>
      </w:r>
    </w:p>
    <w:p w14:paraId="641DBEB2" w14:textId="77777777" w:rsidR="00701B13" w:rsidRPr="00CA49AB" w:rsidRDefault="00701B13" w:rsidP="0063020F">
      <w:pPr>
        <w:pStyle w:val="BodyText1"/>
        <w:rPr>
          <w:rFonts w:ascii="Forma DJR Micro" w:hAnsi="Forma DJR Micro"/>
          <w:sz w:val="22"/>
          <w:szCs w:val="22"/>
          <w:lang w:val="en-US" w:eastAsia="en-US"/>
        </w:rPr>
        <w:sectPr w:rsidR="00701B13" w:rsidRPr="00CA49AB" w:rsidSect="00B76E24">
          <w:headerReference w:type="even" r:id="rId22"/>
          <w:headerReference w:type="default" r:id="rId23"/>
          <w:footerReference w:type="even" r:id="rId24"/>
          <w:footerReference w:type="default" r:id="rId25"/>
          <w:headerReference w:type="first" r:id="rId26"/>
          <w:footerReference w:type="first" r:id="rId27"/>
          <w:pgSz w:w="11907" w:h="16839" w:code="9"/>
          <w:pgMar w:top="1418" w:right="1134" w:bottom="1418" w:left="1134" w:header="720" w:footer="624" w:gutter="0"/>
          <w:cols w:space="450"/>
          <w:docGrid w:linePitch="360"/>
        </w:sectPr>
      </w:pPr>
      <w:bookmarkStart w:id="19" w:name="BookTemp"/>
      <w:bookmarkStart w:id="20" w:name="F_CO_End"/>
      <w:bookmarkEnd w:id="19"/>
      <w:bookmarkEnd w:id="20"/>
    </w:p>
    <w:p w14:paraId="6429A454" w14:textId="0BAC4099" w:rsidR="001625E0" w:rsidRDefault="001625E0" w:rsidP="00963868">
      <w:pPr>
        <w:pStyle w:val="Normal21"/>
        <w:jc w:val="center"/>
        <w:outlineLvl w:val="0"/>
        <w:rPr>
          <w:rFonts w:ascii="Forma DJR Micro" w:eastAsia="Times New Roman" w:hAnsi="Forma DJR Micro" w:cs="Arial"/>
          <w:b/>
          <w:bCs/>
          <w:caps/>
          <w:kern w:val="32"/>
          <w:sz w:val="22"/>
          <w:szCs w:val="22"/>
          <w:highlight w:val="lightGray"/>
          <w:lang w:val="fr-CA"/>
        </w:rPr>
      </w:pPr>
    </w:p>
    <w:p w14:paraId="2C921969" w14:textId="4948F2DF" w:rsidR="001625E0" w:rsidRDefault="00510257" w:rsidP="005430C6">
      <w:pPr>
        <w:pStyle w:val="BodyText2"/>
        <w:spacing w:after="0"/>
        <w:jc w:val="center"/>
        <w:rPr>
          <w:rFonts w:ascii="Forma DJR Micro" w:hAnsi="Forma DJR Micro"/>
          <w:b/>
          <w:bCs/>
          <w:sz w:val="24"/>
          <w:szCs w:val="24"/>
          <w:lang w:val="fr-CA" w:eastAsia="en-US"/>
        </w:rPr>
      </w:pPr>
      <w:r w:rsidRPr="00510257">
        <w:rPr>
          <w:rFonts w:ascii="Forma DJR Micro" w:hAnsi="Forma DJR Micro"/>
          <w:b/>
          <w:bCs/>
          <w:sz w:val="24"/>
          <w:szCs w:val="24"/>
          <w:lang w:val="fr-CA" w:eastAsia="en-US"/>
        </w:rPr>
        <w:t>APPENDIX C—MSD SITES PROFILE</w:t>
      </w:r>
    </w:p>
    <w:p w14:paraId="1D8A8537" w14:textId="77777777" w:rsidR="00510257" w:rsidRDefault="00510257" w:rsidP="005430C6">
      <w:pPr>
        <w:pStyle w:val="BodyText2"/>
        <w:spacing w:after="0"/>
        <w:rPr>
          <w:rFonts w:ascii="Forma DJR Micro" w:hAnsi="Forma DJR Micro"/>
          <w:b/>
          <w:bCs/>
          <w:color w:val="FF0000"/>
          <w:sz w:val="22"/>
          <w:szCs w:val="22"/>
          <w:lang w:val="en-US" w:eastAsia="en-US"/>
        </w:rPr>
      </w:pPr>
    </w:p>
    <w:p w14:paraId="77EAAD76" w14:textId="43124D47" w:rsidR="003F60B6" w:rsidRPr="00CA49AB" w:rsidRDefault="003F60B6" w:rsidP="005430C6">
      <w:pPr>
        <w:pStyle w:val="BodyText2"/>
        <w:spacing w:after="0"/>
        <w:rPr>
          <w:rFonts w:ascii="Forma DJR Micro" w:hAnsi="Forma DJR Micro"/>
          <w:b/>
          <w:bCs/>
          <w:color w:val="FF0000"/>
          <w:sz w:val="22"/>
          <w:szCs w:val="22"/>
          <w:lang w:val="en-US" w:eastAsia="en-US"/>
        </w:rPr>
      </w:pPr>
      <w:r w:rsidRPr="00CA49AB">
        <w:rPr>
          <w:rFonts w:ascii="Forma DJR Micro" w:hAnsi="Forma DJR Micro"/>
          <w:b/>
          <w:bCs/>
          <w:color w:val="FF0000"/>
          <w:sz w:val="22"/>
          <w:szCs w:val="22"/>
          <w:lang w:val="en-US" w:eastAsia="en-US"/>
        </w:rPr>
        <w:t>[To be determined and mutually agreed by the parties</w:t>
      </w:r>
      <w:r w:rsidR="00510257">
        <w:rPr>
          <w:rFonts w:ascii="Forma DJR Micro" w:hAnsi="Forma DJR Micro"/>
          <w:b/>
          <w:bCs/>
          <w:color w:val="FF0000"/>
          <w:sz w:val="22"/>
          <w:szCs w:val="22"/>
          <w:lang w:val="en-US" w:eastAsia="en-US"/>
        </w:rPr>
        <w:t xml:space="preserve"> and included in this Appendix</w:t>
      </w:r>
      <w:r w:rsidRPr="00CA49AB">
        <w:rPr>
          <w:rFonts w:ascii="Forma DJR Micro" w:hAnsi="Forma DJR Micro"/>
          <w:b/>
          <w:bCs/>
          <w:color w:val="FF0000"/>
          <w:sz w:val="22"/>
          <w:szCs w:val="22"/>
          <w:lang w:val="en-US" w:eastAsia="en-US"/>
        </w:rPr>
        <w:t>.]</w:t>
      </w:r>
    </w:p>
    <w:p w14:paraId="2EDC57B1" w14:textId="77777777" w:rsidR="00485631" w:rsidRPr="00CA49AB" w:rsidRDefault="00485631" w:rsidP="00BC5506">
      <w:pPr>
        <w:pStyle w:val="Normal4"/>
        <w:spacing w:after="200" w:line="276" w:lineRule="auto"/>
        <w:rPr>
          <w:rFonts w:ascii="Forma DJR Micro" w:hAnsi="Forma DJR Micro" w:cs="Times New Roman"/>
          <w:color w:val="000000"/>
          <w:sz w:val="22"/>
          <w:szCs w:val="22"/>
          <w:lang w:val="en-US" w:eastAsia="en-US"/>
        </w:rPr>
      </w:pPr>
    </w:p>
    <w:p w14:paraId="561CE064" w14:textId="77777777" w:rsidR="00485631" w:rsidRPr="00CA49AB" w:rsidRDefault="00485631" w:rsidP="00BC5506">
      <w:pPr>
        <w:pStyle w:val="Normal4"/>
        <w:spacing w:after="200" w:line="276" w:lineRule="auto"/>
        <w:rPr>
          <w:rFonts w:ascii="Forma DJR Micro" w:hAnsi="Forma DJR Micro" w:cs="Times New Roman"/>
          <w:color w:val="000000"/>
          <w:sz w:val="22"/>
          <w:szCs w:val="22"/>
          <w:lang w:val="en-US" w:eastAsia="en-US"/>
        </w:rPr>
        <w:sectPr w:rsidR="00485631" w:rsidRPr="00CA49AB" w:rsidSect="00B76E24">
          <w:headerReference w:type="even" r:id="rId28"/>
          <w:headerReference w:type="default" r:id="rId29"/>
          <w:footerReference w:type="even" r:id="rId30"/>
          <w:footerReference w:type="default" r:id="rId31"/>
          <w:headerReference w:type="first" r:id="rId32"/>
          <w:footerReference w:type="first" r:id="rId33"/>
          <w:type w:val="continuous"/>
          <w:pgSz w:w="11907" w:h="16839" w:code="1"/>
          <w:pgMar w:top="1418" w:right="1134" w:bottom="1418" w:left="1134" w:header="720" w:footer="624" w:gutter="0"/>
          <w:cols w:space="450"/>
          <w:docGrid w:linePitch="360"/>
        </w:sectPr>
      </w:pPr>
    </w:p>
    <w:p w14:paraId="2CD933EC" w14:textId="147CF336" w:rsidR="000037E4" w:rsidRPr="005430C6" w:rsidRDefault="00034D52" w:rsidP="005430C6">
      <w:pPr>
        <w:pStyle w:val="Normal22"/>
        <w:jc w:val="center"/>
        <w:outlineLvl w:val="0"/>
        <w:rPr>
          <w:rFonts w:ascii="Forma DJR Micro" w:eastAsia="Times New Roman" w:hAnsi="Forma DJR Micro" w:cs="Arial"/>
          <w:b/>
          <w:bCs/>
          <w:caps/>
          <w:kern w:val="32"/>
          <w:sz w:val="24"/>
          <w:szCs w:val="24"/>
          <w:highlight w:val="lightGray"/>
        </w:rPr>
      </w:pPr>
      <w:bookmarkStart w:id="22" w:name="_Toc369865608"/>
      <w:r w:rsidRPr="00CA49AB">
        <w:rPr>
          <w:rFonts w:ascii="Forma DJR Micro" w:eastAsia="Times New Roman" w:hAnsi="Forma DJR Micro" w:cs="Arial"/>
          <w:b/>
          <w:bCs/>
          <w:caps/>
          <w:kern w:val="32"/>
          <w:sz w:val="22"/>
          <w:szCs w:val="22"/>
          <w:highlight w:val="lightGray"/>
        </w:rPr>
        <w:br w:type="page"/>
      </w:r>
      <w:bookmarkEnd w:id="22"/>
      <w:r w:rsidR="005430C6" w:rsidRPr="005430C6">
        <w:rPr>
          <w:rFonts w:ascii="Forma DJR Micro" w:eastAsia="Times New Roman" w:hAnsi="Forma DJR Micro" w:cs="Arial"/>
          <w:b/>
          <w:bCs/>
          <w:caps/>
          <w:kern w:val="32"/>
          <w:sz w:val="24"/>
          <w:szCs w:val="24"/>
        </w:rPr>
        <w:lastRenderedPageBreak/>
        <w:t>APPENDIX D—MSD HP MASTER SCHEDULE</w:t>
      </w:r>
    </w:p>
    <w:p w14:paraId="1CD6A11B" w14:textId="77777777" w:rsidR="003F60B6" w:rsidRPr="00CA49AB" w:rsidRDefault="003F60B6" w:rsidP="005430C6">
      <w:pPr>
        <w:pStyle w:val="BodyText3"/>
        <w:spacing w:after="0"/>
        <w:jc w:val="left"/>
        <w:rPr>
          <w:rFonts w:ascii="Forma DJR Micro" w:eastAsia="PMingLiU" w:hAnsi="Forma DJR Micro"/>
          <w:sz w:val="22"/>
          <w:szCs w:val="22"/>
          <w:lang w:val="en-US" w:eastAsia="en-US"/>
        </w:rPr>
      </w:pPr>
    </w:p>
    <w:p w14:paraId="3058E394" w14:textId="1B503F9C" w:rsidR="003F60B6" w:rsidRPr="00200C44" w:rsidRDefault="003F60B6" w:rsidP="003F60B6">
      <w:pPr>
        <w:pStyle w:val="BodyText2"/>
        <w:spacing w:line="276" w:lineRule="auto"/>
        <w:rPr>
          <w:rFonts w:ascii="Forma DJR Micro" w:hAnsi="Forma DJR Micro"/>
          <w:b/>
          <w:bCs/>
          <w:color w:val="FF0000"/>
          <w:sz w:val="22"/>
          <w:szCs w:val="22"/>
          <w:lang w:val="en-US" w:eastAsia="en-US"/>
        </w:rPr>
      </w:pPr>
      <w:r w:rsidRPr="00200C44">
        <w:rPr>
          <w:rFonts w:ascii="Forma DJR Micro" w:hAnsi="Forma DJR Micro"/>
          <w:b/>
          <w:bCs/>
          <w:color w:val="FF0000"/>
          <w:sz w:val="22"/>
          <w:szCs w:val="22"/>
          <w:lang w:val="en-US" w:eastAsia="en-US"/>
        </w:rPr>
        <w:t>[To be determined and mutually agreed by the parties</w:t>
      </w:r>
      <w:r w:rsidR="005430C6">
        <w:rPr>
          <w:rFonts w:ascii="Forma DJR Micro" w:hAnsi="Forma DJR Micro"/>
          <w:b/>
          <w:bCs/>
          <w:color w:val="FF0000"/>
          <w:sz w:val="22"/>
          <w:szCs w:val="22"/>
          <w:lang w:val="en-US" w:eastAsia="en-US"/>
        </w:rPr>
        <w:t xml:space="preserve"> and included in this Appendix</w:t>
      </w:r>
      <w:r w:rsidRPr="00200C44">
        <w:rPr>
          <w:rFonts w:ascii="Forma DJR Micro" w:hAnsi="Forma DJR Micro"/>
          <w:b/>
          <w:bCs/>
          <w:color w:val="FF0000"/>
          <w:sz w:val="22"/>
          <w:szCs w:val="22"/>
          <w:lang w:val="en-US" w:eastAsia="en-US"/>
        </w:rPr>
        <w:t>.]</w:t>
      </w:r>
    </w:p>
    <w:p w14:paraId="4DE11B8E" w14:textId="77777777" w:rsidR="003F60B6" w:rsidRPr="00CA49AB" w:rsidRDefault="003F60B6" w:rsidP="000037E4">
      <w:pPr>
        <w:pStyle w:val="BodyText3"/>
        <w:jc w:val="left"/>
        <w:rPr>
          <w:rFonts w:ascii="Forma DJR Micro" w:eastAsia="PMingLiU" w:hAnsi="Forma DJR Micro"/>
          <w:sz w:val="22"/>
          <w:szCs w:val="22"/>
          <w:lang w:val="en-US" w:eastAsia="en-US"/>
        </w:rPr>
      </w:pPr>
    </w:p>
    <w:p w14:paraId="597C1AC1" w14:textId="399393EF" w:rsidR="004C1C5C" w:rsidRPr="00CA49AB" w:rsidRDefault="004C1C5C" w:rsidP="000037E4">
      <w:pPr>
        <w:pStyle w:val="BodyText3"/>
        <w:jc w:val="left"/>
        <w:rPr>
          <w:rFonts w:ascii="Forma DJR Micro" w:hAnsi="Forma DJR Micro"/>
          <w:sz w:val="22"/>
          <w:szCs w:val="22"/>
          <w:lang w:val="en-US" w:eastAsia="en-US"/>
        </w:rPr>
      </w:pPr>
    </w:p>
    <w:sectPr w:rsidR="004C1C5C" w:rsidRPr="00CA49AB" w:rsidSect="00B76E24">
      <w:headerReference w:type="even" r:id="rId34"/>
      <w:headerReference w:type="default" r:id="rId35"/>
      <w:footerReference w:type="even" r:id="rId36"/>
      <w:footerReference w:type="default" r:id="rId37"/>
      <w:headerReference w:type="first" r:id="rId38"/>
      <w:footerReference w:type="first" r:id="rId39"/>
      <w:type w:val="continuous"/>
      <w:pgSz w:w="11907" w:h="16839" w:code="1"/>
      <w:pgMar w:top="1418" w:right="1134" w:bottom="1418" w:left="1134" w:header="720" w:footer="624" w:gutter="0"/>
      <w:cols w:space="45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EC15E" w16cex:dateUtc="2023-09-27T21:57:00Z"/>
  <w16cex:commentExtensible w16cex:durableId="1CFCCB2B" w16cex:dateUtc="2023-11-13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05D4D" w16cid:durableId="28BEBBBD"/>
  <w16cid:commentId w16cid:paraId="16877F11" w16cid:durableId="28BEC15E"/>
  <w16cid:commentId w16cid:paraId="1D6C8F66" w16cid:durableId="4A7C731F"/>
  <w16cid:commentId w16cid:paraId="37341F44" w16cid:durableId="1CFCCB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73D11" w14:textId="77777777" w:rsidR="00A86E42" w:rsidRDefault="00A86E42">
      <w:r>
        <w:separator/>
      </w:r>
    </w:p>
  </w:endnote>
  <w:endnote w:type="continuationSeparator" w:id="0">
    <w:p w14:paraId="1650C0A4" w14:textId="77777777" w:rsidR="00A86E42" w:rsidRDefault="00A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Forma DJR Micro">
    <w:altName w:val="Courier New"/>
    <w:charset w:val="00"/>
    <w:family w:val="auto"/>
    <w:pitch w:val="variable"/>
    <w:sig w:usb0="A00000FF" w:usb1="1000A04B" w:usb2="00000000" w:usb3="00000000" w:csb0="00000193" w:csb1="00000000"/>
  </w:font>
  <w:font w:name="Segoe UI">
    <w:altName w:val="Segoe UI"/>
    <w:panose1 w:val="020B0502040204020203"/>
    <w:charset w:val="00"/>
    <w:family w:val="swiss"/>
    <w:pitch w:val="variable"/>
    <w:sig w:usb0="E4002EFF" w:usb1="C000E47F" w:usb2="00000009" w:usb3="00000000" w:csb0="000001FF" w:csb1="00000000"/>
  </w:font>
  <w:font w:name="HP Simplified">
    <w:altName w:val="Calibri"/>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i w:val="0"/>
        <w:color w:val="auto"/>
        <w:sz w:val="22"/>
        <w:szCs w:val="22"/>
        <w:lang w:val="en-US" w:eastAsia="en-US"/>
      </w:rPr>
      <w:id w:val="268006826"/>
      <w:docPartObj>
        <w:docPartGallery w:val="Page Numbers (Bottom of Page)"/>
        <w:docPartUnique/>
      </w:docPartObj>
    </w:sdtPr>
    <w:sdtEndPr>
      <w:rPr>
        <w:rFonts w:cs="Arial"/>
        <w:color w:val="093678"/>
      </w:rPr>
    </w:sdtEndPr>
    <w:sdtContent>
      <w:p w14:paraId="0D178376" w14:textId="27866718" w:rsidR="00A86E42" w:rsidRPr="00BA4AFB" w:rsidRDefault="00A86E42" w:rsidP="00CE0725">
        <w:pPr>
          <w:pStyle w:val="Footer0"/>
          <w:tabs>
            <w:tab w:val="clear" w:pos="8525"/>
            <w:tab w:val="left" w:pos="945"/>
            <w:tab w:val="right" w:pos="9923"/>
          </w:tabs>
          <w:jc w:val="both"/>
          <w:rPr>
            <w:rFonts w:cs="Arial"/>
            <w:i w:val="0"/>
            <w:color w:val="auto"/>
            <w:lang w:val="en-US" w:eastAsia="en-US"/>
          </w:rPr>
        </w:pPr>
        <w:r>
          <w:rPr>
            <w:noProof/>
            <w:lang w:val="en-US" w:eastAsia="en-US"/>
          </w:rPr>
          <mc:AlternateContent>
            <mc:Choice Requires="wps">
              <w:drawing>
                <wp:anchor distT="0" distB="0" distL="114300" distR="114300" simplePos="0" relativeHeight="251654656" behindDoc="0" locked="0" layoutInCell="1" allowOverlap="1" wp14:anchorId="4B399D73" wp14:editId="3D19F2DA">
                  <wp:simplePos x="0" y="0"/>
                  <wp:positionH relativeFrom="column">
                    <wp:posOffset>171450</wp:posOffset>
                  </wp:positionH>
                  <wp:positionV relativeFrom="paragraph">
                    <wp:posOffset>78105</wp:posOffset>
                  </wp:positionV>
                  <wp:extent cx="5553075" cy="9525"/>
                  <wp:effectExtent l="0" t="0"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9525"/>
                          </a:xfrm>
                          <a:prstGeom prst="line">
                            <a:avLst/>
                          </a:prstGeom>
                          <a:noFill/>
                          <a:ln w="190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D8F1C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5pt" to="4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" strokecolor="black [3213]" strokeweight="1.5pt"/>
              </w:pict>
            </mc:Fallback>
          </mc:AlternateContent>
        </w:r>
        <w:r w:rsidRPr="00BA4AFB">
          <w:rPr>
            <w:rFonts w:cs="Arial"/>
            <w:i w:val="0"/>
            <w:color w:val="auto"/>
            <w:lang w:val="en-US" w:eastAsia="en-US"/>
          </w:rPr>
          <w:tab/>
          <w:t xml:space="preserve">                                                                                                                 </w:t>
        </w:r>
      </w:p>
      <w:p w14:paraId="5A1AF18D" w14:textId="1EA12C6E" w:rsidR="00A86E42" w:rsidRPr="00BA4AFB" w:rsidRDefault="00A86E42" w:rsidP="00586F26">
        <w:pPr>
          <w:pStyle w:val="Footer0"/>
          <w:tabs>
            <w:tab w:val="clear" w:pos="8525"/>
            <w:tab w:val="left" w:pos="945"/>
            <w:tab w:val="right" w:pos="9923"/>
          </w:tabs>
          <w:jc w:val="center"/>
          <w:rPr>
            <w:rFonts w:cs="Arial"/>
            <w:i w:val="0"/>
            <w:color w:val="auto"/>
            <w:lang w:val="en-US" w:eastAsia="en-US"/>
          </w:rPr>
        </w:pPr>
        <w:r w:rsidRPr="00BA4AFB">
          <w:rPr>
            <w:rFonts w:cs="Arial"/>
            <w:i w:val="0"/>
            <w:color w:val="auto"/>
            <w:lang w:val="en-US" w:eastAsia="en-US"/>
          </w:rPr>
          <w:t xml:space="preserve">                                                                                                                                       </w:t>
        </w:r>
      </w:p>
      <w:p w14:paraId="56B18417" w14:textId="6AD4777C" w:rsidR="00A86E42" w:rsidRPr="00BA4AFB" w:rsidRDefault="00A86E42" w:rsidP="008C4E91">
        <w:pPr>
          <w:pStyle w:val="Footer0"/>
          <w:tabs>
            <w:tab w:val="left" w:pos="1134"/>
          </w:tabs>
          <w:jc w:val="left"/>
          <w:rPr>
            <w:rFonts w:cs="Arial"/>
            <w:i w:val="0"/>
            <w:lang w:val="en-US" w:eastAsia="en-US"/>
          </w:rPr>
        </w:pPr>
        <w:r w:rsidRPr="00BA4AFB">
          <w:rPr>
            <w:rFonts w:cs="Arial"/>
            <w:i w:val="0"/>
            <w:color w:val="auto"/>
            <w:lang w:val="en-US" w:eastAsia="en-US"/>
          </w:rPr>
          <w:t xml:space="preserve">MSD_SOW__Combined_AMS_2_0_EN </w:t>
        </w:r>
        <w:bookmarkStart w:id="7" w:name="MPS10"/>
        <w:bookmarkEnd w:id="7"/>
        <w:r>
          <w:rPr>
            <w:rFonts w:cs="Arial"/>
            <w:i w:val="0"/>
            <w:color w:val="auto"/>
            <w:lang w:val="en-US" w:eastAsia="en-US"/>
          </w:rPr>
          <w:t xml:space="preserve"> January 2023</w:t>
        </w:r>
        <w:r w:rsidRPr="00BA4AFB">
          <w:rPr>
            <w:rFonts w:cs="Arial"/>
            <w:i w:val="0"/>
            <w:color w:val="auto"/>
            <w:lang w:val="en-US" w:eastAsia="en-US"/>
          </w:rPr>
          <w:tab/>
          <w:t xml:space="preserve">                      Page-</w:t>
        </w:r>
        <w:r w:rsidRPr="00BA4AFB">
          <w:rPr>
            <w:rFonts w:cs="Arial"/>
            <w:i w:val="0"/>
            <w:lang w:val="en-US" w:eastAsia="en-US"/>
          </w:rPr>
          <w:fldChar w:fldCharType="begin"/>
        </w:r>
        <w:r w:rsidRPr="00BA4AFB">
          <w:rPr>
            <w:rFonts w:cs="Arial"/>
            <w:i w:val="0"/>
            <w:color w:val="auto"/>
            <w:lang w:val="en-US" w:eastAsia="en-US"/>
          </w:rPr>
          <w:instrText xml:space="preserve"> PAGE </w:instrText>
        </w:r>
        <w:r w:rsidRPr="00BA4AFB">
          <w:rPr>
            <w:rFonts w:cs="Arial"/>
            <w:i w:val="0"/>
            <w:lang w:val="en-US" w:eastAsia="en-US"/>
          </w:rPr>
          <w:fldChar w:fldCharType="separate"/>
        </w:r>
        <w:r w:rsidR="00A62E20">
          <w:rPr>
            <w:rFonts w:cs="Arial"/>
            <w:i w:val="0"/>
            <w:noProof/>
            <w:color w:val="auto"/>
            <w:lang w:val="en-US" w:eastAsia="en-US"/>
          </w:rPr>
          <w:t>2</w:t>
        </w:r>
        <w:r w:rsidRPr="00BA4AFB">
          <w:rPr>
            <w:rFonts w:cs="Arial"/>
            <w:i w:val="0"/>
            <w:lang w:val="en-US" w:eastAsia="en-US"/>
          </w:rPr>
          <w:fldChar w:fldCharType="end"/>
        </w:r>
      </w:p>
    </w:sdtContent>
  </w:sdt>
  <w:p w14:paraId="73254656" w14:textId="77777777" w:rsidR="00A86E42" w:rsidRPr="00BA4AFB" w:rsidRDefault="00A86E42" w:rsidP="00586F26">
    <w:pPr>
      <w:pStyle w:val="Footer"/>
      <w:rPr>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color w:val="auto"/>
        <w:sz w:val="22"/>
        <w:szCs w:val="22"/>
        <w:lang w:val="en-US" w:eastAsia="en-US"/>
      </w:rPr>
      <w:id w:val="705536681"/>
      <w:docPartObj>
        <w:docPartGallery w:val="Page Numbers (Bottom of Page)"/>
        <w:docPartUnique/>
      </w:docPartObj>
    </w:sdtPr>
    <w:sdtEndPr>
      <w:rPr>
        <w:i w:val="0"/>
        <w:color w:val="093678"/>
      </w:rPr>
    </w:sdtEndPr>
    <w:sdtContent>
      <w:p w14:paraId="0152CE5B" w14:textId="57F594FA" w:rsidR="00A86E42" w:rsidRDefault="00A86E42" w:rsidP="005F53A5">
        <w:pPr>
          <w:pStyle w:val="Footer30"/>
          <w:tabs>
            <w:tab w:val="clear" w:pos="8525"/>
            <w:tab w:val="left" w:pos="945"/>
            <w:tab w:val="right" w:pos="9923"/>
          </w:tabs>
          <w:jc w:val="center"/>
          <w:rPr>
            <w:color w:val="auto"/>
            <w:lang w:val="en-US" w:eastAsia="en-US"/>
          </w:rPr>
        </w:pPr>
        <w:r>
          <w:rPr>
            <w:noProof/>
            <w:lang w:val="en-US" w:eastAsia="en-US"/>
          </w:rPr>
          <mc:AlternateContent>
            <mc:Choice Requires="wps">
              <w:drawing>
                <wp:anchor distT="4294967295" distB="4294967295" distL="114300" distR="114300" simplePos="0" relativeHeight="251659776" behindDoc="0" locked="0" layoutInCell="1" allowOverlap="1" wp14:anchorId="42198059" wp14:editId="777ED671">
                  <wp:simplePos x="0" y="0"/>
                  <wp:positionH relativeFrom="column">
                    <wp:posOffset>171450</wp:posOffset>
                  </wp:positionH>
                  <wp:positionV relativeFrom="paragraph">
                    <wp:posOffset>74294</wp:posOffset>
                  </wp:positionV>
                  <wp:extent cx="60731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90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F452B22" id="Straight Connector 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5.85pt" to="49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" strokecolor="black [3213]" strokeweight="1.5pt"/>
              </w:pict>
            </mc:Fallback>
          </mc:AlternateContent>
        </w:r>
        <w:r>
          <w:rPr>
            <w:color w:val="auto"/>
            <w:lang w:val="en-US" w:eastAsia="en-US"/>
          </w:rPr>
          <w:tab/>
          <w:t xml:space="preserve">                                                                                                                 </w:t>
        </w:r>
      </w:p>
      <w:p w14:paraId="60C33A2B" w14:textId="284C20DB" w:rsidR="00A86E42" w:rsidRPr="00DD783A" w:rsidRDefault="00A86E42" w:rsidP="005F53A5">
        <w:pPr>
          <w:pStyle w:val="Footer30"/>
          <w:tabs>
            <w:tab w:val="clear" w:pos="8525"/>
            <w:tab w:val="left" w:pos="945"/>
            <w:tab w:val="right" w:pos="9923"/>
          </w:tabs>
          <w:jc w:val="center"/>
          <w:rPr>
            <w:rFonts w:cs="Arial"/>
            <w:i w:val="0"/>
            <w:color w:val="auto"/>
            <w:lang w:val="en-US" w:eastAsia="en-US"/>
          </w:rPr>
        </w:pPr>
        <w:r>
          <w:rPr>
            <w:color w:val="auto"/>
            <w:lang w:val="en-US" w:eastAsia="en-US"/>
          </w:rPr>
          <w:t xml:space="preserve">                                                                                                                                                                   </w:t>
        </w:r>
      </w:p>
      <w:p w14:paraId="3C9B7DE8" w14:textId="1FD3C8A9" w:rsidR="00A86E42" w:rsidRPr="00DD783A" w:rsidRDefault="00A86E42" w:rsidP="00291F26">
        <w:pPr>
          <w:pStyle w:val="Footer30"/>
          <w:tabs>
            <w:tab w:val="left" w:pos="1134"/>
          </w:tabs>
          <w:jc w:val="left"/>
          <w:rPr>
            <w:rFonts w:cs="Arial"/>
            <w:i w:val="0"/>
            <w:lang w:val="en-US" w:eastAsia="en-US"/>
          </w:rPr>
        </w:pPr>
        <w:r w:rsidRPr="00DD783A">
          <w:rPr>
            <w:rFonts w:cs="Arial"/>
            <w:i w:val="0"/>
            <w:color w:val="auto"/>
            <w:lang w:val="en-US" w:eastAsia="en-US"/>
          </w:rPr>
          <w:t>M</w:t>
        </w:r>
        <w:r>
          <w:rPr>
            <w:rFonts w:cs="Arial"/>
            <w:i w:val="0"/>
            <w:color w:val="auto"/>
            <w:lang w:val="en-US" w:eastAsia="en-US"/>
          </w:rPr>
          <w:t>SD</w:t>
        </w:r>
        <w:r w:rsidRPr="00DD783A">
          <w:rPr>
            <w:rFonts w:cs="Arial"/>
            <w:i w:val="0"/>
            <w:color w:val="auto"/>
            <w:lang w:val="en-US" w:eastAsia="en-US"/>
          </w:rPr>
          <w:t xml:space="preserve">_SOW__Combined_AMS_2_0_EN </w:t>
        </w:r>
        <w:bookmarkStart w:id="21" w:name="MPS10_3"/>
        <w:bookmarkEnd w:id="21"/>
        <w:r w:rsidRPr="00DD783A">
          <w:rPr>
            <w:rFonts w:cs="Arial"/>
            <w:i w:val="0"/>
            <w:color w:val="auto"/>
            <w:lang w:val="en-US" w:eastAsia="en-US"/>
          </w:rPr>
          <w:t xml:space="preserve">  </w:t>
        </w:r>
        <w:r>
          <w:rPr>
            <w:rFonts w:cs="Arial"/>
            <w:i w:val="0"/>
            <w:color w:val="auto"/>
            <w:lang w:val="en-US" w:eastAsia="en-US"/>
          </w:rPr>
          <w:t>January 2023</w:t>
        </w:r>
        <w:r w:rsidRPr="00DD783A">
          <w:rPr>
            <w:rFonts w:cs="Arial"/>
            <w:i w:val="0"/>
            <w:color w:val="auto"/>
            <w:lang w:val="en-US" w:eastAsia="en-US"/>
          </w:rPr>
          <w:tab/>
        </w:r>
        <w:r w:rsidRPr="00DD783A">
          <w:rPr>
            <w:rFonts w:cs="Arial"/>
            <w:i w:val="0"/>
            <w:color w:val="auto"/>
            <w:lang w:val="en-US" w:eastAsia="en-US"/>
          </w:rPr>
          <w:tab/>
          <w:t xml:space="preserve">      Page-</w:t>
        </w:r>
        <w:r w:rsidRPr="00DD783A">
          <w:rPr>
            <w:rFonts w:cs="Arial"/>
            <w:i w:val="0"/>
            <w:lang w:val="en-US" w:eastAsia="en-US"/>
          </w:rPr>
          <w:fldChar w:fldCharType="begin"/>
        </w:r>
        <w:r w:rsidRPr="00DD783A">
          <w:rPr>
            <w:rFonts w:cs="Arial"/>
            <w:i w:val="0"/>
            <w:color w:val="auto"/>
            <w:lang w:val="en-US" w:eastAsia="en-US"/>
          </w:rPr>
          <w:instrText xml:space="preserve"> PAGE </w:instrText>
        </w:r>
        <w:r w:rsidRPr="00DD783A">
          <w:rPr>
            <w:rFonts w:cs="Arial"/>
            <w:i w:val="0"/>
            <w:lang w:val="en-US" w:eastAsia="en-US"/>
          </w:rPr>
          <w:fldChar w:fldCharType="separate"/>
        </w:r>
        <w:r w:rsidR="00A62E20">
          <w:rPr>
            <w:rFonts w:cs="Arial"/>
            <w:i w:val="0"/>
            <w:noProof/>
            <w:color w:val="auto"/>
            <w:lang w:val="en-US" w:eastAsia="en-US"/>
          </w:rPr>
          <w:t>18</w:t>
        </w:r>
        <w:r w:rsidRPr="00DD783A">
          <w:rPr>
            <w:rFonts w:cs="Arial"/>
            <w:i w:val="0"/>
            <w:lang w:val="en-US" w:eastAsia="en-US"/>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4BD5" w14:textId="77777777" w:rsidR="00A86E42" w:rsidRDefault="00A86E42">
    <w:pPr>
      <w:pStyle w:val="Footer3"/>
      <w:rPr>
        <w:lang w:val="en-US" w:eastAsia="en-US"/>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8D04" w14:textId="77777777" w:rsidR="00A86E42" w:rsidRDefault="00A86E42">
    <w:pPr>
      <w:pStyle w:val="Footer4"/>
      <w:rPr>
        <w:lang w:val="en-US" w:eastAsia="en-US"/>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color w:val="auto"/>
        <w:sz w:val="22"/>
        <w:szCs w:val="22"/>
        <w:lang w:val="en-US" w:eastAsia="en-US"/>
      </w:rPr>
      <w:id w:val="1943854115"/>
      <w:docPartObj>
        <w:docPartGallery w:val="Page Numbers (Bottom of Page)"/>
        <w:docPartUnique/>
      </w:docPartObj>
    </w:sdtPr>
    <w:sdtEndPr>
      <w:rPr>
        <w:i w:val="0"/>
        <w:color w:val="093678"/>
      </w:rPr>
    </w:sdtEndPr>
    <w:sdtContent>
      <w:p w14:paraId="653B4ECC" w14:textId="108E0405" w:rsidR="00A86E42" w:rsidRDefault="00A86E42" w:rsidP="005F53A5">
        <w:pPr>
          <w:pStyle w:val="Footer40"/>
          <w:tabs>
            <w:tab w:val="clear" w:pos="8525"/>
            <w:tab w:val="left" w:pos="945"/>
            <w:tab w:val="right" w:pos="9923"/>
          </w:tabs>
          <w:jc w:val="center"/>
          <w:rPr>
            <w:color w:val="auto"/>
            <w:lang w:val="en-US" w:eastAsia="en-US"/>
          </w:rPr>
        </w:pPr>
        <w:r>
          <w:rPr>
            <w:noProof/>
            <w:lang w:val="en-US" w:eastAsia="en-US"/>
          </w:rPr>
          <mc:AlternateContent>
            <mc:Choice Requires="wps">
              <w:drawing>
                <wp:anchor distT="4294967295" distB="4294967295" distL="114300" distR="114300" simplePos="0" relativeHeight="251660800" behindDoc="0" locked="0" layoutInCell="1" allowOverlap="1" wp14:anchorId="0C92C12A" wp14:editId="7E1F4459">
                  <wp:simplePos x="0" y="0"/>
                  <wp:positionH relativeFrom="column">
                    <wp:posOffset>171450</wp:posOffset>
                  </wp:positionH>
                  <wp:positionV relativeFrom="paragraph">
                    <wp:posOffset>74294</wp:posOffset>
                  </wp:positionV>
                  <wp:extent cx="60731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90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DD0943"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5.85pt" to="49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" strokecolor="black [3213]" strokeweight="1.5pt"/>
              </w:pict>
            </mc:Fallback>
          </mc:AlternateContent>
        </w:r>
        <w:r>
          <w:rPr>
            <w:color w:val="auto"/>
            <w:lang w:val="en-US" w:eastAsia="en-US"/>
          </w:rPr>
          <w:tab/>
          <w:t xml:space="preserve">                                                                                                                 </w:t>
        </w:r>
      </w:p>
      <w:p w14:paraId="2F4ACA0B" w14:textId="24171507" w:rsidR="00A86E42" w:rsidRPr="00321F67" w:rsidRDefault="00A86E42" w:rsidP="005F53A5">
        <w:pPr>
          <w:pStyle w:val="Footer40"/>
          <w:tabs>
            <w:tab w:val="clear" w:pos="8525"/>
            <w:tab w:val="left" w:pos="945"/>
            <w:tab w:val="right" w:pos="9923"/>
          </w:tabs>
          <w:jc w:val="center"/>
          <w:rPr>
            <w:rFonts w:cs="Arial"/>
            <w:i w:val="0"/>
            <w:color w:val="auto"/>
            <w:lang w:val="en-US" w:eastAsia="en-US"/>
          </w:rPr>
        </w:pPr>
        <w:r w:rsidRPr="00321F67">
          <w:rPr>
            <w:rFonts w:cs="Arial"/>
            <w:color w:val="auto"/>
            <w:lang w:val="en-US" w:eastAsia="en-US"/>
          </w:rPr>
          <w:t xml:space="preserve">                                                                                                                                                                   </w:t>
        </w:r>
      </w:p>
      <w:p w14:paraId="6335CAFB" w14:textId="5B3C05A4" w:rsidR="00A86E42" w:rsidRPr="00321F67" w:rsidRDefault="00A86E42" w:rsidP="00291F26">
        <w:pPr>
          <w:pStyle w:val="Footer40"/>
          <w:tabs>
            <w:tab w:val="left" w:pos="1134"/>
          </w:tabs>
          <w:jc w:val="left"/>
          <w:rPr>
            <w:rFonts w:cs="Arial"/>
            <w:i w:val="0"/>
            <w:lang w:val="en-US" w:eastAsia="en-US"/>
          </w:rPr>
        </w:pPr>
        <w:r w:rsidRPr="00321F67">
          <w:rPr>
            <w:rFonts w:cs="Arial"/>
            <w:i w:val="0"/>
            <w:color w:val="auto"/>
            <w:lang w:val="en-US" w:eastAsia="en-US"/>
          </w:rPr>
          <w:t xml:space="preserve">MSD_SOW__Combined_AMS_2_0_EN </w:t>
        </w:r>
        <w:bookmarkStart w:id="23" w:name="MPS10_4"/>
        <w:bookmarkEnd w:id="23"/>
        <w:r w:rsidRPr="00321F67">
          <w:rPr>
            <w:rFonts w:cs="Arial"/>
            <w:i w:val="0"/>
            <w:color w:val="auto"/>
            <w:lang w:val="en-US" w:eastAsia="en-US"/>
          </w:rPr>
          <w:t xml:space="preserve">  </w:t>
        </w:r>
        <w:r>
          <w:rPr>
            <w:rFonts w:cs="Arial"/>
            <w:i w:val="0"/>
            <w:color w:val="auto"/>
            <w:lang w:val="en-US" w:eastAsia="en-US"/>
          </w:rPr>
          <w:t>January 2023</w:t>
        </w:r>
        <w:r w:rsidRPr="00321F67">
          <w:rPr>
            <w:rFonts w:cs="Arial"/>
            <w:i w:val="0"/>
            <w:color w:val="auto"/>
            <w:lang w:val="en-US" w:eastAsia="en-US"/>
          </w:rPr>
          <w:tab/>
        </w:r>
        <w:r w:rsidRPr="00321F67">
          <w:rPr>
            <w:rFonts w:cs="Arial"/>
            <w:i w:val="0"/>
            <w:color w:val="auto"/>
            <w:lang w:val="en-US" w:eastAsia="en-US"/>
          </w:rPr>
          <w:tab/>
          <w:t xml:space="preserve">      Page-</w:t>
        </w:r>
        <w:r w:rsidRPr="00321F67">
          <w:rPr>
            <w:rFonts w:cs="Arial"/>
            <w:i w:val="0"/>
            <w:lang w:val="en-US" w:eastAsia="en-US"/>
          </w:rPr>
          <w:fldChar w:fldCharType="begin"/>
        </w:r>
        <w:r w:rsidRPr="00321F67">
          <w:rPr>
            <w:rFonts w:cs="Arial"/>
            <w:i w:val="0"/>
            <w:color w:val="auto"/>
            <w:lang w:val="en-US" w:eastAsia="en-US"/>
          </w:rPr>
          <w:instrText xml:space="preserve"> PAGE </w:instrText>
        </w:r>
        <w:r w:rsidRPr="00321F67">
          <w:rPr>
            <w:rFonts w:cs="Arial"/>
            <w:i w:val="0"/>
            <w:lang w:val="en-US" w:eastAsia="en-US"/>
          </w:rPr>
          <w:fldChar w:fldCharType="separate"/>
        </w:r>
        <w:r w:rsidR="00A62E20">
          <w:rPr>
            <w:rFonts w:cs="Arial"/>
            <w:i w:val="0"/>
            <w:noProof/>
            <w:color w:val="auto"/>
            <w:lang w:val="en-US" w:eastAsia="en-US"/>
          </w:rPr>
          <w:t>19</w:t>
        </w:r>
        <w:r w:rsidRPr="00321F67">
          <w:rPr>
            <w:rFonts w:cs="Arial"/>
            <w:i w:val="0"/>
            <w:lang w:val="en-US" w:eastAsia="en-US"/>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30DE" w14:textId="77777777" w:rsidR="00A86E42" w:rsidRDefault="00A86E42">
    <w:pPr>
      <w:pStyle w:val="Footer4"/>
      <w:rPr>
        <w:lang w:val="en-US"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i w:val="0"/>
        <w:color w:val="auto"/>
        <w:sz w:val="22"/>
        <w:szCs w:val="22"/>
        <w:lang w:val="en-US" w:eastAsia="en-US"/>
      </w:rPr>
      <w:id w:val="968554413"/>
      <w:docPartObj>
        <w:docPartGallery w:val="Page Numbers (Bottom of Page)"/>
        <w:docPartUnique/>
      </w:docPartObj>
    </w:sdtPr>
    <w:sdtEndPr>
      <w:rPr>
        <w:rFonts w:cs="Arial"/>
        <w:color w:val="093678"/>
      </w:rPr>
    </w:sdtEndPr>
    <w:sdtContent>
      <w:p w14:paraId="020888D1" w14:textId="19E1C57F" w:rsidR="00A86E42" w:rsidRPr="00BA4AFB" w:rsidRDefault="00A86E42" w:rsidP="00593B88">
        <w:pPr>
          <w:pStyle w:val="Footer0"/>
          <w:tabs>
            <w:tab w:val="clear" w:pos="8525"/>
            <w:tab w:val="left" w:pos="945"/>
            <w:tab w:val="right" w:pos="9923"/>
          </w:tabs>
          <w:jc w:val="center"/>
          <w:rPr>
            <w:rFonts w:cs="Arial"/>
            <w:i w:val="0"/>
            <w:color w:val="auto"/>
            <w:lang w:val="en-US" w:eastAsia="en-US"/>
          </w:rPr>
        </w:pPr>
        <w:r>
          <w:rPr>
            <w:noProof/>
            <w:lang w:val="en-US" w:eastAsia="en-US"/>
          </w:rPr>
          <mc:AlternateContent>
            <mc:Choice Requires="wps">
              <w:drawing>
                <wp:anchor distT="0" distB="0" distL="114300" distR="114300" simplePos="0" relativeHeight="251655680" behindDoc="0" locked="0" layoutInCell="1" allowOverlap="1" wp14:anchorId="26802379" wp14:editId="360FDEC4">
                  <wp:simplePos x="0" y="0"/>
                  <wp:positionH relativeFrom="column">
                    <wp:posOffset>171450</wp:posOffset>
                  </wp:positionH>
                  <wp:positionV relativeFrom="paragraph">
                    <wp:posOffset>78105</wp:posOffset>
                  </wp:positionV>
                  <wp:extent cx="5553075" cy="9525"/>
                  <wp:effectExtent l="0" t="0" r="952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9525"/>
                          </a:xfrm>
                          <a:prstGeom prst="line">
                            <a:avLst/>
                          </a:prstGeom>
                          <a:noFill/>
                          <a:ln w="190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5A99999"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5pt" to="4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" strokecolor="black [3213]" strokeweight="1.5pt"/>
              </w:pict>
            </mc:Fallback>
          </mc:AlternateContent>
        </w:r>
        <w:r w:rsidRPr="00BA4AFB">
          <w:rPr>
            <w:rFonts w:cs="Arial"/>
            <w:i w:val="0"/>
            <w:color w:val="auto"/>
            <w:lang w:val="en-US" w:eastAsia="en-US"/>
          </w:rPr>
          <w:tab/>
          <w:t xml:space="preserve">                                                                                                                 </w:t>
        </w:r>
      </w:p>
      <w:p w14:paraId="1C756C35" w14:textId="0AD0382A" w:rsidR="00A86E42" w:rsidRPr="00BA4AFB" w:rsidRDefault="00A86E42" w:rsidP="00593B88">
        <w:pPr>
          <w:pStyle w:val="Footer0"/>
          <w:tabs>
            <w:tab w:val="clear" w:pos="8525"/>
            <w:tab w:val="left" w:pos="945"/>
            <w:tab w:val="right" w:pos="9923"/>
          </w:tabs>
          <w:jc w:val="center"/>
          <w:rPr>
            <w:rFonts w:cs="Arial"/>
            <w:i w:val="0"/>
            <w:color w:val="auto"/>
            <w:lang w:val="en-US" w:eastAsia="en-US"/>
          </w:rPr>
        </w:pPr>
        <w:r w:rsidRPr="00BA4AFB">
          <w:rPr>
            <w:rFonts w:cs="Arial"/>
            <w:i w:val="0"/>
            <w:color w:val="auto"/>
            <w:lang w:val="en-US" w:eastAsia="en-US"/>
          </w:rPr>
          <w:t xml:space="preserve">                                                                                                                                       </w:t>
        </w:r>
      </w:p>
      <w:p w14:paraId="5FC4DC29" w14:textId="2C6FC9D7" w:rsidR="00A86E42" w:rsidRPr="00BA4AFB" w:rsidRDefault="00A86E42" w:rsidP="00593B88">
        <w:pPr>
          <w:pStyle w:val="Footer0"/>
          <w:tabs>
            <w:tab w:val="left" w:pos="1134"/>
          </w:tabs>
          <w:jc w:val="left"/>
          <w:rPr>
            <w:rFonts w:cs="Arial"/>
            <w:i w:val="0"/>
            <w:lang w:val="en-US" w:eastAsia="en-US"/>
          </w:rPr>
        </w:pPr>
        <w:r w:rsidRPr="00BA4AFB">
          <w:rPr>
            <w:rFonts w:cs="Arial"/>
            <w:i w:val="0"/>
            <w:color w:val="auto"/>
            <w:lang w:val="en-US" w:eastAsia="en-US"/>
          </w:rPr>
          <w:t xml:space="preserve">MSD_SOW__Combined_AMS_2_0_EN </w:t>
        </w:r>
        <w:r>
          <w:rPr>
            <w:rFonts w:cs="Arial"/>
            <w:i w:val="0"/>
            <w:color w:val="auto"/>
            <w:lang w:val="en-US" w:eastAsia="en-US"/>
          </w:rPr>
          <w:t xml:space="preserve"> January 2023</w:t>
        </w:r>
        <w:r w:rsidRPr="00BA4AFB">
          <w:rPr>
            <w:rFonts w:cs="Arial"/>
            <w:i w:val="0"/>
            <w:color w:val="auto"/>
            <w:lang w:val="en-US" w:eastAsia="en-US"/>
          </w:rPr>
          <w:tab/>
          <w:t xml:space="preserve">                      Page-</w:t>
        </w:r>
        <w:r w:rsidRPr="00BA4AFB">
          <w:rPr>
            <w:rFonts w:cs="Arial"/>
            <w:i w:val="0"/>
            <w:lang w:val="en-US" w:eastAsia="en-US"/>
          </w:rPr>
          <w:fldChar w:fldCharType="begin"/>
        </w:r>
        <w:r w:rsidRPr="00BA4AFB">
          <w:rPr>
            <w:rFonts w:cs="Arial"/>
            <w:i w:val="0"/>
            <w:color w:val="auto"/>
            <w:lang w:val="en-US" w:eastAsia="en-US"/>
          </w:rPr>
          <w:instrText xml:space="preserve"> PAGE </w:instrText>
        </w:r>
        <w:r w:rsidRPr="00BA4AFB">
          <w:rPr>
            <w:rFonts w:cs="Arial"/>
            <w:i w:val="0"/>
            <w:lang w:val="en-US" w:eastAsia="en-US"/>
          </w:rPr>
          <w:fldChar w:fldCharType="separate"/>
        </w:r>
        <w:r w:rsidR="00A62E20">
          <w:rPr>
            <w:rFonts w:cs="Arial"/>
            <w:i w:val="0"/>
            <w:noProof/>
            <w:color w:val="auto"/>
            <w:lang w:val="en-US" w:eastAsia="en-US"/>
          </w:rPr>
          <w:t>1</w:t>
        </w:r>
        <w:r w:rsidRPr="00BA4AFB">
          <w:rPr>
            <w:rFonts w:cs="Arial"/>
            <w:i w:val="0"/>
            <w:lang w:val="en-US" w:eastAsia="en-US"/>
          </w:rPr>
          <w:fldChar w:fldCharType="end"/>
        </w:r>
      </w:p>
    </w:sdtContent>
  </w:sdt>
  <w:p w14:paraId="79DE0044" w14:textId="77777777" w:rsidR="00A86E42" w:rsidRDefault="00A86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DDCE" w14:textId="77777777" w:rsidR="00A86E42" w:rsidRDefault="00A86E42">
    <w:pPr>
      <w:pStyle w:val="Footer00"/>
      <w:rPr>
        <w:lang w:val="en-US"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color w:val="auto"/>
        <w:sz w:val="22"/>
        <w:szCs w:val="22"/>
        <w:lang w:val="en-US" w:eastAsia="en-US"/>
      </w:rPr>
      <w:id w:val="2080391525"/>
      <w:docPartObj>
        <w:docPartGallery w:val="Page Numbers (Bottom of Page)"/>
        <w:docPartUnique/>
      </w:docPartObj>
    </w:sdtPr>
    <w:sdtEndPr>
      <w:rPr>
        <w:i w:val="0"/>
        <w:color w:val="093678"/>
      </w:rPr>
    </w:sdtEndPr>
    <w:sdtContent>
      <w:p w14:paraId="3D9F7B01" w14:textId="005333FD" w:rsidR="00A86E42" w:rsidRDefault="00A86E42" w:rsidP="005F53A5">
        <w:pPr>
          <w:pStyle w:val="Footer01"/>
          <w:tabs>
            <w:tab w:val="clear" w:pos="8525"/>
            <w:tab w:val="left" w:pos="945"/>
            <w:tab w:val="right" w:pos="9923"/>
          </w:tabs>
          <w:jc w:val="center"/>
          <w:rPr>
            <w:color w:val="auto"/>
            <w:lang w:val="en-US" w:eastAsia="en-US"/>
          </w:rPr>
        </w:pPr>
        <w:r>
          <w:rPr>
            <w:rFonts w:cs="Arial"/>
            <w:noProof/>
            <w:color w:val="auto"/>
            <w:lang w:val="en-US" w:eastAsia="en-US"/>
          </w:rPr>
          <w:drawing>
            <wp:anchor distT="0" distB="0" distL="114300" distR="114300" simplePos="0" relativeHeight="251651584" behindDoc="0" locked="0" layoutInCell="1" allowOverlap="1" wp14:anchorId="1EBBD784" wp14:editId="2747A80A">
              <wp:simplePos x="0" y="0"/>
              <wp:positionH relativeFrom="margin">
                <wp:posOffset>-190500</wp:posOffset>
              </wp:positionH>
              <wp:positionV relativeFrom="paragraph">
                <wp:posOffset>140335</wp:posOffset>
              </wp:positionV>
              <wp:extent cx="438150" cy="457200"/>
              <wp:effectExtent l="0" t="0" r="0" b="0"/>
              <wp:wrapNone/>
              <wp:docPr id="5"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0948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4294967295" distB="4294967295" distL="114300" distR="114300" simplePos="0" relativeHeight="251657728" behindDoc="0" locked="0" layoutInCell="1" allowOverlap="1" wp14:anchorId="558B92D2" wp14:editId="11ABA12F">
                  <wp:simplePos x="0" y="0"/>
                  <wp:positionH relativeFrom="column">
                    <wp:posOffset>171450</wp:posOffset>
                  </wp:positionH>
                  <wp:positionV relativeFrom="paragraph">
                    <wp:posOffset>74294</wp:posOffset>
                  </wp:positionV>
                  <wp:extent cx="607314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905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224007"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5.85pt" to="49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" strokecolor="black [3213]" strokeweight="1.5pt"/>
              </w:pict>
            </mc:Fallback>
          </mc:AlternateContent>
        </w:r>
        <w:r>
          <w:rPr>
            <w:color w:val="auto"/>
            <w:lang w:val="en-US" w:eastAsia="en-US"/>
          </w:rPr>
          <w:tab/>
          <w:t xml:space="preserve">                                                                                                                 </w:t>
        </w:r>
      </w:p>
      <w:p w14:paraId="4266C8F8" w14:textId="76324E3C" w:rsidR="00A86E42" w:rsidRPr="008F6A96" w:rsidRDefault="00A86E42" w:rsidP="00291F26">
        <w:pPr>
          <w:pStyle w:val="Footer01"/>
          <w:tabs>
            <w:tab w:val="left" w:pos="1134"/>
          </w:tabs>
          <w:jc w:val="left"/>
          <w:rPr>
            <w:rFonts w:cs="Arial"/>
            <w:i w:val="0"/>
            <w:lang w:val="en-US" w:eastAsia="en-US"/>
          </w:rPr>
        </w:pPr>
        <w:r w:rsidRPr="008F6A96">
          <w:rPr>
            <w:rFonts w:cs="Arial"/>
            <w:i w:val="0"/>
            <w:color w:val="auto"/>
            <w:lang w:val="en-US" w:eastAsia="en-US"/>
          </w:rPr>
          <w:tab/>
          <w:t xml:space="preserve">MSD_SOW__Combined_AMS_2_0_EN </w:t>
        </w:r>
        <w:bookmarkStart w:id="16" w:name="MPS10_0"/>
        <w:bookmarkEnd w:id="16"/>
        <w:r>
          <w:rPr>
            <w:rFonts w:cs="Arial"/>
            <w:i w:val="0"/>
            <w:color w:val="auto"/>
            <w:lang w:val="en-US" w:eastAsia="en-US"/>
          </w:rPr>
          <w:t>January 2023</w:t>
        </w:r>
        <w:r w:rsidRPr="008F6A96">
          <w:rPr>
            <w:rFonts w:cs="Arial"/>
            <w:i w:val="0"/>
            <w:color w:val="auto"/>
            <w:lang w:val="en-US" w:eastAsia="en-US"/>
          </w:rPr>
          <w:tab/>
        </w:r>
        <w:r w:rsidRPr="008F6A96">
          <w:rPr>
            <w:rFonts w:cs="Arial"/>
            <w:i w:val="0"/>
            <w:color w:val="auto"/>
            <w:lang w:val="en-US" w:eastAsia="en-US"/>
          </w:rPr>
          <w:tab/>
          <w:t xml:space="preserve">      Page-</w:t>
        </w:r>
        <w:r w:rsidRPr="008F6A96">
          <w:rPr>
            <w:rFonts w:cs="Arial"/>
            <w:i w:val="0"/>
            <w:lang w:val="en-US" w:eastAsia="en-US"/>
          </w:rPr>
          <w:fldChar w:fldCharType="begin"/>
        </w:r>
        <w:r w:rsidRPr="008F6A96">
          <w:rPr>
            <w:rFonts w:cs="Arial"/>
            <w:i w:val="0"/>
            <w:color w:val="auto"/>
            <w:lang w:val="en-US" w:eastAsia="en-US"/>
          </w:rPr>
          <w:instrText xml:space="preserve"> PAGE </w:instrText>
        </w:r>
        <w:r w:rsidRPr="008F6A96">
          <w:rPr>
            <w:rFonts w:cs="Arial"/>
            <w:i w:val="0"/>
            <w:lang w:val="en-US" w:eastAsia="en-US"/>
          </w:rPr>
          <w:fldChar w:fldCharType="separate"/>
        </w:r>
        <w:r w:rsidR="00A62E20">
          <w:rPr>
            <w:rFonts w:cs="Arial"/>
            <w:i w:val="0"/>
            <w:noProof/>
            <w:color w:val="auto"/>
            <w:lang w:val="en-US" w:eastAsia="en-US"/>
          </w:rPr>
          <w:t>12</w:t>
        </w:r>
        <w:r w:rsidRPr="008F6A96">
          <w:rPr>
            <w:rFonts w:cs="Arial"/>
            <w:i w:val="0"/>
            <w:lang w:val="en-US" w:eastAsia="en-U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88C3F" w14:textId="77777777" w:rsidR="00A86E42" w:rsidRDefault="00A86E42">
    <w:pPr>
      <w:pStyle w:val="Footer00"/>
      <w:rPr>
        <w:lang w:val="en-US" w:eastAsia="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49EF" w14:textId="77777777" w:rsidR="00A86E42" w:rsidRDefault="00A86E42">
    <w:pPr>
      <w:pStyle w:val="Footer2"/>
      <w:rPr>
        <w:lang w:val="en-US" w:eastAsia="en-US"/>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color w:val="auto"/>
        <w:sz w:val="22"/>
        <w:szCs w:val="22"/>
        <w:lang w:val="en-US" w:eastAsia="en-US"/>
      </w:rPr>
      <w:id w:val="172361071"/>
      <w:docPartObj>
        <w:docPartGallery w:val="Page Numbers (Bottom of Page)"/>
        <w:docPartUnique/>
      </w:docPartObj>
    </w:sdtPr>
    <w:sdtEndPr>
      <w:rPr>
        <w:rFonts w:ascii="HP Simplified" w:hAnsi="HP Simplified"/>
        <w:i w:val="0"/>
        <w:color w:val="093678"/>
      </w:rPr>
    </w:sdtEndPr>
    <w:sdtContent>
      <w:p w14:paraId="26375722" w14:textId="5F6B3FDC" w:rsidR="00A86E42" w:rsidRDefault="00A86E42" w:rsidP="00A46C1D">
        <w:pPr>
          <w:pStyle w:val="Footer20"/>
          <w:tabs>
            <w:tab w:val="clear" w:pos="8525"/>
            <w:tab w:val="left" w:pos="945"/>
            <w:tab w:val="right" w:pos="9923"/>
          </w:tabs>
          <w:jc w:val="center"/>
          <w:rPr>
            <w:color w:val="auto"/>
            <w:lang w:val="en-US" w:eastAsia="en-US"/>
          </w:rPr>
        </w:pPr>
        <w:r>
          <w:rPr>
            <w:noProof/>
            <w:lang w:val="en-US" w:eastAsia="en-US"/>
          </w:rPr>
          <mc:AlternateContent>
            <mc:Choice Requires="wps">
              <w:drawing>
                <wp:anchor distT="0" distB="0" distL="114300" distR="114300" simplePos="0" relativeHeight="251656704" behindDoc="0" locked="0" layoutInCell="1" allowOverlap="1" wp14:anchorId="5B2361AE" wp14:editId="48F7A46A">
                  <wp:simplePos x="0" y="0"/>
                  <wp:positionH relativeFrom="column">
                    <wp:posOffset>171450</wp:posOffset>
                  </wp:positionH>
                  <wp:positionV relativeFrom="paragraph">
                    <wp:posOffset>74295</wp:posOffset>
                  </wp:positionV>
                  <wp:extent cx="6073140" cy="0"/>
                  <wp:effectExtent l="9525" t="17145" r="13335" b="11430"/>
                  <wp:wrapNone/>
                  <wp:docPr id="7" name="Line 6" descr="foot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99F5FE" id="Line 6" o:spid="_x0000_s1026" alt="footer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85pt" to="491.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" strokeweight="1.5pt"/>
              </w:pict>
            </mc:Fallback>
          </mc:AlternateContent>
        </w:r>
        <w:r>
          <w:rPr>
            <w:color w:val="auto"/>
            <w:lang w:val="en-US" w:eastAsia="en-US"/>
          </w:rPr>
          <w:tab/>
          <w:t xml:space="preserve">                                                                                                                 </w:t>
        </w:r>
      </w:p>
      <w:p w14:paraId="34167A3C" w14:textId="0F0FAFA4" w:rsidR="00A86E42" w:rsidRPr="00B01148" w:rsidRDefault="00A86E42" w:rsidP="00A46C1D">
        <w:pPr>
          <w:pStyle w:val="Footer20"/>
          <w:tabs>
            <w:tab w:val="clear" w:pos="8525"/>
            <w:tab w:val="left" w:pos="945"/>
            <w:tab w:val="right" w:pos="9923"/>
          </w:tabs>
          <w:jc w:val="center"/>
          <w:rPr>
            <w:rFonts w:ascii="HP Simplified" w:hAnsi="HP Simplified" w:cs="Arial"/>
            <w:i w:val="0"/>
            <w:color w:val="auto"/>
            <w:lang w:val="en-US" w:eastAsia="en-US"/>
          </w:rPr>
        </w:pPr>
        <w:r>
          <w:rPr>
            <w:color w:val="auto"/>
            <w:lang w:val="en-US" w:eastAsia="en-US"/>
          </w:rPr>
          <w:t xml:space="preserve">                                                                                                                                                                      </w:t>
        </w:r>
      </w:p>
      <w:p w14:paraId="5D5C2331" w14:textId="005BA867" w:rsidR="00A86E42" w:rsidRPr="00B01148" w:rsidRDefault="00A86E42" w:rsidP="003C6938">
        <w:pPr>
          <w:pStyle w:val="Footer20"/>
          <w:tabs>
            <w:tab w:val="clear" w:pos="8525"/>
            <w:tab w:val="left" w:pos="1134"/>
            <w:tab w:val="right" w:pos="9630"/>
          </w:tabs>
          <w:jc w:val="left"/>
          <w:rPr>
            <w:rFonts w:ascii="HP Simplified" w:hAnsi="HP Simplified"/>
            <w:i w:val="0"/>
            <w:lang w:val="en-US" w:eastAsia="en-US"/>
          </w:rPr>
        </w:pPr>
        <w:r w:rsidRPr="00EC3C52">
          <w:rPr>
            <w:rFonts w:cs="Arial"/>
            <w:i w:val="0"/>
            <w:color w:val="auto"/>
            <w:lang w:val="en-US" w:eastAsia="en-US"/>
          </w:rPr>
          <w:t>MSD_SOW__Combined_AMS _2_0_EN</w:t>
        </w:r>
        <w:r w:rsidRPr="00EC3C52">
          <w:rPr>
            <w:rFonts w:ascii="HP Simplified" w:hAnsi="HP Simplified" w:cs="Arial"/>
            <w:i w:val="0"/>
            <w:color w:val="auto"/>
            <w:lang w:val="en-US" w:eastAsia="en-US"/>
          </w:rPr>
          <w:t xml:space="preserve"> </w:t>
        </w:r>
        <w:bookmarkStart w:id="18" w:name="MPS10_2"/>
        <w:bookmarkEnd w:id="18"/>
        <w:r w:rsidRPr="00EC3C52">
          <w:rPr>
            <w:rFonts w:ascii="HP Simplified" w:hAnsi="HP Simplified" w:cs="Arial"/>
            <w:i w:val="0"/>
            <w:color w:val="auto"/>
            <w:lang w:val="en-US" w:eastAsia="en-US"/>
          </w:rPr>
          <w:t xml:space="preserve">  </w:t>
        </w:r>
        <w:r w:rsidRPr="00EC3C52">
          <w:rPr>
            <w:rFonts w:cs="Arial"/>
            <w:i w:val="0"/>
            <w:color w:val="auto"/>
            <w:lang w:val="en-US" w:eastAsia="en-US"/>
          </w:rPr>
          <w:t xml:space="preserve"> January</w:t>
        </w:r>
        <w:r w:rsidRPr="00EC3C52">
          <w:rPr>
            <w:rFonts w:cs="Arial"/>
            <w:b/>
            <w:bCs/>
            <w:i w:val="0"/>
            <w:color w:val="auto"/>
            <w:lang w:val="en-US" w:eastAsia="en-US"/>
          </w:rPr>
          <w:t xml:space="preserve"> </w:t>
        </w:r>
        <w:r w:rsidRPr="00EC3C52">
          <w:rPr>
            <w:rFonts w:cs="Arial"/>
            <w:i w:val="0"/>
            <w:color w:val="auto"/>
            <w:lang w:val="en-US" w:eastAsia="en-US"/>
          </w:rPr>
          <w:t>2023</w:t>
        </w:r>
        <w:r>
          <w:rPr>
            <w:rFonts w:cs="Arial"/>
            <w:i w:val="0"/>
            <w:color w:val="auto"/>
            <w:lang w:val="en-US" w:eastAsia="en-US"/>
          </w:rPr>
          <w:tab/>
        </w:r>
        <w:r w:rsidRPr="00B01148">
          <w:rPr>
            <w:rFonts w:ascii="HP Simplified" w:hAnsi="HP Simplified" w:cs="Arial"/>
            <w:i w:val="0"/>
            <w:color w:val="auto"/>
            <w:lang w:val="en-US" w:eastAsia="en-US"/>
          </w:rPr>
          <w:t>Page-</w:t>
        </w:r>
        <w:r w:rsidRPr="00B01148">
          <w:rPr>
            <w:rFonts w:ascii="HP Simplified" w:hAnsi="HP Simplified" w:cs="Arial"/>
            <w:i w:val="0"/>
            <w:lang w:val="en-US" w:eastAsia="en-US"/>
          </w:rPr>
          <w:fldChar w:fldCharType="begin"/>
        </w:r>
        <w:r w:rsidRPr="00B01148">
          <w:rPr>
            <w:rFonts w:ascii="HP Simplified" w:hAnsi="HP Simplified" w:cs="Arial"/>
            <w:i w:val="0"/>
            <w:color w:val="auto"/>
            <w:lang w:val="en-US" w:eastAsia="en-US"/>
          </w:rPr>
          <w:instrText xml:space="preserve"> PAGE </w:instrText>
        </w:r>
        <w:r w:rsidRPr="00B01148">
          <w:rPr>
            <w:rFonts w:ascii="HP Simplified" w:hAnsi="HP Simplified" w:cs="Arial"/>
            <w:i w:val="0"/>
            <w:lang w:val="en-US" w:eastAsia="en-US"/>
          </w:rPr>
          <w:fldChar w:fldCharType="separate"/>
        </w:r>
        <w:r w:rsidR="00A62E20">
          <w:rPr>
            <w:rFonts w:ascii="HP Simplified" w:hAnsi="HP Simplified" w:cs="Arial"/>
            <w:i w:val="0"/>
            <w:noProof/>
            <w:color w:val="auto"/>
            <w:lang w:val="en-US" w:eastAsia="en-US"/>
          </w:rPr>
          <w:t>17</w:t>
        </w:r>
        <w:r w:rsidRPr="00B01148">
          <w:rPr>
            <w:rFonts w:ascii="HP Simplified" w:hAnsi="HP Simplified" w:cs="Arial"/>
            <w:i w:val="0"/>
            <w:lang w:val="en-US" w:eastAsia="en-US"/>
          </w:rPr>
          <w:fldChar w:fldCharType="end"/>
        </w:r>
      </w:p>
    </w:sdtContent>
  </w:sdt>
  <w:p w14:paraId="32BEEF03" w14:textId="77777777" w:rsidR="00A86E42" w:rsidRPr="00A46C1D" w:rsidRDefault="00A86E42" w:rsidP="00A46C1D">
    <w:pPr>
      <w:pStyle w:val="Footer2"/>
      <w:rPr>
        <w:lang w:val="en-US" w:eastAsia="en-US"/>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BAF4" w14:textId="77777777" w:rsidR="00A86E42" w:rsidRDefault="00A86E42">
    <w:pPr>
      <w:pStyle w:val="Footer2"/>
      <w:rPr>
        <w:lang w:val="en-US" w:eastAsia="en-US"/>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A350" w14:textId="77777777" w:rsidR="00A86E42" w:rsidRDefault="00A86E42">
    <w:pPr>
      <w:pStyle w:val="Footer3"/>
      <w:rPr>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0C96" w14:textId="77777777" w:rsidR="00A86E42" w:rsidRDefault="00A86E42">
      <w:r>
        <w:separator/>
      </w:r>
    </w:p>
  </w:footnote>
  <w:footnote w:type="continuationSeparator" w:id="0">
    <w:p w14:paraId="4B8D170D" w14:textId="77777777" w:rsidR="00A86E42" w:rsidRDefault="00A8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DFAF" w14:textId="5DFC1B06" w:rsidR="00A86E42" w:rsidRPr="00DE4727" w:rsidRDefault="00A86E42" w:rsidP="000F5C11">
    <w:pPr>
      <w:pStyle w:val="Header"/>
      <w:tabs>
        <w:tab w:val="clear" w:pos="8640"/>
        <w:tab w:val="right" w:pos="9639"/>
      </w:tabs>
      <w:rPr>
        <w:rFonts w:ascii="Forma DJR Micro" w:hAnsi="Forma DJR Micro"/>
        <w:sz w:val="18"/>
        <w:szCs w:val="18"/>
        <w:lang w:val="en-US" w:eastAsia="en-US"/>
      </w:rPr>
    </w:pPr>
    <w:r w:rsidRPr="00DE4727">
      <w:rPr>
        <w:rFonts w:ascii="Forma DJR Micro" w:hAnsi="Forma DJR Micro"/>
        <w:i/>
        <w:noProof/>
        <w:sz w:val="18"/>
        <w:szCs w:val="18"/>
        <w:lang w:val="en-US" w:eastAsia="en-US"/>
      </w:rPr>
      <w:drawing>
        <wp:anchor distT="0" distB="0" distL="114300" distR="114300" simplePos="0" relativeHeight="251653632" behindDoc="0" locked="0" layoutInCell="1" allowOverlap="1" wp14:anchorId="6C6DBE5B" wp14:editId="492CA0DE">
          <wp:simplePos x="0" y="0"/>
          <wp:positionH relativeFrom="column">
            <wp:posOffset>5295094</wp:posOffset>
          </wp:positionH>
          <wp:positionV relativeFrom="paragraph">
            <wp:posOffset>-83696</wp:posOffset>
          </wp:positionV>
          <wp:extent cx="438150" cy="457200"/>
          <wp:effectExtent l="0" t="0" r="0" b="0"/>
          <wp:wrapNone/>
          <wp:docPr id="491984232" name="Picture 491984232"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6142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sidRPr="00DE4727">
      <w:rPr>
        <w:rFonts w:ascii="Forma DJR Micro" w:hAnsi="Forma DJR Micro"/>
        <w:sz w:val="18"/>
        <w:szCs w:val="18"/>
        <w:lang w:val="en-US" w:eastAsia="en-US"/>
      </w:rPr>
      <w:t>Customer Name: [Customer</w:t>
    </w:r>
    <w:r>
      <w:rPr>
        <w:rFonts w:ascii="Forma DJR Micro" w:hAnsi="Forma DJR Micro"/>
        <w:sz w:val="18"/>
        <w:szCs w:val="18"/>
        <w:lang w:val="en-US" w:eastAsia="en-US"/>
      </w:rPr>
      <w:t xml:space="preserve"> </w:t>
    </w:r>
    <w:r w:rsidRPr="00DE4727">
      <w:rPr>
        <w:rFonts w:ascii="Forma DJR Micro" w:hAnsi="Forma DJR Micro"/>
        <w:sz w:val="18"/>
        <w:szCs w:val="18"/>
        <w:lang w:val="en-US" w:eastAsia="en-US"/>
      </w:rPr>
      <w:t>Name]</w:t>
    </w:r>
    <w:r w:rsidRPr="00DE4727">
      <w:rPr>
        <w:rFonts w:ascii="Forma DJR Micro" w:hAnsi="Forma DJR Micro"/>
        <w:i/>
        <w:sz w:val="18"/>
        <w:szCs w:val="18"/>
        <w:lang w:val="en-US" w:eastAsia="en-US"/>
      </w:rPr>
      <w:t xml:space="preserve"> </w:t>
    </w:r>
  </w:p>
  <w:p w14:paraId="52F3E902" w14:textId="1DCB1A29" w:rsidR="00A86E42" w:rsidRPr="00DE4727" w:rsidRDefault="00A86E42" w:rsidP="000F5C11">
    <w:pPr>
      <w:pStyle w:val="Header"/>
      <w:tabs>
        <w:tab w:val="clear" w:pos="8640"/>
        <w:tab w:val="right" w:pos="9639"/>
      </w:tabs>
      <w:rPr>
        <w:rFonts w:ascii="Forma DJR Micro" w:hAnsi="Forma DJR Micro"/>
        <w:sz w:val="18"/>
        <w:szCs w:val="18"/>
        <w:lang w:val="en-US" w:eastAsia="en-US"/>
      </w:rPr>
    </w:pPr>
    <w:r w:rsidRPr="00DE4727">
      <w:rPr>
        <w:rFonts w:ascii="Forma DJR Micro" w:hAnsi="Forma DJR Micro"/>
        <w:sz w:val="18"/>
        <w:szCs w:val="18"/>
        <w:lang w:val="en-US" w:eastAsia="en-US"/>
      </w:rPr>
      <w:t>Contract Number: [Contract</w:t>
    </w:r>
    <w:r>
      <w:rPr>
        <w:rFonts w:ascii="Forma DJR Micro" w:hAnsi="Forma DJR Micro"/>
        <w:sz w:val="18"/>
        <w:szCs w:val="18"/>
        <w:lang w:val="en-US" w:eastAsia="en-US"/>
      </w:rPr>
      <w:t xml:space="preserve"> </w:t>
    </w:r>
    <w:r w:rsidRPr="00DE4727">
      <w:rPr>
        <w:rFonts w:ascii="Forma DJR Micro" w:hAnsi="Forma DJR Micro"/>
        <w:sz w:val="18"/>
        <w:szCs w:val="18"/>
        <w:lang w:val="en-US" w:eastAsia="en-US"/>
      </w:rPr>
      <w:t>Name}</w:t>
    </w:r>
  </w:p>
  <w:p w14:paraId="723EC08C" w14:textId="77777777" w:rsidR="00A86E42" w:rsidRPr="00DE4727" w:rsidRDefault="00A86E42" w:rsidP="000F5C11">
    <w:pPr>
      <w:pStyle w:val="Header"/>
      <w:tabs>
        <w:tab w:val="clear" w:pos="8640"/>
        <w:tab w:val="right" w:pos="9639"/>
      </w:tabs>
      <w:rPr>
        <w:rFonts w:ascii="Forma DJR Micro" w:hAnsi="Forma DJR Micro"/>
        <w:sz w:val="18"/>
        <w:szCs w:val="18"/>
        <w:lang w:val="en-US" w:eastAsia="en-US"/>
      </w:rPr>
    </w:pPr>
    <w:r w:rsidRPr="00DE4727">
      <w:rPr>
        <w:rFonts w:ascii="Forma DJR Micro" w:hAnsi="Forma DJR Micro"/>
        <w:sz w:val="18"/>
        <w:szCs w:val="18"/>
        <w:lang w:val="en-US" w:eastAsia="en-US"/>
      </w:rPr>
      <w:t xml:space="preserve">CSSA/UCI: [CCSA/UCI]     Opportunity ID: {OppID] </w:t>
    </w:r>
  </w:p>
  <w:p w14:paraId="45EC82A6" w14:textId="77777777" w:rsidR="00A86E42" w:rsidRPr="00DE4727" w:rsidRDefault="00A86E42" w:rsidP="000F5C11">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0A0C" w14:textId="14739B4B" w:rsidR="00A86E42" w:rsidRPr="00CA49AB" w:rsidRDefault="00A86E42" w:rsidP="00513785">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i/>
        <w:noProof/>
        <w:sz w:val="18"/>
        <w:szCs w:val="18"/>
        <w:lang w:val="en-US" w:eastAsia="en-US"/>
      </w:rPr>
      <w:drawing>
        <wp:anchor distT="0" distB="0" distL="114300" distR="114300" simplePos="0" relativeHeight="251663872" behindDoc="0" locked="0" layoutInCell="1" allowOverlap="1" wp14:anchorId="315B9832" wp14:editId="21EA928E">
          <wp:simplePos x="0" y="0"/>
          <wp:positionH relativeFrom="column">
            <wp:posOffset>5295094</wp:posOffset>
          </wp:positionH>
          <wp:positionV relativeFrom="paragraph">
            <wp:posOffset>-83696</wp:posOffset>
          </wp:positionV>
          <wp:extent cx="438150" cy="457200"/>
          <wp:effectExtent l="0" t="0" r="0" b="0"/>
          <wp:wrapNone/>
          <wp:docPr id="12"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6142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sidRPr="00CA49AB">
      <w:rPr>
        <w:rFonts w:ascii="Forma DJR Micro" w:hAnsi="Forma DJR Micro"/>
        <w:sz w:val="18"/>
        <w:szCs w:val="18"/>
        <w:lang w:val="en-US" w:eastAsia="en-US"/>
      </w:rPr>
      <w:t>Customer Name: [Customer</w:t>
    </w:r>
    <w:r w:rsidR="00481E6A">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r w:rsidRPr="00CA49AB">
      <w:rPr>
        <w:rFonts w:ascii="Forma DJR Micro" w:hAnsi="Forma DJR Micro"/>
        <w:i/>
        <w:sz w:val="18"/>
        <w:szCs w:val="18"/>
        <w:lang w:val="en-US" w:eastAsia="en-US"/>
      </w:rPr>
      <w:t xml:space="preserve"> </w:t>
    </w:r>
  </w:p>
  <w:p w14:paraId="2717620D" w14:textId="25010214" w:rsidR="00A86E42" w:rsidRPr="00CA49AB" w:rsidRDefault="00A86E42" w:rsidP="00513785">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Contract Number: [Contract</w:t>
    </w:r>
    <w:r w:rsidR="00481E6A">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p>
  <w:p w14:paraId="47195195" w14:textId="77777777" w:rsidR="00A86E42" w:rsidRPr="00CA49AB" w:rsidRDefault="00A86E42" w:rsidP="00513785">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 xml:space="preserve">CSSA/UCI: [CCSA/UCI]     Opportunity ID: {OppID] </w:t>
    </w:r>
  </w:p>
  <w:p w14:paraId="30E59933" w14:textId="77777777" w:rsidR="00A86E42" w:rsidRPr="000F0D03" w:rsidRDefault="00A86E42" w:rsidP="000F0D03">
    <w:pPr>
      <w:pStyle w:val="Header30"/>
      <w:tabs>
        <w:tab w:val="clear" w:pos="8640"/>
        <w:tab w:val="right" w:pos="9639"/>
      </w:tabs>
      <w:rPr>
        <w:rFonts w:ascii="HP Simplified Light" w:hAnsi="HP Simplified Light"/>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F365" w14:textId="77777777" w:rsidR="00A86E42" w:rsidRDefault="00A86E42">
    <w:pPr>
      <w:pStyle w:val="Header30"/>
      <w:rPr>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E834" w14:textId="77777777" w:rsidR="00A86E42" w:rsidRDefault="00A86E42">
    <w:pPr>
      <w:pStyle w:val="Header4"/>
      <w:rPr>
        <w:lang w:val="en-US" w:eastAsia="en-U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78D4" w14:textId="5DC2C99B" w:rsidR="00A86E42" w:rsidRPr="00CA49AB" w:rsidRDefault="00A86E42" w:rsidP="00533CE6">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i/>
        <w:noProof/>
        <w:sz w:val="18"/>
        <w:szCs w:val="18"/>
        <w:lang w:val="en-US" w:eastAsia="en-US"/>
      </w:rPr>
      <w:drawing>
        <wp:anchor distT="0" distB="0" distL="114300" distR="114300" simplePos="0" relativeHeight="251662848" behindDoc="0" locked="0" layoutInCell="1" allowOverlap="1" wp14:anchorId="3E8A69EC" wp14:editId="5F0E58C0">
          <wp:simplePos x="0" y="0"/>
          <wp:positionH relativeFrom="column">
            <wp:posOffset>5295094</wp:posOffset>
          </wp:positionH>
          <wp:positionV relativeFrom="paragraph">
            <wp:posOffset>-83696</wp:posOffset>
          </wp:positionV>
          <wp:extent cx="438150" cy="457200"/>
          <wp:effectExtent l="0" t="0" r="0" b="0"/>
          <wp:wrapNone/>
          <wp:docPr id="13"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6142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sidRPr="00CA49AB">
      <w:rPr>
        <w:rFonts w:ascii="Forma DJR Micro" w:hAnsi="Forma DJR Micro"/>
        <w:sz w:val="18"/>
        <w:szCs w:val="18"/>
        <w:lang w:val="en-US" w:eastAsia="en-US"/>
      </w:rPr>
      <w:t>Customer Name: [Customer</w:t>
    </w:r>
    <w:r w:rsidR="00481E6A">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r w:rsidRPr="00CA49AB">
      <w:rPr>
        <w:rFonts w:ascii="Forma DJR Micro" w:hAnsi="Forma DJR Micro"/>
        <w:i/>
        <w:sz w:val="18"/>
        <w:szCs w:val="18"/>
        <w:lang w:val="en-US" w:eastAsia="en-US"/>
      </w:rPr>
      <w:t xml:space="preserve"> </w:t>
    </w:r>
  </w:p>
  <w:p w14:paraId="556602B4" w14:textId="7F0EB545" w:rsidR="00A86E42" w:rsidRPr="00CA49AB" w:rsidRDefault="00A86E42" w:rsidP="00533CE6">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Contract Number: [Contract</w:t>
    </w:r>
    <w:r w:rsidR="00481E6A">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p>
  <w:p w14:paraId="45829B3E" w14:textId="77777777" w:rsidR="00A86E42" w:rsidRPr="00CA49AB" w:rsidRDefault="00A86E42" w:rsidP="00533CE6">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 xml:space="preserve">CSSA/UCI: [CCSA/UCI]     Opportunity ID: {OppID] </w:t>
    </w:r>
  </w:p>
  <w:p w14:paraId="0F9E53C0" w14:textId="77777777" w:rsidR="00A86E42" w:rsidRPr="000F0D03" w:rsidRDefault="00A86E42" w:rsidP="000F0D03">
    <w:pPr>
      <w:pStyle w:val="Header4"/>
      <w:tabs>
        <w:tab w:val="clear" w:pos="8640"/>
        <w:tab w:val="right" w:pos="9639"/>
      </w:tabs>
      <w:rPr>
        <w:rFonts w:ascii="HP Simplified Light" w:hAnsi="HP Simplified Light"/>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B33F" w14:textId="77777777" w:rsidR="00A86E42" w:rsidRDefault="00A86E42">
    <w:pPr>
      <w:pStyle w:val="Header4"/>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A926" w14:textId="1AEAB298" w:rsidR="00A86E42" w:rsidRPr="00CA49AB" w:rsidRDefault="00A86E42" w:rsidP="008F142B">
    <w:pPr>
      <w:pStyle w:val="Header"/>
      <w:tabs>
        <w:tab w:val="clear" w:pos="8640"/>
        <w:tab w:val="right" w:pos="9639"/>
      </w:tabs>
      <w:rPr>
        <w:rFonts w:ascii="Forma DJR Micro" w:hAnsi="Forma DJR Micro"/>
        <w:sz w:val="18"/>
        <w:szCs w:val="18"/>
        <w:lang w:val="en-US" w:eastAsia="en-US"/>
      </w:rPr>
    </w:pPr>
    <w:r w:rsidRPr="00B10917">
      <w:rPr>
        <w:rFonts w:ascii="Forma DJR Micro" w:hAnsi="Forma DJR Micro"/>
        <w:i/>
        <w:noProof/>
        <w:sz w:val="18"/>
        <w:szCs w:val="18"/>
        <w:lang w:val="en-US" w:eastAsia="en-US"/>
      </w:rPr>
      <w:drawing>
        <wp:anchor distT="0" distB="0" distL="114300" distR="114300" simplePos="0" relativeHeight="251652608" behindDoc="0" locked="0" layoutInCell="1" allowOverlap="1" wp14:anchorId="2FA241D9" wp14:editId="04336804">
          <wp:simplePos x="0" y="0"/>
          <wp:positionH relativeFrom="column">
            <wp:posOffset>5295094</wp:posOffset>
          </wp:positionH>
          <wp:positionV relativeFrom="paragraph">
            <wp:posOffset>-83696</wp:posOffset>
          </wp:positionV>
          <wp:extent cx="438150" cy="457200"/>
          <wp:effectExtent l="0" t="0" r="0" b="0"/>
          <wp:wrapNone/>
          <wp:docPr id="445618947" name="Picture 445618947"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6142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sidRPr="00B10917">
      <w:rPr>
        <w:rFonts w:ascii="Forma DJR Micro" w:hAnsi="Forma DJR Micro"/>
        <w:sz w:val="18"/>
        <w:szCs w:val="18"/>
        <w:lang w:val="en-US" w:eastAsia="en-US"/>
      </w:rPr>
      <w:t>Customer Name: [Customer</w:t>
    </w:r>
    <w:r w:rsidR="00B65067">
      <w:rPr>
        <w:rFonts w:ascii="Forma DJR Micro" w:hAnsi="Forma DJR Micro"/>
        <w:sz w:val="18"/>
        <w:szCs w:val="18"/>
        <w:lang w:val="en-US" w:eastAsia="en-US"/>
      </w:rPr>
      <w:t xml:space="preserve"> </w:t>
    </w:r>
    <w:r w:rsidRPr="00B10917">
      <w:rPr>
        <w:rFonts w:ascii="Forma DJR Micro" w:hAnsi="Forma DJR Micro"/>
        <w:sz w:val="18"/>
        <w:szCs w:val="18"/>
        <w:lang w:val="en-US" w:eastAsia="en-US"/>
      </w:rPr>
      <w:t>Name]</w:t>
    </w:r>
    <w:r w:rsidRPr="00CA49AB">
      <w:rPr>
        <w:rFonts w:ascii="Forma DJR Micro" w:hAnsi="Forma DJR Micro"/>
        <w:i/>
        <w:sz w:val="18"/>
        <w:szCs w:val="18"/>
        <w:lang w:val="en-US" w:eastAsia="en-US"/>
      </w:rPr>
      <w:t xml:space="preserve"> </w:t>
    </w:r>
  </w:p>
  <w:p w14:paraId="671AFD61" w14:textId="32545964" w:rsidR="00A86E42" w:rsidRPr="00CA49AB" w:rsidRDefault="00A86E42" w:rsidP="008F142B">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Contract Number: [Contract</w:t>
    </w:r>
    <w:r w:rsidR="00B65067">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p>
  <w:p w14:paraId="117765A2" w14:textId="6E58AF64" w:rsidR="00A86E42" w:rsidRPr="00CA49AB" w:rsidRDefault="00A86E42" w:rsidP="008F142B">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 xml:space="preserve">CSSA/UCI: [CCSA/UCI]     Opportunity ID: {OppID] </w:t>
    </w:r>
  </w:p>
  <w:p w14:paraId="4BE91A08" w14:textId="0D3A95F1" w:rsidR="00A86E42" w:rsidRDefault="00A86E42" w:rsidP="00CA49A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13C2" w14:textId="77777777" w:rsidR="00A86E42" w:rsidRDefault="00A86E42">
    <w:pPr>
      <w:pStyle w:val="Header0"/>
      <w:rPr>
        <w:lang w:val="en-US"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9BD8" w14:textId="3318AB4E" w:rsidR="00A86E42" w:rsidRPr="00CA49AB" w:rsidRDefault="00A86E42" w:rsidP="00DE4727">
    <w:pPr>
      <w:pStyle w:val="Header"/>
      <w:tabs>
        <w:tab w:val="clear" w:pos="8640"/>
        <w:tab w:val="right" w:pos="9639"/>
      </w:tabs>
      <w:rPr>
        <w:rFonts w:ascii="Forma DJR Micro" w:hAnsi="Forma DJR Micro"/>
        <w:sz w:val="18"/>
        <w:szCs w:val="18"/>
        <w:lang w:val="en-US" w:eastAsia="en-US"/>
      </w:rPr>
    </w:pPr>
    <w:r w:rsidRPr="008555F2">
      <w:rPr>
        <w:rFonts w:ascii="Forma DJR Micro" w:hAnsi="Forma DJR Micro"/>
        <w:i/>
        <w:noProof/>
        <w:sz w:val="18"/>
        <w:szCs w:val="18"/>
        <w:lang w:val="en-US" w:eastAsia="en-US"/>
      </w:rPr>
      <w:drawing>
        <wp:anchor distT="0" distB="0" distL="114300" distR="114300" simplePos="0" relativeHeight="251658752" behindDoc="0" locked="0" layoutInCell="1" allowOverlap="1" wp14:anchorId="14FEF7D1" wp14:editId="1475DC21">
          <wp:simplePos x="0" y="0"/>
          <wp:positionH relativeFrom="column">
            <wp:posOffset>5295094</wp:posOffset>
          </wp:positionH>
          <wp:positionV relativeFrom="paragraph">
            <wp:posOffset>-83696</wp:posOffset>
          </wp:positionV>
          <wp:extent cx="438150" cy="457200"/>
          <wp:effectExtent l="0" t="0" r="0" b="0"/>
          <wp:wrapNone/>
          <wp:docPr id="4"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6142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sidRPr="008555F2">
      <w:rPr>
        <w:rFonts w:ascii="Forma DJR Micro" w:hAnsi="Forma DJR Micro"/>
        <w:sz w:val="18"/>
        <w:szCs w:val="18"/>
        <w:lang w:val="en-US" w:eastAsia="en-US"/>
      </w:rPr>
      <w:t>Customer Name: [Customer</w:t>
    </w:r>
    <w:r>
      <w:rPr>
        <w:rFonts w:ascii="Forma DJR Micro" w:hAnsi="Forma DJR Micro"/>
        <w:sz w:val="18"/>
        <w:szCs w:val="18"/>
        <w:lang w:val="en-US" w:eastAsia="en-US"/>
      </w:rPr>
      <w:t xml:space="preserve"> </w:t>
    </w:r>
    <w:r w:rsidRPr="008555F2">
      <w:rPr>
        <w:rFonts w:ascii="Forma DJR Micro" w:hAnsi="Forma DJR Micro"/>
        <w:sz w:val="18"/>
        <w:szCs w:val="18"/>
        <w:lang w:val="en-US" w:eastAsia="en-US"/>
      </w:rPr>
      <w:t>Name]</w:t>
    </w:r>
    <w:r w:rsidRPr="00CA49AB">
      <w:rPr>
        <w:rFonts w:ascii="Forma DJR Micro" w:hAnsi="Forma DJR Micro"/>
        <w:i/>
        <w:sz w:val="18"/>
        <w:szCs w:val="18"/>
        <w:lang w:val="en-US" w:eastAsia="en-US"/>
      </w:rPr>
      <w:t xml:space="preserve"> </w:t>
    </w:r>
  </w:p>
  <w:p w14:paraId="4DC75973" w14:textId="42E40F8E" w:rsidR="00A86E42" w:rsidRPr="00CA49AB" w:rsidRDefault="00A86E42" w:rsidP="00DE4727">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Contract Number: [Contract</w:t>
    </w:r>
    <w:r>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p>
  <w:p w14:paraId="73BF8284" w14:textId="77777777" w:rsidR="00A86E42" w:rsidRPr="00CA49AB" w:rsidRDefault="00A86E42" w:rsidP="00DE4727">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 xml:space="preserve">CSSA/UCI: [CCSA/UCI]     Opportunity ID: {OppID] </w:t>
    </w:r>
  </w:p>
  <w:p w14:paraId="3FDB8F78" w14:textId="77777777" w:rsidR="00A86E42" w:rsidRPr="000F0D03" w:rsidRDefault="00A86E42" w:rsidP="000F0D03">
    <w:pPr>
      <w:pStyle w:val="Header0"/>
      <w:tabs>
        <w:tab w:val="clear" w:pos="8640"/>
        <w:tab w:val="right" w:pos="9639"/>
      </w:tabs>
      <w:rPr>
        <w:rFonts w:ascii="HP Simplified Light" w:hAnsi="HP Simplified Light"/>
        <w:lang w:val="en-US"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41F6" w14:textId="77777777" w:rsidR="00A86E42" w:rsidRDefault="00A86E42">
    <w:pPr>
      <w:pStyle w:val="Header0"/>
      <w:rPr>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793F" w14:textId="77777777" w:rsidR="00A86E42" w:rsidRDefault="00A86E42">
    <w:pPr>
      <w:pStyle w:val="Header2"/>
      <w:rPr>
        <w:lang w:val="en-US" w:eastAsia="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8C86F" w14:textId="55F630BE" w:rsidR="00A86E42" w:rsidRPr="00CA49AB" w:rsidRDefault="00A86E42" w:rsidP="00EB5089">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i/>
        <w:noProof/>
        <w:sz w:val="18"/>
        <w:szCs w:val="18"/>
        <w:lang w:val="en-US" w:eastAsia="en-US"/>
      </w:rPr>
      <w:drawing>
        <wp:anchor distT="0" distB="0" distL="114300" distR="114300" simplePos="0" relativeHeight="251661824" behindDoc="0" locked="0" layoutInCell="1" allowOverlap="1" wp14:anchorId="0963591E" wp14:editId="435E7B89">
          <wp:simplePos x="0" y="0"/>
          <wp:positionH relativeFrom="column">
            <wp:posOffset>5295094</wp:posOffset>
          </wp:positionH>
          <wp:positionV relativeFrom="paragraph">
            <wp:posOffset>-83696</wp:posOffset>
          </wp:positionV>
          <wp:extent cx="438150" cy="457200"/>
          <wp:effectExtent l="0" t="0" r="0" b="0"/>
          <wp:wrapNone/>
          <wp:docPr id="11" name="Picture 9" descr="C:\Users\bergerot\AppData\Local\Temp\HPR_Blue_RGB_150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61429" name="Picture 9" descr="C:\Users\bergerot\AppData\Local\Temp\HPR_Blue_RGB_150_SM.gif"/>
                  <pic:cNvPicPr>
                    <a:picLocks noChangeAspect="1" noChangeArrowheads="1"/>
                  </pic:cNvPicPr>
                </pic:nvPicPr>
                <pic:blipFill>
                  <a:blip r:embed="rId1"/>
                  <a:stretch>
                    <a:fillRect/>
                  </a:stretch>
                </pic:blipFill>
                <pic:spPr bwMode="auto">
                  <a:xfrm>
                    <a:off x="0" y="0"/>
                    <a:ext cx="438150" cy="457200"/>
                  </a:xfrm>
                  <a:prstGeom prst="rect">
                    <a:avLst/>
                  </a:prstGeom>
                  <a:noFill/>
                  <a:ln w="9525">
                    <a:noFill/>
                    <a:miter lim="800000"/>
                    <a:headEnd/>
                    <a:tailEnd/>
                  </a:ln>
                </pic:spPr>
              </pic:pic>
            </a:graphicData>
          </a:graphic>
        </wp:anchor>
      </w:drawing>
    </w:r>
    <w:r w:rsidRPr="00CA49AB">
      <w:rPr>
        <w:rFonts w:ascii="Forma DJR Micro" w:hAnsi="Forma DJR Micro"/>
        <w:sz w:val="18"/>
        <w:szCs w:val="18"/>
        <w:lang w:val="en-US" w:eastAsia="en-US"/>
      </w:rPr>
      <w:t>Customer Name: [Customer</w:t>
    </w:r>
    <w:r>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r w:rsidRPr="00CA49AB">
      <w:rPr>
        <w:rFonts w:ascii="Forma DJR Micro" w:hAnsi="Forma DJR Micro"/>
        <w:i/>
        <w:sz w:val="18"/>
        <w:szCs w:val="18"/>
        <w:lang w:val="en-US" w:eastAsia="en-US"/>
      </w:rPr>
      <w:t xml:space="preserve"> </w:t>
    </w:r>
  </w:p>
  <w:p w14:paraId="62CE1C72" w14:textId="673D7A1A" w:rsidR="00A86E42" w:rsidRPr="00CA49AB" w:rsidRDefault="00A86E42" w:rsidP="00EB5089">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Contract Number: [Contract</w:t>
    </w:r>
    <w:r>
      <w:rPr>
        <w:rFonts w:ascii="Forma DJR Micro" w:hAnsi="Forma DJR Micro"/>
        <w:sz w:val="18"/>
        <w:szCs w:val="18"/>
        <w:lang w:val="en-US" w:eastAsia="en-US"/>
      </w:rPr>
      <w:t xml:space="preserve"> </w:t>
    </w:r>
    <w:r w:rsidRPr="00CA49AB">
      <w:rPr>
        <w:rFonts w:ascii="Forma DJR Micro" w:hAnsi="Forma DJR Micro"/>
        <w:sz w:val="18"/>
        <w:szCs w:val="18"/>
        <w:lang w:val="en-US" w:eastAsia="en-US"/>
      </w:rPr>
      <w:t>Name}</w:t>
    </w:r>
  </w:p>
  <w:p w14:paraId="2C4A4B77" w14:textId="2CFD662E" w:rsidR="00A86E42" w:rsidRPr="00F02E41" w:rsidRDefault="00A86E42" w:rsidP="00F02E41">
    <w:pPr>
      <w:pStyle w:val="Header"/>
      <w:tabs>
        <w:tab w:val="clear" w:pos="8640"/>
        <w:tab w:val="right" w:pos="9639"/>
      </w:tabs>
      <w:rPr>
        <w:rFonts w:ascii="Forma DJR Micro" w:hAnsi="Forma DJR Micro"/>
        <w:sz w:val="18"/>
        <w:szCs w:val="18"/>
        <w:lang w:val="en-US" w:eastAsia="en-US"/>
      </w:rPr>
    </w:pPr>
    <w:r w:rsidRPr="00CA49AB">
      <w:rPr>
        <w:rFonts w:ascii="Forma DJR Micro" w:hAnsi="Forma DJR Micro"/>
        <w:sz w:val="18"/>
        <w:szCs w:val="18"/>
        <w:lang w:val="en-US" w:eastAsia="en-US"/>
      </w:rPr>
      <w:t xml:space="preserve">CSSA/UCI: [CCSA/UCI]     Opportunity ID: {OppID] </w:t>
    </w:r>
    <w:r>
      <w:rPr>
        <w:lang w:val="en-US" w:eastAsia="en-US"/>
      </w:rPr>
      <w:tab/>
    </w:r>
    <w:r>
      <w:rPr>
        <w:lang w:val="en-US" w:eastAsia="en-US"/>
      </w:rPr>
      <w:tab/>
    </w:r>
    <w:r>
      <w:rPr>
        <w:lang w:val="en-US" w:eastAsia="en-US"/>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7725A" w14:textId="77777777" w:rsidR="00A86E42" w:rsidRDefault="00A86E42">
    <w:pPr>
      <w:pStyle w:val="Header2"/>
      <w:rPr>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0C38" w14:textId="77777777" w:rsidR="00A86E42" w:rsidRDefault="00A86E42">
    <w:pPr>
      <w:pStyle w:val="Header30"/>
      <w:rPr>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87D"/>
    <w:multiLevelType w:val="multilevel"/>
    <w:tmpl w:val="0204087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5F3A81"/>
    <w:multiLevelType w:val="multilevel"/>
    <w:tmpl w:val="7E005434"/>
    <w:lvl w:ilvl="0">
      <w:start w:val="1"/>
      <w:numFmt w:val="lowerLetter"/>
      <w:lvlText w:val="%1."/>
      <w:lvlJc w:val="left"/>
      <w:pPr>
        <w:ind w:left="576" w:hanging="288"/>
      </w:pPr>
      <w:rPr>
        <w:rFonts w:hint="default"/>
      </w:rPr>
    </w:lvl>
    <w:lvl w:ilvl="1">
      <w:start w:val="1"/>
      <w:numFmt w:val="bullet"/>
      <w:lvlText w:val=""/>
      <w:lvlJc w:val="left"/>
      <w:pPr>
        <w:ind w:left="1368" w:hanging="360"/>
      </w:pPr>
      <w:rPr>
        <w:rFonts w:ascii="Symbol" w:hAnsi="Symbol" w:hint="default"/>
      </w:r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0E1D236E"/>
    <w:multiLevelType w:val="multilevel"/>
    <w:tmpl w:val="B1800D40"/>
    <w:lvl w:ilvl="0">
      <w:start w:val="1"/>
      <w:numFmt w:val="decimal"/>
      <w:lvlText w:val="%1."/>
      <w:lvlJc w:val="left"/>
      <w:pPr>
        <w:ind w:left="288"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9A382D"/>
    <w:multiLevelType w:val="multilevel"/>
    <w:tmpl w:val="139A38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12522"/>
    <w:multiLevelType w:val="multilevel"/>
    <w:tmpl w:val="154125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3B3908"/>
    <w:multiLevelType w:val="multilevel"/>
    <w:tmpl w:val="B020591C"/>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B774CB9"/>
    <w:multiLevelType w:val="hybridMultilevel"/>
    <w:tmpl w:val="4FF6FC9E"/>
    <w:lvl w:ilvl="0" w:tplc="8DE88318">
      <w:start w:val="1"/>
      <w:numFmt w:val="bullet"/>
      <w:lvlText w:val=""/>
      <w:lvlJc w:val="left"/>
      <w:pPr>
        <w:ind w:left="1296" w:hanging="360"/>
      </w:pPr>
      <w:rPr>
        <w:rFonts w:ascii="Symbol" w:hAnsi="Symbol" w:hint="default"/>
      </w:rPr>
    </w:lvl>
    <w:lvl w:ilvl="1" w:tplc="D2884814" w:tentative="1">
      <w:start w:val="1"/>
      <w:numFmt w:val="bullet"/>
      <w:lvlText w:val="o"/>
      <w:lvlJc w:val="left"/>
      <w:pPr>
        <w:ind w:left="2016" w:hanging="360"/>
      </w:pPr>
      <w:rPr>
        <w:rFonts w:ascii="Courier New" w:hAnsi="Courier New" w:cs="Courier New" w:hint="default"/>
      </w:rPr>
    </w:lvl>
    <w:lvl w:ilvl="2" w:tplc="B9DA7192" w:tentative="1">
      <w:start w:val="1"/>
      <w:numFmt w:val="bullet"/>
      <w:lvlText w:val=""/>
      <w:lvlJc w:val="left"/>
      <w:pPr>
        <w:ind w:left="2736" w:hanging="360"/>
      </w:pPr>
      <w:rPr>
        <w:rFonts w:ascii="Wingdings" w:hAnsi="Wingdings" w:hint="default"/>
      </w:rPr>
    </w:lvl>
    <w:lvl w:ilvl="3" w:tplc="78AE26F4" w:tentative="1">
      <w:start w:val="1"/>
      <w:numFmt w:val="bullet"/>
      <w:lvlText w:val=""/>
      <w:lvlJc w:val="left"/>
      <w:pPr>
        <w:ind w:left="3456" w:hanging="360"/>
      </w:pPr>
      <w:rPr>
        <w:rFonts w:ascii="Symbol" w:hAnsi="Symbol" w:hint="default"/>
      </w:rPr>
    </w:lvl>
    <w:lvl w:ilvl="4" w:tplc="C896D908" w:tentative="1">
      <w:start w:val="1"/>
      <w:numFmt w:val="bullet"/>
      <w:lvlText w:val="o"/>
      <w:lvlJc w:val="left"/>
      <w:pPr>
        <w:ind w:left="4176" w:hanging="360"/>
      </w:pPr>
      <w:rPr>
        <w:rFonts w:ascii="Courier New" w:hAnsi="Courier New" w:cs="Courier New" w:hint="default"/>
      </w:rPr>
    </w:lvl>
    <w:lvl w:ilvl="5" w:tplc="A8EAB648" w:tentative="1">
      <w:start w:val="1"/>
      <w:numFmt w:val="bullet"/>
      <w:lvlText w:val=""/>
      <w:lvlJc w:val="left"/>
      <w:pPr>
        <w:ind w:left="4896" w:hanging="360"/>
      </w:pPr>
      <w:rPr>
        <w:rFonts w:ascii="Wingdings" w:hAnsi="Wingdings" w:hint="default"/>
      </w:rPr>
    </w:lvl>
    <w:lvl w:ilvl="6" w:tplc="631ED7B2" w:tentative="1">
      <w:start w:val="1"/>
      <w:numFmt w:val="bullet"/>
      <w:lvlText w:val=""/>
      <w:lvlJc w:val="left"/>
      <w:pPr>
        <w:ind w:left="5616" w:hanging="360"/>
      </w:pPr>
      <w:rPr>
        <w:rFonts w:ascii="Symbol" w:hAnsi="Symbol" w:hint="default"/>
      </w:rPr>
    </w:lvl>
    <w:lvl w:ilvl="7" w:tplc="63F6365C" w:tentative="1">
      <w:start w:val="1"/>
      <w:numFmt w:val="bullet"/>
      <w:lvlText w:val="o"/>
      <w:lvlJc w:val="left"/>
      <w:pPr>
        <w:ind w:left="6336" w:hanging="360"/>
      </w:pPr>
      <w:rPr>
        <w:rFonts w:ascii="Courier New" w:hAnsi="Courier New" w:cs="Courier New" w:hint="default"/>
      </w:rPr>
    </w:lvl>
    <w:lvl w:ilvl="8" w:tplc="B124372E" w:tentative="1">
      <w:start w:val="1"/>
      <w:numFmt w:val="bullet"/>
      <w:lvlText w:val=""/>
      <w:lvlJc w:val="left"/>
      <w:pPr>
        <w:ind w:left="7056" w:hanging="360"/>
      </w:pPr>
      <w:rPr>
        <w:rFonts w:ascii="Wingdings" w:hAnsi="Wingdings" w:hint="default"/>
      </w:rPr>
    </w:lvl>
  </w:abstractNum>
  <w:abstractNum w:abstractNumId="7" w15:restartNumberingAfterBreak="0">
    <w:nsid w:val="1CA477B6"/>
    <w:multiLevelType w:val="multilevel"/>
    <w:tmpl w:val="1CA477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04227A"/>
    <w:multiLevelType w:val="hybridMultilevel"/>
    <w:tmpl w:val="BE6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12CB9"/>
    <w:multiLevelType w:val="hybridMultilevel"/>
    <w:tmpl w:val="EB36015E"/>
    <w:lvl w:ilvl="0" w:tplc="D854B93A">
      <w:start w:val="1"/>
      <w:numFmt w:val="decimal"/>
      <w:lvlText w:val="%1."/>
      <w:lvlJc w:val="left"/>
      <w:pPr>
        <w:ind w:left="288" w:hanging="288"/>
      </w:pPr>
      <w:rPr>
        <w:rFonts w:hint="default"/>
        <w:b/>
      </w:rPr>
    </w:lvl>
    <w:lvl w:ilvl="1" w:tplc="99B42358">
      <w:start w:val="1"/>
      <w:numFmt w:val="lowerLetter"/>
      <w:lvlText w:val="%2."/>
      <w:lvlJc w:val="left"/>
      <w:pPr>
        <w:ind w:left="1080" w:hanging="360"/>
      </w:pPr>
    </w:lvl>
    <w:lvl w:ilvl="2" w:tplc="29700284">
      <w:start w:val="1"/>
      <w:numFmt w:val="lowerRoman"/>
      <w:lvlText w:val="%3."/>
      <w:lvlJc w:val="right"/>
      <w:pPr>
        <w:ind w:left="1800" w:hanging="180"/>
      </w:pPr>
    </w:lvl>
    <w:lvl w:ilvl="3" w:tplc="C52CB3B6" w:tentative="1">
      <w:start w:val="1"/>
      <w:numFmt w:val="decimal"/>
      <w:lvlText w:val="%4."/>
      <w:lvlJc w:val="left"/>
      <w:pPr>
        <w:ind w:left="2520" w:hanging="360"/>
      </w:pPr>
    </w:lvl>
    <w:lvl w:ilvl="4" w:tplc="D0ECAE2C" w:tentative="1">
      <w:start w:val="1"/>
      <w:numFmt w:val="lowerLetter"/>
      <w:lvlText w:val="%5."/>
      <w:lvlJc w:val="left"/>
      <w:pPr>
        <w:ind w:left="3240" w:hanging="360"/>
      </w:pPr>
    </w:lvl>
    <w:lvl w:ilvl="5" w:tplc="80DCDC94" w:tentative="1">
      <w:start w:val="1"/>
      <w:numFmt w:val="lowerRoman"/>
      <w:lvlText w:val="%6."/>
      <w:lvlJc w:val="right"/>
      <w:pPr>
        <w:ind w:left="3960" w:hanging="180"/>
      </w:pPr>
    </w:lvl>
    <w:lvl w:ilvl="6" w:tplc="B51439DE" w:tentative="1">
      <w:start w:val="1"/>
      <w:numFmt w:val="decimal"/>
      <w:lvlText w:val="%7."/>
      <w:lvlJc w:val="left"/>
      <w:pPr>
        <w:ind w:left="4680" w:hanging="360"/>
      </w:pPr>
    </w:lvl>
    <w:lvl w:ilvl="7" w:tplc="8BCE0298" w:tentative="1">
      <w:start w:val="1"/>
      <w:numFmt w:val="lowerLetter"/>
      <w:lvlText w:val="%8."/>
      <w:lvlJc w:val="left"/>
      <w:pPr>
        <w:ind w:left="5400" w:hanging="360"/>
      </w:pPr>
    </w:lvl>
    <w:lvl w:ilvl="8" w:tplc="F832381C" w:tentative="1">
      <w:start w:val="1"/>
      <w:numFmt w:val="lowerRoman"/>
      <w:lvlText w:val="%9."/>
      <w:lvlJc w:val="right"/>
      <w:pPr>
        <w:ind w:left="6120" w:hanging="180"/>
      </w:pPr>
    </w:lvl>
  </w:abstractNum>
  <w:abstractNum w:abstractNumId="10" w15:restartNumberingAfterBreak="0">
    <w:nsid w:val="2E5D7196"/>
    <w:multiLevelType w:val="multilevel"/>
    <w:tmpl w:val="2E5D7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1DE4875"/>
    <w:multiLevelType w:val="multilevel"/>
    <w:tmpl w:val="2E5D7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F6B1C32"/>
    <w:multiLevelType w:val="hybridMultilevel"/>
    <w:tmpl w:val="CE1C99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070B67"/>
    <w:multiLevelType w:val="hybridMultilevel"/>
    <w:tmpl w:val="2D2C3652"/>
    <w:lvl w:ilvl="0" w:tplc="F54ABBE0">
      <w:start w:val="1"/>
      <w:numFmt w:val="bullet"/>
      <w:lvlText w:val=""/>
      <w:lvlJc w:val="left"/>
      <w:pPr>
        <w:ind w:left="893" w:hanging="360"/>
      </w:pPr>
      <w:rPr>
        <w:rFonts w:ascii="Symbol" w:hAnsi="Symbol" w:hint="default"/>
      </w:rPr>
    </w:lvl>
    <w:lvl w:ilvl="1" w:tplc="2878DC1C" w:tentative="1">
      <w:start w:val="1"/>
      <w:numFmt w:val="bullet"/>
      <w:lvlText w:val="o"/>
      <w:lvlJc w:val="left"/>
      <w:pPr>
        <w:ind w:left="1613" w:hanging="360"/>
      </w:pPr>
      <w:rPr>
        <w:rFonts w:ascii="Courier New" w:hAnsi="Courier New" w:cs="Courier New" w:hint="default"/>
      </w:rPr>
    </w:lvl>
    <w:lvl w:ilvl="2" w:tplc="CE52B478" w:tentative="1">
      <w:start w:val="1"/>
      <w:numFmt w:val="bullet"/>
      <w:lvlText w:val=""/>
      <w:lvlJc w:val="left"/>
      <w:pPr>
        <w:ind w:left="2333" w:hanging="360"/>
      </w:pPr>
      <w:rPr>
        <w:rFonts w:ascii="Wingdings" w:hAnsi="Wingdings" w:hint="default"/>
      </w:rPr>
    </w:lvl>
    <w:lvl w:ilvl="3" w:tplc="07C09230" w:tentative="1">
      <w:start w:val="1"/>
      <w:numFmt w:val="bullet"/>
      <w:lvlText w:val=""/>
      <w:lvlJc w:val="left"/>
      <w:pPr>
        <w:ind w:left="3053" w:hanging="360"/>
      </w:pPr>
      <w:rPr>
        <w:rFonts w:ascii="Symbol" w:hAnsi="Symbol" w:hint="default"/>
      </w:rPr>
    </w:lvl>
    <w:lvl w:ilvl="4" w:tplc="CBD8998C" w:tentative="1">
      <w:start w:val="1"/>
      <w:numFmt w:val="bullet"/>
      <w:lvlText w:val="o"/>
      <w:lvlJc w:val="left"/>
      <w:pPr>
        <w:ind w:left="3773" w:hanging="360"/>
      </w:pPr>
      <w:rPr>
        <w:rFonts w:ascii="Courier New" w:hAnsi="Courier New" w:cs="Courier New" w:hint="default"/>
      </w:rPr>
    </w:lvl>
    <w:lvl w:ilvl="5" w:tplc="F69423FE" w:tentative="1">
      <w:start w:val="1"/>
      <w:numFmt w:val="bullet"/>
      <w:lvlText w:val=""/>
      <w:lvlJc w:val="left"/>
      <w:pPr>
        <w:ind w:left="4493" w:hanging="360"/>
      </w:pPr>
      <w:rPr>
        <w:rFonts w:ascii="Wingdings" w:hAnsi="Wingdings" w:hint="default"/>
      </w:rPr>
    </w:lvl>
    <w:lvl w:ilvl="6" w:tplc="3022CF56" w:tentative="1">
      <w:start w:val="1"/>
      <w:numFmt w:val="bullet"/>
      <w:lvlText w:val=""/>
      <w:lvlJc w:val="left"/>
      <w:pPr>
        <w:ind w:left="5213" w:hanging="360"/>
      </w:pPr>
      <w:rPr>
        <w:rFonts w:ascii="Symbol" w:hAnsi="Symbol" w:hint="default"/>
      </w:rPr>
    </w:lvl>
    <w:lvl w:ilvl="7" w:tplc="A7BEAB20" w:tentative="1">
      <w:start w:val="1"/>
      <w:numFmt w:val="bullet"/>
      <w:lvlText w:val="o"/>
      <w:lvlJc w:val="left"/>
      <w:pPr>
        <w:ind w:left="5933" w:hanging="360"/>
      </w:pPr>
      <w:rPr>
        <w:rFonts w:ascii="Courier New" w:hAnsi="Courier New" w:cs="Courier New" w:hint="default"/>
      </w:rPr>
    </w:lvl>
    <w:lvl w:ilvl="8" w:tplc="6394B05C" w:tentative="1">
      <w:start w:val="1"/>
      <w:numFmt w:val="bullet"/>
      <w:lvlText w:val=""/>
      <w:lvlJc w:val="left"/>
      <w:pPr>
        <w:ind w:left="6653" w:hanging="360"/>
      </w:pPr>
      <w:rPr>
        <w:rFonts w:ascii="Wingdings" w:hAnsi="Wingdings" w:hint="default"/>
      </w:rPr>
    </w:lvl>
  </w:abstractNum>
  <w:abstractNum w:abstractNumId="14" w15:restartNumberingAfterBreak="0">
    <w:nsid w:val="409C6DC6"/>
    <w:multiLevelType w:val="hybridMultilevel"/>
    <w:tmpl w:val="3FE20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44C69"/>
    <w:multiLevelType w:val="multilevel"/>
    <w:tmpl w:val="47D4DD68"/>
    <w:styleLink w:val="LegalTerms"/>
    <w:lvl w:ilvl="0">
      <w:start w:val="1"/>
      <w:numFmt w:val="none"/>
      <w:pStyle w:val="LegalTerm0"/>
      <w:lvlText w:val="%1"/>
      <w:lvlJc w:val="left"/>
      <w:pPr>
        <w:ind w:left="567" w:hanging="567"/>
      </w:pPr>
      <w:rPr>
        <w:rFonts w:ascii="Arial" w:hAnsi="Arial" w:hint="default"/>
        <w:sz w:val="20"/>
      </w:rPr>
    </w:lvl>
    <w:lvl w:ilvl="1">
      <w:start w:val="1"/>
      <w:numFmt w:val="decimal"/>
      <w:pStyle w:val="LegalTerm1"/>
      <w:lvlText w:val="%2"/>
      <w:lvlJc w:val="left"/>
      <w:pPr>
        <w:tabs>
          <w:tab w:val="num" w:pos="567"/>
        </w:tabs>
        <w:ind w:left="567" w:hanging="567"/>
      </w:pPr>
      <w:rPr>
        <w:rFonts w:ascii="Arial" w:hAnsi="Arial" w:hint="default"/>
        <w:b w:val="0"/>
        <w:i w:val="0"/>
        <w:sz w:val="20"/>
      </w:rPr>
    </w:lvl>
    <w:lvl w:ilvl="2">
      <w:start w:val="1"/>
      <w:numFmt w:val="decimal"/>
      <w:pStyle w:val="LegalTerm2"/>
      <w:lvlText w:val="%2.%3"/>
      <w:lvlJc w:val="left"/>
      <w:pPr>
        <w:ind w:left="851" w:hanging="567"/>
      </w:pPr>
      <w:rPr>
        <w:rFonts w:ascii="Arial" w:hAnsi="Arial" w:hint="default"/>
        <w:b w:val="0"/>
        <w:i w:val="0"/>
        <w:sz w:val="20"/>
      </w:rPr>
    </w:lvl>
    <w:lvl w:ilvl="3">
      <w:start w:val="1"/>
      <w:numFmt w:val="decimal"/>
      <w:pStyle w:val="LegalTerm3"/>
      <w:lvlText w:val="%2.%3.%4"/>
      <w:lvlJc w:val="left"/>
      <w:pPr>
        <w:ind w:left="1134" w:hanging="567"/>
      </w:pPr>
      <w:rPr>
        <w:rFonts w:hint="default"/>
        <w:i/>
      </w:rPr>
    </w:lvl>
    <w:lvl w:ilvl="4">
      <w:start w:val="1"/>
      <w:numFmt w:val="decimal"/>
      <w:pStyle w:val="LegalTerm4"/>
      <w:lvlText w:val="%2.%3.%4.%5"/>
      <w:lvlJc w:val="left"/>
      <w:pPr>
        <w:ind w:left="1418" w:hanging="851"/>
      </w:pPr>
      <w:rPr>
        <w:rFonts w:hint="default"/>
        <w:i/>
      </w:rPr>
    </w:lvl>
    <w:lvl w:ilvl="5">
      <w:start w:val="1"/>
      <w:numFmt w:val="decimal"/>
      <w:pStyle w:val="LegalTerm5"/>
      <w:lvlText w:val="%1%2.%3.%4.%5.%6"/>
      <w:lvlJc w:val="left"/>
      <w:pPr>
        <w:ind w:left="1701" w:hanging="1134"/>
      </w:pPr>
      <w:rPr>
        <w:rFonts w:hint="default"/>
        <w:i/>
      </w:rPr>
    </w:lvl>
    <w:lvl w:ilvl="6">
      <w:start w:val="1"/>
      <w:numFmt w:val="decimal"/>
      <w:pStyle w:val="LegalTerm6"/>
      <w:lvlText w:val="%1%2.%3.%4.%5.%6.%7"/>
      <w:lvlJc w:val="left"/>
      <w:pPr>
        <w:ind w:left="1985" w:hanging="1418"/>
      </w:pPr>
      <w:rPr>
        <w:rFonts w:hint="default"/>
        <w:i/>
      </w:rPr>
    </w:lvl>
    <w:lvl w:ilvl="7">
      <w:start w:val="1"/>
      <w:numFmt w:val="decimal"/>
      <w:pStyle w:val="LegalTerm7"/>
      <w:lvlText w:val="%1%2.%3.%4.%5.%6.%7.%8"/>
      <w:lvlJc w:val="left"/>
      <w:pPr>
        <w:ind w:left="2268" w:hanging="1701"/>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451B7275"/>
    <w:multiLevelType w:val="multilevel"/>
    <w:tmpl w:val="2FC64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5325980"/>
    <w:multiLevelType w:val="hybridMultilevel"/>
    <w:tmpl w:val="8F52B352"/>
    <w:lvl w:ilvl="0" w:tplc="415A8838">
      <w:start w:val="1"/>
      <w:numFmt w:val="decimal"/>
      <w:lvlText w:val="%1."/>
      <w:lvlJc w:val="left"/>
      <w:pPr>
        <w:ind w:left="360" w:hanging="360"/>
      </w:pPr>
    </w:lvl>
    <w:lvl w:ilvl="1" w:tplc="4AEEF9B8">
      <w:start w:val="1"/>
      <w:numFmt w:val="bullet"/>
      <w:lvlText w:val=""/>
      <w:lvlJc w:val="left"/>
      <w:pPr>
        <w:ind w:left="1080" w:hanging="360"/>
      </w:pPr>
      <w:rPr>
        <w:rFonts w:ascii="Symbol" w:hAnsi="Symbol" w:hint="default"/>
      </w:rPr>
    </w:lvl>
    <w:lvl w:ilvl="2" w:tplc="B7BADB30">
      <w:start w:val="1"/>
      <w:numFmt w:val="lowerRoman"/>
      <w:lvlText w:val="%3."/>
      <w:lvlJc w:val="right"/>
      <w:pPr>
        <w:ind w:left="1800" w:hanging="180"/>
      </w:pPr>
    </w:lvl>
    <w:lvl w:ilvl="3" w:tplc="396C58DA" w:tentative="1">
      <w:start w:val="1"/>
      <w:numFmt w:val="decimal"/>
      <w:lvlText w:val="%4."/>
      <w:lvlJc w:val="left"/>
      <w:pPr>
        <w:ind w:left="2520" w:hanging="360"/>
      </w:pPr>
    </w:lvl>
    <w:lvl w:ilvl="4" w:tplc="1966CE2C" w:tentative="1">
      <w:start w:val="1"/>
      <w:numFmt w:val="lowerLetter"/>
      <w:lvlText w:val="%5."/>
      <w:lvlJc w:val="left"/>
      <w:pPr>
        <w:ind w:left="3240" w:hanging="360"/>
      </w:pPr>
    </w:lvl>
    <w:lvl w:ilvl="5" w:tplc="FBA0B7A0" w:tentative="1">
      <w:start w:val="1"/>
      <w:numFmt w:val="lowerRoman"/>
      <w:lvlText w:val="%6."/>
      <w:lvlJc w:val="right"/>
      <w:pPr>
        <w:ind w:left="3960" w:hanging="180"/>
      </w:pPr>
    </w:lvl>
    <w:lvl w:ilvl="6" w:tplc="08F4CAF2" w:tentative="1">
      <w:start w:val="1"/>
      <w:numFmt w:val="decimal"/>
      <w:lvlText w:val="%7."/>
      <w:lvlJc w:val="left"/>
      <w:pPr>
        <w:ind w:left="4680" w:hanging="360"/>
      </w:pPr>
    </w:lvl>
    <w:lvl w:ilvl="7" w:tplc="390A81E8" w:tentative="1">
      <w:start w:val="1"/>
      <w:numFmt w:val="lowerLetter"/>
      <w:lvlText w:val="%8."/>
      <w:lvlJc w:val="left"/>
      <w:pPr>
        <w:ind w:left="5400" w:hanging="360"/>
      </w:pPr>
    </w:lvl>
    <w:lvl w:ilvl="8" w:tplc="43F47D20" w:tentative="1">
      <w:start w:val="1"/>
      <w:numFmt w:val="lowerRoman"/>
      <w:lvlText w:val="%9."/>
      <w:lvlJc w:val="right"/>
      <w:pPr>
        <w:ind w:left="6120" w:hanging="180"/>
      </w:pPr>
    </w:lvl>
  </w:abstractNum>
  <w:abstractNum w:abstractNumId="18" w15:restartNumberingAfterBreak="0">
    <w:nsid w:val="47D91119"/>
    <w:multiLevelType w:val="multilevel"/>
    <w:tmpl w:val="47D911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206F40"/>
    <w:multiLevelType w:val="multilevel"/>
    <w:tmpl w:val="D702167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43A0A43"/>
    <w:multiLevelType w:val="multilevel"/>
    <w:tmpl w:val="543A0A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5E45F1C"/>
    <w:multiLevelType w:val="multilevel"/>
    <w:tmpl w:val="760E652A"/>
    <w:numStyleLink w:val="Headings"/>
  </w:abstractNum>
  <w:abstractNum w:abstractNumId="22" w15:restartNumberingAfterBreak="0">
    <w:nsid w:val="58614C20"/>
    <w:multiLevelType w:val="multilevel"/>
    <w:tmpl w:val="6C14D9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9456ABD"/>
    <w:multiLevelType w:val="multilevel"/>
    <w:tmpl w:val="653871EE"/>
    <w:lvl w:ilvl="0">
      <w:start w:val="1"/>
      <w:numFmt w:val="decimal"/>
      <w:lvlText w:val="%1."/>
      <w:lvlJc w:val="left"/>
      <w:pPr>
        <w:ind w:left="288"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C47475"/>
    <w:multiLevelType w:val="hybridMultilevel"/>
    <w:tmpl w:val="2AD0B316"/>
    <w:lvl w:ilvl="0" w:tplc="FFFFFFFF">
      <w:start w:val="1"/>
      <w:numFmt w:val="decimal"/>
      <w:lvlText w:val="%1."/>
      <w:lvlJc w:val="left"/>
      <w:pPr>
        <w:ind w:left="288" w:hanging="288"/>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3737131"/>
    <w:multiLevelType w:val="hybridMultilevel"/>
    <w:tmpl w:val="57283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F54DB7"/>
    <w:multiLevelType w:val="multilevel"/>
    <w:tmpl w:val="760E652A"/>
    <w:styleLink w:val="Headings"/>
    <w:lvl w:ilvl="0">
      <w:start w:val="1"/>
      <w:numFmt w:val="none"/>
      <w:pStyle w:val="Heading0"/>
      <w:lvlText w:val="%1"/>
      <w:lvlJc w:val="left"/>
      <w:pPr>
        <w:ind w:left="567" w:hanging="567"/>
      </w:pPr>
      <w:rPr>
        <w:rFonts w:ascii="Arial" w:hAnsi="Arial" w:hint="default"/>
        <w:sz w:val="20"/>
      </w:rPr>
    </w:lvl>
    <w:lvl w:ilvl="1">
      <w:start w:val="1"/>
      <w:numFmt w:val="decimal"/>
      <w:pStyle w:val="Heading1"/>
      <w:lvlText w:val="%1%2"/>
      <w:lvlJc w:val="left"/>
      <w:pPr>
        <w:ind w:left="425" w:hanging="425"/>
      </w:pPr>
      <w:rPr>
        <w:rFonts w:ascii="Arial" w:hAnsi="Arial" w:hint="default"/>
        <w:b/>
        <w:i w:val="0"/>
        <w:sz w:val="24"/>
      </w:rPr>
    </w:lvl>
    <w:lvl w:ilvl="2">
      <w:start w:val="1"/>
      <w:numFmt w:val="decimal"/>
      <w:pStyle w:val="Heading2"/>
      <w:lvlText w:val="%1%2.%3"/>
      <w:lvlJc w:val="left"/>
      <w:pPr>
        <w:ind w:left="567" w:hanging="567"/>
      </w:pPr>
      <w:rPr>
        <w:rFonts w:ascii="Arial" w:hAnsi="Arial" w:hint="default"/>
        <w:b/>
        <w:i w:val="0"/>
        <w:sz w:val="20"/>
      </w:rPr>
    </w:lvl>
    <w:lvl w:ilvl="3">
      <w:start w:val="1"/>
      <w:numFmt w:val="decimal"/>
      <w:pStyle w:val="Heading30"/>
      <w:lvlText w:val="%2.%3.%4"/>
      <w:lvlJc w:val="left"/>
      <w:pPr>
        <w:ind w:left="709" w:hanging="709"/>
      </w:pPr>
      <w:rPr>
        <w:rFonts w:hint="default"/>
      </w:rPr>
    </w:lvl>
    <w:lvl w:ilvl="4">
      <w:start w:val="1"/>
      <w:numFmt w:val="decimal"/>
      <w:pStyle w:val="Heading40"/>
      <w:lvlText w:val="%1%2.%3.%4.%5"/>
      <w:lvlJc w:val="left"/>
      <w:pPr>
        <w:ind w:left="1481" w:hanging="851"/>
      </w:pPr>
      <w:rPr>
        <w:rFonts w:ascii="Arial" w:hAnsi="Arial" w:hint="default"/>
        <w:b w:val="0"/>
        <w:i w:val="0"/>
        <w:sz w:val="18"/>
        <w:u w:val="single"/>
      </w:rPr>
    </w:lvl>
    <w:lvl w:ilvl="5">
      <w:start w:val="1"/>
      <w:numFmt w:val="decimal"/>
      <w:pStyle w:val="Heading50"/>
      <w:lvlText w:val="%2.%3.%4.%5.%6"/>
      <w:lvlJc w:val="left"/>
      <w:pPr>
        <w:ind w:left="1702" w:hanging="851"/>
      </w:pPr>
      <w:rPr>
        <w:rFonts w:ascii="Arial" w:hAnsi="Arial" w:hint="default"/>
        <w:b w:val="0"/>
        <w:i w:val="0"/>
        <w:sz w:val="18"/>
      </w:rPr>
    </w:lvl>
    <w:lvl w:ilvl="6">
      <w:start w:val="1"/>
      <w:numFmt w:val="decimal"/>
      <w:pStyle w:val="Heading60"/>
      <w:lvlText w:val="%2.%3.%4.%5.%6.%7"/>
      <w:lvlJc w:val="left"/>
      <w:pPr>
        <w:ind w:left="1134" w:hanging="1134"/>
      </w:pPr>
      <w:rPr>
        <w:rFonts w:ascii="Arial" w:hAnsi="Arial" w:hint="default"/>
        <w:b w:val="0"/>
        <w:i/>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185641"/>
    <w:multiLevelType w:val="multilevel"/>
    <w:tmpl w:val="5EAEB58E"/>
    <w:lvl w:ilvl="0">
      <w:start w:val="1"/>
      <w:numFmt w:val="decimal"/>
      <w:lvlText w:val="%1."/>
      <w:lvlJc w:val="left"/>
      <w:pPr>
        <w:ind w:left="288" w:hanging="288"/>
      </w:pPr>
      <w:rPr>
        <w:rFonts w:hint="default"/>
      </w:rPr>
    </w:lvl>
    <w:lvl w:ilvl="1">
      <w:start w:val="2"/>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9"/>
  </w:num>
  <w:num w:numId="3">
    <w:abstractNumId w:val="17"/>
  </w:num>
  <w:num w:numId="4">
    <w:abstractNumId w:val="16"/>
  </w:num>
  <w:num w:numId="5">
    <w:abstractNumId w:val="21"/>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2007" w:hanging="567"/>
        </w:pPr>
        <w:rPr>
          <w:rFonts w:ascii="Arial" w:hAnsi="Arial" w:hint="default"/>
          <w:b/>
          <w:i w:val="0"/>
          <w:sz w:val="20"/>
        </w:rPr>
      </w:lvl>
    </w:lvlOverride>
    <w:lvlOverride w:ilvl="3">
      <w:lvl w:ilvl="3">
        <w:start w:val="1"/>
        <w:numFmt w:val="decimal"/>
        <w:pStyle w:val="Heading30"/>
        <w:lvlText w:val="4.2.%4"/>
        <w:lvlJc w:val="left"/>
        <w:pPr>
          <w:ind w:left="709" w:hanging="709"/>
        </w:pPr>
        <w:rPr>
          <w:rFonts w:hint="default"/>
        </w:rPr>
      </w:lvl>
    </w:lvlOverride>
    <w:lvlOverride w:ilvl="4">
      <w:lvl w:ilvl="4">
        <w:start w:val="1"/>
        <w:numFmt w:val="decimal"/>
        <w:pStyle w:val="Heading40"/>
        <w:lvlText w:val="%1%2.%3.%4.%5"/>
        <w:lvlJc w:val="left"/>
        <w:pPr>
          <w:ind w:left="1481" w:hanging="851"/>
        </w:pPr>
        <w:rPr>
          <w:rFonts w:ascii="Arial" w:hAnsi="Arial" w:hint="default"/>
          <w:b w:val="0"/>
          <w:i w:val="0"/>
          <w:sz w:val="18"/>
          <w:u w:val="single"/>
        </w:rPr>
      </w:lvl>
    </w:lvlOverride>
    <w:lvlOverride w:ilvl="5">
      <w:lvl w:ilvl="5">
        <w:start w:val="1"/>
        <w:numFmt w:val="decimal"/>
        <w:pStyle w:val="Heading50"/>
        <w:lvlText w:val="%2.%3.%4.%5.%6"/>
        <w:lvlJc w:val="left"/>
        <w:pPr>
          <w:ind w:left="1702" w:hanging="851"/>
        </w:pPr>
        <w:rPr>
          <w:rFonts w:ascii="Arial" w:hAnsi="Arial" w:hint="default"/>
          <w:b w:val="0"/>
          <w:i w:val="0"/>
          <w:sz w:val="18"/>
        </w:rPr>
      </w:lvl>
    </w:lvlOverride>
    <w:lvlOverride w:ilvl="6">
      <w:lvl w:ilvl="6">
        <w:start w:val="1"/>
        <w:numFmt w:val="decimal"/>
        <w:pStyle w:val="Heading60"/>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abstractNumId w:val="26"/>
  </w:num>
  <w:num w:numId="7">
    <w:abstractNumId w:val="6"/>
  </w:num>
  <w:num w:numId="8">
    <w:abstractNumId w:val="21"/>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HP Simplified Light" w:hAnsi="HP Simplified Light" w:hint="default"/>
          <w:b/>
          <w:i w:val="0"/>
          <w:sz w:val="24"/>
        </w:rPr>
      </w:lvl>
    </w:lvlOverride>
    <w:lvlOverride w:ilvl="2">
      <w:lvl w:ilvl="2">
        <w:start w:val="1"/>
        <w:numFmt w:val="decimal"/>
        <w:pStyle w:val="Heading2"/>
        <w:lvlText w:val="%1%2.%3"/>
        <w:lvlJc w:val="left"/>
        <w:pPr>
          <w:ind w:left="567" w:hanging="567"/>
        </w:pPr>
        <w:rPr>
          <w:rFonts w:ascii="HP Simplified Light" w:hAnsi="HP Simplified Light" w:hint="default"/>
          <w:b/>
          <w:i w:val="0"/>
          <w:sz w:val="20"/>
        </w:rPr>
      </w:lvl>
    </w:lvlOverride>
    <w:lvlOverride w:ilvl="3">
      <w:lvl w:ilvl="3">
        <w:start w:val="1"/>
        <w:numFmt w:val="decimal"/>
        <w:pStyle w:val="Heading30"/>
        <w:lvlText w:val="%2.%3.%4"/>
        <w:lvlJc w:val="left"/>
        <w:pPr>
          <w:ind w:left="709" w:hanging="709"/>
        </w:pPr>
        <w:rPr>
          <w:rFonts w:hint="default"/>
        </w:rPr>
      </w:lvl>
    </w:lvlOverride>
    <w:lvlOverride w:ilvl="4">
      <w:lvl w:ilvl="4">
        <w:start w:val="1"/>
        <w:numFmt w:val="decimal"/>
        <w:pStyle w:val="Heading40"/>
        <w:lvlText w:val="%1%2.%3.%4.%5"/>
        <w:lvlJc w:val="left"/>
        <w:pPr>
          <w:ind w:left="1481" w:hanging="851"/>
        </w:pPr>
        <w:rPr>
          <w:rFonts w:ascii="Arial" w:hAnsi="Arial" w:hint="default"/>
          <w:b w:val="0"/>
          <w:i w:val="0"/>
          <w:sz w:val="18"/>
          <w:u w:val="single"/>
        </w:rPr>
      </w:lvl>
    </w:lvlOverride>
    <w:lvlOverride w:ilvl="5">
      <w:lvl w:ilvl="5">
        <w:start w:val="1"/>
        <w:numFmt w:val="decimal"/>
        <w:pStyle w:val="Heading50"/>
        <w:lvlText w:val="%2.%3.%4.%5.%6"/>
        <w:lvlJc w:val="left"/>
        <w:pPr>
          <w:ind w:left="1702" w:hanging="851"/>
        </w:pPr>
        <w:rPr>
          <w:rFonts w:ascii="Arial" w:hAnsi="Arial" w:hint="default"/>
          <w:b w:val="0"/>
          <w:i w:val="0"/>
          <w:sz w:val="18"/>
        </w:rPr>
      </w:lvl>
    </w:lvlOverride>
    <w:lvlOverride w:ilvl="6">
      <w:lvl w:ilvl="6">
        <w:start w:val="1"/>
        <w:numFmt w:val="decimal"/>
        <w:pStyle w:val="Heading60"/>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abstractNumId w:val="18"/>
  </w:num>
  <w:num w:numId="10">
    <w:abstractNumId w:val="7"/>
  </w:num>
  <w:num w:numId="11">
    <w:abstractNumId w:val="4"/>
  </w:num>
  <w:num w:numId="12">
    <w:abstractNumId w:val="0"/>
  </w:num>
  <w:num w:numId="13">
    <w:abstractNumId w:val="5"/>
  </w:num>
  <w:num w:numId="14">
    <w:abstractNumId w:val="3"/>
  </w:num>
  <w:num w:numId="15">
    <w:abstractNumId w:val="10"/>
  </w:num>
  <w:num w:numId="16">
    <w:abstractNumId w:val="20"/>
  </w:num>
  <w:num w:numId="17">
    <w:abstractNumId w:val="11"/>
  </w:num>
  <w:num w:numId="18">
    <w:abstractNumId w:val="21"/>
    <w:lvlOverride w:ilvl="0">
      <w:lvl w:ilvl="0">
        <w:start w:val="1"/>
        <w:numFmt w:val="none"/>
        <w:pStyle w:val="Heading0"/>
        <w:lvlText w:val="%1"/>
        <w:lvlJc w:val="left"/>
        <w:pPr>
          <w:ind w:left="2007" w:hanging="567"/>
        </w:pPr>
        <w:rPr>
          <w:rFonts w:ascii="Arial" w:hAnsi="Arial" w:hint="default"/>
          <w:sz w:val="20"/>
        </w:rPr>
      </w:lvl>
    </w:lvlOverride>
    <w:lvlOverride w:ilvl="1">
      <w:lvl w:ilvl="1">
        <w:start w:val="1"/>
        <w:numFmt w:val="decimal"/>
        <w:pStyle w:val="Heading1"/>
        <w:lvlText w:val="%1%2"/>
        <w:lvlJc w:val="left"/>
        <w:pPr>
          <w:ind w:left="1865" w:hanging="425"/>
        </w:pPr>
        <w:rPr>
          <w:rFonts w:ascii="Arial" w:hAnsi="Arial" w:hint="default"/>
          <w:b/>
          <w:i w:val="0"/>
          <w:sz w:val="24"/>
        </w:rPr>
      </w:lvl>
    </w:lvlOverride>
    <w:lvlOverride w:ilvl="2">
      <w:lvl w:ilvl="2">
        <w:start w:val="1"/>
        <w:numFmt w:val="decimal"/>
        <w:pStyle w:val="Heading2"/>
        <w:lvlText w:val="%1%2.%3"/>
        <w:lvlJc w:val="left"/>
        <w:pPr>
          <w:ind w:left="2007" w:hanging="567"/>
        </w:pPr>
        <w:rPr>
          <w:rFonts w:ascii="Arial" w:hAnsi="Arial" w:hint="default"/>
          <w:b/>
          <w:i w:val="0"/>
          <w:sz w:val="20"/>
        </w:rPr>
      </w:lvl>
    </w:lvlOverride>
    <w:lvlOverride w:ilvl="3">
      <w:lvl w:ilvl="3">
        <w:start w:val="1"/>
        <w:numFmt w:val="decimal"/>
        <w:pStyle w:val="Heading30"/>
        <w:lvlText w:val="%2.%3.%4"/>
        <w:lvlJc w:val="left"/>
        <w:pPr>
          <w:ind w:left="2149" w:hanging="709"/>
        </w:pPr>
        <w:rPr>
          <w:rFonts w:hint="default"/>
          <w:b w:val="0"/>
        </w:rPr>
      </w:lvl>
    </w:lvlOverride>
    <w:lvlOverride w:ilvl="4">
      <w:lvl w:ilvl="4">
        <w:start w:val="1"/>
        <w:numFmt w:val="decimal"/>
        <w:pStyle w:val="Heading40"/>
        <w:lvlText w:val="%1%2.%3.%4.%5"/>
        <w:lvlJc w:val="left"/>
        <w:pPr>
          <w:ind w:left="2921" w:hanging="851"/>
        </w:pPr>
        <w:rPr>
          <w:rFonts w:ascii="Arial" w:hAnsi="Arial" w:hint="default"/>
          <w:b w:val="0"/>
          <w:i w:val="0"/>
          <w:sz w:val="18"/>
          <w:u w:val="single"/>
        </w:rPr>
      </w:lvl>
    </w:lvlOverride>
    <w:lvlOverride w:ilvl="5">
      <w:lvl w:ilvl="5">
        <w:start w:val="1"/>
        <w:numFmt w:val="decimal"/>
        <w:pStyle w:val="Heading50"/>
        <w:lvlText w:val="%2.%3.%4.%5.%6"/>
        <w:lvlJc w:val="left"/>
        <w:pPr>
          <w:ind w:left="3461" w:hanging="851"/>
        </w:pPr>
        <w:rPr>
          <w:rFonts w:ascii="Arial" w:hAnsi="Arial" w:hint="default"/>
          <w:b w:val="0"/>
          <w:i w:val="0"/>
          <w:sz w:val="18"/>
        </w:rPr>
      </w:lvl>
    </w:lvlOverride>
    <w:lvlOverride w:ilvl="6">
      <w:lvl w:ilvl="6">
        <w:start w:val="1"/>
        <w:numFmt w:val="decimal"/>
        <w:pStyle w:val="Heading60"/>
        <w:lvlText w:val="%2.%3.%4.%5.%6.%7"/>
        <w:lvlJc w:val="left"/>
        <w:pPr>
          <w:ind w:left="2574" w:hanging="1134"/>
        </w:pPr>
        <w:rPr>
          <w:rFonts w:ascii="Arial" w:hAnsi="Arial" w:hint="default"/>
          <w:b w:val="0"/>
          <w:i/>
          <w:sz w:val="18"/>
        </w:rPr>
      </w:lvl>
    </w:lvlOverride>
    <w:lvlOverride w:ilvl="7">
      <w:lvl w:ilvl="7">
        <w:start w:val="1"/>
        <w:numFmt w:val="bullet"/>
        <w:lvlText w:val="o"/>
        <w:lvlJc w:val="left"/>
        <w:pPr>
          <w:ind w:left="7200" w:hanging="360"/>
        </w:pPr>
        <w:rPr>
          <w:rFonts w:ascii="Courier New" w:hAnsi="Courier New" w:cs="Courier New" w:hint="default"/>
        </w:rPr>
      </w:lvl>
    </w:lvlOverride>
    <w:lvlOverride w:ilvl="8">
      <w:lvl w:ilvl="8">
        <w:start w:val="1"/>
        <w:numFmt w:val="bullet"/>
        <w:lvlText w:val=""/>
        <w:lvlJc w:val="left"/>
        <w:pPr>
          <w:ind w:left="7920" w:hanging="360"/>
        </w:pPr>
        <w:rPr>
          <w:rFonts w:ascii="Wingdings" w:hAnsi="Wingdings" w:hint="default"/>
        </w:rPr>
      </w:lvl>
    </w:lvlOverride>
  </w:num>
  <w:num w:numId="19">
    <w:abstractNumId w:val="21"/>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sz w:val="20"/>
        </w:rPr>
      </w:lvl>
    </w:lvlOverride>
    <w:lvlOverride w:ilvl="3">
      <w:lvl w:ilvl="3">
        <w:start w:val="1"/>
        <w:numFmt w:val="decimal"/>
        <w:pStyle w:val="Heading30"/>
        <w:lvlText w:val="%2.%3.%4"/>
        <w:lvlJc w:val="left"/>
        <w:pPr>
          <w:ind w:left="709" w:hanging="709"/>
        </w:pPr>
        <w:rPr>
          <w:rFonts w:hint="default"/>
        </w:rPr>
      </w:lvl>
    </w:lvlOverride>
    <w:lvlOverride w:ilvl="4">
      <w:lvl w:ilvl="4">
        <w:start w:val="1"/>
        <w:numFmt w:val="decimal"/>
        <w:pStyle w:val="Heading40"/>
        <w:lvlText w:val="%1%2.%3.%4.%5"/>
        <w:lvlJc w:val="left"/>
        <w:pPr>
          <w:ind w:left="1481" w:hanging="851"/>
        </w:pPr>
        <w:rPr>
          <w:rFonts w:ascii="Arial" w:hAnsi="Arial" w:hint="default"/>
          <w:b w:val="0"/>
          <w:i w:val="0"/>
          <w:sz w:val="18"/>
          <w:u w:val="single"/>
        </w:rPr>
      </w:lvl>
    </w:lvlOverride>
    <w:lvlOverride w:ilvl="5">
      <w:lvl w:ilvl="5">
        <w:start w:val="1"/>
        <w:numFmt w:val="decimal"/>
        <w:pStyle w:val="Heading50"/>
        <w:lvlText w:val="%2.%3.%4.%5.%6"/>
        <w:lvlJc w:val="left"/>
        <w:pPr>
          <w:ind w:left="1702" w:hanging="851"/>
        </w:pPr>
        <w:rPr>
          <w:rFonts w:ascii="Arial" w:hAnsi="Arial" w:hint="default"/>
          <w:b w:val="0"/>
          <w:i w:val="0"/>
          <w:sz w:val="18"/>
        </w:rPr>
      </w:lvl>
    </w:lvlOverride>
    <w:lvlOverride w:ilvl="6">
      <w:lvl w:ilvl="6">
        <w:start w:val="1"/>
        <w:numFmt w:val="decimal"/>
        <w:pStyle w:val="Heading60"/>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abstractNumId w:val="21"/>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2007" w:hanging="567"/>
        </w:pPr>
        <w:rPr>
          <w:rFonts w:ascii="Arial" w:hAnsi="Arial" w:hint="default"/>
          <w:b/>
          <w:i w:val="0"/>
          <w:sz w:val="20"/>
        </w:rPr>
      </w:lvl>
    </w:lvlOverride>
    <w:lvlOverride w:ilvl="3">
      <w:lvl w:ilvl="3">
        <w:start w:val="1"/>
        <w:numFmt w:val="decimal"/>
        <w:pStyle w:val="Heading30"/>
        <w:lvlText w:val="4.2.%4"/>
        <w:lvlJc w:val="left"/>
        <w:pPr>
          <w:ind w:left="709" w:hanging="709"/>
        </w:pPr>
        <w:rPr>
          <w:rFonts w:hint="default"/>
        </w:rPr>
      </w:lvl>
    </w:lvlOverride>
    <w:lvlOverride w:ilvl="4">
      <w:lvl w:ilvl="4">
        <w:start w:val="1"/>
        <w:numFmt w:val="decimal"/>
        <w:pStyle w:val="Heading40"/>
        <w:lvlText w:val="%1%2.%3.%4.%5"/>
        <w:lvlJc w:val="left"/>
        <w:pPr>
          <w:ind w:left="1481" w:hanging="851"/>
        </w:pPr>
        <w:rPr>
          <w:rFonts w:ascii="Arial" w:hAnsi="Arial" w:hint="default"/>
          <w:b w:val="0"/>
          <w:i w:val="0"/>
          <w:sz w:val="18"/>
          <w:u w:val="single"/>
        </w:rPr>
      </w:lvl>
    </w:lvlOverride>
    <w:lvlOverride w:ilvl="5">
      <w:lvl w:ilvl="5">
        <w:start w:val="1"/>
        <w:numFmt w:val="decimal"/>
        <w:pStyle w:val="Heading50"/>
        <w:lvlText w:val="%2.%3.%4.%5.%6"/>
        <w:lvlJc w:val="left"/>
        <w:pPr>
          <w:ind w:left="1702" w:hanging="851"/>
        </w:pPr>
        <w:rPr>
          <w:rFonts w:ascii="Arial" w:hAnsi="Arial" w:hint="default"/>
          <w:b w:val="0"/>
          <w:i w:val="0"/>
          <w:sz w:val="18"/>
        </w:rPr>
      </w:lvl>
    </w:lvlOverride>
    <w:lvlOverride w:ilvl="6">
      <w:lvl w:ilvl="6">
        <w:start w:val="1"/>
        <w:numFmt w:val="decimal"/>
        <w:pStyle w:val="Heading60"/>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abstractNumId w:val="13"/>
  </w:num>
  <w:num w:numId="22">
    <w:abstractNumId w:val="27"/>
  </w:num>
  <w:num w:numId="23">
    <w:abstractNumId w:val="23"/>
  </w:num>
  <w:num w:numId="24">
    <w:abstractNumId w:val="2"/>
  </w:num>
  <w:num w:numId="25">
    <w:abstractNumId w:val="1"/>
  </w:num>
  <w:num w:numId="26">
    <w:abstractNumId w:val="24"/>
  </w:num>
  <w:num w:numId="27">
    <w:abstractNumId w:val="12"/>
  </w:num>
  <w:num w:numId="28">
    <w:abstractNumId w:val="14"/>
  </w:num>
  <w:num w:numId="29">
    <w:abstractNumId w:val="19"/>
  </w:num>
  <w:num w:numId="30">
    <w:abstractNumId w:val="25"/>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7E4"/>
    <w:rsid w:val="00012DD9"/>
    <w:rsid w:val="00021EF3"/>
    <w:rsid w:val="00022772"/>
    <w:rsid w:val="00030F74"/>
    <w:rsid w:val="00034D52"/>
    <w:rsid w:val="00037B2A"/>
    <w:rsid w:val="000429BF"/>
    <w:rsid w:val="00043E70"/>
    <w:rsid w:val="0004473E"/>
    <w:rsid w:val="000474F7"/>
    <w:rsid w:val="00050392"/>
    <w:rsid w:val="00051F7D"/>
    <w:rsid w:val="00057B90"/>
    <w:rsid w:val="000654AC"/>
    <w:rsid w:val="00065D80"/>
    <w:rsid w:val="000705D4"/>
    <w:rsid w:val="000829C2"/>
    <w:rsid w:val="000B25CA"/>
    <w:rsid w:val="000C7BC5"/>
    <w:rsid w:val="000D3A6E"/>
    <w:rsid w:val="000D69D0"/>
    <w:rsid w:val="000E2E84"/>
    <w:rsid w:val="000F0D03"/>
    <w:rsid w:val="000F5C11"/>
    <w:rsid w:val="00131A16"/>
    <w:rsid w:val="00133DD1"/>
    <w:rsid w:val="00136DB5"/>
    <w:rsid w:val="00142B7D"/>
    <w:rsid w:val="00142C97"/>
    <w:rsid w:val="0015371F"/>
    <w:rsid w:val="001573FA"/>
    <w:rsid w:val="001625E0"/>
    <w:rsid w:val="00163FFF"/>
    <w:rsid w:val="00164141"/>
    <w:rsid w:val="00173AC7"/>
    <w:rsid w:val="00184D2C"/>
    <w:rsid w:val="00190697"/>
    <w:rsid w:val="001A500F"/>
    <w:rsid w:val="001A60F2"/>
    <w:rsid w:val="001C2E82"/>
    <w:rsid w:val="001C4F9F"/>
    <w:rsid w:val="001C6553"/>
    <w:rsid w:val="001D4012"/>
    <w:rsid w:val="001E723A"/>
    <w:rsid w:val="001F234F"/>
    <w:rsid w:val="001F2A42"/>
    <w:rsid w:val="001F5F54"/>
    <w:rsid w:val="00200C44"/>
    <w:rsid w:val="002038FC"/>
    <w:rsid w:val="002113E1"/>
    <w:rsid w:val="00215255"/>
    <w:rsid w:val="002156F7"/>
    <w:rsid w:val="002170FC"/>
    <w:rsid w:val="00225F66"/>
    <w:rsid w:val="0023166B"/>
    <w:rsid w:val="0024020E"/>
    <w:rsid w:val="002463B2"/>
    <w:rsid w:val="0024750A"/>
    <w:rsid w:val="00256CB9"/>
    <w:rsid w:val="002575A9"/>
    <w:rsid w:val="0026179F"/>
    <w:rsid w:val="0026354C"/>
    <w:rsid w:val="00265CC4"/>
    <w:rsid w:val="00271CBD"/>
    <w:rsid w:val="00273318"/>
    <w:rsid w:val="00283698"/>
    <w:rsid w:val="002855BF"/>
    <w:rsid w:val="00286E8B"/>
    <w:rsid w:val="00287367"/>
    <w:rsid w:val="00291F26"/>
    <w:rsid w:val="0029427E"/>
    <w:rsid w:val="002A2233"/>
    <w:rsid w:val="002A3D8D"/>
    <w:rsid w:val="002B4FE6"/>
    <w:rsid w:val="002C7443"/>
    <w:rsid w:val="002C7B50"/>
    <w:rsid w:val="002E200D"/>
    <w:rsid w:val="00300D72"/>
    <w:rsid w:val="003030E3"/>
    <w:rsid w:val="003068A9"/>
    <w:rsid w:val="00316AE8"/>
    <w:rsid w:val="00321F67"/>
    <w:rsid w:val="00327982"/>
    <w:rsid w:val="00331087"/>
    <w:rsid w:val="003323B3"/>
    <w:rsid w:val="00341541"/>
    <w:rsid w:val="00346119"/>
    <w:rsid w:val="003541BA"/>
    <w:rsid w:val="00355D8C"/>
    <w:rsid w:val="00360F58"/>
    <w:rsid w:val="00375B21"/>
    <w:rsid w:val="003819CC"/>
    <w:rsid w:val="00390747"/>
    <w:rsid w:val="00390B92"/>
    <w:rsid w:val="003921D7"/>
    <w:rsid w:val="00392FCF"/>
    <w:rsid w:val="00393383"/>
    <w:rsid w:val="003A40FC"/>
    <w:rsid w:val="003A4E0E"/>
    <w:rsid w:val="003A5D25"/>
    <w:rsid w:val="003C6938"/>
    <w:rsid w:val="003D51C9"/>
    <w:rsid w:val="003E7907"/>
    <w:rsid w:val="003F347C"/>
    <w:rsid w:val="003F53C9"/>
    <w:rsid w:val="003F60B6"/>
    <w:rsid w:val="0041586B"/>
    <w:rsid w:val="0042258C"/>
    <w:rsid w:val="00426B86"/>
    <w:rsid w:val="00432187"/>
    <w:rsid w:val="00444E69"/>
    <w:rsid w:val="00447574"/>
    <w:rsid w:val="00455DEE"/>
    <w:rsid w:val="0046276A"/>
    <w:rsid w:val="00475695"/>
    <w:rsid w:val="00481E4A"/>
    <w:rsid w:val="00481E6A"/>
    <w:rsid w:val="00483808"/>
    <w:rsid w:val="00485631"/>
    <w:rsid w:val="00487409"/>
    <w:rsid w:val="0049540E"/>
    <w:rsid w:val="004A10A1"/>
    <w:rsid w:val="004A5D47"/>
    <w:rsid w:val="004B2113"/>
    <w:rsid w:val="004B6668"/>
    <w:rsid w:val="004C0799"/>
    <w:rsid w:val="004C1C5C"/>
    <w:rsid w:val="004C48B6"/>
    <w:rsid w:val="004E3597"/>
    <w:rsid w:val="004F51BB"/>
    <w:rsid w:val="004F7B32"/>
    <w:rsid w:val="005023F3"/>
    <w:rsid w:val="00510257"/>
    <w:rsid w:val="00513785"/>
    <w:rsid w:val="00531CC4"/>
    <w:rsid w:val="00533CE6"/>
    <w:rsid w:val="005430C6"/>
    <w:rsid w:val="00545929"/>
    <w:rsid w:val="005560C6"/>
    <w:rsid w:val="00556A6E"/>
    <w:rsid w:val="00557BA0"/>
    <w:rsid w:val="00561324"/>
    <w:rsid w:val="00564CB8"/>
    <w:rsid w:val="00570360"/>
    <w:rsid w:val="00570610"/>
    <w:rsid w:val="00580063"/>
    <w:rsid w:val="005868E3"/>
    <w:rsid w:val="00586F26"/>
    <w:rsid w:val="00587320"/>
    <w:rsid w:val="00593B88"/>
    <w:rsid w:val="00595B5D"/>
    <w:rsid w:val="0059676F"/>
    <w:rsid w:val="005A0CDC"/>
    <w:rsid w:val="005B2DA8"/>
    <w:rsid w:val="005C6793"/>
    <w:rsid w:val="005C70EF"/>
    <w:rsid w:val="005D0B42"/>
    <w:rsid w:val="005D45C6"/>
    <w:rsid w:val="005D4C17"/>
    <w:rsid w:val="005F1D56"/>
    <w:rsid w:val="005F53A5"/>
    <w:rsid w:val="00601673"/>
    <w:rsid w:val="00622455"/>
    <w:rsid w:val="0063020F"/>
    <w:rsid w:val="00630F96"/>
    <w:rsid w:val="00632422"/>
    <w:rsid w:val="00633D28"/>
    <w:rsid w:val="006360CD"/>
    <w:rsid w:val="00656C78"/>
    <w:rsid w:val="0066106F"/>
    <w:rsid w:val="0066464E"/>
    <w:rsid w:val="00666193"/>
    <w:rsid w:val="00670DDA"/>
    <w:rsid w:val="0067225F"/>
    <w:rsid w:val="006722AF"/>
    <w:rsid w:val="00674BFC"/>
    <w:rsid w:val="00680B25"/>
    <w:rsid w:val="00680C4D"/>
    <w:rsid w:val="00685C73"/>
    <w:rsid w:val="0069086D"/>
    <w:rsid w:val="00690BB2"/>
    <w:rsid w:val="0069382D"/>
    <w:rsid w:val="00693C4A"/>
    <w:rsid w:val="006958E1"/>
    <w:rsid w:val="0069756A"/>
    <w:rsid w:val="006B4F68"/>
    <w:rsid w:val="006C6299"/>
    <w:rsid w:val="006D3E22"/>
    <w:rsid w:val="006E6705"/>
    <w:rsid w:val="006F0A4F"/>
    <w:rsid w:val="006F45D9"/>
    <w:rsid w:val="006F7FA2"/>
    <w:rsid w:val="00701B13"/>
    <w:rsid w:val="00701C4D"/>
    <w:rsid w:val="00710CE3"/>
    <w:rsid w:val="00722F56"/>
    <w:rsid w:val="00723863"/>
    <w:rsid w:val="00736BED"/>
    <w:rsid w:val="00736DD2"/>
    <w:rsid w:val="0076222E"/>
    <w:rsid w:val="007A3AC2"/>
    <w:rsid w:val="007A4586"/>
    <w:rsid w:val="007A5C36"/>
    <w:rsid w:val="007B1435"/>
    <w:rsid w:val="007B3B69"/>
    <w:rsid w:val="007D70AA"/>
    <w:rsid w:val="007E4242"/>
    <w:rsid w:val="007E6C80"/>
    <w:rsid w:val="00814AA0"/>
    <w:rsid w:val="00817A76"/>
    <w:rsid w:val="00824287"/>
    <w:rsid w:val="00832634"/>
    <w:rsid w:val="00832899"/>
    <w:rsid w:val="00834DFA"/>
    <w:rsid w:val="0083505D"/>
    <w:rsid w:val="00835FD0"/>
    <w:rsid w:val="0083687D"/>
    <w:rsid w:val="00843644"/>
    <w:rsid w:val="00847D0E"/>
    <w:rsid w:val="008555F2"/>
    <w:rsid w:val="00865E78"/>
    <w:rsid w:val="00865FCE"/>
    <w:rsid w:val="00871A03"/>
    <w:rsid w:val="0087295D"/>
    <w:rsid w:val="008733C4"/>
    <w:rsid w:val="008735F1"/>
    <w:rsid w:val="00895E30"/>
    <w:rsid w:val="008A4123"/>
    <w:rsid w:val="008A5BFD"/>
    <w:rsid w:val="008A78A3"/>
    <w:rsid w:val="008C312C"/>
    <w:rsid w:val="008C3514"/>
    <w:rsid w:val="008C4E91"/>
    <w:rsid w:val="008D4732"/>
    <w:rsid w:val="008D75C4"/>
    <w:rsid w:val="008E2A6C"/>
    <w:rsid w:val="008E6C66"/>
    <w:rsid w:val="008F142B"/>
    <w:rsid w:val="008F1FEA"/>
    <w:rsid w:val="008F69BD"/>
    <w:rsid w:val="008F6A96"/>
    <w:rsid w:val="00900CF1"/>
    <w:rsid w:val="00901D86"/>
    <w:rsid w:val="0090302B"/>
    <w:rsid w:val="009069FB"/>
    <w:rsid w:val="00912DD3"/>
    <w:rsid w:val="009261A6"/>
    <w:rsid w:val="00926621"/>
    <w:rsid w:val="009454D2"/>
    <w:rsid w:val="00950F46"/>
    <w:rsid w:val="009544B9"/>
    <w:rsid w:val="00954B90"/>
    <w:rsid w:val="00957FE5"/>
    <w:rsid w:val="00963868"/>
    <w:rsid w:val="00986E40"/>
    <w:rsid w:val="009917F0"/>
    <w:rsid w:val="009A527A"/>
    <w:rsid w:val="009A5317"/>
    <w:rsid w:val="009B1046"/>
    <w:rsid w:val="009C0FF9"/>
    <w:rsid w:val="009C65BC"/>
    <w:rsid w:val="009D6CFC"/>
    <w:rsid w:val="00A11DF9"/>
    <w:rsid w:val="00A1425D"/>
    <w:rsid w:val="00A270BD"/>
    <w:rsid w:val="00A46C1D"/>
    <w:rsid w:val="00A477BA"/>
    <w:rsid w:val="00A51371"/>
    <w:rsid w:val="00A54410"/>
    <w:rsid w:val="00A62E20"/>
    <w:rsid w:val="00A643B4"/>
    <w:rsid w:val="00A656F9"/>
    <w:rsid w:val="00A7111D"/>
    <w:rsid w:val="00A77B3E"/>
    <w:rsid w:val="00A830DB"/>
    <w:rsid w:val="00A86E42"/>
    <w:rsid w:val="00A90C27"/>
    <w:rsid w:val="00A93AA8"/>
    <w:rsid w:val="00AA709D"/>
    <w:rsid w:val="00AA779D"/>
    <w:rsid w:val="00AB0772"/>
    <w:rsid w:val="00AC3D0A"/>
    <w:rsid w:val="00AC482F"/>
    <w:rsid w:val="00AD08D5"/>
    <w:rsid w:val="00AE05C2"/>
    <w:rsid w:val="00AE2F14"/>
    <w:rsid w:val="00B01148"/>
    <w:rsid w:val="00B0479F"/>
    <w:rsid w:val="00B05D83"/>
    <w:rsid w:val="00B10917"/>
    <w:rsid w:val="00B12E6D"/>
    <w:rsid w:val="00B130F4"/>
    <w:rsid w:val="00B13D8B"/>
    <w:rsid w:val="00B220D8"/>
    <w:rsid w:val="00B23400"/>
    <w:rsid w:val="00B31A0C"/>
    <w:rsid w:val="00B34AE3"/>
    <w:rsid w:val="00B34DC6"/>
    <w:rsid w:val="00B541A0"/>
    <w:rsid w:val="00B54342"/>
    <w:rsid w:val="00B60B55"/>
    <w:rsid w:val="00B65067"/>
    <w:rsid w:val="00B72C96"/>
    <w:rsid w:val="00B73103"/>
    <w:rsid w:val="00B7378B"/>
    <w:rsid w:val="00B76E24"/>
    <w:rsid w:val="00B81B0E"/>
    <w:rsid w:val="00B81E92"/>
    <w:rsid w:val="00B911D7"/>
    <w:rsid w:val="00B91D01"/>
    <w:rsid w:val="00B92783"/>
    <w:rsid w:val="00BA0178"/>
    <w:rsid w:val="00BA18FD"/>
    <w:rsid w:val="00BA4AFB"/>
    <w:rsid w:val="00BB4004"/>
    <w:rsid w:val="00BC1E0A"/>
    <w:rsid w:val="00BC5506"/>
    <w:rsid w:val="00BF0B24"/>
    <w:rsid w:val="00BF3DC4"/>
    <w:rsid w:val="00BF51BE"/>
    <w:rsid w:val="00BF599A"/>
    <w:rsid w:val="00BF62E0"/>
    <w:rsid w:val="00C0611F"/>
    <w:rsid w:val="00C06E7B"/>
    <w:rsid w:val="00C10475"/>
    <w:rsid w:val="00C12F3B"/>
    <w:rsid w:val="00C238B4"/>
    <w:rsid w:val="00C37417"/>
    <w:rsid w:val="00C4116F"/>
    <w:rsid w:val="00C46DAA"/>
    <w:rsid w:val="00C5747B"/>
    <w:rsid w:val="00C65C56"/>
    <w:rsid w:val="00C86325"/>
    <w:rsid w:val="00C95162"/>
    <w:rsid w:val="00C96EB6"/>
    <w:rsid w:val="00CA2A55"/>
    <w:rsid w:val="00CA3CB3"/>
    <w:rsid w:val="00CA49AB"/>
    <w:rsid w:val="00CB1450"/>
    <w:rsid w:val="00CB26EE"/>
    <w:rsid w:val="00CC2D79"/>
    <w:rsid w:val="00CC343C"/>
    <w:rsid w:val="00CC41B3"/>
    <w:rsid w:val="00CD01D4"/>
    <w:rsid w:val="00CD154F"/>
    <w:rsid w:val="00CE0725"/>
    <w:rsid w:val="00CE0897"/>
    <w:rsid w:val="00CE3890"/>
    <w:rsid w:val="00CE5444"/>
    <w:rsid w:val="00CE5C9B"/>
    <w:rsid w:val="00CE6664"/>
    <w:rsid w:val="00CE6B4D"/>
    <w:rsid w:val="00CF04E9"/>
    <w:rsid w:val="00CF2A2F"/>
    <w:rsid w:val="00CF3D9A"/>
    <w:rsid w:val="00D0092E"/>
    <w:rsid w:val="00D02076"/>
    <w:rsid w:val="00D02B0F"/>
    <w:rsid w:val="00D11CED"/>
    <w:rsid w:val="00D11E28"/>
    <w:rsid w:val="00D17913"/>
    <w:rsid w:val="00D17AA8"/>
    <w:rsid w:val="00D23DB5"/>
    <w:rsid w:val="00D46BA6"/>
    <w:rsid w:val="00D514C2"/>
    <w:rsid w:val="00D532FF"/>
    <w:rsid w:val="00D602C1"/>
    <w:rsid w:val="00D704BB"/>
    <w:rsid w:val="00D7342E"/>
    <w:rsid w:val="00D77AFC"/>
    <w:rsid w:val="00D835C6"/>
    <w:rsid w:val="00D85525"/>
    <w:rsid w:val="00D9129E"/>
    <w:rsid w:val="00D92EEF"/>
    <w:rsid w:val="00D97585"/>
    <w:rsid w:val="00DA36A8"/>
    <w:rsid w:val="00DA5D68"/>
    <w:rsid w:val="00DA6659"/>
    <w:rsid w:val="00DB0278"/>
    <w:rsid w:val="00DB6DEF"/>
    <w:rsid w:val="00DC0886"/>
    <w:rsid w:val="00DC2EB1"/>
    <w:rsid w:val="00DC671E"/>
    <w:rsid w:val="00DD391D"/>
    <w:rsid w:val="00DD648C"/>
    <w:rsid w:val="00DD783A"/>
    <w:rsid w:val="00DE4727"/>
    <w:rsid w:val="00DE4DD1"/>
    <w:rsid w:val="00DF0F9F"/>
    <w:rsid w:val="00E128FF"/>
    <w:rsid w:val="00E13E8A"/>
    <w:rsid w:val="00E13FD1"/>
    <w:rsid w:val="00E15A41"/>
    <w:rsid w:val="00E21365"/>
    <w:rsid w:val="00E33AC6"/>
    <w:rsid w:val="00E4670E"/>
    <w:rsid w:val="00E476CB"/>
    <w:rsid w:val="00E63706"/>
    <w:rsid w:val="00E65895"/>
    <w:rsid w:val="00E65AB1"/>
    <w:rsid w:val="00E67293"/>
    <w:rsid w:val="00E769F8"/>
    <w:rsid w:val="00E76E8C"/>
    <w:rsid w:val="00E829A4"/>
    <w:rsid w:val="00E90C62"/>
    <w:rsid w:val="00E92353"/>
    <w:rsid w:val="00E970BC"/>
    <w:rsid w:val="00EA2980"/>
    <w:rsid w:val="00EA628C"/>
    <w:rsid w:val="00EB5089"/>
    <w:rsid w:val="00EC3C52"/>
    <w:rsid w:val="00EE0036"/>
    <w:rsid w:val="00EE13C1"/>
    <w:rsid w:val="00EE680C"/>
    <w:rsid w:val="00EE6EF4"/>
    <w:rsid w:val="00EF15BA"/>
    <w:rsid w:val="00F00099"/>
    <w:rsid w:val="00F02E41"/>
    <w:rsid w:val="00F06C39"/>
    <w:rsid w:val="00F12272"/>
    <w:rsid w:val="00F27B6C"/>
    <w:rsid w:val="00F31B02"/>
    <w:rsid w:val="00F32252"/>
    <w:rsid w:val="00F3540B"/>
    <w:rsid w:val="00F35947"/>
    <w:rsid w:val="00F37A18"/>
    <w:rsid w:val="00F37CC0"/>
    <w:rsid w:val="00F37E06"/>
    <w:rsid w:val="00F44965"/>
    <w:rsid w:val="00F611BD"/>
    <w:rsid w:val="00F642D2"/>
    <w:rsid w:val="00F64C7F"/>
    <w:rsid w:val="00F71CB4"/>
    <w:rsid w:val="00F71E59"/>
    <w:rsid w:val="00F7574B"/>
    <w:rsid w:val="00F9012C"/>
    <w:rsid w:val="00F90C8F"/>
    <w:rsid w:val="00FB3F7E"/>
    <w:rsid w:val="00FC141B"/>
    <w:rsid w:val="00FD4492"/>
    <w:rsid w:val="00FE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02360"/>
  <w15:docId w15:val="{FC63362D-9B42-4268-ABFF-EFECFCFA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1"/>
    <w:next w:val="Normal1"/>
    <w:link w:val="Heading1Char"/>
    <w:uiPriority w:val="9"/>
    <w:qFormat/>
    <w:rsid w:val="006D31D0"/>
    <w:pPr>
      <w:numPr>
        <w:ilvl w:val="1"/>
        <w:numId w:val="5"/>
      </w:numPr>
      <w:spacing w:before="120"/>
      <w:outlineLvl w:val="0"/>
    </w:pPr>
    <w:rPr>
      <w:bCs/>
      <w:caps/>
      <w:kern w:val="32"/>
      <w:sz w:val="24"/>
      <w:szCs w:val="32"/>
    </w:rPr>
  </w:style>
  <w:style w:type="paragraph" w:styleId="Heading2">
    <w:name w:val="heading 2"/>
    <w:basedOn w:val="Normal1"/>
    <w:next w:val="Normal1"/>
    <w:link w:val="Heading2Char"/>
    <w:uiPriority w:val="9"/>
    <w:qFormat/>
    <w:rsid w:val="006D31D0"/>
    <w:pPr>
      <w:numPr>
        <w:ilvl w:val="2"/>
        <w:numId w:val="5"/>
      </w:numPr>
      <w:pBdr>
        <w:top w:val="single" w:sz="4" w:space="1" w:color="auto"/>
      </w:pBdr>
      <w:spacing w:before="120"/>
      <w:jc w:val="both"/>
      <w:outlineLvl w:val="1"/>
    </w:pPr>
    <w:rPr>
      <w:bCs/>
      <w:iCs/>
      <w:szCs w:val="28"/>
    </w:rPr>
  </w:style>
  <w:style w:type="paragraph" w:styleId="Heading3">
    <w:name w:val="heading 3"/>
    <w:basedOn w:val="Normal0"/>
    <w:next w:val="Normal0"/>
    <w:link w:val="Heading3Char"/>
    <w:uiPriority w:val="9"/>
    <w:semiHidden/>
    <w:unhideWhenUsed/>
    <w:qFormat/>
    <w:rsid w:val="00C5747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0"/>
    <w:next w:val="Normal0"/>
    <w:link w:val="Heading4Char"/>
    <w:uiPriority w:val="9"/>
    <w:semiHidden/>
    <w:unhideWhenUsed/>
    <w:qFormat/>
    <w:rsid w:val="00C5747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0"/>
    <w:next w:val="Normal0"/>
    <w:link w:val="Heading5Char"/>
    <w:uiPriority w:val="9"/>
    <w:semiHidden/>
    <w:unhideWhenUsed/>
    <w:qFormat/>
    <w:rsid w:val="00C5747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0"/>
    <w:next w:val="Normal0"/>
    <w:link w:val="Heading6Char"/>
    <w:uiPriority w:val="9"/>
    <w:semiHidden/>
    <w:unhideWhenUsed/>
    <w:qFormat/>
    <w:rsid w:val="00C5747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0"/>
    <w:link w:val="HeaderChar"/>
    <w:uiPriority w:val="99"/>
    <w:qFormat/>
    <w:rsid w:val="00C57478"/>
    <w:pPr>
      <w:tabs>
        <w:tab w:val="center" w:pos="4320"/>
        <w:tab w:val="right" w:pos="8640"/>
      </w:tabs>
    </w:pPr>
  </w:style>
  <w:style w:type="paragraph" w:customStyle="1" w:styleId="Normal0">
    <w:name w:val="Normal_0"/>
    <w:qFormat/>
    <w:rsid w:val="00C57478"/>
    <w:rPr>
      <w:rFonts w:ascii="Arial" w:hAnsi="Arial" w:cs="Arial"/>
    </w:rPr>
  </w:style>
  <w:style w:type="character" w:customStyle="1" w:styleId="HeaderChar">
    <w:name w:val="Header Char"/>
    <w:basedOn w:val="DefaultParagraphFont"/>
    <w:link w:val="Header"/>
    <w:uiPriority w:val="99"/>
    <w:qFormat/>
    <w:rsid w:val="00C57478"/>
    <w:rPr>
      <w:rFonts w:ascii="Arial" w:eastAsia="Times New Roman" w:hAnsi="Arial" w:cs="Arial"/>
      <w:sz w:val="20"/>
      <w:szCs w:val="20"/>
    </w:rPr>
  </w:style>
  <w:style w:type="paragraph" w:styleId="Footer">
    <w:name w:val="footer"/>
    <w:basedOn w:val="Normal0"/>
    <w:link w:val="FooterChar"/>
    <w:uiPriority w:val="99"/>
    <w:unhideWhenUsed/>
    <w:rsid w:val="00C57478"/>
    <w:pPr>
      <w:tabs>
        <w:tab w:val="center" w:pos="4680"/>
        <w:tab w:val="right" w:pos="9360"/>
      </w:tabs>
    </w:pPr>
  </w:style>
  <w:style w:type="character" w:customStyle="1" w:styleId="FooterChar">
    <w:name w:val="Footer Char"/>
    <w:basedOn w:val="DefaultParagraphFont"/>
    <w:link w:val="Footer"/>
    <w:uiPriority w:val="99"/>
    <w:rsid w:val="00C57478"/>
    <w:rPr>
      <w:rFonts w:ascii="Arial" w:eastAsia="Times New Roman" w:hAnsi="Arial" w:cs="Arial"/>
      <w:sz w:val="20"/>
      <w:szCs w:val="20"/>
    </w:rPr>
  </w:style>
  <w:style w:type="paragraph" w:customStyle="1" w:styleId="Footer0">
    <w:name w:val="*Footer"/>
    <w:rsid w:val="00C57478"/>
    <w:pPr>
      <w:tabs>
        <w:tab w:val="right" w:pos="8525"/>
      </w:tabs>
      <w:jc w:val="right"/>
    </w:pPr>
    <w:rPr>
      <w:rFonts w:ascii="Arial" w:hAnsi="Arial"/>
      <w:i/>
      <w:color w:val="093678"/>
      <w:sz w:val="18"/>
      <w:szCs w:val="18"/>
    </w:rPr>
  </w:style>
  <w:style w:type="paragraph" w:customStyle="1" w:styleId="LegalTerm1">
    <w:name w:val="Legal Term 1"/>
    <w:qFormat/>
    <w:rsid w:val="00C57478"/>
    <w:pPr>
      <w:numPr>
        <w:ilvl w:val="1"/>
        <w:numId w:val="1"/>
      </w:numPr>
      <w:spacing w:before="120"/>
      <w:jc w:val="both"/>
    </w:pPr>
    <w:rPr>
      <w:rFonts w:ascii="Arial" w:eastAsia="MS Mincho" w:hAnsi="Arial" w:cs="Arial"/>
      <w:bCs/>
      <w:kern w:val="32"/>
      <w:lang w:eastAsia="ja-JP" w:bidi="he-IL"/>
    </w:rPr>
  </w:style>
  <w:style w:type="numbering" w:customStyle="1" w:styleId="LegalTerms">
    <w:name w:val="Legal Terms"/>
    <w:rsid w:val="00C57478"/>
    <w:pPr>
      <w:numPr>
        <w:numId w:val="1"/>
      </w:numPr>
    </w:pPr>
  </w:style>
  <w:style w:type="paragraph" w:customStyle="1" w:styleId="LegalTerm0">
    <w:name w:val="Legal Term 0"/>
    <w:basedOn w:val="BodyText"/>
    <w:next w:val="BodyText"/>
    <w:qFormat/>
    <w:rsid w:val="00C57478"/>
    <w:pPr>
      <w:numPr>
        <w:numId w:val="1"/>
      </w:numPr>
      <w:tabs>
        <w:tab w:val="num" w:pos="360"/>
      </w:tabs>
      <w:ind w:left="0" w:firstLine="0"/>
      <w:jc w:val="center"/>
    </w:pPr>
  </w:style>
  <w:style w:type="paragraph" w:customStyle="1" w:styleId="BodyText">
    <w:name w:val="*Body Text"/>
    <w:link w:val="BodyTextChar"/>
    <w:qFormat/>
    <w:rsid w:val="00C57478"/>
    <w:pPr>
      <w:spacing w:after="120"/>
      <w:jc w:val="both"/>
    </w:pPr>
    <w:rPr>
      <w:rFonts w:ascii="Arial" w:hAnsi="Arial"/>
      <w:color w:val="000000"/>
    </w:rPr>
  </w:style>
  <w:style w:type="character" w:customStyle="1" w:styleId="BodyTextChar">
    <w:name w:val="*Body Text Char"/>
    <w:basedOn w:val="DefaultParagraphFont"/>
    <w:link w:val="BodyText"/>
    <w:rsid w:val="00C57478"/>
    <w:rPr>
      <w:rFonts w:ascii="Arial" w:eastAsia="Times New Roman" w:hAnsi="Arial" w:cs="Times New Roman"/>
      <w:color w:val="000000"/>
      <w:sz w:val="20"/>
      <w:szCs w:val="20"/>
    </w:rPr>
  </w:style>
  <w:style w:type="paragraph" w:customStyle="1" w:styleId="LegalTerm2">
    <w:name w:val="Legal Term 2"/>
    <w:basedOn w:val="LegalTerm1"/>
    <w:qFormat/>
    <w:rsid w:val="00C57478"/>
    <w:pPr>
      <w:numPr>
        <w:ilvl w:val="2"/>
      </w:numPr>
    </w:pPr>
  </w:style>
  <w:style w:type="paragraph" w:customStyle="1" w:styleId="LegalTerm3">
    <w:name w:val="Legal Term 3"/>
    <w:basedOn w:val="LegalTerm2"/>
    <w:qFormat/>
    <w:rsid w:val="00C57478"/>
    <w:pPr>
      <w:numPr>
        <w:ilvl w:val="3"/>
      </w:numPr>
    </w:pPr>
  </w:style>
  <w:style w:type="paragraph" w:customStyle="1" w:styleId="LegalTerm4">
    <w:name w:val="Legal Term 4"/>
    <w:basedOn w:val="Heading3"/>
    <w:next w:val="Normal0"/>
    <w:qFormat/>
    <w:rsid w:val="00C57478"/>
    <w:pPr>
      <w:keepLines w:val="0"/>
      <w:numPr>
        <w:ilvl w:val="4"/>
        <w:numId w:val="1"/>
      </w:numPr>
      <w:tabs>
        <w:tab w:val="num" w:pos="360"/>
      </w:tabs>
      <w:spacing w:before="120"/>
      <w:ind w:left="0" w:firstLine="0"/>
    </w:pPr>
    <w:rPr>
      <w:rFonts w:ascii="Arial" w:eastAsia="Times New Roman" w:hAnsi="Arial" w:cs="Arial"/>
      <w:bCs/>
      <w:color w:val="auto"/>
      <w:sz w:val="18"/>
      <w:szCs w:val="26"/>
    </w:rPr>
  </w:style>
  <w:style w:type="character" w:customStyle="1" w:styleId="Heading3Char">
    <w:name w:val="Heading 3 Char"/>
    <w:basedOn w:val="DefaultParagraphFont"/>
    <w:link w:val="Heading3"/>
    <w:uiPriority w:val="9"/>
    <w:semiHidden/>
    <w:rsid w:val="00C57478"/>
    <w:rPr>
      <w:rFonts w:asciiTheme="majorHAnsi" w:eastAsiaTheme="majorEastAsia" w:hAnsiTheme="majorHAnsi" w:cstheme="majorBidi"/>
      <w:color w:val="1F4D78" w:themeColor="accent1" w:themeShade="7F"/>
      <w:sz w:val="24"/>
      <w:szCs w:val="24"/>
    </w:rPr>
  </w:style>
  <w:style w:type="paragraph" w:customStyle="1" w:styleId="LegalTerm5">
    <w:name w:val="Legal Term 5"/>
    <w:basedOn w:val="Heading4"/>
    <w:next w:val="Normal0"/>
    <w:qFormat/>
    <w:rsid w:val="00C57478"/>
    <w:pPr>
      <w:keepLines w:val="0"/>
      <w:numPr>
        <w:ilvl w:val="5"/>
        <w:numId w:val="1"/>
      </w:numPr>
      <w:tabs>
        <w:tab w:val="num" w:pos="360"/>
      </w:tabs>
      <w:spacing w:before="120"/>
      <w:ind w:left="0" w:firstLine="0"/>
    </w:pPr>
    <w:rPr>
      <w:rFonts w:ascii="Arial" w:eastAsia="Times New Roman" w:hAnsi="Arial" w:cs="Arial"/>
      <w:bCs/>
      <w:i w:val="0"/>
      <w:iCs w:val="0"/>
      <w:color w:val="auto"/>
      <w:sz w:val="18"/>
      <w:szCs w:val="26"/>
    </w:rPr>
  </w:style>
  <w:style w:type="character" w:customStyle="1" w:styleId="Heading4Char">
    <w:name w:val="Heading 4 Char"/>
    <w:basedOn w:val="DefaultParagraphFont"/>
    <w:link w:val="Heading4"/>
    <w:uiPriority w:val="9"/>
    <w:semiHidden/>
    <w:rsid w:val="00C57478"/>
    <w:rPr>
      <w:rFonts w:asciiTheme="majorHAnsi" w:eastAsiaTheme="majorEastAsia" w:hAnsiTheme="majorHAnsi" w:cstheme="majorBidi"/>
      <w:i/>
      <w:iCs/>
      <w:color w:val="2E74B5" w:themeColor="accent1" w:themeShade="BF"/>
      <w:sz w:val="20"/>
      <w:szCs w:val="20"/>
    </w:rPr>
  </w:style>
  <w:style w:type="paragraph" w:customStyle="1" w:styleId="LegalTerm6">
    <w:name w:val="Legal Term 6"/>
    <w:basedOn w:val="Heading5"/>
    <w:next w:val="Normal0"/>
    <w:qFormat/>
    <w:rsid w:val="00C57478"/>
    <w:pPr>
      <w:keepNext w:val="0"/>
      <w:keepLines w:val="0"/>
      <w:numPr>
        <w:ilvl w:val="6"/>
        <w:numId w:val="1"/>
      </w:numPr>
      <w:tabs>
        <w:tab w:val="num" w:pos="360"/>
      </w:tabs>
      <w:spacing w:before="120"/>
      <w:ind w:left="0" w:firstLine="0"/>
    </w:pPr>
    <w:rPr>
      <w:rFonts w:ascii="Arial" w:eastAsia="Times New Roman" w:hAnsi="Arial" w:cs="Arial"/>
      <w:color w:val="auto"/>
      <w:sz w:val="18"/>
    </w:rPr>
  </w:style>
  <w:style w:type="character" w:customStyle="1" w:styleId="Heading5Char">
    <w:name w:val="Heading 5 Char"/>
    <w:basedOn w:val="DefaultParagraphFont"/>
    <w:link w:val="Heading5"/>
    <w:uiPriority w:val="9"/>
    <w:semiHidden/>
    <w:rsid w:val="00C57478"/>
    <w:rPr>
      <w:rFonts w:asciiTheme="majorHAnsi" w:eastAsiaTheme="majorEastAsia" w:hAnsiTheme="majorHAnsi" w:cstheme="majorBidi"/>
      <w:color w:val="2E74B5" w:themeColor="accent1" w:themeShade="BF"/>
      <w:sz w:val="20"/>
      <w:szCs w:val="20"/>
    </w:rPr>
  </w:style>
  <w:style w:type="paragraph" w:customStyle="1" w:styleId="LegalTerm7">
    <w:name w:val="Legal Term 7"/>
    <w:basedOn w:val="Heading6"/>
    <w:next w:val="Normal0"/>
    <w:qFormat/>
    <w:rsid w:val="00C57478"/>
    <w:pPr>
      <w:keepNext w:val="0"/>
      <w:keepLines w:val="0"/>
      <w:numPr>
        <w:ilvl w:val="7"/>
        <w:numId w:val="1"/>
      </w:numPr>
      <w:tabs>
        <w:tab w:val="num" w:pos="360"/>
      </w:tabs>
      <w:spacing w:before="0"/>
      <w:ind w:left="0" w:firstLine="0"/>
    </w:pPr>
    <w:rPr>
      <w:rFonts w:ascii="Arial" w:eastAsia="Times New Roman" w:hAnsi="Arial" w:cs="Arial"/>
      <w:bCs/>
      <w:i/>
      <w:color w:val="auto"/>
      <w:sz w:val="18"/>
      <w:szCs w:val="22"/>
    </w:rPr>
  </w:style>
  <w:style w:type="character" w:customStyle="1" w:styleId="Heading6Char">
    <w:name w:val="Heading 6 Char"/>
    <w:basedOn w:val="DefaultParagraphFont"/>
    <w:link w:val="Heading6"/>
    <w:uiPriority w:val="9"/>
    <w:semiHidden/>
    <w:rsid w:val="00C57478"/>
    <w:rPr>
      <w:rFonts w:asciiTheme="majorHAnsi" w:eastAsiaTheme="majorEastAsia" w:hAnsiTheme="majorHAnsi" w:cstheme="majorBidi"/>
      <w:color w:val="1F4D78" w:themeColor="accent1" w:themeShade="7F"/>
      <w:sz w:val="20"/>
      <w:szCs w:val="20"/>
    </w:rPr>
  </w:style>
  <w:style w:type="paragraph" w:styleId="ListParagraph">
    <w:name w:val="List Paragraph"/>
    <w:basedOn w:val="Normal0"/>
    <w:uiPriority w:val="1"/>
    <w:qFormat/>
    <w:rsid w:val="00A771ED"/>
    <w:pPr>
      <w:ind w:left="720"/>
      <w:contextualSpacing/>
    </w:pPr>
  </w:style>
  <w:style w:type="table" w:customStyle="1" w:styleId="TableGrid6">
    <w:name w:val="Table Grid6"/>
    <w:basedOn w:val="TableNormal"/>
    <w:next w:val="TableGrid"/>
    <w:uiPriority w:val="59"/>
    <w:rsid w:val="00C5747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uiPriority w:val="99"/>
    <w:rsid w:val="004278FB"/>
    <w:pPr>
      <w:tabs>
        <w:tab w:val="center" w:pos="4320"/>
        <w:tab w:val="right" w:pos="8640"/>
      </w:tabs>
    </w:pPr>
  </w:style>
  <w:style w:type="paragraph" w:customStyle="1" w:styleId="Normal1">
    <w:name w:val="Normal_1"/>
    <w:qFormat/>
    <w:rsid w:val="00BF1F51"/>
    <w:rPr>
      <w:rFonts w:ascii="Arial" w:hAnsi="Arial" w:cs="Arial"/>
    </w:rPr>
  </w:style>
  <w:style w:type="character" w:customStyle="1" w:styleId="HeaderChar0">
    <w:name w:val="Header Char_0"/>
    <w:basedOn w:val="DefaultParagraphFont"/>
    <w:link w:val="Header0"/>
    <w:uiPriority w:val="99"/>
    <w:rsid w:val="004278FB"/>
    <w:rPr>
      <w:rFonts w:ascii="Calibri" w:eastAsia="Times New Roman" w:hAnsi="Calibri" w:cs="Times New Roman"/>
      <w:sz w:val="20"/>
      <w:szCs w:val="20"/>
    </w:rPr>
  </w:style>
  <w:style w:type="paragraph" w:customStyle="1" w:styleId="Footer00">
    <w:name w:val="Footer_0"/>
    <w:basedOn w:val="Normal1"/>
    <w:link w:val="FooterChar0"/>
    <w:uiPriority w:val="99"/>
    <w:rsid w:val="004278FB"/>
    <w:pPr>
      <w:tabs>
        <w:tab w:val="center" w:pos="4320"/>
        <w:tab w:val="right" w:pos="8640"/>
      </w:tabs>
    </w:pPr>
  </w:style>
  <w:style w:type="character" w:customStyle="1" w:styleId="FooterChar0">
    <w:name w:val="Footer Char_0"/>
    <w:basedOn w:val="DefaultParagraphFont"/>
    <w:link w:val="Footer00"/>
    <w:uiPriority w:val="99"/>
    <w:rsid w:val="004278FB"/>
    <w:rPr>
      <w:rFonts w:ascii="Calibri" w:eastAsia="Times New Roman" w:hAnsi="Calibri" w:cs="Times New Roman"/>
      <w:sz w:val="20"/>
      <w:szCs w:val="20"/>
    </w:rPr>
  </w:style>
  <w:style w:type="paragraph" w:customStyle="1" w:styleId="Footer01">
    <w:name w:val="*Footer_0"/>
    <w:rsid w:val="004278FB"/>
    <w:pPr>
      <w:tabs>
        <w:tab w:val="right" w:pos="8525"/>
      </w:tabs>
      <w:jc w:val="right"/>
    </w:pPr>
    <w:rPr>
      <w:rFonts w:ascii="Arial" w:hAnsi="Arial"/>
      <w:i/>
      <w:color w:val="093678"/>
      <w:sz w:val="18"/>
      <w:szCs w:val="18"/>
    </w:rPr>
  </w:style>
  <w:style w:type="paragraph" w:customStyle="1" w:styleId="Heading30">
    <w:name w:val="Heading 3_0"/>
    <w:basedOn w:val="Normal1"/>
    <w:next w:val="Normal1"/>
    <w:link w:val="Heading3Char0"/>
    <w:uiPriority w:val="9"/>
    <w:qFormat/>
    <w:rsid w:val="00B42219"/>
    <w:pPr>
      <w:keepNext/>
      <w:numPr>
        <w:ilvl w:val="3"/>
        <w:numId w:val="5"/>
      </w:numPr>
      <w:spacing w:before="120"/>
      <w:ind w:left="706" w:hanging="706"/>
      <w:outlineLvl w:val="2"/>
    </w:pPr>
    <w:rPr>
      <w:b/>
      <w:bCs/>
      <w:sz w:val="18"/>
      <w:szCs w:val="26"/>
    </w:rPr>
  </w:style>
  <w:style w:type="numbering" w:customStyle="1" w:styleId="Headings">
    <w:name w:val="Headings"/>
    <w:uiPriority w:val="99"/>
    <w:rsid w:val="006D31D0"/>
    <w:pPr>
      <w:numPr>
        <w:numId w:val="6"/>
      </w:numPr>
    </w:pPr>
  </w:style>
  <w:style w:type="paragraph" w:customStyle="1" w:styleId="Heading0">
    <w:name w:val="Heading 0"/>
    <w:next w:val="BodyText0"/>
    <w:qFormat/>
    <w:rsid w:val="006D31D0"/>
    <w:pPr>
      <w:numPr>
        <w:numId w:val="5"/>
      </w:numPr>
      <w:jc w:val="center"/>
    </w:pPr>
    <w:rPr>
      <w:rFonts w:ascii="Arial" w:hAnsi="Arial" w:cs="Arial"/>
      <w:b/>
      <w:bCs/>
      <w:caps/>
      <w:kern w:val="32"/>
      <w:sz w:val="24"/>
      <w:szCs w:val="32"/>
      <w:lang w:val="fr-FR"/>
    </w:rPr>
  </w:style>
  <w:style w:type="paragraph" w:customStyle="1" w:styleId="BodyText0">
    <w:name w:val="*Body Text_0"/>
    <w:link w:val="BodyTextChar0"/>
    <w:qFormat/>
    <w:rsid w:val="006D31D0"/>
    <w:pPr>
      <w:spacing w:after="120"/>
      <w:jc w:val="both"/>
    </w:pPr>
    <w:rPr>
      <w:rFonts w:ascii="Arial" w:hAnsi="Arial"/>
      <w:color w:val="000000"/>
    </w:rPr>
  </w:style>
  <w:style w:type="character" w:customStyle="1" w:styleId="BodyTextChar0">
    <w:name w:val="*Body Text Char_0"/>
    <w:basedOn w:val="DefaultParagraphFont"/>
    <w:link w:val="BodyText0"/>
    <w:rsid w:val="004278FB"/>
    <w:rPr>
      <w:rFonts w:ascii="Arial" w:eastAsia="Times New Roman" w:hAnsi="Arial" w:cs="Times New Roman"/>
      <w:color w:val="000000"/>
      <w:sz w:val="20"/>
      <w:szCs w:val="20"/>
    </w:rPr>
  </w:style>
  <w:style w:type="character" w:customStyle="1" w:styleId="Heading1Char">
    <w:name w:val="Heading 1 Char"/>
    <w:basedOn w:val="DefaultParagraphFont"/>
    <w:link w:val="Heading1"/>
    <w:uiPriority w:val="9"/>
    <w:rsid w:val="005835FE"/>
    <w:rPr>
      <w:rFonts w:ascii="Arial" w:eastAsia="Times New Roman" w:hAnsi="Arial" w:cs="Arial"/>
      <w:bCs/>
      <w:caps/>
      <w:kern w:val="32"/>
      <w:sz w:val="24"/>
      <w:szCs w:val="32"/>
    </w:rPr>
  </w:style>
  <w:style w:type="character" w:customStyle="1" w:styleId="Heading2Char">
    <w:name w:val="Heading 2 Char"/>
    <w:basedOn w:val="DefaultParagraphFont"/>
    <w:link w:val="Heading2"/>
    <w:uiPriority w:val="9"/>
    <w:rsid w:val="000B3DD2"/>
    <w:rPr>
      <w:rFonts w:ascii="Arial" w:eastAsia="Times New Roman" w:hAnsi="Arial" w:cs="Arial"/>
      <w:bCs/>
      <w:iCs/>
      <w:sz w:val="20"/>
      <w:szCs w:val="28"/>
    </w:rPr>
  </w:style>
  <w:style w:type="paragraph" w:customStyle="1" w:styleId="Heading40">
    <w:name w:val="Heading 4_0"/>
    <w:basedOn w:val="Normal1"/>
    <w:next w:val="Normal1"/>
    <w:link w:val="Heading4Char0"/>
    <w:uiPriority w:val="9"/>
    <w:qFormat/>
    <w:rsid w:val="008B7B7C"/>
    <w:pPr>
      <w:keepNext/>
      <w:numPr>
        <w:ilvl w:val="4"/>
        <w:numId w:val="5"/>
      </w:numPr>
      <w:ind w:left="850" w:hanging="850"/>
      <w:outlineLvl w:val="3"/>
    </w:pPr>
    <w:rPr>
      <w:bCs/>
      <w:sz w:val="18"/>
      <w:szCs w:val="26"/>
      <w:u w:val="single"/>
    </w:rPr>
  </w:style>
  <w:style w:type="character" w:customStyle="1" w:styleId="Heading4Char0">
    <w:name w:val="Heading 4 Char_0"/>
    <w:basedOn w:val="DefaultParagraphFont"/>
    <w:link w:val="Heading40"/>
    <w:uiPriority w:val="9"/>
    <w:rsid w:val="008B7B7C"/>
    <w:rPr>
      <w:rFonts w:ascii="Arial" w:eastAsia="Times New Roman" w:hAnsi="Arial" w:cs="Arial"/>
      <w:bCs/>
      <w:sz w:val="18"/>
      <w:szCs w:val="26"/>
      <w:u w:val="single"/>
    </w:rPr>
  </w:style>
  <w:style w:type="paragraph" w:customStyle="1" w:styleId="Heading50">
    <w:name w:val="Heading 5_0"/>
    <w:basedOn w:val="Normal1"/>
    <w:next w:val="Normal1"/>
    <w:link w:val="Heading5Char0"/>
    <w:qFormat/>
    <w:rsid w:val="006D31D0"/>
    <w:pPr>
      <w:numPr>
        <w:ilvl w:val="5"/>
        <w:numId w:val="5"/>
      </w:numPr>
      <w:tabs>
        <w:tab w:val="left" w:pos="851"/>
      </w:tabs>
      <w:spacing w:before="120"/>
      <w:outlineLvl w:val="4"/>
    </w:pPr>
    <w:rPr>
      <w:sz w:val="18"/>
    </w:rPr>
  </w:style>
  <w:style w:type="character" w:customStyle="1" w:styleId="Heading5Char0">
    <w:name w:val="Heading 5 Char_0"/>
    <w:basedOn w:val="DefaultParagraphFont"/>
    <w:link w:val="Heading50"/>
    <w:rsid w:val="004278FB"/>
    <w:rPr>
      <w:rFonts w:ascii="Arial" w:eastAsia="Times New Roman" w:hAnsi="Arial" w:cs="Arial"/>
      <w:sz w:val="18"/>
      <w:szCs w:val="20"/>
    </w:rPr>
  </w:style>
  <w:style w:type="paragraph" w:customStyle="1" w:styleId="Heading60">
    <w:name w:val="Heading 6_0"/>
    <w:basedOn w:val="Normal1"/>
    <w:next w:val="Normal1"/>
    <w:link w:val="Heading6Char0"/>
    <w:qFormat/>
    <w:rsid w:val="006D31D0"/>
    <w:pPr>
      <w:numPr>
        <w:ilvl w:val="6"/>
        <w:numId w:val="5"/>
      </w:numPr>
      <w:tabs>
        <w:tab w:val="left" w:pos="794"/>
      </w:tabs>
      <w:outlineLvl w:val="5"/>
    </w:pPr>
    <w:rPr>
      <w:bCs/>
      <w:i/>
      <w:sz w:val="18"/>
      <w:szCs w:val="22"/>
    </w:rPr>
  </w:style>
  <w:style w:type="character" w:customStyle="1" w:styleId="Heading6Char0">
    <w:name w:val="Heading 6 Char_0"/>
    <w:basedOn w:val="DefaultParagraphFont"/>
    <w:link w:val="Heading60"/>
    <w:rsid w:val="004278FB"/>
    <w:rPr>
      <w:rFonts w:ascii="Arial" w:eastAsia="Times New Roman" w:hAnsi="Arial" w:cs="Arial"/>
      <w:bCs/>
      <w:i/>
      <w:sz w:val="18"/>
    </w:rPr>
  </w:style>
  <w:style w:type="character" w:customStyle="1" w:styleId="Heading3Char0">
    <w:name w:val="Heading 3 Char_0"/>
    <w:basedOn w:val="DefaultParagraphFont"/>
    <w:link w:val="Heading30"/>
    <w:uiPriority w:val="9"/>
    <w:rsid w:val="00B42219"/>
    <w:rPr>
      <w:rFonts w:ascii="Arial" w:eastAsia="Times New Roman" w:hAnsi="Arial" w:cs="Arial"/>
      <w:b/>
      <w:bCs/>
      <w:sz w:val="18"/>
      <w:szCs w:val="26"/>
    </w:rPr>
  </w:style>
  <w:style w:type="paragraph" w:customStyle="1" w:styleId="ListParagraph0">
    <w:name w:val="List Paragraph_0"/>
    <w:basedOn w:val="Normal1"/>
    <w:uiPriority w:val="34"/>
    <w:qFormat/>
    <w:rsid w:val="004278FB"/>
    <w:pPr>
      <w:ind w:left="720"/>
      <w:contextualSpacing/>
    </w:pPr>
  </w:style>
  <w:style w:type="paragraph" w:styleId="EnvelopeReturn">
    <w:name w:val="envelope return"/>
    <w:basedOn w:val="Normal"/>
    <w:rsid w:val="00EF7B96"/>
    <w:rPr>
      <w:rFonts w:ascii="Arial" w:hAnsi="Arial" w:cs="Arial"/>
      <w:sz w:val="20"/>
      <w:szCs w:val="20"/>
    </w:rPr>
  </w:style>
  <w:style w:type="paragraph" w:customStyle="1" w:styleId="BodyTextSD">
    <w:name w:val="*Body Text SD"/>
    <w:link w:val="BodyTextSDChar"/>
    <w:qFormat/>
    <w:rsid w:val="006D31D0"/>
    <w:pPr>
      <w:jc w:val="both"/>
    </w:pPr>
    <w:rPr>
      <w:rFonts w:ascii="Arial" w:hAnsi="Arial"/>
      <w:color w:val="000000"/>
      <w:sz w:val="18"/>
    </w:rPr>
  </w:style>
  <w:style w:type="character" w:customStyle="1" w:styleId="BodyTextSDChar">
    <w:name w:val="*Body Text SD Char"/>
    <w:basedOn w:val="DefaultParagraphFont"/>
    <w:link w:val="BodyTextSD"/>
    <w:rsid w:val="004278FB"/>
    <w:rPr>
      <w:rFonts w:ascii="Arial" w:eastAsia="Times New Roman" w:hAnsi="Arial" w:cs="Times New Roman"/>
      <w:color w:val="000000"/>
      <w:sz w:val="18"/>
      <w:szCs w:val="20"/>
    </w:rPr>
  </w:style>
  <w:style w:type="paragraph" w:customStyle="1" w:styleId="Header1">
    <w:name w:val="Header_1"/>
    <w:basedOn w:val="Normal2"/>
    <w:link w:val="HeaderChar1"/>
    <w:uiPriority w:val="99"/>
    <w:unhideWhenUsed/>
    <w:qFormat/>
    <w:pPr>
      <w:tabs>
        <w:tab w:val="center" w:pos="4513"/>
        <w:tab w:val="right" w:pos="9026"/>
      </w:tabs>
    </w:pPr>
  </w:style>
  <w:style w:type="paragraph" w:customStyle="1" w:styleId="Normal2">
    <w:name w:val="Normal_2"/>
    <w:qFormat/>
    <w:rPr>
      <w:rFonts w:ascii="Calibri" w:eastAsia="DengXian" w:hAnsi="Calibri"/>
      <w:sz w:val="22"/>
      <w:szCs w:val="22"/>
    </w:rPr>
  </w:style>
  <w:style w:type="character" w:customStyle="1" w:styleId="HeaderChar1">
    <w:name w:val="Header Char_1"/>
    <w:basedOn w:val="DefaultParagraphFont"/>
    <w:link w:val="Header1"/>
    <w:uiPriority w:val="99"/>
    <w:qFormat/>
    <w:rPr>
      <w:rFonts w:eastAsia="DengXian"/>
      <w:lang w:eastAsia="en-IN"/>
    </w:rPr>
  </w:style>
  <w:style w:type="paragraph" w:customStyle="1" w:styleId="Footer1">
    <w:name w:val="Footer_1"/>
    <w:basedOn w:val="Normal2"/>
    <w:link w:val="FooterChar1"/>
    <w:uiPriority w:val="99"/>
    <w:unhideWhenUsed/>
    <w:pPr>
      <w:tabs>
        <w:tab w:val="center" w:pos="4513"/>
        <w:tab w:val="right" w:pos="9026"/>
      </w:tabs>
    </w:pPr>
  </w:style>
  <w:style w:type="character" w:customStyle="1" w:styleId="FooterChar1">
    <w:name w:val="Footer Char_1"/>
    <w:basedOn w:val="DefaultParagraphFont"/>
    <w:link w:val="Footer1"/>
    <w:uiPriority w:val="99"/>
    <w:rPr>
      <w:rFonts w:eastAsia="DengXian"/>
      <w:lang w:eastAsia="en-IN"/>
    </w:rPr>
  </w:style>
  <w:style w:type="paragraph" w:customStyle="1" w:styleId="Footer10">
    <w:name w:val="*Footer_1"/>
    <w:pPr>
      <w:tabs>
        <w:tab w:val="right" w:pos="8525"/>
      </w:tabs>
      <w:jc w:val="right"/>
    </w:pPr>
    <w:rPr>
      <w:rFonts w:ascii="Arial" w:hAnsi="Arial"/>
      <w:i/>
      <w:color w:val="093678"/>
      <w:sz w:val="18"/>
      <w:szCs w:val="18"/>
      <w:lang w:val="en-US" w:eastAsia="en-US"/>
    </w:rPr>
  </w:style>
  <w:style w:type="paragraph" w:customStyle="1" w:styleId="ListParagraph1">
    <w:name w:val="List Paragraph_1"/>
    <w:basedOn w:val="Normal2"/>
    <w:uiPriority w:val="34"/>
    <w:qFormat/>
    <w:pPr>
      <w:ind w:left="720"/>
      <w:contextualSpacing/>
    </w:pPr>
  </w:style>
  <w:style w:type="paragraph" w:customStyle="1" w:styleId="Header2">
    <w:name w:val="Header_2"/>
    <w:basedOn w:val="Normal3"/>
    <w:link w:val="HeaderChar2"/>
    <w:uiPriority w:val="99"/>
    <w:rsid w:val="004278FB"/>
    <w:pPr>
      <w:tabs>
        <w:tab w:val="center" w:pos="4320"/>
        <w:tab w:val="right" w:pos="8640"/>
      </w:tabs>
    </w:pPr>
  </w:style>
  <w:style w:type="paragraph" w:customStyle="1" w:styleId="Normal3">
    <w:name w:val="Normal_3"/>
    <w:qFormat/>
    <w:rsid w:val="004E3011"/>
    <w:rPr>
      <w:rFonts w:ascii="Arial" w:hAnsi="Arial" w:cs="Arial"/>
    </w:rPr>
  </w:style>
  <w:style w:type="character" w:customStyle="1" w:styleId="HeaderChar2">
    <w:name w:val="Header Char_2"/>
    <w:basedOn w:val="DefaultParagraphFont"/>
    <w:link w:val="Header2"/>
    <w:uiPriority w:val="99"/>
    <w:rsid w:val="004278FB"/>
    <w:rPr>
      <w:rFonts w:ascii="Calibri" w:eastAsia="Times New Roman" w:hAnsi="Calibri" w:cs="Times New Roman"/>
      <w:sz w:val="20"/>
      <w:szCs w:val="20"/>
    </w:rPr>
  </w:style>
  <w:style w:type="paragraph" w:customStyle="1" w:styleId="Header3">
    <w:name w:val="*Header"/>
    <w:basedOn w:val="BodyTextSD0"/>
    <w:qFormat/>
    <w:rsid w:val="004278FB"/>
    <w:pPr>
      <w:tabs>
        <w:tab w:val="right" w:pos="8525"/>
      </w:tabs>
    </w:pPr>
    <w:rPr>
      <w:color w:val="093678"/>
      <w:szCs w:val="18"/>
    </w:rPr>
  </w:style>
  <w:style w:type="paragraph" w:customStyle="1" w:styleId="BodyTextSD0">
    <w:name w:val="*Body Text SD_0"/>
    <w:link w:val="BodyTextSDChar0"/>
    <w:qFormat/>
    <w:rsid w:val="006D31D0"/>
    <w:pPr>
      <w:jc w:val="both"/>
    </w:pPr>
    <w:rPr>
      <w:rFonts w:ascii="Arial" w:hAnsi="Arial"/>
      <w:color w:val="000000"/>
      <w:sz w:val="18"/>
    </w:rPr>
  </w:style>
  <w:style w:type="character" w:customStyle="1" w:styleId="BodyTextSDChar0">
    <w:name w:val="*Body Text SD Char_0"/>
    <w:basedOn w:val="DefaultParagraphFont"/>
    <w:link w:val="BodyTextSD0"/>
    <w:rsid w:val="004278FB"/>
    <w:rPr>
      <w:rFonts w:ascii="Arial" w:eastAsia="Times New Roman" w:hAnsi="Arial" w:cs="Times New Roman"/>
      <w:color w:val="000000"/>
      <w:sz w:val="18"/>
      <w:szCs w:val="20"/>
    </w:rPr>
  </w:style>
  <w:style w:type="paragraph" w:customStyle="1" w:styleId="Footer2">
    <w:name w:val="Footer_2"/>
    <w:basedOn w:val="Normal3"/>
    <w:link w:val="FooterChar2"/>
    <w:rsid w:val="004278FB"/>
    <w:pPr>
      <w:tabs>
        <w:tab w:val="center" w:pos="4320"/>
        <w:tab w:val="right" w:pos="8640"/>
      </w:tabs>
    </w:pPr>
  </w:style>
  <w:style w:type="character" w:customStyle="1" w:styleId="FooterChar2">
    <w:name w:val="Footer Char_2"/>
    <w:basedOn w:val="DefaultParagraphFont"/>
    <w:link w:val="Footer2"/>
    <w:uiPriority w:val="99"/>
    <w:rsid w:val="004278FB"/>
    <w:rPr>
      <w:rFonts w:ascii="Calibri" w:eastAsia="Times New Roman" w:hAnsi="Calibri" w:cs="Times New Roman"/>
      <w:sz w:val="20"/>
      <w:szCs w:val="20"/>
    </w:rPr>
  </w:style>
  <w:style w:type="paragraph" w:customStyle="1" w:styleId="Footer20">
    <w:name w:val="*Footer_2"/>
    <w:rsid w:val="004278FB"/>
    <w:pPr>
      <w:tabs>
        <w:tab w:val="right" w:pos="8525"/>
      </w:tabs>
      <w:jc w:val="right"/>
    </w:pPr>
    <w:rPr>
      <w:rFonts w:ascii="Arial" w:hAnsi="Arial"/>
      <w:i/>
      <w:color w:val="093678"/>
      <w:sz w:val="18"/>
      <w:szCs w:val="18"/>
    </w:rPr>
  </w:style>
  <w:style w:type="paragraph" w:customStyle="1" w:styleId="Normal20">
    <w:name w:val="Normal_2_0"/>
    <w:qFormat/>
    <w:rsid w:val="00E15A41"/>
    <w:rPr>
      <w:rFonts w:ascii="Calibri" w:eastAsia="DengXian" w:hAnsi="Calibri"/>
      <w:lang w:val="en-IN" w:eastAsia="en-IN"/>
    </w:rPr>
  </w:style>
  <w:style w:type="paragraph" w:customStyle="1" w:styleId="BodyText1">
    <w:name w:val="*Body Text_1"/>
    <w:link w:val="BodyTextChar1"/>
    <w:qFormat/>
    <w:rsid w:val="006D31D0"/>
    <w:pPr>
      <w:spacing w:after="120"/>
      <w:jc w:val="both"/>
    </w:pPr>
    <w:rPr>
      <w:rFonts w:ascii="Arial" w:hAnsi="Arial"/>
      <w:color w:val="000000"/>
    </w:rPr>
  </w:style>
  <w:style w:type="character" w:customStyle="1" w:styleId="BodyTextChar1">
    <w:name w:val="*Body Text Char_1"/>
    <w:basedOn w:val="DefaultParagraphFont"/>
    <w:link w:val="BodyText1"/>
    <w:rsid w:val="004278FB"/>
    <w:rPr>
      <w:rFonts w:ascii="Arial" w:eastAsia="Times New Roman" w:hAnsi="Arial" w:cs="Times New Roman"/>
      <w:color w:val="000000"/>
      <w:sz w:val="20"/>
      <w:szCs w:val="20"/>
    </w:rPr>
  </w:style>
  <w:style w:type="paragraph" w:customStyle="1" w:styleId="Header30">
    <w:name w:val="Header_3"/>
    <w:basedOn w:val="Normal4"/>
    <w:link w:val="HeaderChar3"/>
    <w:uiPriority w:val="99"/>
    <w:rsid w:val="004278FB"/>
    <w:pPr>
      <w:tabs>
        <w:tab w:val="center" w:pos="4320"/>
        <w:tab w:val="right" w:pos="8640"/>
      </w:tabs>
    </w:pPr>
  </w:style>
  <w:style w:type="paragraph" w:customStyle="1" w:styleId="Normal4">
    <w:name w:val="Normal_4"/>
    <w:qFormat/>
    <w:rsid w:val="00BF1F51"/>
    <w:rPr>
      <w:rFonts w:ascii="Arial" w:hAnsi="Arial" w:cs="Arial"/>
    </w:rPr>
  </w:style>
  <w:style w:type="character" w:customStyle="1" w:styleId="HeaderChar3">
    <w:name w:val="Header Char_3"/>
    <w:basedOn w:val="DefaultParagraphFont"/>
    <w:link w:val="Header30"/>
    <w:uiPriority w:val="99"/>
    <w:rsid w:val="004278FB"/>
    <w:rPr>
      <w:rFonts w:ascii="Calibri" w:eastAsia="Times New Roman" w:hAnsi="Calibri" w:cs="Times New Roman"/>
      <w:sz w:val="20"/>
      <w:szCs w:val="20"/>
    </w:rPr>
  </w:style>
  <w:style w:type="paragraph" w:customStyle="1" w:styleId="Footer3">
    <w:name w:val="Footer_3"/>
    <w:basedOn w:val="Normal4"/>
    <w:link w:val="FooterChar3"/>
    <w:uiPriority w:val="99"/>
    <w:rsid w:val="004278FB"/>
    <w:pPr>
      <w:tabs>
        <w:tab w:val="center" w:pos="4320"/>
        <w:tab w:val="right" w:pos="8640"/>
      </w:tabs>
    </w:pPr>
  </w:style>
  <w:style w:type="character" w:customStyle="1" w:styleId="FooterChar3">
    <w:name w:val="Footer Char_3"/>
    <w:basedOn w:val="DefaultParagraphFont"/>
    <w:link w:val="Footer3"/>
    <w:uiPriority w:val="99"/>
    <w:rsid w:val="004278FB"/>
    <w:rPr>
      <w:rFonts w:ascii="Calibri" w:eastAsia="Times New Roman" w:hAnsi="Calibri" w:cs="Times New Roman"/>
      <w:sz w:val="20"/>
      <w:szCs w:val="20"/>
    </w:rPr>
  </w:style>
  <w:style w:type="paragraph" w:customStyle="1" w:styleId="Footer30">
    <w:name w:val="*Footer_3"/>
    <w:rsid w:val="004278FB"/>
    <w:pPr>
      <w:tabs>
        <w:tab w:val="right" w:pos="8525"/>
      </w:tabs>
      <w:jc w:val="right"/>
    </w:pPr>
    <w:rPr>
      <w:rFonts w:ascii="Arial" w:hAnsi="Arial"/>
      <w:i/>
      <w:color w:val="093678"/>
      <w:sz w:val="18"/>
      <w:szCs w:val="18"/>
    </w:rPr>
  </w:style>
  <w:style w:type="paragraph" w:customStyle="1" w:styleId="Normal21">
    <w:name w:val="Normal_2_1"/>
    <w:qFormat/>
    <w:rsid w:val="00E13FD1"/>
    <w:rPr>
      <w:rFonts w:ascii="Calibri" w:eastAsia="DengXian" w:hAnsi="Calibri"/>
      <w:lang w:val="en-IN" w:eastAsia="en-IN"/>
    </w:rPr>
  </w:style>
  <w:style w:type="paragraph" w:customStyle="1" w:styleId="BodyText2">
    <w:name w:val="*Body Text_2"/>
    <w:link w:val="BodyTextChar2"/>
    <w:qFormat/>
    <w:rsid w:val="006D31D0"/>
    <w:pPr>
      <w:spacing w:after="120"/>
      <w:jc w:val="both"/>
    </w:pPr>
    <w:rPr>
      <w:rFonts w:ascii="Arial" w:hAnsi="Arial"/>
      <w:color w:val="000000"/>
    </w:rPr>
  </w:style>
  <w:style w:type="character" w:customStyle="1" w:styleId="BodyTextChar2">
    <w:name w:val="*Body Text Char_2"/>
    <w:basedOn w:val="DefaultParagraphFont"/>
    <w:link w:val="BodyText2"/>
    <w:rsid w:val="004278FB"/>
    <w:rPr>
      <w:rFonts w:ascii="Arial" w:eastAsia="Times New Roman" w:hAnsi="Arial" w:cs="Times New Roman"/>
      <w:color w:val="000000"/>
      <w:sz w:val="20"/>
      <w:szCs w:val="20"/>
    </w:rPr>
  </w:style>
  <w:style w:type="paragraph" w:customStyle="1" w:styleId="Header4">
    <w:name w:val="Header_4"/>
    <w:basedOn w:val="Normal5"/>
    <w:link w:val="HeaderChar4"/>
    <w:uiPriority w:val="99"/>
    <w:rsid w:val="004278FB"/>
    <w:pPr>
      <w:tabs>
        <w:tab w:val="center" w:pos="4320"/>
        <w:tab w:val="right" w:pos="8640"/>
      </w:tabs>
    </w:pPr>
  </w:style>
  <w:style w:type="paragraph" w:customStyle="1" w:styleId="Normal5">
    <w:name w:val="Normal_5"/>
    <w:qFormat/>
    <w:rsid w:val="00BF1F51"/>
    <w:rPr>
      <w:rFonts w:ascii="Arial" w:hAnsi="Arial" w:cs="Arial"/>
    </w:rPr>
  </w:style>
  <w:style w:type="character" w:customStyle="1" w:styleId="HeaderChar4">
    <w:name w:val="Header Char_4"/>
    <w:basedOn w:val="DefaultParagraphFont"/>
    <w:link w:val="Header4"/>
    <w:uiPriority w:val="99"/>
    <w:rsid w:val="004278FB"/>
    <w:rPr>
      <w:rFonts w:ascii="Calibri" w:eastAsia="Times New Roman" w:hAnsi="Calibri" w:cs="Times New Roman"/>
      <w:sz w:val="20"/>
      <w:szCs w:val="20"/>
    </w:rPr>
  </w:style>
  <w:style w:type="paragraph" w:customStyle="1" w:styleId="Footer4">
    <w:name w:val="Footer_4"/>
    <w:basedOn w:val="Normal5"/>
    <w:link w:val="FooterChar4"/>
    <w:uiPriority w:val="99"/>
    <w:rsid w:val="004278FB"/>
    <w:pPr>
      <w:tabs>
        <w:tab w:val="center" w:pos="4320"/>
        <w:tab w:val="right" w:pos="8640"/>
      </w:tabs>
    </w:pPr>
  </w:style>
  <w:style w:type="character" w:customStyle="1" w:styleId="FooterChar4">
    <w:name w:val="Footer Char_4"/>
    <w:basedOn w:val="DefaultParagraphFont"/>
    <w:link w:val="Footer4"/>
    <w:uiPriority w:val="99"/>
    <w:rsid w:val="004278FB"/>
    <w:rPr>
      <w:rFonts w:ascii="Calibri" w:eastAsia="Times New Roman" w:hAnsi="Calibri" w:cs="Times New Roman"/>
      <w:sz w:val="20"/>
      <w:szCs w:val="20"/>
    </w:rPr>
  </w:style>
  <w:style w:type="paragraph" w:customStyle="1" w:styleId="Footer40">
    <w:name w:val="*Footer_4"/>
    <w:rsid w:val="004278FB"/>
    <w:pPr>
      <w:tabs>
        <w:tab w:val="right" w:pos="8525"/>
      </w:tabs>
      <w:jc w:val="right"/>
    </w:pPr>
    <w:rPr>
      <w:rFonts w:ascii="Arial" w:hAnsi="Arial"/>
      <w:i/>
      <w:color w:val="093678"/>
      <w:sz w:val="18"/>
      <w:szCs w:val="18"/>
    </w:rPr>
  </w:style>
  <w:style w:type="paragraph" w:customStyle="1" w:styleId="Normal22">
    <w:name w:val="Normal_2_2"/>
    <w:qFormat/>
    <w:rsid w:val="008D75C4"/>
    <w:rPr>
      <w:rFonts w:ascii="Calibri" w:eastAsia="DengXian" w:hAnsi="Calibri"/>
      <w:lang w:val="en-IN" w:eastAsia="en-IN"/>
    </w:rPr>
  </w:style>
  <w:style w:type="paragraph" w:customStyle="1" w:styleId="Heading00">
    <w:name w:val="Heading 0_0"/>
    <w:next w:val="BodyText3"/>
    <w:qFormat/>
    <w:rsid w:val="006D31D0"/>
    <w:pPr>
      <w:ind w:left="567" w:hanging="567"/>
      <w:jc w:val="center"/>
    </w:pPr>
    <w:rPr>
      <w:rFonts w:ascii="Arial" w:hAnsi="Arial" w:cs="Arial"/>
      <w:b/>
      <w:bCs/>
      <w:caps/>
      <w:kern w:val="32"/>
      <w:sz w:val="24"/>
      <w:szCs w:val="32"/>
      <w:lang w:val="fr-FR"/>
    </w:rPr>
  </w:style>
  <w:style w:type="paragraph" w:customStyle="1" w:styleId="BodyText3">
    <w:name w:val="*Body Text_3"/>
    <w:link w:val="BodyTextChar3"/>
    <w:qFormat/>
    <w:rsid w:val="006D31D0"/>
    <w:pPr>
      <w:spacing w:after="120"/>
      <w:jc w:val="both"/>
    </w:pPr>
    <w:rPr>
      <w:rFonts w:ascii="Arial" w:hAnsi="Arial"/>
      <w:color w:val="000000"/>
    </w:rPr>
  </w:style>
  <w:style w:type="character" w:customStyle="1" w:styleId="BodyTextChar3">
    <w:name w:val="*Body Text Char_3"/>
    <w:basedOn w:val="DefaultParagraphFont"/>
    <w:link w:val="BodyText3"/>
    <w:rsid w:val="004278FB"/>
    <w:rPr>
      <w:rFonts w:ascii="Arial" w:eastAsia="Times New Roman" w:hAnsi="Arial" w:cs="Times New Roman"/>
      <w:color w:val="000000"/>
      <w:sz w:val="20"/>
      <w:szCs w:val="20"/>
    </w:rPr>
  </w:style>
  <w:style w:type="paragraph" w:customStyle="1" w:styleId="Subheading">
    <w:name w:val="*Subheading"/>
    <w:basedOn w:val="BodyText3"/>
    <w:next w:val="BodyText3"/>
    <w:rsid w:val="004278FB"/>
    <w:pPr>
      <w:keepNext/>
    </w:pPr>
    <w:rPr>
      <w:b/>
      <w:color w:val="093678"/>
    </w:rPr>
  </w:style>
  <w:style w:type="paragraph" w:customStyle="1" w:styleId="BodyTextSD1">
    <w:name w:val="*Body Text SD_1"/>
    <w:link w:val="BodyTextSDChar1"/>
    <w:qFormat/>
    <w:rsid w:val="006D31D0"/>
    <w:pPr>
      <w:jc w:val="both"/>
    </w:pPr>
    <w:rPr>
      <w:rFonts w:ascii="Arial" w:hAnsi="Arial"/>
      <w:color w:val="000000"/>
      <w:sz w:val="18"/>
    </w:rPr>
  </w:style>
  <w:style w:type="character" w:customStyle="1" w:styleId="BodyTextSDChar1">
    <w:name w:val="*Body Text SD Char_1"/>
    <w:basedOn w:val="DefaultParagraphFont"/>
    <w:link w:val="BodyTextSD1"/>
    <w:rsid w:val="004278FB"/>
    <w:rPr>
      <w:rFonts w:ascii="Arial" w:eastAsia="Times New Roman" w:hAnsi="Arial" w:cs="Times New Roman"/>
      <w:color w:val="000000"/>
      <w:sz w:val="18"/>
      <w:szCs w:val="20"/>
    </w:rPr>
  </w:style>
  <w:style w:type="paragraph" w:styleId="Revision">
    <w:name w:val="Revision"/>
    <w:hidden/>
    <w:uiPriority w:val="99"/>
    <w:semiHidden/>
    <w:rsid w:val="003921D7"/>
    <w:rPr>
      <w:sz w:val="24"/>
      <w:szCs w:val="24"/>
    </w:rPr>
  </w:style>
  <w:style w:type="character" w:styleId="CommentReference">
    <w:name w:val="annotation reference"/>
    <w:basedOn w:val="DefaultParagraphFont"/>
    <w:semiHidden/>
    <w:unhideWhenUsed/>
    <w:rsid w:val="002C7B50"/>
    <w:rPr>
      <w:sz w:val="16"/>
      <w:szCs w:val="16"/>
    </w:rPr>
  </w:style>
  <w:style w:type="paragraph" w:styleId="CommentText">
    <w:name w:val="annotation text"/>
    <w:basedOn w:val="Normal"/>
    <w:link w:val="CommentTextChar"/>
    <w:unhideWhenUsed/>
    <w:qFormat/>
    <w:rsid w:val="002C7B50"/>
    <w:rPr>
      <w:sz w:val="20"/>
      <w:szCs w:val="20"/>
    </w:rPr>
  </w:style>
  <w:style w:type="character" w:customStyle="1" w:styleId="CommentTextChar">
    <w:name w:val="Comment Text Char"/>
    <w:basedOn w:val="DefaultParagraphFont"/>
    <w:link w:val="CommentText"/>
    <w:qFormat/>
    <w:rsid w:val="002C7B50"/>
  </w:style>
  <w:style w:type="paragraph" w:styleId="CommentSubject">
    <w:name w:val="annotation subject"/>
    <w:basedOn w:val="CommentText"/>
    <w:next w:val="CommentText"/>
    <w:link w:val="CommentSubjectChar"/>
    <w:semiHidden/>
    <w:unhideWhenUsed/>
    <w:rsid w:val="002C7B50"/>
    <w:rPr>
      <w:b/>
      <w:bCs/>
    </w:rPr>
  </w:style>
  <w:style w:type="character" w:customStyle="1" w:styleId="CommentSubjectChar">
    <w:name w:val="Comment Subject Char"/>
    <w:basedOn w:val="CommentTextChar"/>
    <w:link w:val="CommentSubject"/>
    <w:semiHidden/>
    <w:rsid w:val="002C7B50"/>
    <w:rPr>
      <w:b/>
      <w:bCs/>
    </w:rPr>
  </w:style>
  <w:style w:type="character" w:styleId="Hyperlink">
    <w:name w:val="Hyperlink"/>
    <w:basedOn w:val="DefaultParagraphFont"/>
    <w:unhideWhenUsed/>
    <w:rsid w:val="002C7B50"/>
    <w:rPr>
      <w:color w:val="0563C1" w:themeColor="hyperlink"/>
      <w:u w:val="single"/>
    </w:rPr>
  </w:style>
  <w:style w:type="character" w:customStyle="1" w:styleId="UnresolvedMention1">
    <w:name w:val="Unresolved Mention1"/>
    <w:basedOn w:val="DefaultParagraphFont"/>
    <w:uiPriority w:val="99"/>
    <w:semiHidden/>
    <w:unhideWhenUsed/>
    <w:rsid w:val="002C7B50"/>
    <w:rPr>
      <w:color w:val="605E5C"/>
      <w:shd w:val="clear" w:color="auto" w:fill="E1DFDD"/>
    </w:rPr>
  </w:style>
  <w:style w:type="paragraph" w:customStyle="1" w:styleId="NumbersAutoDouble">
    <w:name w:val="*Numbers (Auto) Double"/>
    <w:basedOn w:val="BodyText"/>
    <w:rsid w:val="0024750A"/>
    <w:pPr>
      <w:tabs>
        <w:tab w:val="num" w:pos="720"/>
      </w:tabs>
      <w:ind w:left="360" w:hanging="360"/>
      <w:jc w:val="left"/>
    </w:pPr>
    <w:rPr>
      <w:rFonts w:eastAsia="PMingLiU"/>
      <w:bCs/>
      <w:w w:val="102"/>
      <w:sz w:val="22"/>
      <w:szCs w:val="22"/>
      <w:lang w:val="en-US" w:eastAsia="en-US"/>
    </w:rPr>
  </w:style>
  <w:style w:type="paragraph" w:customStyle="1" w:styleId="Heading01">
    <w:name w:val="Heading 0_1"/>
    <w:next w:val="Normal4"/>
    <w:autoRedefine/>
    <w:qFormat/>
    <w:rsid w:val="00EE680C"/>
    <w:pPr>
      <w:keepNext/>
      <w:pageBreakBefore/>
      <w:tabs>
        <w:tab w:val="left" w:pos="14"/>
      </w:tabs>
      <w:spacing w:before="120" w:after="240"/>
      <w:jc w:val="center"/>
      <w:outlineLvl w:val="0"/>
    </w:pPr>
    <w:rPr>
      <w:rFonts w:ascii="Forma DJR Micro" w:eastAsia="PMingLiU" w:hAnsi="Forma DJR Micro" w:cs="Arial"/>
      <w:b/>
      <w:sz w:val="32"/>
      <w:szCs w:val="32"/>
      <w:lang w:val="fr-FR" w:eastAsia="en-US"/>
    </w:rPr>
  </w:style>
  <w:style w:type="paragraph" w:styleId="BalloonText">
    <w:name w:val="Balloon Text"/>
    <w:basedOn w:val="Normal"/>
    <w:link w:val="BalloonTextChar"/>
    <w:rsid w:val="00B76E24"/>
    <w:rPr>
      <w:rFonts w:ascii="Segoe UI" w:hAnsi="Segoe UI" w:cs="Segoe UI"/>
      <w:sz w:val="18"/>
      <w:szCs w:val="18"/>
    </w:rPr>
  </w:style>
  <w:style w:type="character" w:customStyle="1" w:styleId="BalloonTextChar">
    <w:name w:val="Balloon Text Char"/>
    <w:basedOn w:val="DefaultParagraphFont"/>
    <w:link w:val="BalloonText"/>
    <w:rsid w:val="00B76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hyperlink" Target="http://www.hp.com/recycle" TargetMode="External"/><Relationship Id="rId34" Type="http://schemas.openxmlformats.org/officeDocument/2006/relationships/header" Target="header12.xml"/><Relationship Id="rId42"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h30248.www3.hp.com/recycle/ereturns/nonreturnable-cs.asp?cc=gb&amp;la=en&amp;segment=em" TargetMode="Externa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5688ea-5842-4c55-bbf3-1df01f2800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BD80AA32556445881824F35EA10C63" ma:contentTypeVersion="17" ma:contentTypeDescription="Create a new document." ma:contentTypeScope="" ma:versionID="c33c54a62ce15d88f261238e00505d67">
  <xsd:schema xmlns:xsd="http://www.w3.org/2001/XMLSchema" xmlns:xs="http://www.w3.org/2001/XMLSchema" xmlns:p="http://schemas.microsoft.com/office/2006/metadata/properties" xmlns:ns3="592be5ad-1cd3-4eb6-97c5-8445b2e29abb" xmlns:ns4="e45688ea-5842-4c55-bbf3-1df01f2800dc" targetNamespace="http://schemas.microsoft.com/office/2006/metadata/properties" ma:root="true" ma:fieldsID="bf75cae82d893a6087117d2e4cd29ea0" ns3:_="" ns4:_="">
    <xsd:import namespace="592be5ad-1cd3-4eb6-97c5-8445b2e29abb"/>
    <xsd:import namespace="e45688ea-5842-4c55-bbf3-1df01f280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be5ad-1cd3-4eb6-97c5-8445b2e29a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688ea-5842-4c55-bbf3-1df01f2800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0DE5F-80E6-480C-A840-AB81334DD8E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592be5ad-1cd3-4eb6-97c5-8445b2e29abb"/>
    <ds:schemaRef ds:uri="http://purl.org/dc/dcmitype/"/>
    <ds:schemaRef ds:uri="http://www.w3.org/XML/1998/namespace"/>
    <ds:schemaRef ds:uri="http://schemas.openxmlformats.org/package/2006/metadata/core-properties"/>
    <ds:schemaRef ds:uri="e45688ea-5842-4c55-bbf3-1df01f2800dc"/>
    <ds:schemaRef ds:uri="http://purl.org/dc/terms/"/>
  </ds:schemaRefs>
</ds:datastoreItem>
</file>

<file path=customXml/itemProps2.xml><?xml version="1.0" encoding="utf-8"?>
<ds:datastoreItem xmlns:ds="http://schemas.openxmlformats.org/officeDocument/2006/customXml" ds:itemID="{0D3863C4-BF26-42B2-A8CF-252555A59CF1}">
  <ds:schemaRefs>
    <ds:schemaRef ds:uri="http://schemas.microsoft.com/sharepoint/v3/contenttype/forms"/>
  </ds:schemaRefs>
</ds:datastoreItem>
</file>

<file path=customXml/itemProps3.xml><?xml version="1.0" encoding="utf-8"?>
<ds:datastoreItem xmlns:ds="http://schemas.openxmlformats.org/officeDocument/2006/customXml" ds:itemID="{F7ED68EB-9C02-4AA0-98BB-DB103C445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be5ad-1cd3-4eb6-97c5-8445b2e29abb"/>
    <ds:schemaRef ds:uri="e45688ea-5842-4c55-bbf3-1df01f28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6232</Words>
  <Characters>34722</Characters>
  <Application>Microsoft Office Word</Application>
  <DocSecurity>0</DocSecurity>
  <Lines>694</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Judith M.</dc:creator>
  <cp:lastModifiedBy>Pollack, Nikki</cp:lastModifiedBy>
  <cp:revision>3</cp:revision>
  <dcterms:created xsi:type="dcterms:W3CDTF">2023-11-20T18:47:00Z</dcterms:created>
  <dcterms:modified xsi:type="dcterms:W3CDTF">2023-11-30T19:36:00Z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0x01010026BD80AA32556445881824F35EA10C63</vt:lpwstr>
  </property>
</Properties>
</file>