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D8B59E8" w:rsidR="00200BEF" w:rsidRPr="00C23117" w:rsidRDefault="095612F6" w:rsidP="003E307E">
      <w:pPr>
        <w:spacing w:after="0" w:line="240" w:lineRule="auto"/>
        <w:contextualSpacing/>
        <w:jc w:val="center"/>
        <w:rPr>
          <w:rFonts w:ascii="Barlow" w:hAnsi="Barlow" w:cs="Arial"/>
          <w:b/>
          <w:bCs/>
          <w:color w:val="C00000"/>
          <w:sz w:val="28"/>
          <w:szCs w:val="28"/>
        </w:rPr>
      </w:pPr>
      <w:r w:rsidRPr="095612F6">
        <w:rPr>
          <w:rFonts w:ascii="Barlow" w:hAnsi="Barlow" w:cs="Arial"/>
          <w:b/>
          <w:bCs/>
          <w:color w:val="C00000"/>
          <w:sz w:val="28"/>
          <w:szCs w:val="28"/>
        </w:rPr>
        <w:t>P</w:t>
      </w:r>
      <w:r w:rsidR="00E47680">
        <w:rPr>
          <w:rFonts w:ascii="Barlow" w:hAnsi="Barlow" w:cs="Arial"/>
          <w:b/>
          <w:bCs/>
          <w:color w:val="C00000"/>
          <w:sz w:val="28"/>
          <w:szCs w:val="28"/>
        </w:rPr>
        <w:t>rocurement Assistance Support Services</w:t>
      </w:r>
      <w:r w:rsidRPr="095612F6">
        <w:rPr>
          <w:rFonts w:ascii="Barlow" w:hAnsi="Barlow" w:cs="Arial"/>
          <w:b/>
          <w:bCs/>
          <w:color w:val="C00000"/>
          <w:sz w:val="28"/>
          <w:szCs w:val="28"/>
        </w:rPr>
        <w:t xml:space="preserve"> (PASS)</w:t>
      </w:r>
      <w:r w:rsidR="00E47680">
        <w:rPr>
          <w:rFonts w:ascii="Barlow" w:hAnsi="Barlow" w:cs="Arial"/>
          <w:b/>
          <w:bCs/>
          <w:color w:val="C00000"/>
          <w:sz w:val="28"/>
          <w:szCs w:val="28"/>
        </w:rPr>
        <w:t xml:space="preserve"> and IT Research, Advisory, and Consulting (IT RAC)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E633848" w:rsidR="00090601" w:rsidRPr="0011466F" w:rsidRDefault="0011466F" w:rsidP="003E307E">
      <w:pPr>
        <w:spacing w:after="0" w:line="240" w:lineRule="auto"/>
        <w:contextualSpacing/>
        <w:jc w:val="center"/>
        <w:rPr>
          <w:rFonts w:ascii="Barlow" w:hAnsi="Barlow" w:cs="Arial"/>
          <w:b/>
          <w:bCs/>
          <w:color w:val="000000" w:themeColor="text1"/>
          <w:sz w:val="28"/>
          <w:szCs w:val="28"/>
        </w:rPr>
        <w:sectPr w:rsidR="00090601" w:rsidRPr="0011466F"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sidRPr="0011466F">
        <w:rPr>
          <w:rFonts w:ascii="Barlow" w:hAnsi="Barlow" w:cs="Arial"/>
          <w:b/>
          <w:bCs/>
          <w:color w:val="000000" w:themeColor="text1"/>
          <w:sz w:val="28"/>
          <w:szCs w:val="28"/>
        </w:rPr>
        <w:t>Gartner</w:t>
      </w:r>
      <w:r w:rsidR="004D3E67">
        <w:rPr>
          <w:rFonts w:ascii="Barlow" w:hAnsi="Barlow" w:cs="Arial"/>
          <w:b/>
          <w:bCs/>
          <w:color w:val="000000" w:themeColor="text1"/>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C2D1896"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ValuePoint Master Agreement Number</w:t>
      </w:r>
      <w:r w:rsidR="004D3E67">
        <w:rPr>
          <w:rFonts w:ascii="Arial" w:hAnsi="Arial" w:cs="Arial"/>
          <w:sz w:val="20"/>
          <w:szCs w:val="20"/>
        </w:rPr>
        <w:t xml:space="preserve"> </w:t>
      </w:r>
      <w:r w:rsidR="004D3E67" w:rsidRPr="004D3E67">
        <w:rPr>
          <w:rFonts w:ascii="Arial" w:hAnsi="Arial" w:cs="Arial"/>
          <w:b/>
          <w:bCs/>
          <w:sz w:val="20"/>
          <w:szCs w:val="20"/>
        </w:rPr>
        <w:t>DPC-1428523190-SA-21-PASS_ITRAC</w:t>
      </w:r>
      <w:r w:rsidRPr="095612F6">
        <w:rPr>
          <w:rFonts w:ascii="Arial" w:hAnsi="Arial" w:cs="Arial"/>
          <w:sz w:val="20"/>
          <w:szCs w:val="20"/>
        </w:rPr>
        <w:t>, executed by Contractor and the State of North Carolina (“Lead State”) for Procurement Assistance Support Services (PASS) and IT Research, Advisory, and Consulting (IT RAC) services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15E1C165" w:rsidR="0046417B" w:rsidRPr="004D3E67" w:rsidRDefault="0011466F" w:rsidP="009C413F">
      <w:pPr>
        <w:spacing w:after="0"/>
        <w:ind w:firstLine="360"/>
        <w:rPr>
          <w:rFonts w:ascii="Arial" w:hAnsi="Arial" w:cs="Arial"/>
          <w:b/>
          <w:bCs/>
          <w:sz w:val="20"/>
          <w:szCs w:val="20"/>
        </w:rPr>
      </w:pPr>
      <w:bookmarkStart w:id="1" w:name="_Hlk102399448"/>
      <w:r w:rsidRPr="004D3E67">
        <w:rPr>
          <w:rFonts w:ascii="Arial" w:hAnsi="Arial" w:cs="Arial"/>
          <w:b/>
          <w:bCs/>
          <w:color w:val="000000" w:themeColor="text1"/>
          <w:sz w:val="20"/>
          <w:szCs w:val="20"/>
        </w:rPr>
        <w:t>Gartner</w:t>
      </w:r>
      <w:r w:rsidR="004D3E67" w:rsidRPr="004D3E67">
        <w:rPr>
          <w:rFonts w:ascii="Arial" w:hAnsi="Arial" w:cs="Arial"/>
          <w:b/>
          <w:bCs/>
          <w:color w:val="000000" w:themeColor="text1"/>
          <w:sz w:val="20"/>
          <w:szCs w:val="20"/>
        </w:rPr>
        <w:t>, Inc</w:t>
      </w:r>
      <w:r w:rsidR="0046417B" w:rsidRPr="004D3E67">
        <w:rPr>
          <w:rFonts w:ascii="Arial" w:hAnsi="Arial" w:cs="Arial"/>
          <w:b/>
          <w:bCs/>
          <w:sz w:val="20"/>
          <w:szCs w:val="20"/>
        </w:rPr>
        <w:t xml:space="preserve"> (“Contractor”)</w:t>
      </w:r>
    </w:p>
    <w:p w14:paraId="37505127" w14:textId="0C8C50C2" w:rsidR="00904BDF" w:rsidRPr="004D3E67" w:rsidRDefault="1F2E1CDE" w:rsidP="009C413F">
      <w:pPr>
        <w:spacing w:after="0"/>
        <w:ind w:firstLine="360"/>
        <w:rPr>
          <w:rFonts w:ascii="Arial" w:hAnsi="Arial" w:cs="Arial"/>
          <w:sz w:val="20"/>
          <w:szCs w:val="20"/>
        </w:rPr>
      </w:pPr>
      <w:r w:rsidRPr="1F2E1CDE">
        <w:rPr>
          <w:rFonts w:ascii="Arial" w:hAnsi="Arial" w:cs="Arial"/>
          <w:sz w:val="20"/>
          <w:szCs w:val="20"/>
        </w:rPr>
        <w:t>56 Top Gallant Road</w:t>
      </w:r>
    </w:p>
    <w:p w14:paraId="0E4D2E9B" w14:textId="6F839C9C" w:rsidR="0046417B" w:rsidRPr="004D3E67" w:rsidRDefault="1F2E1CDE" w:rsidP="009C413F">
      <w:pPr>
        <w:ind w:firstLine="360"/>
        <w:rPr>
          <w:rFonts w:ascii="Arial" w:hAnsi="Arial" w:cs="Arial"/>
          <w:sz w:val="20"/>
          <w:szCs w:val="20"/>
        </w:rPr>
      </w:pPr>
      <w:r w:rsidRPr="1F2E1CDE">
        <w:rPr>
          <w:rFonts w:ascii="Arial" w:hAnsi="Arial" w:cs="Arial"/>
          <w:sz w:val="20"/>
          <w:szCs w:val="20"/>
        </w:rPr>
        <w:t>Stamford, CT 06902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B23648A" w:rsidR="001C5CEC" w:rsidRDefault="0011466F" w:rsidP="000B5A01">
      <w:pPr>
        <w:spacing w:after="0"/>
        <w:ind w:left="360" w:firstLine="360"/>
        <w:rPr>
          <w:rFonts w:ascii="Arial" w:hAnsi="Arial" w:cs="Arial"/>
          <w:sz w:val="20"/>
          <w:szCs w:val="20"/>
        </w:rPr>
      </w:pPr>
      <w:r w:rsidRPr="0011466F">
        <w:rPr>
          <w:rFonts w:ascii="Arial" w:hAnsi="Arial" w:cs="Arial"/>
          <w:color w:val="000000" w:themeColor="text1"/>
          <w:sz w:val="20"/>
          <w:szCs w:val="20"/>
        </w:rPr>
        <w:t>Will McGuire</w:t>
      </w:r>
    </w:p>
    <w:p w14:paraId="7240B1BA" w14:textId="3DBEC870" w:rsidR="001C5CEC" w:rsidRDefault="0011466F" w:rsidP="0011466F">
      <w:pPr>
        <w:spacing w:after="0"/>
        <w:ind w:left="360" w:firstLine="360"/>
        <w:rPr>
          <w:rFonts w:ascii="Arial" w:hAnsi="Arial" w:cs="Arial"/>
          <w:sz w:val="20"/>
          <w:szCs w:val="20"/>
        </w:rPr>
      </w:pPr>
      <w:r w:rsidRPr="0011466F">
        <w:rPr>
          <w:rFonts w:ascii="Arial" w:hAnsi="Arial" w:cs="Arial"/>
          <w:sz w:val="20"/>
          <w:szCs w:val="20"/>
        </w:rPr>
        <w:t>Contract Manager</w:t>
      </w:r>
    </w:p>
    <w:p w14:paraId="22249090" w14:textId="63CE44A1" w:rsidR="001C5CEC" w:rsidRDefault="0011466F" w:rsidP="000B5A01">
      <w:pPr>
        <w:spacing w:after="0"/>
        <w:ind w:left="360" w:firstLine="360"/>
        <w:rPr>
          <w:rFonts w:ascii="Arial" w:hAnsi="Arial" w:cs="Arial"/>
          <w:sz w:val="20"/>
          <w:szCs w:val="20"/>
        </w:rPr>
      </w:pPr>
      <w:hyperlink r:id="rId14" w:history="1">
        <w:r w:rsidRPr="0011466F">
          <w:rPr>
            <w:rStyle w:val="Hyperlink"/>
            <w:rFonts w:ascii="Arial" w:hAnsi="Arial" w:cs="Arial"/>
            <w:sz w:val="20"/>
            <w:szCs w:val="20"/>
          </w:rPr>
          <w:t>will.mcguire@gartner.com</w:t>
        </w:r>
      </w:hyperlink>
    </w:p>
    <w:p w14:paraId="6FCABA1A" w14:textId="3B589E96" w:rsidR="001C5CEC" w:rsidRPr="0011466F" w:rsidRDefault="0011466F" w:rsidP="000B5A01">
      <w:pPr>
        <w:ind w:left="360" w:firstLine="360"/>
        <w:rPr>
          <w:rFonts w:ascii="Arial" w:hAnsi="Arial" w:cs="Arial"/>
          <w:color w:val="000000" w:themeColor="text1"/>
          <w:sz w:val="20"/>
          <w:szCs w:val="20"/>
        </w:rPr>
      </w:pPr>
      <w:r w:rsidRPr="0011466F">
        <w:rPr>
          <w:rFonts w:ascii="Arial" w:hAnsi="Arial" w:cs="Arial"/>
          <w:color w:val="000000" w:themeColor="text1"/>
          <w:sz w:val="20"/>
          <w:szCs w:val="20"/>
        </w:rPr>
        <w:t>(571) 683-4482</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5"/>
          <w:type w:val="continuous"/>
          <w:pgSz w:w="12240" w:h="15840"/>
          <w:pgMar w:top="1080" w:right="1080" w:bottom="1152" w:left="1080" w:header="576" w:footer="432" w:gutter="0"/>
          <w:cols w:num="2" w:space="720"/>
          <w:titlePg/>
          <w:docGrid w:linePitch="360"/>
        </w:sectPr>
      </w:pPr>
    </w:p>
    <w:p w14:paraId="385A0B0F" w14:textId="45C395E2"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Pr="095612F6">
        <w:rPr>
          <w:rFonts w:ascii="Arial" w:hAnsi="Arial" w:cs="Arial"/>
          <w:b/>
          <w:bCs/>
          <w:sz w:val="20"/>
          <w:szCs w:val="20"/>
        </w:rPr>
        <w:t>January 19, 2026</w:t>
      </w:r>
      <w:r w:rsidRPr="095612F6">
        <w:rPr>
          <w:rFonts w:ascii="Arial" w:hAnsi="Arial" w:cs="Arial"/>
          <w:sz w:val="20"/>
          <w:szCs w:val="20"/>
        </w:rPr>
        <w:t>,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w:t>
      </w:r>
      <w:r w:rsidRPr="095612F6">
        <w:rPr>
          <w:rFonts w:ascii="Arial" w:hAnsi="Arial" w:cs="Arial"/>
          <w:sz w:val="20"/>
          <w:szCs w:val="20"/>
        </w:rPr>
        <w:lastRenderedPageBreak/>
        <w:t xml:space="preserve">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w:t>
      </w:r>
      <w:r w:rsidR="00C23117">
        <w:rPr>
          <w:rFonts w:ascii="Arial" w:hAnsi="Arial" w:cs="Arial"/>
          <w:i/>
          <w:iCs/>
          <w:color w:val="C00000"/>
          <w:sz w:val="20"/>
          <w:szCs w:val="20"/>
        </w:rPr>
        <w:lastRenderedPageBreak/>
        <w:t xml:space="preserve">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6"/>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C815D51" w14:textId="77777777" w:rsidR="004D3E67" w:rsidRDefault="004D3E67" w:rsidP="004D3E67">
      <w:pPr>
        <w:spacing w:after="0"/>
        <w:ind w:left="360" w:firstLine="360"/>
        <w:rPr>
          <w:rFonts w:ascii="Arial" w:hAnsi="Arial" w:cs="Arial"/>
          <w:sz w:val="20"/>
          <w:szCs w:val="20"/>
        </w:rPr>
      </w:pPr>
      <w:r w:rsidRPr="0011466F">
        <w:rPr>
          <w:rFonts w:ascii="Arial" w:hAnsi="Arial" w:cs="Arial"/>
          <w:color w:val="000000" w:themeColor="text1"/>
          <w:sz w:val="20"/>
          <w:szCs w:val="20"/>
        </w:rPr>
        <w:t>Will McGuire</w:t>
      </w:r>
    </w:p>
    <w:p w14:paraId="79E5BE9E" w14:textId="77777777" w:rsidR="004D3E67" w:rsidRDefault="004D3E67" w:rsidP="004D3E67">
      <w:pPr>
        <w:spacing w:after="0"/>
        <w:ind w:left="360" w:firstLine="360"/>
        <w:rPr>
          <w:rFonts w:ascii="Arial" w:hAnsi="Arial" w:cs="Arial"/>
          <w:sz w:val="20"/>
          <w:szCs w:val="20"/>
        </w:rPr>
      </w:pPr>
      <w:r w:rsidRPr="0011466F">
        <w:rPr>
          <w:rFonts w:ascii="Arial" w:hAnsi="Arial" w:cs="Arial"/>
          <w:sz w:val="20"/>
          <w:szCs w:val="20"/>
        </w:rPr>
        <w:t>Contract Manager</w:t>
      </w:r>
    </w:p>
    <w:p w14:paraId="7DCEBD90" w14:textId="77777777" w:rsidR="004D3E67" w:rsidRDefault="004D3E67" w:rsidP="004D3E67">
      <w:pPr>
        <w:spacing w:after="0"/>
        <w:ind w:left="360" w:firstLine="360"/>
        <w:rPr>
          <w:rFonts w:ascii="Arial" w:hAnsi="Arial" w:cs="Arial"/>
          <w:sz w:val="20"/>
          <w:szCs w:val="20"/>
        </w:rPr>
      </w:pPr>
      <w:hyperlink r:id="rId17" w:history="1">
        <w:r w:rsidRPr="0011466F">
          <w:rPr>
            <w:rStyle w:val="Hyperlink"/>
            <w:rFonts w:ascii="Arial" w:hAnsi="Arial" w:cs="Arial"/>
            <w:sz w:val="20"/>
            <w:szCs w:val="20"/>
          </w:rPr>
          <w:t>will.mcguire@gartner.com</w:t>
        </w:r>
      </w:hyperlink>
    </w:p>
    <w:p w14:paraId="7F4B3B6A" w14:textId="77777777" w:rsidR="004D3E67" w:rsidRPr="0011466F" w:rsidRDefault="004D3E67" w:rsidP="004D3E67">
      <w:pPr>
        <w:ind w:left="360" w:firstLine="360"/>
        <w:rPr>
          <w:rFonts w:ascii="Arial" w:hAnsi="Arial" w:cs="Arial"/>
          <w:color w:val="000000" w:themeColor="text1"/>
          <w:sz w:val="20"/>
          <w:szCs w:val="20"/>
        </w:rPr>
      </w:pPr>
      <w:r w:rsidRPr="0011466F">
        <w:rPr>
          <w:rFonts w:ascii="Arial" w:hAnsi="Arial" w:cs="Arial"/>
          <w:color w:val="000000" w:themeColor="text1"/>
          <w:sz w:val="20"/>
          <w:szCs w:val="20"/>
        </w:rPr>
        <w:t>(571) 683-4482</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8"/>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9"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headerReference w:type="first" r:id="rId20"/>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CD5E" w14:textId="77777777" w:rsidR="009545E7" w:rsidRDefault="009545E7" w:rsidP="007922CE">
      <w:pPr>
        <w:spacing w:after="0" w:line="240" w:lineRule="auto"/>
      </w:pPr>
      <w:r>
        <w:separator/>
      </w:r>
    </w:p>
  </w:endnote>
  <w:endnote w:type="continuationSeparator" w:id="0">
    <w:p w14:paraId="6CCEA6D0" w14:textId="77777777" w:rsidR="009545E7" w:rsidRDefault="009545E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95449874" name="Picture 69544987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363344458" name="Picture 136334445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631A" w14:textId="77777777" w:rsidR="009545E7" w:rsidRDefault="009545E7" w:rsidP="007922CE">
      <w:pPr>
        <w:spacing w:after="0" w:line="240" w:lineRule="auto"/>
      </w:pPr>
      <w:r>
        <w:separator/>
      </w:r>
    </w:p>
  </w:footnote>
  <w:footnote w:type="continuationSeparator" w:id="0">
    <w:p w14:paraId="20AF7999" w14:textId="77777777" w:rsidR="009545E7" w:rsidRDefault="009545E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4712A9BA"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04D3E67">
      <w:rPr>
        <w:rStyle w:val="Strong"/>
        <w:rFonts w:ascii="Barlow" w:hAnsi="Barlow"/>
        <w:caps w:val="0"/>
        <w:sz w:val="20"/>
        <w:szCs w:val="20"/>
      </w:rPr>
      <w:t>Procurement Assistance Support Services</w:t>
    </w:r>
    <w:r w:rsidR="004D3E67" w:rsidRPr="004D3E67">
      <w:rPr>
        <w:rStyle w:val="Strong"/>
        <w:rFonts w:ascii="Barlow" w:hAnsi="Barlow"/>
        <w:caps w:val="0"/>
        <w:sz w:val="20"/>
        <w:szCs w:val="20"/>
      </w:rPr>
      <w:t xml:space="preserve"> and IT Research, Advisory, and Consulting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DDA2D53" w:rsidR="007922CE" w:rsidRPr="004D3E67" w:rsidRDefault="004D3E67" w:rsidP="00B52BDD">
    <w:pPr>
      <w:spacing w:line="240" w:lineRule="auto"/>
      <w:contextualSpacing/>
      <w:rPr>
        <w:rFonts w:ascii="Barlow" w:hAnsi="Barlow" w:cs="Arial"/>
        <w:sz w:val="20"/>
        <w:szCs w:val="20"/>
      </w:rPr>
    </w:pPr>
    <w:r w:rsidRPr="004D3E67">
      <w:rPr>
        <w:rFonts w:ascii="Barlow" w:hAnsi="Barlow" w:cs="Arial"/>
        <w:b/>
        <w:bCs/>
        <w:sz w:val="20"/>
        <w:szCs w:val="20"/>
      </w:rPr>
      <w:t>Gartner,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864927361"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47C6"/>
    <w:rsid w:val="00033A5B"/>
    <w:rsid w:val="00043FBF"/>
    <w:rsid w:val="0005252E"/>
    <w:rsid w:val="00061634"/>
    <w:rsid w:val="000727FE"/>
    <w:rsid w:val="0007426F"/>
    <w:rsid w:val="00083BB5"/>
    <w:rsid w:val="00090601"/>
    <w:rsid w:val="00093716"/>
    <w:rsid w:val="00097407"/>
    <w:rsid w:val="000A47D9"/>
    <w:rsid w:val="000B115E"/>
    <w:rsid w:val="000B228A"/>
    <w:rsid w:val="000B5A01"/>
    <w:rsid w:val="000B6004"/>
    <w:rsid w:val="000B6FBB"/>
    <w:rsid w:val="000D3DEF"/>
    <w:rsid w:val="000D6522"/>
    <w:rsid w:val="000E27A0"/>
    <w:rsid w:val="000F1C50"/>
    <w:rsid w:val="0010405F"/>
    <w:rsid w:val="0011466F"/>
    <w:rsid w:val="0012657E"/>
    <w:rsid w:val="00130137"/>
    <w:rsid w:val="001305BE"/>
    <w:rsid w:val="0014277C"/>
    <w:rsid w:val="00142CDC"/>
    <w:rsid w:val="00157D9D"/>
    <w:rsid w:val="00171A1A"/>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609"/>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3E67"/>
    <w:rsid w:val="004D6299"/>
    <w:rsid w:val="004E2ECE"/>
    <w:rsid w:val="004E3130"/>
    <w:rsid w:val="004F1C12"/>
    <w:rsid w:val="004F38F5"/>
    <w:rsid w:val="004F6E26"/>
    <w:rsid w:val="00500559"/>
    <w:rsid w:val="00502C01"/>
    <w:rsid w:val="00505E4F"/>
    <w:rsid w:val="0051605E"/>
    <w:rsid w:val="00516063"/>
    <w:rsid w:val="005169D6"/>
    <w:rsid w:val="00516D15"/>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20EA"/>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1ED"/>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545E7"/>
    <w:rsid w:val="00963683"/>
    <w:rsid w:val="00964175"/>
    <w:rsid w:val="00964B69"/>
    <w:rsid w:val="00967B86"/>
    <w:rsid w:val="00973A75"/>
    <w:rsid w:val="0098263F"/>
    <w:rsid w:val="009939DC"/>
    <w:rsid w:val="00994D4D"/>
    <w:rsid w:val="009963FB"/>
    <w:rsid w:val="009B6540"/>
    <w:rsid w:val="009C0CCB"/>
    <w:rsid w:val="009C10A7"/>
    <w:rsid w:val="009C413F"/>
    <w:rsid w:val="009C616D"/>
    <w:rsid w:val="009D2000"/>
    <w:rsid w:val="009D2C65"/>
    <w:rsid w:val="009E18B4"/>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46C2"/>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BF6573"/>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B6D"/>
    <w:rsid w:val="00D07AB3"/>
    <w:rsid w:val="00D16F07"/>
    <w:rsid w:val="00D27535"/>
    <w:rsid w:val="00D40611"/>
    <w:rsid w:val="00D5318D"/>
    <w:rsid w:val="00D551C4"/>
    <w:rsid w:val="00D70803"/>
    <w:rsid w:val="00D718F4"/>
    <w:rsid w:val="00D7651A"/>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680"/>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4CB5"/>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1F2E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will.mcguire@gartner.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pa@naspovaluepoin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will.mcguire@gartne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8100</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2026-01-15T15:02:00Z</dcterms:created>
  <dcterms:modified xsi:type="dcterms:W3CDTF">2026-01-15T15:02:00Z</dcterms:modified>
</cp:coreProperties>
</file>