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179EEE19">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50575DB" w:rsidR="00200BEF" w:rsidRPr="00C23117" w:rsidRDefault="00C23117" w:rsidP="003E307E">
      <w:pPr>
        <w:spacing w:after="0" w:line="240" w:lineRule="auto"/>
        <w:contextualSpacing/>
        <w:jc w:val="center"/>
        <w:rPr>
          <w:rFonts w:ascii="Barlow" w:hAnsi="Barlow" w:cs="Arial"/>
          <w:b/>
          <w:bCs/>
          <w:color w:val="C00000"/>
          <w:sz w:val="28"/>
          <w:szCs w:val="28"/>
        </w:rPr>
      </w:pPr>
      <w:r w:rsidRPr="00C23117">
        <w:rPr>
          <w:rFonts w:ascii="Barlow" w:hAnsi="Barlow" w:cs="Arial"/>
          <w:b/>
          <w:bCs/>
          <w:color w:val="C00000"/>
          <w:sz w:val="28"/>
          <w:szCs w:val="28"/>
        </w:rPr>
        <w:t>[</w:t>
      </w:r>
      <w:r w:rsidR="00A345DD">
        <w:rPr>
          <w:rFonts w:ascii="Barlow" w:hAnsi="Barlow" w:cs="Arial"/>
          <w:b/>
          <w:bCs/>
          <w:color w:val="C00000"/>
          <w:sz w:val="28"/>
          <w:szCs w:val="28"/>
        </w:rPr>
        <w:t>PORTFOLIO NAME</w:t>
      </w:r>
      <w:r w:rsidRPr="00C23117">
        <w:rPr>
          <w:rFonts w:ascii="Barlow" w:hAnsi="Barlow" w:cs="Arial"/>
          <w:b/>
          <w:bCs/>
          <w:color w:val="C00000"/>
          <w:sz w:val="28"/>
          <w:szCs w:val="28"/>
        </w:rPr>
        <w:t>]</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532B3C" w:rsidRDefault="00482B38"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532B3C">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379443FB"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w:t>
      </w:r>
      <w:r w:rsidR="00097A83">
        <w:rPr>
          <w:rFonts w:ascii="Arial" w:hAnsi="Arial" w:cs="Arial"/>
          <w:i/>
          <w:iCs/>
          <w:color w:val="C00000"/>
          <w:sz w:val="20"/>
          <w:szCs w:val="20"/>
        </w:rPr>
        <w:t>RFxPremier</w:t>
      </w:r>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D949BA" w:rsidRPr="00CC14BF">
          <w:rPr>
            <w:rStyle w:val="Hyperlink"/>
            <w:rFonts w:ascii="Arial" w:hAnsi="Arial" w:cs="Arial"/>
            <w:i/>
            <w:iCs/>
            <w:sz w:val="20"/>
            <w:szCs w:val="20"/>
          </w:rPr>
          <w:t>hello@rfxpremier.org</w:t>
        </w:r>
      </w:hyperlink>
      <w:r w:rsidR="00E343A9">
        <w:rPr>
          <w:rFonts w:ascii="Arial" w:hAnsi="Arial" w:cs="Arial"/>
          <w:i/>
          <w:iCs/>
          <w:color w:val="C00000"/>
          <w:sz w:val="20"/>
          <w:szCs w:val="20"/>
        </w:rPr>
        <w:t>.]</w:t>
      </w:r>
    </w:p>
    <w:p w14:paraId="1AA2EC88" w14:textId="6B14DDC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097A83">
        <w:rPr>
          <w:rFonts w:ascii="Arial" w:hAnsi="Arial" w:cs="Arial"/>
          <w:sz w:val="20"/>
          <w:szCs w:val="20"/>
        </w:rPr>
        <w:t>RFxPremier</w:t>
      </w:r>
      <w:r w:rsidR="00BE78E0" w:rsidRPr="00613E63">
        <w:rPr>
          <w:rFonts w:ascii="Arial" w:hAnsi="Arial" w:cs="Arial"/>
          <w:sz w:val="20"/>
          <w:szCs w:val="20"/>
        </w:rPr>
        <w:t xml:space="preserve"> </w:t>
      </w:r>
      <w:r w:rsidR="00BE78E0">
        <w:rPr>
          <w:rFonts w:ascii="Arial" w:hAnsi="Arial" w:cs="Arial"/>
          <w:sz w:val="20"/>
          <w:szCs w:val="20"/>
        </w:rPr>
        <w:t xml:space="preserve">Master Agreement Number </w:t>
      </w:r>
      <w:r w:rsidR="00BE78E0" w:rsidRPr="00532B3C">
        <w:rPr>
          <w:rFonts w:ascii="Arial" w:hAnsi="Arial" w:cs="Arial"/>
          <w:color w:val="C00000"/>
          <w:sz w:val="20"/>
          <w:szCs w:val="20"/>
        </w:rPr>
        <w:t>[#######]</w:t>
      </w:r>
      <w:r w:rsidR="00BE78E0">
        <w:rPr>
          <w:rFonts w:ascii="Arial" w:hAnsi="Arial" w:cs="Arial"/>
          <w:sz w:val="20"/>
          <w:szCs w:val="20"/>
        </w:rPr>
        <w:t xml:space="preserve">, executed by Contractor and the </w:t>
      </w:r>
      <w:r w:rsidR="00C23117" w:rsidRPr="00C23117">
        <w:rPr>
          <w:rFonts w:ascii="Arial" w:hAnsi="Arial" w:cs="Arial"/>
          <w:color w:val="C00000"/>
          <w:sz w:val="20"/>
          <w:szCs w:val="20"/>
        </w:rPr>
        <w:t xml:space="preserve">[Lead </w:t>
      </w:r>
      <w:r w:rsidR="00097A83">
        <w:rPr>
          <w:rFonts w:ascii="Arial" w:hAnsi="Arial" w:cs="Arial"/>
          <w:color w:val="C00000"/>
          <w:sz w:val="20"/>
          <w:szCs w:val="20"/>
        </w:rPr>
        <w:t>Entity</w:t>
      </w:r>
      <w:r w:rsidR="00C23117" w:rsidRPr="00C23117">
        <w:rPr>
          <w:rFonts w:ascii="Arial" w:hAnsi="Arial" w:cs="Arial"/>
          <w:color w:val="C00000"/>
          <w:sz w:val="20"/>
          <w:szCs w:val="20"/>
        </w:rPr>
        <w:t>]</w:t>
      </w:r>
      <w:r w:rsidR="0049452C">
        <w:rPr>
          <w:rFonts w:ascii="Arial" w:hAnsi="Arial" w:cs="Arial"/>
          <w:sz w:val="20"/>
          <w:szCs w:val="20"/>
        </w:rPr>
        <w:t xml:space="preserve"> </w:t>
      </w:r>
      <w:r w:rsidR="00FA0B31">
        <w:rPr>
          <w:rFonts w:ascii="Arial" w:hAnsi="Arial" w:cs="Arial"/>
          <w:sz w:val="20"/>
          <w:szCs w:val="20"/>
        </w:rPr>
        <w:t xml:space="preserve">(“Lead </w:t>
      </w:r>
      <w:r w:rsidR="00097A83">
        <w:rPr>
          <w:rFonts w:ascii="Arial" w:hAnsi="Arial" w:cs="Arial"/>
          <w:sz w:val="20"/>
          <w:szCs w:val="20"/>
        </w:rPr>
        <w:t>Entity</w:t>
      </w:r>
      <w:r w:rsidR="00FA0B31">
        <w:rPr>
          <w:rFonts w:ascii="Arial" w:hAnsi="Arial" w:cs="Arial"/>
          <w:sz w:val="20"/>
          <w:szCs w:val="20"/>
        </w:rPr>
        <w:t xml:space="preserv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0128DEB1" w:rsidR="0046417B" w:rsidRPr="00903589" w:rsidRDefault="002B7B13" w:rsidP="009C413F">
      <w:pPr>
        <w:spacing w:after="0"/>
        <w:ind w:firstLine="360"/>
        <w:rPr>
          <w:rFonts w:ascii="Arial" w:hAnsi="Arial" w:cs="Arial"/>
          <w:sz w:val="20"/>
          <w:szCs w:val="20"/>
        </w:rPr>
      </w:pPr>
      <w:bookmarkStart w:id="1" w:name="_Hlk102399448"/>
      <w:r w:rsidRPr="00903589">
        <w:rPr>
          <w:rFonts w:ascii="Arial" w:hAnsi="Arial" w:cs="Arial"/>
          <w:sz w:val="20"/>
          <w:szCs w:val="20"/>
        </w:rPr>
        <w:t>Cintas Corporation No. 2, LLC</w:t>
      </w:r>
      <w:r w:rsidR="0046417B" w:rsidRPr="00903589">
        <w:rPr>
          <w:rFonts w:ascii="Arial" w:hAnsi="Arial" w:cs="Arial"/>
          <w:sz w:val="20"/>
          <w:szCs w:val="20"/>
        </w:rPr>
        <w:t xml:space="preserve"> (“Contractor”)</w:t>
      </w:r>
    </w:p>
    <w:p w14:paraId="37505127" w14:textId="17F3CDDF" w:rsidR="00904BDF" w:rsidRPr="00903589" w:rsidRDefault="00FE2661" w:rsidP="009C413F">
      <w:pPr>
        <w:spacing w:after="0"/>
        <w:ind w:firstLine="360"/>
        <w:rPr>
          <w:rFonts w:ascii="Arial" w:hAnsi="Arial" w:cs="Arial"/>
          <w:sz w:val="20"/>
          <w:szCs w:val="20"/>
        </w:rPr>
      </w:pPr>
      <w:r w:rsidRPr="00903589">
        <w:rPr>
          <w:rFonts w:ascii="Arial" w:hAnsi="Arial" w:cs="Arial"/>
          <w:sz w:val="20"/>
          <w:szCs w:val="20"/>
        </w:rPr>
        <w:t>6800 Cintas Blvd.</w:t>
      </w:r>
    </w:p>
    <w:p w14:paraId="0C9F29A5" w14:textId="40E7EE20" w:rsidR="002B7B13" w:rsidRPr="00903589" w:rsidRDefault="002B7B13" w:rsidP="009C413F">
      <w:pPr>
        <w:ind w:firstLine="360"/>
        <w:rPr>
          <w:rFonts w:ascii="Arial" w:hAnsi="Arial" w:cs="Arial"/>
          <w:sz w:val="20"/>
          <w:szCs w:val="20"/>
        </w:rPr>
      </w:pPr>
      <w:r w:rsidRPr="00903589">
        <w:rPr>
          <w:rFonts w:ascii="Arial" w:hAnsi="Arial" w:cs="Arial"/>
          <w:sz w:val="20"/>
          <w:szCs w:val="20"/>
        </w:rPr>
        <w:t>Mason, OH 45040</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445A6208"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2F92E535"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51B6D0DA" w:rsidR="00570E7A" w:rsidRPr="000620AB"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097A83">
        <w:rPr>
          <w:rFonts w:ascii="Arial" w:hAnsi="Arial" w:cs="Arial"/>
          <w:sz w:val="20"/>
          <w:szCs w:val="20"/>
        </w:rPr>
        <w:t>RFxPremier</w:t>
      </w:r>
      <w:r w:rsidR="00A77DA4">
        <w:rPr>
          <w:rFonts w:ascii="Arial" w:hAnsi="Arial" w:cs="Arial"/>
          <w:sz w:val="20"/>
          <w:szCs w:val="20"/>
        </w:rPr>
        <w:t xml:space="preserve"> Master Agreement </w:t>
      </w:r>
      <w:r w:rsidRPr="00570E7A">
        <w:rPr>
          <w:rFonts w:ascii="Arial" w:hAnsi="Arial" w:cs="Arial"/>
          <w:sz w:val="20"/>
          <w:szCs w:val="20"/>
        </w:rPr>
        <w:t>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w:t>
      </w:r>
      <w:r w:rsidR="0094395E" w:rsidRPr="00E343A9">
        <w:rPr>
          <w:rFonts w:ascii="Arial" w:hAnsi="Arial" w:cs="Arial"/>
          <w:i/>
          <w:iCs/>
          <w:color w:val="C00000"/>
          <w:sz w:val="20"/>
          <w:szCs w:val="20"/>
        </w:rPr>
        <w:lastRenderedPageBreak/>
        <w:t xml:space="preserve">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A6B539A" w14:textId="48B9018A" w:rsidR="000620AB" w:rsidRPr="00C91D32" w:rsidRDefault="0075675E" w:rsidP="00C33031">
      <w:pPr>
        <w:pStyle w:val="ListParagraph"/>
        <w:numPr>
          <w:ilvl w:val="1"/>
          <w:numId w:val="8"/>
        </w:numPr>
        <w:contextualSpacing w:val="0"/>
        <w:rPr>
          <w:rFonts w:ascii="Arial" w:hAnsi="Arial" w:cs="Arial"/>
          <w:b/>
          <w:bCs/>
          <w:sz w:val="20"/>
          <w:szCs w:val="20"/>
        </w:rPr>
      </w:pPr>
      <w:r>
        <w:rPr>
          <w:rFonts w:ascii="Arial" w:hAnsi="Arial" w:cs="Arial"/>
          <w:b/>
          <w:bCs/>
          <w:sz w:val="20"/>
          <w:szCs w:val="20"/>
        </w:rPr>
        <w:t xml:space="preserve">Cancellation. </w:t>
      </w:r>
      <w:r w:rsidR="00C33031" w:rsidRPr="00AE33D3">
        <w:rPr>
          <w:rFonts w:ascii="Arial" w:hAnsi="Arial" w:cs="Arial"/>
          <w:sz w:val="20"/>
          <w:szCs w:val="20"/>
        </w:rPr>
        <w:t>If a Participating Entity terminates a Participating Addendum early for convenience, the damages sustained by Contractor will be substantial and difficult to ascertain. Therefore, if a Participating Addendum is terminated by Participating Entity prior to the applicable expiration date for any reason other than documented quality of service reasons which are not cured, or terminated by Contractor for non-payment by Participating Entity at any time, Participating Entity will pay to Contractor, as termination charges and not as a penalty based upon the following schedule: - If this Participating Addendum is cancelled for convenience in the first twelve months of the term, Participating Entity shall pay as termination charges an amount equal to 52 weeks of rental service. - If the Participating Addendum is cancelled for convenience in months thirteen (13) through twenty-four (24) of the term, Participating Entity shall pay as termination charges an amount equal to thirty-nine (39) weeks of rental service. - If the Participating Addendum is cancelled for convenience in months twenty-five (25) through thirty-six (36) of the term, Participating Entity shall pay as termination charges an amount equal to twenty-six (26) weeks of rental service. - If the Participating Addendum is cancelled for convenience after thirty-six (36) months of service, Participating Entity shall pay as termination charges an amount equal to thirteen (13) weeks of rental service.</w:t>
      </w:r>
    </w:p>
    <w:p w14:paraId="565FDB10" w14:textId="57B087A3" w:rsidR="00CE1800" w:rsidRPr="00C91D32" w:rsidRDefault="00CE1800" w:rsidP="00CE1800">
      <w:pPr>
        <w:pStyle w:val="ListParagraph"/>
        <w:numPr>
          <w:ilvl w:val="1"/>
          <w:numId w:val="8"/>
        </w:numPr>
        <w:rPr>
          <w:rFonts w:ascii="Arial" w:hAnsi="Arial" w:cs="Arial"/>
          <w:b/>
          <w:bCs/>
          <w:sz w:val="20"/>
          <w:szCs w:val="20"/>
        </w:rPr>
      </w:pPr>
      <w:r w:rsidRPr="00CE1800">
        <w:rPr>
          <w:rFonts w:ascii="Arial" w:hAnsi="Arial" w:cs="Arial"/>
          <w:b/>
          <w:bCs/>
          <w:sz w:val="20"/>
          <w:szCs w:val="20"/>
        </w:rPr>
        <w:t xml:space="preserve">Logo Mats. </w:t>
      </w:r>
      <w:r w:rsidRPr="00C91D32">
        <w:rPr>
          <w:rFonts w:ascii="Arial" w:hAnsi="Arial" w:cs="Arial"/>
          <w:sz w:val="20"/>
          <w:szCs w:val="20"/>
        </w:rPr>
        <w:t xml:space="preserve">In the event that the </w:t>
      </w:r>
      <w:r w:rsidR="00C91D32">
        <w:rPr>
          <w:rFonts w:ascii="Arial" w:hAnsi="Arial" w:cs="Arial"/>
          <w:sz w:val="20"/>
          <w:szCs w:val="20"/>
        </w:rPr>
        <w:t>Products or Services</w:t>
      </w:r>
      <w:r w:rsidRPr="00C91D32">
        <w:rPr>
          <w:rFonts w:ascii="Arial" w:hAnsi="Arial" w:cs="Arial"/>
          <w:sz w:val="20"/>
          <w:szCs w:val="20"/>
        </w:rPr>
        <w:t xml:space="preserve"> include mats bearing </w:t>
      </w:r>
      <w:r w:rsidR="00C91D32">
        <w:rPr>
          <w:rFonts w:ascii="Arial" w:hAnsi="Arial" w:cs="Arial"/>
          <w:sz w:val="20"/>
          <w:szCs w:val="20"/>
        </w:rPr>
        <w:t>Participating Entity’s</w:t>
      </w:r>
      <w:r w:rsidRPr="00C91D32">
        <w:rPr>
          <w:rFonts w:ascii="Arial" w:hAnsi="Arial" w:cs="Arial"/>
          <w:sz w:val="20"/>
          <w:szCs w:val="20"/>
        </w:rPr>
        <w:t xml:space="preserve"> name (“Logo Mat”) and </w:t>
      </w:r>
      <w:r w:rsidR="00C91D32">
        <w:rPr>
          <w:rFonts w:ascii="Arial" w:hAnsi="Arial" w:cs="Arial"/>
          <w:sz w:val="20"/>
          <w:szCs w:val="20"/>
        </w:rPr>
        <w:t>Participating Entity</w:t>
      </w:r>
      <w:r w:rsidRPr="00C91D32">
        <w:rPr>
          <w:rFonts w:ascii="Arial" w:hAnsi="Arial" w:cs="Arial"/>
          <w:sz w:val="20"/>
          <w:szCs w:val="20"/>
        </w:rPr>
        <w:t xml:space="preserve"> decides to delete a Logo Mat from the rental program, changes the design of the Logo Mats, terminates this </w:t>
      </w:r>
      <w:r w:rsidR="00C91D32">
        <w:rPr>
          <w:rFonts w:ascii="Arial" w:hAnsi="Arial" w:cs="Arial"/>
          <w:sz w:val="20"/>
          <w:szCs w:val="20"/>
        </w:rPr>
        <w:t xml:space="preserve">Participating </w:t>
      </w:r>
      <w:r w:rsidRPr="00C91D32">
        <w:rPr>
          <w:rFonts w:ascii="Arial" w:hAnsi="Arial" w:cs="Arial"/>
          <w:sz w:val="20"/>
          <w:szCs w:val="20"/>
        </w:rPr>
        <w:t xml:space="preserve">Agreement for any reason, or fails to renew this </w:t>
      </w:r>
      <w:r w:rsidR="00C91D32">
        <w:rPr>
          <w:rFonts w:ascii="Arial" w:hAnsi="Arial" w:cs="Arial"/>
          <w:sz w:val="20"/>
          <w:szCs w:val="20"/>
        </w:rPr>
        <w:t xml:space="preserve">Participating </w:t>
      </w:r>
      <w:r w:rsidRPr="00C91D32">
        <w:rPr>
          <w:rFonts w:ascii="Arial" w:hAnsi="Arial" w:cs="Arial"/>
          <w:sz w:val="20"/>
          <w:szCs w:val="20"/>
        </w:rPr>
        <w:t xml:space="preserve">Agreement, </w:t>
      </w:r>
      <w:r w:rsidR="00C91D32">
        <w:rPr>
          <w:rFonts w:ascii="Arial" w:hAnsi="Arial" w:cs="Arial"/>
          <w:sz w:val="20"/>
          <w:szCs w:val="20"/>
        </w:rPr>
        <w:t>Participating Entity</w:t>
      </w:r>
      <w:r w:rsidRPr="00C91D32">
        <w:rPr>
          <w:rFonts w:ascii="Arial" w:hAnsi="Arial" w:cs="Arial"/>
          <w:sz w:val="20"/>
          <w:szCs w:val="20"/>
        </w:rPr>
        <w:t xml:space="preserve"> shall purchase at the time of any such deletion, design change, termination, or nonrenewal all remaining Logo Mats that </w:t>
      </w:r>
      <w:r w:rsidR="00C91D32">
        <w:rPr>
          <w:rFonts w:ascii="Arial" w:hAnsi="Arial" w:cs="Arial"/>
          <w:sz w:val="20"/>
          <w:szCs w:val="20"/>
        </w:rPr>
        <w:t>Contractor</w:t>
      </w:r>
      <w:r w:rsidRPr="00C91D32">
        <w:rPr>
          <w:rFonts w:ascii="Arial" w:hAnsi="Arial" w:cs="Arial"/>
          <w:sz w:val="20"/>
          <w:szCs w:val="20"/>
        </w:rPr>
        <w:t xml:space="preserve"> has in service and out of service that are held in inventory at the then current Replacement Value.</w:t>
      </w:r>
    </w:p>
    <w:p w14:paraId="5364E7AA" w14:textId="77777777" w:rsidR="00C91D32" w:rsidRPr="00CE1800" w:rsidRDefault="00C91D32" w:rsidP="00C91D32">
      <w:pPr>
        <w:pStyle w:val="ListParagraph"/>
        <w:ind w:left="1080"/>
        <w:rPr>
          <w:rFonts w:ascii="Arial" w:hAnsi="Arial" w:cs="Arial"/>
          <w:b/>
          <w:bCs/>
          <w:sz w:val="20"/>
          <w:szCs w:val="20"/>
        </w:rPr>
      </w:pPr>
    </w:p>
    <w:p w14:paraId="25BC1FE3" w14:textId="16890FC0" w:rsidR="00CE1800" w:rsidRPr="00C91D32" w:rsidRDefault="00CE1800" w:rsidP="00CE1800">
      <w:pPr>
        <w:pStyle w:val="ListParagraph"/>
        <w:numPr>
          <w:ilvl w:val="1"/>
          <w:numId w:val="8"/>
        </w:numPr>
        <w:rPr>
          <w:rFonts w:ascii="Arial" w:hAnsi="Arial" w:cs="Arial"/>
          <w:sz w:val="20"/>
          <w:szCs w:val="20"/>
        </w:rPr>
      </w:pPr>
      <w:r w:rsidRPr="00CE1800">
        <w:rPr>
          <w:rFonts w:ascii="Arial" w:hAnsi="Arial" w:cs="Arial"/>
          <w:b/>
          <w:bCs/>
          <w:sz w:val="20"/>
          <w:szCs w:val="20"/>
        </w:rPr>
        <w:t xml:space="preserve">Buyback of Non-Standard Garments. </w:t>
      </w:r>
      <w:r w:rsidR="00C91D32">
        <w:rPr>
          <w:rFonts w:ascii="Arial" w:hAnsi="Arial" w:cs="Arial"/>
          <w:sz w:val="20"/>
          <w:szCs w:val="20"/>
        </w:rPr>
        <w:t>Participating Entity</w:t>
      </w:r>
      <w:r w:rsidRPr="00C91D32">
        <w:rPr>
          <w:rFonts w:ascii="Arial" w:hAnsi="Arial" w:cs="Arial"/>
          <w:sz w:val="20"/>
          <w:szCs w:val="20"/>
        </w:rPr>
        <w:t xml:space="preserve"> has ordered from </w:t>
      </w:r>
      <w:r w:rsidR="00C91D32">
        <w:rPr>
          <w:rFonts w:ascii="Arial" w:hAnsi="Arial" w:cs="Arial"/>
          <w:sz w:val="20"/>
          <w:szCs w:val="20"/>
        </w:rPr>
        <w:t>Contractor</w:t>
      </w:r>
      <w:r w:rsidRPr="00C91D32">
        <w:rPr>
          <w:rFonts w:ascii="Arial" w:hAnsi="Arial" w:cs="Arial"/>
          <w:sz w:val="20"/>
          <w:szCs w:val="20"/>
        </w:rPr>
        <w:t xml:space="preserve"> a garment rental service that may not be standard to </w:t>
      </w:r>
      <w:r w:rsidR="00C91D32">
        <w:rPr>
          <w:rFonts w:ascii="Arial" w:hAnsi="Arial" w:cs="Arial"/>
          <w:sz w:val="20"/>
          <w:szCs w:val="20"/>
        </w:rPr>
        <w:t>Contractor</w:t>
      </w:r>
      <w:r w:rsidRPr="00C91D32">
        <w:rPr>
          <w:rFonts w:ascii="Arial" w:hAnsi="Arial" w:cs="Arial"/>
          <w:sz w:val="20"/>
          <w:szCs w:val="20"/>
        </w:rPr>
        <w:t>’</w:t>
      </w:r>
      <w:r w:rsidR="005744AF">
        <w:rPr>
          <w:rFonts w:ascii="Arial" w:hAnsi="Arial" w:cs="Arial"/>
          <w:sz w:val="20"/>
          <w:szCs w:val="20"/>
        </w:rPr>
        <w:t>s</w:t>
      </w:r>
      <w:r w:rsidRPr="00C91D32">
        <w:rPr>
          <w:rFonts w:ascii="Arial" w:hAnsi="Arial" w:cs="Arial"/>
          <w:sz w:val="20"/>
          <w:szCs w:val="20"/>
        </w:rPr>
        <w:t xml:space="preserve"> normal rental product line. Those non-standard products will be designated as such </w:t>
      </w:r>
      <w:r w:rsidR="005744AF">
        <w:rPr>
          <w:rFonts w:ascii="Arial" w:hAnsi="Arial" w:cs="Arial"/>
          <w:sz w:val="20"/>
          <w:szCs w:val="20"/>
        </w:rPr>
        <w:t>in Attachment C to this Participating Addendum</w:t>
      </w:r>
      <w:r w:rsidRPr="00C91D32">
        <w:rPr>
          <w:rFonts w:ascii="Arial" w:hAnsi="Arial" w:cs="Arial"/>
          <w:sz w:val="20"/>
          <w:szCs w:val="20"/>
        </w:rPr>
        <w:t xml:space="preserve">. In the event </w:t>
      </w:r>
      <w:r w:rsidR="00C91D32">
        <w:rPr>
          <w:rFonts w:ascii="Arial" w:hAnsi="Arial" w:cs="Arial"/>
          <w:sz w:val="20"/>
          <w:szCs w:val="20"/>
        </w:rPr>
        <w:t>Participating Entity</w:t>
      </w:r>
      <w:r w:rsidRPr="00C91D32">
        <w:rPr>
          <w:rFonts w:ascii="Arial" w:hAnsi="Arial" w:cs="Arial"/>
          <w:sz w:val="20"/>
          <w:szCs w:val="20"/>
        </w:rPr>
        <w:t xml:space="preserve"> deletes a non-standard product, alters the design of a non-standard product, fails to renew the Agreement, or terminates the Agreement for any reason other than documented quality of service reasons which are not cured as set forth in the Agreement, </w:t>
      </w:r>
      <w:r w:rsidR="00C91D32">
        <w:rPr>
          <w:rFonts w:ascii="Arial" w:hAnsi="Arial" w:cs="Arial"/>
          <w:sz w:val="20"/>
          <w:szCs w:val="20"/>
        </w:rPr>
        <w:t>Participating Entity</w:t>
      </w:r>
      <w:r w:rsidRPr="00C91D32">
        <w:rPr>
          <w:rFonts w:ascii="Arial" w:hAnsi="Arial" w:cs="Arial"/>
          <w:sz w:val="20"/>
          <w:szCs w:val="20"/>
        </w:rPr>
        <w:t xml:space="preserve"> will buy back all remaining non-standard products that </w:t>
      </w:r>
      <w:r w:rsidR="00C91D32">
        <w:rPr>
          <w:rFonts w:ascii="Arial" w:hAnsi="Arial" w:cs="Arial"/>
          <w:sz w:val="20"/>
          <w:szCs w:val="20"/>
        </w:rPr>
        <w:t>Contractor</w:t>
      </w:r>
      <w:r w:rsidRPr="00C91D32">
        <w:rPr>
          <w:rFonts w:ascii="Arial" w:hAnsi="Arial" w:cs="Arial"/>
          <w:sz w:val="20"/>
          <w:szCs w:val="20"/>
        </w:rPr>
        <w:t xml:space="preserve"> has in service and out of service at the then current Replacement Values. </w:t>
      </w:r>
      <w:r w:rsidR="00C91D32">
        <w:rPr>
          <w:rFonts w:ascii="Arial" w:hAnsi="Arial" w:cs="Arial"/>
          <w:sz w:val="20"/>
          <w:szCs w:val="20"/>
        </w:rPr>
        <w:t>Contractor</w:t>
      </w:r>
      <w:r w:rsidRPr="00C91D32">
        <w:rPr>
          <w:rFonts w:ascii="Arial" w:hAnsi="Arial" w:cs="Arial"/>
          <w:sz w:val="20"/>
          <w:szCs w:val="20"/>
        </w:rPr>
        <w:t xml:space="preserve"> may in its sole discretion elect to waive collection of the buyback amount, in which case, </w:t>
      </w:r>
      <w:r w:rsidR="00C91D32">
        <w:rPr>
          <w:rFonts w:ascii="Arial" w:hAnsi="Arial" w:cs="Arial"/>
          <w:sz w:val="20"/>
          <w:szCs w:val="20"/>
        </w:rPr>
        <w:t>Participating Entity</w:t>
      </w:r>
      <w:r w:rsidRPr="00C91D32">
        <w:rPr>
          <w:rFonts w:ascii="Arial" w:hAnsi="Arial" w:cs="Arial"/>
          <w:sz w:val="20"/>
          <w:szCs w:val="20"/>
        </w:rPr>
        <w:t xml:space="preserve"> is obligated to return all garments to </w:t>
      </w:r>
      <w:r w:rsidR="00C91D32">
        <w:rPr>
          <w:rFonts w:ascii="Arial" w:hAnsi="Arial" w:cs="Arial"/>
          <w:sz w:val="20"/>
          <w:szCs w:val="20"/>
        </w:rPr>
        <w:t>Contractor</w:t>
      </w:r>
      <w:r w:rsidRPr="00C91D32">
        <w:rPr>
          <w:rFonts w:ascii="Arial" w:hAnsi="Arial" w:cs="Arial"/>
          <w:sz w:val="20"/>
          <w:szCs w:val="20"/>
        </w:rPr>
        <w:t xml:space="preserve"> in good and usable condition.</w:t>
      </w:r>
    </w:p>
    <w:p w14:paraId="683AEBEE" w14:textId="77777777" w:rsidR="00C91D32" w:rsidRDefault="00C91D32">
      <w:pPr>
        <w:pStyle w:val="ListParagraph"/>
        <w:ind w:left="1080"/>
        <w:rPr>
          <w:rFonts w:ascii="Arial" w:hAnsi="Arial" w:cs="Arial"/>
          <w:sz w:val="20"/>
          <w:szCs w:val="20"/>
        </w:rPr>
      </w:pPr>
    </w:p>
    <w:p w14:paraId="3D200548" w14:textId="4BA2E0EE" w:rsidR="00CE1800" w:rsidRDefault="00CE1800">
      <w:pPr>
        <w:pStyle w:val="ListParagraph"/>
        <w:ind w:left="1080"/>
        <w:rPr>
          <w:rFonts w:ascii="Arial" w:hAnsi="Arial" w:cs="Arial"/>
          <w:sz w:val="20"/>
          <w:szCs w:val="20"/>
        </w:rPr>
      </w:pPr>
      <w:r w:rsidRPr="00C91D32">
        <w:rPr>
          <w:rFonts w:ascii="Arial" w:hAnsi="Arial" w:cs="Arial"/>
          <w:sz w:val="20"/>
          <w:szCs w:val="20"/>
        </w:rPr>
        <w:t xml:space="preserve">In consideration of the sizeable investment </w:t>
      </w:r>
      <w:r w:rsidR="00C91D32">
        <w:rPr>
          <w:rFonts w:ascii="Arial" w:hAnsi="Arial" w:cs="Arial"/>
          <w:sz w:val="20"/>
          <w:szCs w:val="20"/>
        </w:rPr>
        <w:t>Contractor</w:t>
      </w:r>
      <w:r w:rsidRPr="00C91D32">
        <w:rPr>
          <w:rFonts w:ascii="Arial" w:hAnsi="Arial" w:cs="Arial"/>
          <w:sz w:val="20"/>
          <w:szCs w:val="20"/>
        </w:rPr>
        <w:t xml:space="preserve"> is making in non-standard garments, </w:t>
      </w:r>
      <w:r w:rsidR="00C91D32">
        <w:rPr>
          <w:rFonts w:ascii="Arial" w:hAnsi="Arial" w:cs="Arial"/>
          <w:sz w:val="20"/>
          <w:szCs w:val="20"/>
        </w:rPr>
        <w:t>Participating Entity</w:t>
      </w:r>
      <w:r w:rsidRPr="00C91D32">
        <w:rPr>
          <w:rFonts w:ascii="Arial" w:hAnsi="Arial" w:cs="Arial"/>
          <w:sz w:val="20"/>
          <w:szCs w:val="20"/>
        </w:rPr>
        <w:t xml:space="preserve"> guarantees for each </w:t>
      </w:r>
      <w:r w:rsidR="00C91D32">
        <w:rPr>
          <w:rFonts w:ascii="Arial" w:hAnsi="Arial" w:cs="Arial"/>
          <w:sz w:val="20"/>
          <w:szCs w:val="20"/>
        </w:rPr>
        <w:t>Contractor</w:t>
      </w:r>
      <w:r w:rsidRPr="00C91D32">
        <w:rPr>
          <w:rFonts w:ascii="Arial" w:hAnsi="Arial" w:cs="Arial"/>
          <w:sz w:val="20"/>
          <w:szCs w:val="20"/>
        </w:rPr>
        <w:t xml:space="preserve"> location minimum weekly revenue equal to 70% of the initial invoice for such location. If employees or products are added at a location, the minimum revenue amount for such location will increase by an amount equal to 70% of the increase in the weekly invoice. To the extent that </w:t>
      </w:r>
      <w:r w:rsidR="00C91D32">
        <w:rPr>
          <w:rFonts w:ascii="Arial" w:hAnsi="Arial" w:cs="Arial"/>
          <w:sz w:val="20"/>
          <w:szCs w:val="20"/>
        </w:rPr>
        <w:t>Participating Entity</w:t>
      </w:r>
      <w:r w:rsidRPr="00C91D32">
        <w:rPr>
          <w:rFonts w:ascii="Arial" w:hAnsi="Arial" w:cs="Arial"/>
          <w:sz w:val="20"/>
          <w:szCs w:val="20"/>
        </w:rPr>
        <w:t xml:space="preserve"> satisfies the buyback obligation, as provided in the preceding paragraph above, the minimum revenue amount will be decreased by an amount equal to 70% of the reduction in the weekly invoices.</w:t>
      </w:r>
    </w:p>
    <w:p w14:paraId="1C078A64" w14:textId="77777777" w:rsidR="00C91D32" w:rsidRPr="00C91D32" w:rsidRDefault="00C91D32" w:rsidP="00C91D32">
      <w:pPr>
        <w:pStyle w:val="ListParagraph"/>
        <w:ind w:left="1080"/>
        <w:rPr>
          <w:rFonts w:ascii="Arial" w:hAnsi="Arial" w:cs="Arial"/>
          <w:sz w:val="20"/>
          <w:szCs w:val="20"/>
        </w:rPr>
      </w:pPr>
    </w:p>
    <w:p w14:paraId="1E405211" w14:textId="4CFC1EE8" w:rsidR="00CE1800" w:rsidRPr="00C91D32" w:rsidRDefault="00CE1800" w:rsidP="00CE1800">
      <w:pPr>
        <w:pStyle w:val="ListParagraph"/>
        <w:numPr>
          <w:ilvl w:val="1"/>
          <w:numId w:val="8"/>
        </w:numPr>
        <w:rPr>
          <w:rFonts w:ascii="Arial" w:hAnsi="Arial" w:cs="Arial"/>
          <w:b/>
          <w:bCs/>
          <w:sz w:val="20"/>
          <w:szCs w:val="20"/>
        </w:rPr>
      </w:pPr>
      <w:r w:rsidRPr="00CE1800">
        <w:rPr>
          <w:rFonts w:ascii="Arial" w:hAnsi="Arial" w:cs="Arial"/>
          <w:b/>
          <w:bCs/>
          <w:sz w:val="20"/>
          <w:szCs w:val="20"/>
        </w:rPr>
        <w:t xml:space="preserve">Special Cut.  </w:t>
      </w:r>
      <w:r w:rsidRPr="00C91D32">
        <w:rPr>
          <w:rFonts w:ascii="Arial" w:hAnsi="Arial" w:cs="Arial"/>
          <w:sz w:val="20"/>
          <w:szCs w:val="20"/>
        </w:rPr>
        <w:t xml:space="preserve">Should </w:t>
      </w:r>
      <w:r w:rsidR="00C91D32">
        <w:rPr>
          <w:rFonts w:ascii="Arial" w:hAnsi="Arial" w:cs="Arial"/>
          <w:sz w:val="20"/>
          <w:szCs w:val="20"/>
        </w:rPr>
        <w:t>Participating Entity</w:t>
      </w:r>
      <w:r w:rsidRPr="00C91D32">
        <w:rPr>
          <w:rFonts w:ascii="Arial" w:hAnsi="Arial" w:cs="Arial"/>
          <w:sz w:val="20"/>
          <w:szCs w:val="20"/>
        </w:rPr>
        <w:t xml:space="preserve"> require special cut garments that are non-standard and non-stocked because of size (unusually small or large sizes, unusually short or long sleeve or length, etc.) which can vary by product, </w:t>
      </w:r>
      <w:r w:rsidR="00C91D32">
        <w:rPr>
          <w:rFonts w:ascii="Arial" w:hAnsi="Arial" w:cs="Arial"/>
          <w:sz w:val="20"/>
          <w:szCs w:val="20"/>
        </w:rPr>
        <w:t>Participating Entity</w:t>
      </w:r>
      <w:r w:rsidRPr="00C91D32">
        <w:rPr>
          <w:rFonts w:ascii="Arial" w:hAnsi="Arial" w:cs="Arial"/>
          <w:sz w:val="20"/>
          <w:szCs w:val="20"/>
        </w:rPr>
        <w:t xml:space="preserve"> will pay a per garment premium as described in </w:t>
      </w:r>
      <w:r w:rsidR="005744AF">
        <w:rPr>
          <w:rFonts w:ascii="Arial" w:hAnsi="Arial" w:cs="Arial"/>
          <w:sz w:val="20"/>
          <w:szCs w:val="20"/>
        </w:rPr>
        <w:t>Attachment C</w:t>
      </w:r>
      <w:r w:rsidRPr="00C91D32">
        <w:rPr>
          <w:rFonts w:ascii="Arial" w:hAnsi="Arial" w:cs="Arial"/>
          <w:sz w:val="20"/>
          <w:szCs w:val="20"/>
        </w:rPr>
        <w:t xml:space="preserve"> for these special cut, non-standard garments.</w:t>
      </w:r>
    </w:p>
    <w:p w14:paraId="769EB877" w14:textId="77777777" w:rsidR="00C91D32" w:rsidRPr="00CE1800" w:rsidRDefault="00C91D32" w:rsidP="00C91D32">
      <w:pPr>
        <w:pStyle w:val="ListParagraph"/>
        <w:ind w:left="1080"/>
        <w:rPr>
          <w:rFonts w:ascii="Arial" w:hAnsi="Arial" w:cs="Arial"/>
          <w:b/>
          <w:bCs/>
          <w:sz w:val="20"/>
          <w:szCs w:val="20"/>
        </w:rPr>
      </w:pPr>
    </w:p>
    <w:p w14:paraId="236E01CD" w14:textId="665634DB" w:rsidR="00CE1800" w:rsidRPr="00CE1800" w:rsidRDefault="00CE1800" w:rsidP="00CE1800">
      <w:pPr>
        <w:pStyle w:val="ListParagraph"/>
        <w:numPr>
          <w:ilvl w:val="1"/>
          <w:numId w:val="8"/>
        </w:numPr>
        <w:rPr>
          <w:rFonts w:ascii="Arial" w:hAnsi="Arial" w:cs="Arial"/>
          <w:b/>
          <w:bCs/>
          <w:sz w:val="20"/>
          <w:szCs w:val="20"/>
        </w:rPr>
      </w:pPr>
      <w:r w:rsidRPr="00CE1800">
        <w:rPr>
          <w:rFonts w:ascii="Arial" w:hAnsi="Arial" w:cs="Arial"/>
          <w:b/>
          <w:bCs/>
          <w:sz w:val="20"/>
          <w:szCs w:val="20"/>
        </w:rPr>
        <w:lastRenderedPageBreak/>
        <w:t xml:space="preserve">Hazardous Materials. </w:t>
      </w:r>
      <w:r w:rsidR="00C91D32">
        <w:rPr>
          <w:rFonts w:ascii="Arial" w:hAnsi="Arial" w:cs="Arial"/>
          <w:sz w:val="20"/>
          <w:szCs w:val="20"/>
        </w:rPr>
        <w:t>Participating Entity</w:t>
      </w:r>
      <w:r w:rsidRPr="00C91D32">
        <w:rPr>
          <w:rFonts w:ascii="Arial" w:hAnsi="Arial" w:cs="Arial"/>
          <w:sz w:val="20"/>
          <w:szCs w:val="20"/>
        </w:rPr>
        <w:t xml:space="preserve"> agrees to notify </w:t>
      </w:r>
      <w:r w:rsidR="00C91D32">
        <w:rPr>
          <w:rFonts w:ascii="Arial" w:hAnsi="Arial" w:cs="Arial"/>
          <w:sz w:val="20"/>
          <w:szCs w:val="20"/>
        </w:rPr>
        <w:t>Contractor</w:t>
      </w:r>
      <w:r w:rsidRPr="00C91D32">
        <w:rPr>
          <w:rFonts w:ascii="Arial" w:hAnsi="Arial" w:cs="Arial"/>
          <w:sz w:val="20"/>
          <w:szCs w:val="20"/>
        </w:rPr>
        <w:t xml:space="preserve"> in writing, prior to beginning service and any time thereafter, of any hazardous materials that may be picked up by </w:t>
      </w:r>
      <w:r w:rsidR="00C91D32">
        <w:rPr>
          <w:rFonts w:ascii="Arial" w:hAnsi="Arial" w:cs="Arial"/>
          <w:sz w:val="20"/>
          <w:szCs w:val="20"/>
        </w:rPr>
        <w:t>Contractor</w:t>
      </w:r>
      <w:r w:rsidRPr="00C91D32">
        <w:rPr>
          <w:rFonts w:ascii="Arial" w:hAnsi="Arial" w:cs="Arial"/>
          <w:sz w:val="20"/>
          <w:szCs w:val="20"/>
        </w:rPr>
        <w:t xml:space="preserve"> in the soiled Merchandise or in any other products serviced under this Agreement. In no case will hazardous materials be present to the extent that they may be harmful to </w:t>
      </w:r>
      <w:r w:rsidR="00C91D32">
        <w:rPr>
          <w:rFonts w:ascii="Arial" w:hAnsi="Arial" w:cs="Arial"/>
          <w:sz w:val="20"/>
          <w:szCs w:val="20"/>
        </w:rPr>
        <w:t>Contractor</w:t>
      </w:r>
      <w:r w:rsidRPr="00C91D32">
        <w:rPr>
          <w:rFonts w:ascii="Arial" w:hAnsi="Arial" w:cs="Arial"/>
          <w:sz w:val="20"/>
          <w:szCs w:val="20"/>
        </w:rPr>
        <w:t>’</w:t>
      </w:r>
      <w:r w:rsidR="005744AF">
        <w:rPr>
          <w:rFonts w:ascii="Arial" w:hAnsi="Arial" w:cs="Arial"/>
          <w:sz w:val="20"/>
          <w:szCs w:val="20"/>
        </w:rPr>
        <w:t>s</w:t>
      </w:r>
      <w:r w:rsidRPr="00C91D32">
        <w:rPr>
          <w:rFonts w:ascii="Arial" w:hAnsi="Arial" w:cs="Arial"/>
          <w:sz w:val="20"/>
          <w:szCs w:val="20"/>
        </w:rPr>
        <w:t xml:space="preserve"> employees.</w:t>
      </w:r>
    </w:p>
    <w:p w14:paraId="24EA5154" w14:textId="77777777" w:rsidR="00C91D32" w:rsidRPr="00C91D32" w:rsidRDefault="00C91D32" w:rsidP="00C91D32">
      <w:pPr>
        <w:pStyle w:val="ListParagraph"/>
        <w:ind w:left="1080"/>
        <w:rPr>
          <w:rFonts w:ascii="Arial" w:hAnsi="Arial" w:cs="Arial"/>
          <w:sz w:val="20"/>
          <w:szCs w:val="20"/>
        </w:rPr>
      </w:pPr>
    </w:p>
    <w:p w14:paraId="0BC1088F" w14:textId="3897F74F" w:rsidR="00CE1800" w:rsidRPr="00530791" w:rsidRDefault="00CE1800" w:rsidP="00530791">
      <w:pPr>
        <w:pStyle w:val="ListParagraph"/>
        <w:numPr>
          <w:ilvl w:val="1"/>
          <w:numId w:val="8"/>
        </w:numPr>
        <w:rPr>
          <w:rFonts w:ascii="Arial" w:hAnsi="Arial" w:cs="Arial"/>
          <w:sz w:val="20"/>
          <w:szCs w:val="20"/>
        </w:rPr>
      </w:pPr>
      <w:r w:rsidRPr="00CE1800">
        <w:rPr>
          <w:rFonts w:ascii="Arial" w:hAnsi="Arial" w:cs="Arial"/>
          <w:b/>
          <w:bCs/>
          <w:sz w:val="20"/>
          <w:szCs w:val="20"/>
        </w:rPr>
        <w:t xml:space="preserve">Adding Merchandise. </w:t>
      </w:r>
      <w:r w:rsidRPr="00C91D32">
        <w:rPr>
          <w:rFonts w:ascii="Arial" w:hAnsi="Arial" w:cs="Arial"/>
          <w:sz w:val="20"/>
          <w:szCs w:val="20"/>
        </w:rPr>
        <w:t xml:space="preserve">Additional employees and </w:t>
      </w:r>
      <w:r w:rsidR="005744AF">
        <w:rPr>
          <w:rFonts w:ascii="Arial" w:hAnsi="Arial" w:cs="Arial"/>
          <w:sz w:val="20"/>
          <w:szCs w:val="20"/>
        </w:rPr>
        <w:t>Products and Services</w:t>
      </w:r>
      <w:r w:rsidRPr="00C91D32">
        <w:rPr>
          <w:rFonts w:ascii="Arial" w:hAnsi="Arial" w:cs="Arial"/>
          <w:sz w:val="20"/>
          <w:szCs w:val="20"/>
        </w:rPr>
        <w:t xml:space="preserve"> may be added to this </w:t>
      </w:r>
      <w:r w:rsidR="005744AF">
        <w:rPr>
          <w:rFonts w:ascii="Arial" w:hAnsi="Arial" w:cs="Arial"/>
          <w:sz w:val="20"/>
          <w:szCs w:val="20"/>
        </w:rPr>
        <w:t xml:space="preserve">Participating </w:t>
      </w:r>
      <w:r w:rsidRPr="00C91D32">
        <w:rPr>
          <w:rFonts w:ascii="Arial" w:hAnsi="Arial" w:cs="Arial"/>
          <w:sz w:val="20"/>
          <w:szCs w:val="20"/>
        </w:rPr>
        <w:t xml:space="preserve">Agreement at any time upon written or oral request by </w:t>
      </w:r>
      <w:r w:rsidR="00C91D32">
        <w:rPr>
          <w:rFonts w:ascii="Arial" w:hAnsi="Arial" w:cs="Arial"/>
          <w:sz w:val="20"/>
          <w:szCs w:val="20"/>
        </w:rPr>
        <w:t>Participating Entity</w:t>
      </w:r>
      <w:r w:rsidRPr="00C91D32">
        <w:rPr>
          <w:rFonts w:ascii="Arial" w:hAnsi="Arial" w:cs="Arial"/>
          <w:sz w:val="20"/>
          <w:szCs w:val="20"/>
        </w:rPr>
        <w:t xml:space="preserve"> to </w:t>
      </w:r>
      <w:r w:rsidR="00C91D32">
        <w:rPr>
          <w:rFonts w:ascii="Arial" w:hAnsi="Arial" w:cs="Arial"/>
          <w:sz w:val="20"/>
          <w:szCs w:val="20"/>
        </w:rPr>
        <w:t>Contractor</w:t>
      </w:r>
      <w:r w:rsidRPr="00C91D32">
        <w:rPr>
          <w:rFonts w:ascii="Arial" w:hAnsi="Arial" w:cs="Arial"/>
          <w:sz w:val="20"/>
          <w:szCs w:val="20"/>
        </w:rPr>
        <w:t xml:space="preserve">. Any such additional employees or </w:t>
      </w:r>
      <w:r w:rsidR="005744AF">
        <w:rPr>
          <w:rFonts w:ascii="Arial" w:hAnsi="Arial" w:cs="Arial"/>
          <w:sz w:val="20"/>
          <w:szCs w:val="20"/>
        </w:rPr>
        <w:t>Products and Services</w:t>
      </w:r>
      <w:r w:rsidRPr="00C91D32">
        <w:rPr>
          <w:rFonts w:ascii="Arial" w:hAnsi="Arial" w:cs="Arial"/>
          <w:sz w:val="20"/>
          <w:szCs w:val="20"/>
        </w:rPr>
        <w:t xml:space="preserve"> will automatically become a part of and subject to the terms of this </w:t>
      </w:r>
      <w:r w:rsidR="005744AF">
        <w:rPr>
          <w:rFonts w:ascii="Arial" w:hAnsi="Arial" w:cs="Arial"/>
          <w:sz w:val="20"/>
          <w:szCs w:val="20"/>
        </w:rPr>
        <w:t xml:space="preserve">Participating </w:t>
      </w:r>
      <w:r w:rsidRPr="00C91D32">
        <w:rPr>
          <w:rFonts w:ascii="Arial" w:hAnsi="Arial" w:cs="Arial"/>
          <w:sz w:val="20"/>
          <w:szCs w:val="20"/>
        </w:rPr>
        <w:t xml:space="preserve">Agreement. If such employees are employed at a </w:t>
      </w:r>
      <w:r w:rsidR="00C91D32">
        <w:rPr>
          <w:rFonts w:ascii="Arial" w:hAnsi="Arial" w:cs="Arial"/>
          <w:sz w:val="20"/>
          <w:szCs w:val="20"/>
        </w:rPr>
        <w:t>Participating Entity</w:t>
      </w:r>
      <w:r w:rsidRPr="00C91D32">
        <w:rPr>
          <w:rFonts w:ascii="Arial" w:hAnsi="Arial" w:cs="Arial"/>
          <w:sz w:val="20"/>
          <w:szCs w:val="20"/>
        </w:rPr>
        <w:t xml:space="preserve"> location that is then participating under this </w:t>
      </w:r>
      <w:r w:rsidR="005744AF">
        <w:rPr>
          <w:rFonts w:ascii="Arial" w:hAnsi="Arial" w:cs="Arial"/>
          <w:sz w:val="20"/>
          <w:szCs w:val="20"/>
        </w:rPr>
        <w:t xml:space="preserve">Participating </w:t>
      </w:r>
      <w:r w:rsidRPr="00C91D32">
        <w:rPr>
          <w:rFonts w:ascii="Arial" w:hAnsi="Arial" w:cs="Arial"/>
          <w:sz w:val="20"/>
          <w:szCs w:val="20"/>
        </w:rPr>
        <w:t xml:space="preserve">Agreement, </w:t>
      </w:r>
      <w:r w:rsidR="00C91D32">
        <w:rPr>
          <w:rFonts w:ascii="Arial" w:hAnsi="Arial" w:cs="Arial"/>
          <w:sz w:val="20"/>
          <w:szCs w:val="20"/>
        </w:rPr>
        <w:t>Participating Entity</w:t>
      </w:r>
      <w:r w:rsidRPr="00C91D32">
        <w:rPr>
          <w:rFonts w:ascii="Arial" w:hAnsi="Arial" w:cs="Arial"/>
          <w:sz w:val="20"/>
          <w:szCs w:val="20"/>
        </w:rPr>
        <w:t xml:space="preserve"> will pay </w:t>
      </w:r>
      <w:r w:rsidR="00C91D32">
        <w:rPr>
          <w:rFonts w:ascii="Arial" w:hAnsi="Arial" w:cs="Arial"/>
          <w:sz w:val="20"/>
          <w:szCs w:val="20"/>
        </w:rPr>
        <w:t>Contractor</w:t>
      </w:r>
      <w:r w:rsidRPr="00C91D32">
        <w:rPr>
          <w:rFonts w:ascii="Arial" w:hAnsi="Arial" w:cs="Arial"/>
          <w:sz w:val="20"/>
          <w:szCs w:val="20"/>
        </w:rPr>
        <w:t xml:space="preserve"> the one-time preparation fee indicated on </w:t>
      </w:r>
      <w:r w:rsidR="005744AF">
        <w:rPr>
          <w:rFonts w:ascii="Arial" w:hAnsi="Arial" w:cs="Arial"/>
          <w:sz w:val="20"/>
          <w:szCs w:val="20"/>
        </w:rPr>
        <w:t>Attachment C</w:t>
      </w:r>
      <w:r w:rsidRPr="00C91D32">
        <w:rPr>
          <w:rFonts w:ascii="Arial" w:hAnsi="Arial" w:cs="Arial"/>
          <w:sz w:val="20"/>
          <w:szCs w:val="20"/>
        </w:rPr>
        <w:t>.</w:t>
      </w:r>
      <w:r w:rsidR="005744AF">
        <w:rPr>
          <w:rFonts w:ascii="Arial" w:hAnsi="Arial" w:cs="Arial"/>
          <w:sz w:val="20"/>
          <w:szCs w:val="20"/>
        </w:rPr>
        <w:t xml:space="preserve">  </w:t>
      </w:r>
      <w:r w:rsidR="00C91D32" w:rsidRPr="00530791">
        <w:rPr>
          <w:rFonts w:ascii="Arial" w:hAnsi="Arial" w:cs="Arial"/>
          <w:sz w:val="20"/>
          <w:szCs w:val="20"/>
        </w:rPr>
        <w:t>Participating Entity</w:t>
      </w:r>
      <w:r w:rsidRPr="00530791">
        <w:rPr>
          <w:rFonts w:ascii="Arial" w:hAnsi="Arial" w:cs="Arial"/>
          <w:sz w:val="20"/>
          <w:szCs w:val="20"/>
        </w:rPr>
        <w:t xml:space="preserve"> will not pay </w:t>
      </w:r>
      <w:r w:rsidR="00C91D32" w:rsidRPr="00530791">
        <w:rPr>
          <w:rFonts w:ascii="Arial" w:hAnsi="Arial" w:cs="Arial"/>
          <w:sz w:val="20"/>
          <w:szCs w:val="20"/>
        </w:rPr>
        <w:t>Contractor</w:t>
      </w:r>
      <w:r w:rsidRPr="00530791">
        <w:rPr>
          <w:rFonts w:ascii="Arial" w:hAnsi="Arial" w:cs="Arial"/>
          <w:sz w:val="20"/>
          <w:szCs w:val="20"/>
        </w:rPr>
        <w:t xml:space="preserve"> any one-time preparation fee for garments for employees included in the initial installation of a </w:t>
      </w:r>
      <w:r w:rsidR="00C91D32" w:rsidRPr="00530791">
        <w:rPr>
          <w:rFonts w:ascii="Arial" w:hAnsi="Arial" w:cs="Arial"/>
          <w:sz w:val="20"/>
          <w:szCs w:val="20"/>
        </w:rPr>
        <w:t>Participating Entity</w:t>
      </w:r>
      <w:r w:rsidRPr="00530791">
        <w:rPr>
          <w:rFonts w:ascii="Arial" w:hAnsi="Arial" w:cs="Arial"/>
          <w:sz w:val="20"/>
          <w:szCs w:val="20"/>
        </w:rPr>
        <w:t xml:space="preserve"> location.</w:t>
      </w:r>
      <w:r w:rsidR="005744AF">
        <w:rPr>
          <w:rFonts w:ascii="Arial" w:hAnsi="Arial" w:cs="Arial"/>
          <w:sz w:val="20"/>
          <w:szCs w:val="20"/>
        </w:rPr>
        <w:t xml:space="preserve">  </w:t>
      </w:r>
      <w:r w:rsidRPr="00530791">
        <w:rPr>
          <w:rFonts w:ascii="Arial" w:hAnsi="Arial" w:cs="Arial"/>
          <w:sz w:val="20"/>
          <w:szCs w:val="20"/>
        </w:rPr>
        <w:t xml:space="preserve">There will be a one-time charge for each emblem application requested by </w:t>
      </w:r>
      <w:r w:rsidR="00C91D32" w:rsidRPr="00530791">
        <w:rPr>
          <w:rFonts w:ascii="Arial" w:hAnsi="Arial" w:cs="Arial"/>
          <w:sz w:val="20"/>
          <w:szCs w:val="20"/>
        </w:rPr>
        <w:t>Participating Entity</w:t>
      </w:r>
      <w:r w:rsidRPr="00530791">
        <w:rPr>
          <w:rFonts w:ascii="Arial" w:hAnsi="Arial" w:cs="Arial"/>
          <w:sz w:val="20"/>
          <w:szCs w:val="20"/>
        </w:rPr>
        <w:t xml:space="preserve">. Emblem charges are detailed in </w:t>
      </w:r>
      <w:r w:rsidR="005744AF" w:rsidRPr="00530791">
        <w:rPr>
          <w:rFonts w:ascii="Arial" w:hAnsi="Arial" w:cs="Arial"/>
          <w:sz w:val="20"/>
          <w:szCs w:val="20"/>
        </w:rPr>
        <w:t>Attachment C</w:t>
      </w:r>
      <w:r w:rsidRPr="00530791">
        <w:rPr>
          <w:rFonts w:ascii="Arial" w:hAnsi="Arial" w:cs="Arial"/>
          <w:sz w:val="20"/>
          <w:szCs w:val="20"/>
        </w:rPr>
        <w:t>.</w:t>
      </w:r>
    </w:p>
    <w:p w14:paraId="33B82FB1" w14:textId="77777777" w:rsidR="00C91D32" w:rsidRDefault="00C91D32" w:rsidP="00C91D32">
      <w:pPr>
        <w:pStyle w:val="ListParagraph"/>
        <w:ind w:left="1080"/>
        <w:rPr>
          <w:rFonts w:ascii="Arial" w:hAnsi="Arial" w:cs="Arial"/>
          <w:b/>
          <w:bCs/>
          <w:sz w:val="20"/>
          <w:szCs w:val="20"/>
        </w:rPr>
      </w:pPr>
    </w:p>
    <w:p w14:paraId="0C3D0A75" w14:textId="28CDAF4B" w:rsidR="00CE1800" w:rsidRPr="00CE1800" w:rsidRDefault="00CE1800" w:rsidP="00CE1800">
      <w:pPr>
        <w:pStyle w:val="ListParagraph"/>
        <w:numPr>
          <w:ilvl w:val="1"/>
          <w:numId w:val="8"/>
        </w:numPr>
        <w:rPr>
          <w:rFonts w:ascii="Arial" w:hAnsi="Arial" w:cs="Arial"/>
          <w:b/>
          <w:bCs/>
          <w:sz w:val="20"/>
          <w:szCs w:val="20"/>
        </w:rPr>
      </w:pPr>
      <w:r w:rsidRPr="00CE1800">
        <w:rPr>
          <w:rFonts w:ascii="Arial" w:hAnsi="Arial" w:cs="Arial"/>
          <w:b/>
          <w:bCs/>
          <w:sz w:val="20"/>
          <w:szCs w:val="20"/>
        </w:rPr>
        <w:t xml:space="preserve">Replacement. </w:t>
      </w:r>
      <w:r w:rsidRPr="00C91D32">
        <w:rPr>
          <w:rFonts w:ascii="Arial" w:hAnsi="Arial" w:cs="Arial"/>
          <w:sz w:val="20"/>
          <w:szCs w:val="20"/>
        </w:rPr>
        <w:t xml:space="preserve">In the event any </w:t>
      </w:r>
      <w:r w:rsidR="005744AF">
        <w:rPr>
          <w:rFonts w:ascii="Arial" w:hAnsi="Arial" w:cs="Arial"/>
          <w:sz w:val="20"/>
          <w:szCs w:val="20"/>
        </w:rPr>
        <w:t>rental Products are</w:t>
      </w:r>
      <w:r w:rsidRPr="00C91D32">
        <w:rPr>
          <w:rFonts w:ascii="Arial" w:hAnsi="Arial" w:cs="Arial"/>
          <w:sz w:val="20"/>
          <w:szCs w:val="20"/>
        </w:rPr>
        <w:t xml:space="preserve"> lost, stolen or is not returned to </w:t>
      </w:r>
      <w:r w:rsidR="00C91D32">
        <w:rPr>
          <w:rFonts w:ascii="Arial" w:hAnsi="Arial" w:cs="Arial"/>
          <w:sz w:val="20"/>
          <w:szCs w:val="20"/>
        </w:rPr>
        <w:t>Contractor</w:t>
      </w:r>
      <w:r w:rsidRPr="00C91D32">
        <w:rPr>
          <w:rFonts w:ascii="Arial" w:hAnsi="Arial" w:cs="Arial"/>
          <w:sz w:val="20"/>
          <w:szCs w:val="20"/>
        </w:rPr>
        <w:t xml:space="preserve">, or </w:t>
      </w:r>
      <w:r w:rsidR="005744AF">
        <w:rPr>
          <w:rFonts w:ascii="Arial" w:hAnsi="Arial" w:cs="Arial"/>
          <w:sz w:val="20"/>
          <w:szCs w:val="20"/>
        </w:rPr>
        <w:t>are</w:t>
      </w:r>
      <w:r w:rsidRPr="00C91D32">
        <w:rPr>
          <w:rFonts w:ascii="Arial" w:hAnsi="Arial" w:cs="Arial"/>
          <w:sz w:val="20"/>
          <w:szCs w:val="20"/>
        </w:rPr>
        <w:t xml:space="preserve"> destroyed or damaged by fire, welding damage, acid, paint, ink, chemicals, neglect or otherwise, </w:t>
      </w:r>
      <w:r w:rsidR="00C91D32">
        <w:rPr>
          <w:rFonts w:ascii="Arial" w:hAnsi="Arial" w:cs="Arial"/>
          <w:sz w:val="20"/>
          <w:szCs w:val="20"/>
        </w:rPr>
        <w:t>Participating Entity</w:t>
      </w:r>
      <w:r w:rsidRPr="00C91D32">
        <w:rPr>
          <w:rFonts w:ascii="Arial" w:hAnsi="Arial" w:cs="Arial"/>
          <w:sz w:val="20"/>
          <w:szCs w:val="20"/>
        </w:rPr>
        <w:t xml:space="preserve"> will pay for said </w:t>
      </w:r>
      <w:r w:rsidR="005744AF">
        <w:rPr>
          <w:rFonts w:ascii="Arial" w:hAnsi="Arial" w:cs="Arial"/>
          <w:sz w:val="20"/>
          <w:szCs w:val="20"/>
        </w:rPr>
        <w:t>rental Products</w:t>
      </w:r>
      <w:r w:rsidRPr="00C91D32">
        <w:rPr>
          <w:rFonts w:ascii="Arial" w:hAnsi="Arial" w:cs="Arial"/>
          <w:sz w:val="20"/>
          <w:szCs w:val="20"/>
        </w:rPr>
        <w:t xml:space="preserve"> at the then current Replacement Values.</w:t>
      </w:r>
    </w:p>
    <w:p w14:paraId="204D09CA" w14:textId="77777777" w:rsidR="00C91D32" w:rsidRPr="00C91D32" w:rsidRDefault="00C91D32" w:rsidP="00C91D32">
      <w:pPr>
        <w:pStyle w:val="ListParagraph"/>
        <w:ind w:left="1080"/>
        <w:rPr>
          <w:rFonts w:ascii="Arial" w:hAnsi="Arial" w:cs="Arial"/>
          <w:sz w:val="20"/>
          <w:szCs w:val="20"/>
        </w:rPr>
      </w:pPr>
    </w:p>
    <w:p w14:paraId="7D665417" w14:textId="439EC423" w:rsidR="00CE1800" w:rsidRPr="00C91D32" w:rsidRDefault="00CE1800" w:rsidP="00CE1800">
      <w:pPr>
        <w:pStyle w:val="ListParagraph"/>
        <w:numPr>
          <w:ilvl w:val="1"/>
          <w:numId w:val="8"/>
        </w:numPr>
        <w:rPr>
          <w:rFonts w:ascii="Arial" w:hAnsi="Arial" w:cs="Arial"/>
          <w:sz w:val="20"/>
          <w:szCs w:val="20"/>
        </w:rPr>
      </w:pPr>
      <w:r w:rsidRPr="00CE1800">
        <w:rPr>
          <w:rFonts w:ascii="Arial" w:hAnsi="Arial" w:cs="Arial"/>
          <w:b/>
          <w:bCs/>
          <w:sz w:val="20"/>
          <w:szCs w:val="20"/>
        </w:rPr>
        <w:t xml:space="preserve">Existing Agreements. </w:t>
      </w:r>
      <w:r w:rsidR="00C91D32">
        <w:rPr>
          <w:rFonts w:ascii="Arial" w:hAnsi="Arial" w:cs="Arial"/>
          <w:sz w:val="20"/>
          <w:szCs w:val="20"/>
        </w:rPr>
        <w:t>Participating Entity</w:t>
      </w:r>
      <w:r w:rsidRPr="00C91D32">
        <w:rPr>
          <w:rFonts w:ascii="Arial" w:hAnsi="Arial" w:cs="Arial"/>
          <w:sz w:val="20"/>
          <w:szCs w:val="20"/>
        </w:rPr>
        <w:t xml:space="preserve"> certifies to </w:t>
      </w:r>
      <w:r w:rsidR="00C91D32">
        <w:rPr>
          <w:rFonts w:ascii="Arial" w:hAnsi="Arial" w:cs="Arial"/>
          <w:sz w:val="20"/>
          <w:szCs w:val="20"/>
        </w:rPr>
        <w:t>Contractor</w:t>
      </w:r>
      <w:r w:rsidRPr="00C91D32">
        <w:rPr>
          <w:rFonts w:ascii="Arial" w:hAnsi="Arial" w:cs="Arial"/>
          <w:sz w:val="20"/>
          <w:szCs w:val="20"/>
        </w:rPr>
        <w:t xml:space="preserve"> that this </w:t>
      </w:r>
      <w:r w:rsidR="005744AF">
        <w:rPr>
          <w:rFonts w:ascii="Arial" w:hAnsi="Arial" w:cs="Arial"/>
          <w:sz w:val="20"/>
          <w:szCs w:val="20"/>
        </w:rPr>
        <w:t xml:space="preserve">Participating </w:t>
      </w:r>
      <w:r w:rsidRPr="00C91D32">
        <w:rPr>
          <w:rFonts w:ascii="Arial" w:hAnsi="Arial" w:cs="Arial"/>
          <w:sz w:val="20"/>
          <w:szCs w:val="20"/>
        </w:rPr>
        <w:t xml:space="preserve">Agreement in no way infringes upon any other existing agreement between </w:t>
      </w:r>
      <w:r w:rsidR="00C91D32">
        <w:rPr>
          <w:rFonts w:ascii="Arial" w:hAnsi="Arial" w:cs="Arial"/>
          <w:sz w:val="20"/>
          <w:szCs w:val="20"/>
        </w:rPr>
        <w:t>Participating Entity</w:t>
      </w:r>
      <w:r w:rsidRPr="00C91D32">
        <w:rPr>
          <w:rFonts w:ascii="Arial" w:hAnsi="Arial" w:cs="Arial"/>
          <w:sz w:val="20"/>
          <w:szCs w:val="20"/>
        </w:rPr>
        <w:t xml:space="preserve"> and another service provider for the products and services covered by this </w:t>
      </w:r>
      <w:r w:rsidR="005744AF">
        <w:rPr>
          <w:rFonts w:ascii="Arial" w:hAnsi="Arial" w:cs="Arial"/>
          <w:sz w:val="20"/>
          <w:szCs w:val="20"/>
        </w:rPr>
        <w:t xml:space="preserve">Participating </w:t>
      </w:r>
      <w:r w:rsidRPr="00C91D32">
        <w:rPr>
          <w:rFonts w:ascii="Arial" w:hAnsi="Arial" w:cs="Arial"/>
          <w:sz w:val="20"/>
          <w:szCs w:val="20"/>
        </w:rPr>
        <w:t xml:space="preserve">Agreement. </w:t>
      </w:r>
      <w:r w:rsidR="00C91D32">
        <w:rPr>
          <w:rFonts w:ascii="Arial" w:hAnsi="Arial" w:cs="Arial"/>
          <w:sz w:val="20"/>
          <w:szCs w:val="20"/>
        </w:rPr>
        <w:t>Contractor</w:t>
      </w:r>
      <w:r w:rsidRPr="00C91D32">
        <w:rPr>
          <w:rFonts w:ascii="Arial" w:hAnsi="Arial" w:cs="Arial"/>
          <w:sz w:val="20"/>
          <w:szCs w:val="20"/>
        </w:rPr>
        <w:t xml:space="preserve"> will begin servicing a </w:t>
      </w:r>
      <w:r w:rsidR="00C91D32">
        <w:rPr>
          <w:rFonts w:ascii="Arial" w:hAnsi="Arial" w:cs="Arial"/>
          <w:sz w:val="20"/>
          <w:szCs w:val="20"/>
        </w:rPr>
        <w:t>Participating Entity</w:t>
      </w:r>
      <w:r w:rsidRPr="00C91D32">
        <w:rPr>
          <w:rFonts w:ascii="Arial" w:hAnsi="Arial" w:cs="Arial"/>
          <w:sz w:val="20"/>
          <w:szCs w:val="20"/>
        </w:rPr>
        <w:t xml:space="preserve"> location that is currently being serviced under an existing agreement with another service company upon the expiration of such location’s existing agreement, but only upon </w:t>
      </w:r>
      <w:r w:rsidR="00C91D32">
        <w:rPr>
          <w:rFonts w:ascii="Arial" w:hAnsi="Arial" w:cs="Arial"/>
          <w:sz w:val="20"/>
          <w:szCs w:val="20"/>
        </w:rPr>
        <w:t>Contractor</w:t>
      </w:r>
      <w:r w:rsidRPr="00C91D32">
        <w:rPr>
          <w:rFonts w:ascii="Arial" w:hAnsi="Arial" w:cs="Arial"/>
          <w:sz w:val="20"/>
          <w:szCs w:val="20"/>
        </w:rPr>
        <w:t>’</w:t>
      </w:r>
      <w:r w:rsidR="005744AF">
        <w:rPr>
          <w:rFonts w:ascii="Arial" w:hAnsi="Arial" w:cs="Arial"/>
          <w:sz w:val="20"/>
          <w:szCs w:val="20"/>
        </w:rPr>
        <w:t>s</w:t>
      </w:r>
      <w:r w:rsidRPr="00C91D32">
        <w:rPr>
          <w:rFonts w:ascii="Arial" w:hAnsi="Arial" w:cs="Arial"/>
          <w:sz w:val="20"/>
          <w:szCs w:val="20"/>
        </w:rPr>
        <w:t xml:space="preserve"> receipt and acceptance of a request from </w:t>
      </w:r>
      <w:r w:rsidR="00C91D32">
        <w:rPr>
          <w:rFonts w:ascii="Arial" w:hAnsi="Arial" w:cs="Arial"/>
          <w:sz w:val="20"/>
          <w:szCs w:val="20"/>
        </w:rPr>
        <w:t>Participating Entity</w:t>
      </w:r>
      <w:r w:rsidRPr="00C91D32">
        <w:rPr>
          <w:rFonts w:ascii="Arial" w:hAnsi="Arial" w:cs="Arial"/>
          <w:sz w:val="20"/>
          <w:szCs w:val="20"/>
        </w:rPr>
        <w:t xml:space="preserve"> for service related to such location. Unless otherwise specifically noted herein, </w:t>
      </w:r>
      <w:r w:rsidR="00C91D32">
        <w:rPr>
          <w:rFonts w:ascii="Arial" w:hAnsi="Arial" w:cs="Arial"/>
          <w:sz w:val="20"/>
          <w:szCs w:val="20"/>
        </w:rPr>
        <w:t>Participating Entity</w:t>
      </w:r>
      <w:r w:rsidRPr="00C91D32">
        <w:rPr>
          <w:rFonts w:ascii="Arial" w:hAnsi="Arial" w:cs="Arial"/>
          <w:sz w:val="20"/>
          <w:szCs w:val="20"/>
        </w:rPr>
        <w:t xml:space="preserve"> agrees that all existing agreements between </w:t>
      </w:r>
      <w:r w:rsidR="00C91D32">
        <w:rPr>
          <w:rFonts w:ascii="Arial" w:hAnsi="Arial" w:cs="Arial"/>
          <w:sz w:val="20"/>
          <w:szCs w:val="20"/>
        </w:rPr>
        <w:t>Participating Entity</w:t>
      </w:r>
      <w:r w:rsidRPr="00C91D32">
        <w:rPr>
          <w:rFonts w:ascii="Arial" w:hAnsi="Arial" w:cs="Arial"/>
          <w:sz w:val="20"/>
          <w:szCs w:val="20"/>
        </w:rPr>
        <w:t xml:space="preserve"> locations and another service provider will terminate within 90 days of the execution date of this </w:t>
      </w:r>
      <w:r w:rsidR="005744AF">
        <w:rPr>
          <w:rFonts w:ascii="Arial" w:hAnsi="Arial" w:cs="Arial"/>
          <w:sz w:val="20"/>
          <w:szCs w:val="20"/>
        </w:rPr>
        <w:t xml:space="preserve">Participating </w:t>
      </w:r>
      <w:r w:rsidRPr="00C91D32">
        <w:rPr>
          <w:rFonts w:ascii="Arial" w:hAnsi="Arial" w:cs="Arial"/>
          <w:sz w:val="20"/>
          <w:szCs w:val="20"/>
        </w:rPr>
        <w:t>Agreement.</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45ABAA5F" w14:textId="396BC671" w:rsidR="000620AB" w:rsidRDefault="00B07FB1" w:rsidP="000620AB">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 xml:space="preserve">t with the Lead </w:t>
      </w:r>
      <w:r w:rsidR="00E47A5C">
        <w:rPr>
          <w:rFonts w:ascii="Arial" w:hAnsi="Arial" w:cs="Arial"/>
          <w:sz w:val="20"/>
          <w:szCs w:val="20"/>
        </w:rPr>
        <w:t>Entity</w:t>
      </w:r>
      <w:r w:rsidR="00CD7586" w:rsidRPr="00CD7586">
        <w:rPr>
          <w:rFonts w:ascii="Arial" w:hAnsi="Arial" w:cs="Arial"/>
          <w:sz w:val="20"/>
          <w:szCs w:val="20"/>
        </w:rPr>
        <w:t>.</w:t>
      </w:r>
    </w:p>
    <w:p w14:paraId="42D60AFB" w14:textId="77777777" w:rsidR="000620AB" w:rsidRPr="000620AB" w:rsidRDefault="000620AB" w:rsidP="000620AB">
      <w:pPr>
        <w:pStyle w:val="ListParagraph"/>
        <w:ind w:left="360"/>
        <w:contextualSpacing w:val="0"/>
        <w:rPr>
          <w:rFonts w:ascii="Arial" w:hAnsi="Arial" w:cs="Arial"/>
          <w:sz w:val="20"/>
          <w:szCs w:val="20"/>
        </w:rPr>
      </w:pPr>
    </w:p>
    <w:p w14:paraId="77C910AC" w14:textId="750820A2"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w:t>
      </w:r>
      <w:r w:rsidR="00097A83">
        <w:rPr>
          <w:rFonts w:ascii="Arial" w:hAnsi="Arial" w:cs="Arial"/>
          <w:sz w:val="20"/>
          <w:szCs w:val="20"/>
        </w:rPr>
        <w:t>RFxPremier</w:t>
      </w:r>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0A2DEE38" w14:textId="5E350143"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4397AC06" w14:textId="166CEA46"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530791"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E2DD73C" w14:textId="2F14691F" w:rsidR="00DF7788" w:rsidRPr="001D7B3F" w:rsidRDefault="00DF7788" w:rsidP="00D759E0">
      <w:pPr>
        <w:pStyle w:val="ListParagraph"/>
        <w:numPr>
          <w:ilvl w:val="1"/>
          <w:numId w:val="8"/>
        </w:numPr>
        <w:contextualSpacing w:val="0"/>
        <w:rPr>
          <w:rFonts w:ascii="Arial" w:hAnsi="Arial" w:cs="Arial"/>
          <w:b/>
          <w:bCs/>
          <w:sz w:val="20"/>
          <w:szCs w:val="20"/>
        </w:rPr>
      </w:pPr>
      <w:r>
        <w:rPr>
          <w:rFonts w:ascii="Arial" w:hAnsi="Arial" w:cs="Arial"/>
          <w:color w:val="C00000"/>
          <w:sz w:val="20"/>
          <w:szCs w:val="20"/>
        </w:rPr>
        <w:t>[Example Attachment D:  Participating Entity site list</w:t>
      </w:r>
      <w:r w:rsidR="003A5225">
        <w:rPr>
          <w:rFonts w:ascii="Arial" w:hAnsi="Arial" w:cs="Arial"/>
          <w:color w:val="C00000"/>
          <w:sz w:val="20"/>
          <w:szCs w:val="20"/>
        </w:rPr>
        <w:t>]</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bookmarkEnd w:id="3"/>
    <w:p w14:paraId="1AF49CCC" w14:textId="77777777" w:rsidR="00E47A5C" w:rsidRDefault="00E47A5C" w:rsidP="00652739">
      <w:pPr>
        <w:rPr>
          <w:rFonts w:ascii="Arial" w:hAnsi="Arial" w:cs="Arial"/>
          <w:b/>
          <w:bCs/>
          <w:sz w:val="20"/>
          <w:szCs w:val="20"/>
          <w:u w:val="single"/>
        </w:rPr>
      </w:pPr>
    </w:p>
    <w:p w14:paraId="7BE8E841" w14:textId="77777777" w:rsidR="00E47A5C" w:rsidRDefault="00E47A5C" w:rsidP="00652739">
      <w:pPr>
        <w:rPr>
          <w:rFonts w:ascii="Arial" w:hAnsi="Arial" w:cs="Arial"/>
          <w:b/>
          <w:bCs/>
          <w:sz w:val="20"/>
          <w:szCs w:val="20"/>
          <w:u w:val="single"/>
        </w:rPr>
      </w:pPr>
    </w:p>
    <w:p w14:paraId="26BCFF05" w14:textId="77777777" w:rsidR="00E47A5C" w:rsidRDefault="00E47A5C" w:rsidP="00652739">
      <w:pPr>
        <w:rPr>
          <w:rFonts w:ascii="Arial" w:hAnsi="Arial" w:cs="Arial"/>
          <w:b/>
          <w:bCs/>
          <w:sz w:val="20"/>
          <w:szCs w:val="20"/>
          <w:u w:val="single"/>
        </w:rPr>
      </w:pPr>
    </w:p>
    <w:p w14:paraId="08DCA291" w14:textId="32A26475"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63D8" w14:textId="77777777" w:rsidR="003F01B6" w:rsidRDefault="003F01B6" w:rsidP="007922CE">
      <w:pPr>
        <w:spacing w:after="0" w:line="240" w:lineRule="auto"/>
      </w:pPr>
      <w:r>
        <w:separator/>
      </w:r>
    </w:p>
  </w:endnote>
  <w:endnote w:type="continuationSeparator" w:id="0">
    <w:p w14:paraId="68C189C8" w14:textId="77777777" w:rsidR="003F01B6" w:rsidRDefault="003F01B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14B17800" w:rsidR="006E0B74" w:rsidRDefault="009F6F60">
            <w:pPr>
              <w:pStyle w:val="Footer"/>
              <w:rPr>
                <w:rFonts w:ascii="Barlow" w:hAnsi="Barlow"/>
                <w:b/>
                <w:bCs/>
                <w:sz w:val="20"/>
                <w:szCs w:val="20"/>
              </w:rPr>
            </w:pPr>
            <w:r w:rsidRPr="00A6467A">
              <w:rPr>
                <w:rFonts w:ascii="Barlow" w:hAnsi="Barlow"/>
                <w:noProof/>
                <w:sz w:val="20"/>
                <w:szCs w:val="20"/>
              </w:rPr>
              <w:drawing>
                <wp:anchor distT="0" distB="0" distL="114300" distR="114300" simplePos="0" relativeHeight="251668480" behindDoc="1" locked="0" layoutInCell="1" allowOverlap="1" wp14:anchorId="158520B9" wp14:editId="273F01F8">
                  <wp:simplePos x="0" y="0"/>
                  <wp:positionH relativeFrom="margin">
                    <wp:align>right</wp:align>
                  </wp:positionH>
                  <wp:positionV relativeFrom="paragraph">
                    <wp:posOffset>8890</wp:posOffset>
                  </wp:positionV>
                  <wp:extent cx="1444828" cy="474889"/>
                  <wp:effectExtent l="0" t="0" r="3175" b="1905"/>
                  <wp:wrapNone/>
                  <wp:docPr id="146329249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r w:rsidR="004275A3" w:rsidRPr="00787D04">
              <w:rPr>
                <w:rFonts w:ascii="Barlow" w:hAnsi="Barlow"/>
                <w:sz w:val="20"/>
                <w:szCs w:val="20"/>
              </w:rPr>
              <w:t xml:space="preserve">Page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PAGE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r w:rsidR="004275A3" w:rsidRPr="00787D04">
              <w:rPr>
                <w:rFonts w:ascii="Barlow" w:hAnsi="Barlow"/>
                <w:sz w:val="20"/>
                <w:szCs w:val="20"/>
              </w:rPr>
              <w:t xml:space="preserve"> of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NUMPAGES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p>
          <w:p w14:paraId="27737939" w14:textId="14B17800" w:rsidR="004275A3" w:rsidRPr="006E0B74" w:rsidRDefault="00000000">
            <w:pPr>
              <w:pStyle w:val="Footer"/>
              <w:rPr>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4EF45D03" w:rsidR="00B80A75" w:rsidRDefault="009F6F60" w:rsidP="009F6F60">
    <w:pPr>
      <w:pStyle w:val="Footer"/>
      <w:tabs>
        <w:tab w:val="clear" w:pos="4680"/>
        <w:tab w:val="clear" w:pos="9360"/>
        <w:tab w:val="left" w:pos="8850"/>
      </w:tabs>
    </w:pPr>
    <w:r w:rsidRPr="00A6467A">
      <w:rPr>
        <w:rFonts w:ascii="Barlow" w:hAnsi="Barlow"/>
        <w:noProof/>
        <w:sz w:val="20"/>
        <w:szCs w:val="20"/>
      </w:rPr>
      <w:drawing>
        <wp:anchor distT="0" distB="0" distL="114300" distR="114300" simplePos="0" relativeHeight="251666432" behindDoc="1" locked="0" layoutInCell="1" allowOverlap="1" wp14:anchorId="1485F2FC" wp14:editId="2B9CA804">
          <wp:simplePos x="0" y="0"/>
          <wp:positionH relativeFrom="margin">
            <wp:align>right</wp:align>
          </wp:positionH>
          <wp:positionV relativeFrom="paragraph">
            <wp:posOffset>18415</wp:posOffset>
          </wp:positionV>
          <wp:extent cx="1444828" cy="474889"/>
          <wp:effectExtent l="0" t="0" r="3175" b="1905"/>
          <wp:wrapNone/>
          <wp:docPr id="7984408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Pr>
            <w:rFonts w:ascii="Barlow" w:hAnsi="Barlow"/>
            <w:b/>
            <w:bCs/>
            <w:sz w:val="20"/>
            <w:szCs w:val="20"/>
          </w:rPr>
          <w:br/>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0239" w14:textId="77777777" w:rsidR="003F01B6" w:rsidRDefault="003F01B6" w:rsidP="007922CE">
      <w:pPr>
        <w:spacing w:after="0" w:line="240" w:lineRule="auto"/>
      </w:pPr>
      <w:r>
        <w:separator/>
      </w:r>
    </w:p>
  </w:footnote>
  <w:footnote w:type="continuationSeparator" w:id="0">
    <w:p w14:paraId="3E371329" w14:textId="77777777" w:rsidR="003F01B6" w:rsidRDefault="003F01B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C2D4260" w:rsidR="007922CE" w:rsidRPr="00532B3C" w:rsidRDefault="004D003E" w:rsidP="00B95CD6">
    <w:pPr>
      <w:spacing w:after="120" w:line="240" w:lineRule="auto"/>
      <w:rPr>
        <w:rStyle w:val="Strong"/>
        <w:rFonts w:ascii="Barlow" w:hAnsi="Barlow"/>
        <w:caps w:val="0"/>
        <w:sz w:val="20"/>
        <w:szCs w:val="20"/>
      </w:rPr>
    </w:pPr>
    <w:bookmarkStart w:id="0" w:name="_Hlk98400158"/>
    <w:r w:rsidRPr="004D003E">
      <w:rPr>
        <w:rStyle w:val="Strong"/>
        <w:rFonts w:ascii="Barlow" w:hAnsi="Barlow"/>
        <w:caps w:val="0"/>
        <w:color w:val="C00000"/>
        <w:sz w:val="20"/>
        <w:szCs w:val="20"/>
      </w:rPr>
      <w:t>[PORTFOLIO NAME]</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35ECF"/>
    <w:multiLevelType w:val="multilevel"/>
    <w:tmpl w:val="92E86B5E"/>
    <w:lvl w:ilvl="0">
      <w:start w:val="1"/>
      <w:numFmt w:val="upperRoman"/>
      <w:lvlText w:val="%1."/>
      <w:lvlJc w:val="right"/>
      <w:pPr>
        <w:ind w:left="360" w:hanging="360"/>
      </w:pPr>
      <w:rPr>
        <w:b/>
        <w:bCs/>
      </w:rPr>
    </w:lvl>
    <w:lvl w:ilvl="1">
      <w:start w:val="1"/>
      <w:numFmt w:val="decimal"/>
      <w:isLgl/>
      <w:lvlText w:val="%1.%2"/>
      <w:lvlJc w:val="left"/>
      <w:pPr>
        <w:ind w:left="1120" w:hanging="400"/>
      </w:pPr>
      <w:rPr>
        <w:b/>
        <w:bCs/>
        <w:sz w:val="20"/>
        <w:szCs w:val="20"/>
      </w:rPr>
    </w:lvl>
    <w:lvl w:ilvl="2">
      <w:start w:val="1"/>
      <w:numFmt w:val="decimal"/>
      <w:isLgl/>
      <w:lvlText w:val="%1.%2.%3"/>
      <w:lvlJc w:val="left"/>
      <w:pPr>
        <w:ind w:left="2160" w:hanging="720"/>
      </w:pPr>
      <w:rPr>
        <w:b/>
        <w:bCs/>
      </w:rPr>
    </w:lvl>
    <w:lvl w:ilvl="3">
      <w:start w:val="1"/>
      <w:numFmt w:val="decimal"/>
      <w:isLgl/>
      <w:lvlText w:val="%1.%2.%3.%4"/>
      <w:lvlJc w:val="left"/>
      <w:pPr>
        <w:ind w:left="3240" w:hanging="1080"/>
      </w:pPr>
      <w:rPr>
        <w:b/>
        <w:bCs/>
      </w:rPr>
    </w:lvl>
    <w:lvl w:ilvl="4">
      <w:start w:val="1"/>
      <w:numFmt w:val="decimal"/>
      <w:isLgl/>
      <w:lvlText w:val="%1.%2.%3.%4.%5"/>
      <w:lvlJc w:val="left"/>
      <w:pPr>
        <w:ind w:left="3960" w:hanging="1080"/>
      </w:pPr>
      <w:rPr>
        <w:b/>
        <w:bCs/>
      </w:r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0"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0"/>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 w:numId="11" w16cid:durableId="1235437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0976"/>
    <w:rsid w:val="00011F23"/>
    <w:rsid w:val="00012ABD"/>
    <w:rsid w:val="00021CB6"/>
    <w:rsid w:val="00033A5B"/>
    <w:rsid w:val="00043FBF"/>
    <w:rsid w:val="0005252E"/>
    <w:rsid w:val="00061634"/>
    <w:rsid w:val="000620AB"/>
    <w:rsid w:val="000727FE"/>
    <w:rsid w:val="0007426F"/>
    <w:rsid w:val="000742CF"/>
    <w:rsid w:val="00083BB5"/>
    <w:rsid w:val="00090601"/>
    <w:rsid w:val="00097407"/>
    <w:rsid w:val="00097A83"/>
    <w:rsid w:val="000A47D9"/>
    <w:rsid w:val="000B115E"/>
    <w:rsid w:val="000B228A"/>
    <w:rsid w:val="000B5A01"/>
    <w:rsid w:val="000B6004"/>
    <w:rsid w:val="000B6FBB"/>
    <w:rsid w:val="000D1B52"/>
    <w:rsid w:val="000D3DEF"/>
    <w:rsid w:val="000D6522"/>
    <w:rsid w:val="000E27A0"/>
    <w:rsid w:val="000F1C50"/>
    <w:rsid w:val="0010405F"/>
    <w:rsid w:val="00117EE3"/>
    <w:rsid w:val="0012657E"/>
    <w:rsid w:val="00130137"/>
    <w:rsid w:val="0014277C"/>
    <w:rsid w:val="00142CDC"/>
    <w:rsid w:val="00156319"/>
    <w:rsid w:val="00157D9D"/>
    <w:rsid w:val="00164FFD"/>
    <w:rsid w:val="00174D16"/>
    <w:rsid w:val="0018319D"/>
    <w:rsid w:val="00185EA1"/>
    <w:rsid w:val="00192130"/>
    <w:rsid w:val="00197F9F"/>
    <w:rsid w:val="001A320E"/>
    <w:rsid w:val="001A4428"/>
    <w:rsid w:val="001A4EE9"/>
    <w:rsid w:val="001A6B5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5202"/>
    <w:rsid w:val="002A50C3"/>
    <w:rsid w:val="002B58F1"/>
    <w:rsid w:val="002B7B13"/>
    <w:rsid w:val="002C10C0"/>
    <w:rsid w:val="002C14EA"/>
    <w:rsid w:val="002C2C64"/>
    <w:rsid w:val="002C3206"/>
    <w:rsid w:val="002C3B81"/>
    <w:rsid w:val="002C4A63"/>
    <w:rsid w:val="002D05EF"/>
    <w:rsid w:val="002D072A"/>
    <w:rsid w:val="002D359B"/>
    <w:rsid w:val="002D73DC"/>
    <w:rsid w:val="002E2A13"/>
    <w:rsid w:val="002E4600"/>
    <w:rsid w:val="002E50C7"/>
    <w:rsid w:val="002F4671"/>
    <w:rsid w:val="002F7A38"/>
    <w:rsid w:val="00303AC1"/>
    <w:rsid w:val="00312C54"/>
    <w:rsid w:val="00316A35"/>
    <w:rsid w:val="00320274"/>
    <w:rsid w:val="003279CB"/>
    <w:rsid w:val="00331616"/>
    <w:rsid w:val="0034060A"/>
    <w:rsid w:val="00350C4E"/>
    <w:rsid w:val="00351874"/>
    <w:rsid w:val="00357CE5"/>
    <w:rsid w:val="00364E83"/>
    <w:rsid w:val="00367A50"/>
    <w:rsid w:val="00381748"/>
    <w:rsid w:val="003A5225"/>
    <w:rsid w:val="003A634F"/>
    <w:rsid w:val="003A6EAB"/>
    <w:rsid w:val="003B6423"/>
    <w:rsid w:val="003C03BD"/>
    <w:rsid w:val="003C1A5E"/>
    <w:rsid w:val="003C362C"/>
    <w:rsid w:val="003D3AFA"/>
    <w:rsid w:val="003D7DD2"/>
    <w:rsid w:val="003E307E"/>
    <w:rsid w:val="003F01B6"/>
    <w:rsid w:val="003F1DDE"/>
    <w:rsid w:val="003F4947"/>
    <w:rsid w:val="003F5331"/>
    <w:rsid w:val="00406B81"/>
    <w:rsid w:val="00407A7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791"/>
    <w:rsid w:val="00530E3A"/>
    <w:rsid w:val="00532B3C"/>
    <w:rsid w:val="00534A87"/>
    <w:rsid w:val="005436BE"/>
    <w:rsid w:val="00544DA4"/>
    <w:rsid w:val="00546700"/>
    <w:rsid w:val="005512B3"/>
    <w:rsid w:val="00554244"/>
    <w:rsid w:val="00570E7A"/>
    <w:rsid w:val="005739AC"/>
    <w:rsid w:val="005744AF"/>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5619"/>
    <w:rsid w:val="00641F1D"/>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7E"/>
    <w:rsid w:val="006A34F2"/>
    <w:rsid w:val="006A480B"/>
    <w:rsid w:val="006C09A6"/>
    <w:rsid w:val="006C0E8D"/>
    <w:rsid w:val="006C5460"/>
    <w:rsid w:val="006E085B"/>
    <w:rsid w:val="006E0B74"/>
    <w:rsid w:val="006F156C"/>
    <w:rsid w:val="006F48A7"/>
    <w:rsid w:val="00700CE7"/>
    <w:rsid w:val="007013C3"/>
    <w:rsid w:val="00702504"/>
    <w:rsid w:val="007045F7"/>
    <w:rsid w:val="00714523"/>
    <w:rsid w:val="00714744"/>
    <w:rsid w:val="00720975"/>
    <w:rsid w:val="007243A4"/>
    <w:rsid w:val="00732D1A"/>
    <w:rsid w:val="00740322"/>
    <w:rsid w:val="00740B73"/>
    <w:rsid w:val="0075675E"/>
    <w:rsid w:val="007613DF"/>
    <w:rsid w:val="00764E50"/>
    <w:rsid w:val="007668BF"/>
    <w:rsid w:val="00770F6C"/>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207A"/>
    <w:rsid w:val="008864F5"/>
    <w:rsid w:val="008A6F30"/>
    <w:rsid w:val="008A7584"/>
    <w:rsid w:val="008A7953"/>
    <w:rsid w:val="008B3AA3"/>
    <w:rsid w:val="008B4FBF"/>
    <w:rsid w:val="008B5447"/>
    <w:rsid w:val="008C224D"/>
    <w:rsid w:val="008E186B"/>
    <w:rsid w:val="008E3712"/>
    <w:rsid w:val="008E4C43"/>
    <w:rsid w:val="008F5AE7"/>
    <w:rsid w:val="00903589"/>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F6F60"/>
    <w:rsid w:val="00A0095C"/>
    <w:rsid w:val="00A10CDC"/>
    <w:rsid w:val="00A11A95"/>
    <w:rsid w:val="00A13ABF"/>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77DA4"/>
    <w:rsid w:val="00A87873"/>
    <w:rsid w:val="00A87C38"/>
    <w:rsid w:val="00A933ED"/>
    <w:rsid w:val="00A948B7"/>
    <w:rsid w:val="00AB04BA"/>
    <w:rsid w:val="00AB4AB2"/>
    <w:rsid w:val="00AB72F9"/>
    <w:rsid w:val="00AB7828"/>
    <w:rsid w:val="00AD168B"/>
    <w:rsid w:val="00AD499A"/>
    <w:rsid w:val="00AD6EB0"/>
    <w:rsid w:val="00AE2BCD"/>
    <w:rsid w:val="00AE33D3"/>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6840"/>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3031"/>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1D32"/>
    <w:rsid w:val="00C949B1"/>
    <w:rsid w:val="00CA2212"/>
    <w:rsid w:val="00CA5137"/>
    <w:rsid w:val="00CB44BC"/>
    <w:rsid w:val="00CB4B05"/>
    <w:rsid w:val="00CB56C4"/>
    <w:rsid w:val="00CC042B"/>
    <w:rsid w:val="00CC1291"/>
    <w:rsid w:val="00CC1521"/>
    <w:rsid w:val="00CD7586"/>
    <w:rsid w:val="00CE1800"/>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49BA"/>
    <w:rsid w:val="00DA0805"/>
    <w:rsid w:val="00DA2BBA"/>
    <w:rsid w:val="00DA2D4B"/>
    <w:rsid w:val="00DC0E21"/>
    <w:rsid w:val="00DC6337"/>
    <w:rsid w:val="00DD02E0"/>
    <w:rsid w:val="00DE2D02"/>
    <w:rsid w:val="00DE3219"/>
    <w:rsid w:val="00DE54A5"/>
    <w:rsid w:val="00DE65C9"/>
    <w:rsid w:val="00DE74F6"/>
    <w:rsid w:val="00DE7B66"/>
    <w:rsid w:val="00DF0D97"/>
    <w:rsid w:val="00DF28E4"/>
    <w:rsid w:val="00DF29F4"/>
    <w:rsid w:val="00DF3CDC"/>
    <w:rsid w:val="00DF7788"/>
    <w:rsid w:val="00E05B3F"/>
    <w:rsid w:val="00E05D7E"/>
    <w:rsid w:val="00E11F9B"/>
    <w:rsid w:val="00E12913"/>
    <w:rsid w:val="00E13F39"/>
    <w:rsid w:val="00E201A3"/>
    <w:rsid w:val="00E23EA8"/>
    <w:rsid w:val="00E25B45"/>
    <w:rsid w:val="00E26C97"/>
    <w:rsid w:val="00E32D14"/>
    <w:rsid w:val="00E343A9"/>
    <w:rsid w:val="00E36053"/>
    <w:rsid w:val="00E47A5C"/>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E2661"/>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4F84A22D-AADE-412C-8BB2-B5C5AE1B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548760276">
      <w:bodyDiv w:val="1"/>
      <w:marLeft w:val="0"/>
      <w:marRight w:val="0"/>
      <w:marTop w:val="0"/>
      <w:marBottom w:val="0"/>
      <w:divBdr>
        <w:top w:val="none" w:sz="0" w:space="0" w:color="auto"/>
        <w:left w:val="none" w:sz="0" w:space="0" w:color="auto"/>
        <w:bottom w:val="none" w:sz="0" w:space="0" w:color="auto"/>
        <w:right w:val="none" w:sz="0" w:space="0" w:color="auto"/>
      </w:divBdr>
    </w:div>
    <w:div w:id="135163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lo@rfxpremi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1818</Words>
  <Characters>11045</Characters>
  <Application>Microsoft Office Word</Application>
  <DocSecurity>0</DocSecurity>
  <Lines>191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Fiske</dc:creator>
  <cp:keywords/>
  <dc:description/>
  <cp:lastModifiedBy>Chad Gonzales</cp:lastModifiedBy>
  <cp:revision>6</cp:revision>
  <dcterms:created xsi:type="dcterms:W3CDTF">2025-09-05T18:28:00Z</dcterms:created>
  <dcterms:modified xsi:type="dcterms:W3CDTF">2025-10-20T20:57:00Z</dcterms:modified>
</cp:coreProperties>
</file>