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5D9F5366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BA21D5">
        <w:rPr>
          <w:rFonts w:asciiTheme="majorHAnsi" w:hAnsiTheme="majorHAnsi" w:cstheme="majorHAnsi"/>
        </w:rPr>
        <w:t>Claudia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71E5350C" w:rsidR="001C128D" w:rsidRPr="0038663D" w:rsidRDefault="006235A5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2766DA8A" w14:textId="30BCD36B" w:rsidR="006235A5" w:rsidRPr="00BA21D5" w:rsidRDefault="00BA21D5" w:rsidP="00BA21D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sz w:val="22"/>
          <w:szCs w:val="22"/>
        </w:rPr>
      </w:pPr>
      <w:r w:rsidRPr="00BA21D5">
        <w:rPr>
          <w:rFonts w:asciiTheme="majorHAnsi" w:hAnsiTheme="majorHAnsi" w:cstheme="majorHAnsi"/>
          <w:sz w:val="22"/>
          <w:szCs w:val="22"/>
        </w:rPr>
        <w:t>5.1 Microwave: Carrier Grade, Packet Data (Native IP)</w:t>
      </w:r>
    </w:p>
    <w:p w14:paraId="57077A20" w14:textId="662976E4" w:rsidR="00BA21D5" w:rsidRPr="00BA21D5" w:rsidRDefault="00BA21D5" w:rsidP="00BA21D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sz w:val="22"/>
          <w:szCs w:val="22"/>
        </w:rPr>
      </w:pPr>
      <w:r w:rsidRPr="00BA21D5">
        <w:rPr>
          <w:rFonts w:asciiTheme="majorHAnsi" w:hAnsiTheme="majorHAnsi" w:cstheme="majorHAnsi"/>
          <w:sz w:val="22"/>
          <w:szCs w:val="22"/>
        </w:rPr>
        <w:t>5.2 Microwave: Network Grade</w:t>
      </w:r>
    </w:p>
    <w:p w14:paraId="5FC2F579" w14:textId="3517E659" w:rsidR="00BA21D5" w:rsidRPr="00BA21D5" w:rsidRDefault="00BA21D5" w:rsidP="00BA21D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BA21D5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5.1 Indoor Solution</w:t>
      </w:r>
    </w:p>
    <w:p w14:paraId="70ECBD32" w14:textId="10A97D06" w:rsidR="00BA21D5" w:rsidRPr="00BA21D5" w:rsidRDefault="00BA21D5" w:rsidP="00BA21D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sz w:val="22"/>
          <w:szCs w:val="22"/>
        </w:rPr>
      </w:pPr>
      <w:r w:rsidRPr="00BA21D5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5.2 Indoor Solution</w:t>
      </w:r>
    </w:p>
    <w:p w14:paraId="1465B951" w14:textId="77777777" w:rsidR="006235A5" w:rsidRDefault="006235A5" w:rsidP="006235A5">
      <w:pPr>
        <w:ind w:firstLine="720"/>
        <w:rPr>
          <w:rFonts w:asciiTheme="majorHAnsi" w:hAnsiTheme="majorHAnsi" w:cstheme="majorHAnsi"/>
        </w:rPr>
      </w:pPr>
    </w:p>
    <w:p w14:paraId="040DF669" w14:textId="50361069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  <w:bookmarkStart w:id="0" w:name="_GoBack"/>
      <w:bookmarkEnd w:id="0"/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lastRenderedPageBreak/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2CC317A4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BA21D5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BA21D5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506B9F53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BA21D5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BA21D5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1C4"/>
    <w:multiLevelType w:val="multilevel"/>
    <w:tmpl w:val="E82EC3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2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2"/>
  </w:num>
  <w:num w:numId="5">
    <w:abstractNumId w:val="0"/>
  </w:num>
  <w:num w:numId="6">
    <w:abstractNumId w:val="7"/>
  </w:num>
  <w:num w:numId="7">
    <w:abstractNumId w:val="18"/>
  </w:num>
  <w:num w:numId="8">
    <w:abstractNumId w:val="3"/>
  </w:num>
  <w:num w:numId="9">
    <w:abstractNumId w:val="9"/>
  </w:num>
  <w:num w:numId="10">
    <w:abstractNumId w:val="12"/>
  </w:num>
  <w:num w:numId="11">
    <w:abstractNumId w:val="17"/>
  </w:num>
  <w:num w:numId="12">
    <w:abstractNumId w:val="20"/>
  </w:num>
  <w:num w:numId="13">
    <w:abstractNumId w:val="11"/>
  </w:num>
  <w:num w:numId="14">
    <w:abstractNumId w:val="10"/>
  </w:num>
  <w:num w:numId="15">
    <w:abstractNumId w:val="4"/>
  </w:num>
  <w:num w:numId="16">
    <w:abstractNumId w:val="22"/>
  </w:num>
  <w:num w:numId="17">
    <w:abstractNumId w:val="8"/>
  </w:num>
  <w:num w:numId="18">
    <w:abstractNumId w:val="13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1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10043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92A81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235A5"/>
    <w:rsid w:val="00624BA5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21D5"/>
    <w:rsid w:val="00BA4639"/>
    <w:rsid w:val="00BB0C1C"/>
    <w:rsid w:val="00BE2414"/>
    <w:rsid w:val="00BE61E5"/>
    <w:rsid w:val="00C32D90"/>
    <w:rsid w:val="00C576DF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http://www.w3.org/XML/1998/namespace"/>
    <ds:schemaRef ds:uri="4f5804d5-49c0-4153-b9d4-3ac3acf566d3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22EA64-6C98-423A-A296-1345FDBC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2</cp:revision>
  <dcterms:created xsi:type="dcterms:W3CDTF">2021-06-08T19:07:00Z</dcterms:created>
  <dcterms:modified xsi:type="dcterms:W3CDTF">2021-06-08T19:07:00Z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