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D5AAA" w14:textId="208C2106" w:rsidR="00266AD8" w:rsidRPr="00813CC7" w:rsidRDefault="00266AD8" w:rsidP="00813CC7">
      <w:pPr>
        <w:spacing w:line="264" w:lineRule="auto"/>
        <w:jc w:val="both"/>
        <w:rPr>
          <w:rFonts w:ascii="Arial" w:eastAsia="Arial" w:hAnsi="Arial" w:cs="Arial"/>
          <w:b/>
          <w:color w:val="C81521"/>
          <w:sz w:val="20"/>
          <w:szCs w:val="20"/>
        </w:rPr>
      </w:pPr>
    </w:p>
    <w:p w14:paraId="4C80B298" w14:textId="77777777" w:rsidR="00813CC7" w:rsidRPr="00813CC7" w:rsidRDefault="00813CC7" w:rsidP="00813CC7">
      <w:pPr>
        <w:spacing w:line="264" w:lineRule="auto"/>
        <w:jc w:val="both"/>
        <w:rPr>
          <w:rFonts w:ascii="Arial" w:eastAsia="Arial" w:hAnsi="Arial" w:cs="Arial"/>
          <w:b/>
          <w:color w:val="C81521"/>
          <w:sz w:val="28"/>
          <w:szCs w:val="28"/>
        </w:rPr>
      </w:pPr>
      <w:r w:rsidRPr="00813CC7">
        <w:rPr>
          <w:rFonts w:ascii="Arial" w:eastAsia="Arial" w:hAnsi="Arial" w:cs="Arial"/>
          <w:b/>
          <w:color w:val="C81521"/>
          <w:sz w:val="28"/>
          <w:szCs w:val="28"/>
        </w:rPr>
        <w:t>Data Management Response_ System Module</w:t>
      </w:r>
    </w:p>
    <w:p w14:paraId="00505CAC" w14:textId="77777777" w:rsidR="00813CC7" w:rsidRPr="00813CC7" w:rsidRDefault="00813CC7" w:rsidP="00813CC7">
      <w:pPr>
        <w:spacing w:line="264" w:lineRule="auto"/>
        <w:jc w:val="both"/>
        <w:rPr>
          <w:rFonts w:ascii="Arial" w:eastAsia="Arial" w:hAnsi="Arial" w:cs="Arial"/>
          <w:b/>
          <w:sz w:val="20"/>
          <w:szCs w:val="20"/>
        </w:rPr>
      </w:pPr>
    </w:p>
    <w:p w14:paraId="25FFD1BB"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Data Management Requirements - Describe in detail how your company will meet all the requirements identified in Attachment P, Data Management Section, Requirements SYSMOD39-SYSMOD76. Your response should include the requirement number identified in the attachment, followed by your detailed response. You must provide a response to all requirements identified in Attachment P, Data Management Section.</w:t>
      </w:r>
    </w:p>
    <w:p w14:paraId="621DC2F5" w14:textId="77777777" w:rsidR="00813CC7" w:rsidRPr="00813CC7" w:rsidRDefault="00813CC7" w:rsidP="00813CC7">
      <w:pPr>
        <w:spacing w:line="264" w:lineRule="auto"/>
        <w:jc w:val="both"/>
        <w:rPr>
          <w:rFonts w:ascii="Arial" w:eastAsia="Arial" w:hAnsi="Arial" w:cs="Arial"/>
          <w:b/>
          <w:sz w:val="20"/>
          <w:szCs w:val="20"/>
        </w:rPr>
      </w:pPr>
    </w:p>
    <w:p w14:paraId="2ACD18EE"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SYSMOD39</w:t>
      </w:r>
    </w:p>
    <w:p w14:paraId="194239D4"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maintain record/audit trail of errors during update processes, accounting for originating source and user, including changes that were made in error and subsequently backed out of or suspended.</w:t>
      </w:r>
    </w:p>
    <w:p w14:paraId="1CB14BEA" w14:textId="77777777" w:rsidR="00813CC7" w:rsidRPr="00813CC7" w:rsidRDefault="00813CC7" w:rsidP="00813CC7">
      <w:pPr>
        <w:spacing w:line="264" w:lineRule="auto"/>
        <w:jc w:val="both"/>
        <w:rPr>
          <w:rFonts w:ascii="Arial" w:eastAsia="Arial" w:hAnsi="Arial" w:cs="Arial"/>
          <w:b/>
          <w:sz w:val="20"/>
          <w:szCs w:val="20"/>
        </w:rPr>
      </w:pPr>
    </w:p>
    <w:p w14:paraId="76353A69" w14:textId="47947835"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730EC162"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Benefit Recovery receives data from the State and any other approved systems as documented in the requirements of the contract. As the interface files are received and processed through the loader programs, there are file edit and error tracking processes conducted for any files or records that produce an error to be addressed. The originating source, record type, file date, received date, process date, record count, and file path on the network of the data is maintained from the initial onset of the data being uploaded to the ARMS PRO database. If a file does receive an error, a notification is sent to the sender contacts, project management, and the Benefit Recovery Technical Team for review to ensure the issue is addressed.</w:t>
      </w:r>
    </w:p>
    <w:p w14:paraId="181DB488"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 </w:t>
      </w:r>
    </w:p>
    <w:p w14:paraId="46A3767C"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It is possible to have files “backed out” of a database by installing the last database image of a database. This is not common practice for file data issues, but rather the data file(s) that is invalid/incorrect are marked as deleted so they never process in the database again. A business practice that does occur with these data files issues is to have any data that was updated through workflow processes reset back to their previous statuses and values prior to the new file being uploaded. Any fixes to errors in the system through technical support tickets or through graphical user interfaces (GUI) are documented in audit logs for tracking purposes to ensure audit teams and references to a specific error can be reviewed at a future date if needed.</w:t>
      </w:r>
    </w:p>
    <w:p w14:paraId="08054BEA"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 </w:t>
      </w:r>
    </w:p>
    <w:p w14:paraId="4E3E13D1"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When conducting software updates Benefit Recovery maintains a standard software deployment process which requires that we monitor, document, and report on any errors and issues that may arise during a software update window. If during an update process, any risks or failures arise, the source of the error is identified and mitigated to ensure that the root cause is isolated and corrected. This is a necessary approach to ensure that the best practice is in place not only from a system update standpoint, but also from a security standpoint should the root cause present a data compromise. The update processes are not limited to application updates; the auditing and error logging is a built-in deployment step for data migration, system patching, and file testing as well. </w:t>
      </w:r>
    </w:p>
    <w:p w14:paraId="7A920165" w14:textId="77777777" w:rsidR="00813CC7" w:rsidRPr="00813CC7" w:rsidRDefault="00813CC7" w:rsidP="00813CC7">
      <w:pPr>
        <w:spacing w:line="264" w:lineRule="auto"/>
        <w:jc w:val="both"/>
        <w:rPr>
          <w:rFonts w:ascii="Arial" w:eastAsia="Arial" w:hAnsi="Arial" w:cs="Arial"/>
          <w:b/>
          <w:sz w:val="20"/>
          <w:szCs w:val="20"/>
        </w:rPr>
      </w:pPr>
    </w:p>
    <w:p w14:paraId="4E4C7939"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SYSMOD40</w:t>
      </w:r>
    </w:p>
    <w:p w14:paraId="66D37185"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be able to store existing relationships created in other systems (e.g., a filing unit, parent/legal guardian/caretaker to a child/dependent, and any other member relationship(s) required to administer the State's healthcare programs). </w:t>
      </w:r>
    </w:p>
    <w:p w14:paraId="58B6F825" w14:textId="72959AD4" w:rsidR="00813CC7" w:rsidRDefault="00813CC7">
      <w:pPr>
        <w:rPr>
          <w:rFonts w:ascii="Arial" w:eastAsia="Arial" w:hAnsi="Arial" w:cs="Arial"/>
          <w:b/>
          <w:sz w:val="20"/>
          <w:szCs w:val="20"/>
        </w:rPr>
      </w:pPr>
      <w:r>
        <w:rPr>
          <w:rFonts w:ascii="Arial" w:eastAsia="Arial" w:hAnsi="Arial" w:cs="Arial"/>
          <w:b/>
          <w:sz w:val="20"/>
          <w:szCs w:val="20"/>
        </w:rPr>
        <w:br w:type="page"/>
      </w:r>
    </w:p>
    <w:p w14:paraId="7061B4D1" w14:textId="77777777" w:rsidR="00813CC7" w:rsidRPr="00813CC7" w:rsidRDefault="00813CC7" w:rsidP="00813CC7">
      <w:pPr>
        <w:spacing w:line="264" w:lineRule="auto"/>
        <w:jc w:val="both"/>
        <w:rPr>
          <w:rFonts w:ascii="Arial" w:eastAsia="Arial" w:hAnsi="Arial" w:cs="Arial"/>
          <w:b/>
          <w:sz w:val="20"/>
          <w:szCs w:val="20"/>
        </w:rPr>
      </w:pPr>
    </w:p>
    <w:p w14:paraId="740B9C38" w14:textId="55DAE84E"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7C74F412"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One of the core features and utility points of the ARMS PRO system is its comprehensive and mature Patient Demographics and OHI module. This module is the central hub for ARMS PRO’s many other integrative modules and tools. The module is one that stores all current and former patient/recipient information that is provided from the State’s and TPL department’s source system(s). Once the data conversion/migration process has been designed, approved, and completed, all necessary patient/recipient data becomes storable and accessible through the patient module in ARMS PRO for all users who have the requisite access level to view said data. The on-screen patient module contains the relationship and family statuses (should that information be available from the source system(s)) to allow all approved users to review the parent/guardian to child/dependent relationships that are stored in the patient/recipient database. ARMS PRO and its database management system also allow updates to these relationship codes should a change be indicated and loaded from the source system(s). An audit trail indicating date and source of change is also implemented into this patient module so a clear tracking of change history can be viewed. </w:t>
      </w:r>
    </w:p>
    <w:p w14:paraId="2DC44DC0" w14:textId="77777777" w:rsidR="00813CC7" w:rsidRPr="00813CC7" w:rsidRDefault="00813CC7" w:rsidP="00813CC7">
      <w:pPr>
        <w:spacing w:line="264" w:lineRule="auto"/>
        <w:jc w:val="both"/>
        <w:rPr>
          <w:rFonts w:ascii="Arial" w:eastAsia="Arial" w:hAnsi="Arial" w:cs="Arial"/>
          <w:b/>
          <w:sz w:val="20"/>
          <w:szCs w:val="20"/>
        </w:rPr>
      </w:pPr>
    </w:p>
    <w:p w14:paraId="75CA2B0B"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SYSMOD41</w:t>
      </w:r>
    </w:p>
    <w:p w14:paraId="67E22EDE"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ensure that all narrative descriptions of codes and abbreviations are available for reporting.</w:t>
      </w:r>
    </w:p>
    <w:p w14:paraId="6B2CEDD0" w14:textId="77777777" w:rsidR="00813CC7" w:rsidRPr="00813CC7" w:rsidRDefault="00813CC7" w:rsidP="00813CC7">
      <w:pPr>
        <w:spacing w:line="264" w:lineRule="auto"/>
        <w:jc w:val="both"/>
        <w:rPr>
          <w:rFonts w:ascii="Arial" w:eastAsia="Arial" w:hAnsi="Arial" w:cs="Arial"/>
          <w:b/>
          <w:sz w:val="20"/>
          <w:szCs w:val="20"/>
        </w:rPr>
      </w:pPr>
    </w:p>
    <w:p w14:paraId="28227B10" w14:textId="114D1993"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4DD7EE93"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Benefit Recovery provides an acronym and/or code definition list to ensure that all parties have access to and understand the various components for which an acronym exists. The codes set and definitions are typically supplied and updated via planned operations manual updates but can be provided as standalone documents at project implementation.</w:t>
      </w:r>
    </w:p>
    <w:p w14:paraId="6FE86E77" w14:textId="77777777" w:rsidR="00813CC7" w:rsidRPr="00813CC7" w:rsidRDefault="00813CC7" w:rsidP="00813CC7">
      <w:pPr>
        <w:spacing w:line="264" w:lineRule="auto"/>
        <w:jc w:val="both"/>
        <w:rPr>
          <w:rFonts w:ascii="Arial" w:eastAsia="Arial" w:hAnsi="Arial" w:cs="Arial"/>
          <w:b/>
          <w:sz w:val="20"/>
          <w:szCs w:val="20"/>
        </w:rPr>
      </w:pPr>
    </w:p>
    <w:p w14:paraId="42E2CF1B"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SYSMOD42</w:t>
      </w:r>
    </w:p>
    <w:p w14:paraId="12300CAA" w14:textId="77777777" w:rsidR="00813CC7" w:rsidRPr="00813CC7" w:rsidRDefault="00813CC7" w:rsidP="00813CC7">
      <w:pPr>
        <w:spacing w:line="264" w:lineRule="auto"/>
        <w:jc w:val="both"/>
        <w:rPr>
          <w:rFonts w:ascii="Arial" w:eastAsia="Arial" w:hAnsi="Arial" w:cs="Arial"/>
          <w:b/>
          <w:sz w:val="20"/>
          <w:szCs w:val="20"/>
        </w:rPr>
      </w:pPr>
      <w:bookmarkStart w:id="0" w:name="_heading=h.gjdgxs" w:colFirst="0" w:colLast="0"/>
      <w:bookmarkEnd w:id="0"/>
      <w:r w:rsidRPr="00813CC7">
        <w:rPr>
          <w:rFonts w:ascii="Arial" w:eastAsia="Arial" w:hAnsi="Arial" w:cs="Arial"/>
          <w:b/>
          <w:sz w:val="20"/>
          <w:szCs w:val="20"/>
        </w:rPr>
        <w:t>The Supplier shall develop and maintain an electronic data dictionary using industry best practices to be approved by the Agency.  At a minimum, the data dictionary shall contain for each field:  field name in human readable format,  field description, database field name, database table, field type and length, valid values and their corresponding descriptions.</w:t>
      </w:r>
    </w:p>
    <w:p w14:paraId="58627EAB" w14:textId="77777777" w:rsidR="00813CC7" w:rsidRPr="00813CC7" w:rsidRDefault="00813CC7" w:rsidP="00813CC7">
      <w:pPr>
        <w:spacing w:line="264" w:lineRule="auto"/>
        <w:jc w:val="both"/>
        <w:rPr>
          <w:rFonts w:ascii="Arial" w:eastAsia="Arial" w:hAnsi="Arial" w:cs="Arial"/>
          <w:b/>
          <w:sz w:val="20"/>
          <w:szCs w:val="20"/>
        </w:rPr>
      </w:pPr>
    </w:p>
    <w:p w14:paraId="4D7F4666" w14:textId="0B7C351A"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2FD237BF" w14:textId="548D7219"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A complete electronic data dictionary is provided in combination with the code set and description document as referenced in SYSMOD41. The data dictionary is provided via a planned deployment document or as a standalone interface document or supplement to an interface control document. The data dictionary utilizes industry standards so that it accurately and comprehensively explains the various database elements among all the interfaces required for the ARMS PRO system to be functional. These interfaces include, but are not limited to, any requisite database tables that need to be translated to the ARMS PRO database management system or native database tables that exist in the ARMS PRO database management system. For tables that do not exist in the source system/database, any views that need to be created in the ARMS PRO database management system over the source tables need to be completed. The dictionary for each of these interfaces includes at a minimum: field name in human readable format, field description, database field name, database table, field type and length, valid values and their corresponding descriptions.</w:t>
      </w:r>
    </w:p>
    <w:p w14:paraId="2EB15954" w14:textId="77777777" w:rsidR="00813CC7" w:rsidRPr="00813CC7" w:rsidRDefault="00813CC7" w:rsidP="00813CC7">
      <w:pPr>
        <w:spacing w:line="264" w:lineRule="auto"/>
        <w:jc w:val="both"/>
        <w:rPr>
          <w:rFonts w:ascii="Arial" w:eastAsia="Arial" w:hAnsi="Arial" w:cs="Arial"/>
          <w:b/>
          <w:sz w:val="20"/>
          <w:szCs w:val="20"/>
        </w:rPr>
      </w:pPr>
    </w:p>
    <w:p w14:paraId="64BCB52B"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SYSMOD43</w:t>
      </w:r>
    </w:p>
    <w:p w14:paraId="367F21AA"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use the most current version of clinical codes (e.g., ICD-10, HCPCS, CPT, ICD Surgical Procedure Codes, NDCs).</w:t>
      </w:r>
    </w:p>
    <w:p w14:paraId="463B57F1" w14:textId="515F0744" w:rsidR="00813CC7" w:rsidRDefault="00813CC7">
      <w:pPr>
        <w:rPr>
          <w:rFonts w:ascii="Arial" w:eastAsia="Arial" w:hAnsi="Arial" w:cs="Arial"/>
          <w:b/>
          <w:sz w:val="20"/>
          <w:szCs w:val="20"/>
        </w:rPr>
      </w:pPr>
      <w:r>
        <w:rPr>
          <w:rFonts w:ascii="Arial" w:eastAsia="Arial" w:hAnsi="Arial" w:cs="Arial"/>
          <w:b/>
          <w:sz w:val="20"/>
          <w:szCs w:val="20"/>
        </w:rPr>
        <w:br w:type="page"/>
      </w:r>
    </w:p>
    <w:p w14:paraId="45A6A1E8" w14:textId="77777777" w:rsidR="00813CC7" w:rsidRPr="00813CC7" w:rsidRDefault="00813CC7" w:rsidP="00813CC7">
      <w:pPr>
        <w:spacing w:line="264" w:lineRule="auto"/>
        <w:jc w:val="both"/>
        <w:rPr>
          <w:rFonts w:ascii="Arial" w:eastAsia="Arial" w:hAnsi="Arial" w:cs="Arial"/>
          <w:b/>
          <w:sz w:val="20"/>
          <w:szCs w:val="20"/>
        </w:rPr>
      </w:pPr>
    </w:p>
    <w:p w14:paraId="1B03534A" w14:textId="249E11D5"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699F0A88"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Benefit Recovery establishes a standardized and scheduled process to ensure that all nationally published codes and rates are up to date and accessible in the ARMS PRO system. The ARMS PRO system is available as commercial off-the-shelf software that is readily available to store and display the existing versions of these codes sets (ICD-10, HCPCS/CPT, NDC codes, diagnosis codes). The codes are stored in the ARMS PRO database management system for use with back-end processes, but also accessed through master table GUI screens  so that end users can review these codes as a reference on the front-end. These various code sets are updated to add new codes, to remove outdated codes, and to modify active codes based on the timeline set by the publishing authority. As these update cycles arise, a dedicated code review team from Benefit Recovery retrieves, reviews, and facilitates the process to upload the updated code sets into ARMS PRO for both back end and, as required, front end repository tables.</w:t>
      </w:r>
    </w:p>
    <w:p w14:paraId="37DFF55F" w14:textId="77777777" w:rsidR="00813CC7" w:rsidRPr="00813CC7" w:rsidRDefault="00813CC7" w:rsidP="00813CC7">
      <w:pPr>
        <w:spacing w:line="264" w:lineRule="auto"/>
        <w:jc w:val="both"/>
        <w:rPr>
          <w:rFonts w:ascii="Arial" w:eastAsia="Arial" w:hAnsi="Arial" w:cs="Arial"/>
          <w:b/>
          <w:sz w:val="20"/>
          <w:szCs w:val="20"/>
        </w:rPr>
      </w:pPr>
    </w:p>
    <w:p w14:paraId="25D51687"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SYSMOD44</w:t>
      </w:r>
    </w:p>
    <w:p w14:paraId="7ACE0AC9"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collect, store, and maintain the data necessary for T-MSIS reporting as required by CMS</w:t>
      </w:r>
    </w:p>
    <w:p w14:paraId="4D80C7BD" w14:textId="77777777" w:rsidR="00813CC7" w:rsidRPr="00813CC7" w:rsidRDefault="00813CC7" w:rsidP="00813CC7">
      <w:pPr>
        <w:spacing w:line="264" w:lineRule="auto"/>
        <w:jc w:val="both"/>
        <w:rPr>
          <w:rFonts w:ascii="Arial" w:eastAsia="Arial" w:hAnsi="Arial" w:cs="Arial"/>
          <w:b/>
          <w:sz w:val="20"/>
          <w:szCs w:val="20"/>
        </w:rPr>
      </w:pPr>
    </w:p>
    <w:p w14:paraId="7F0E13DA" w14:textId="1C2F6C4F"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5A1C9F22" w14:textId="625ACB1E" w:rsid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Benefit Recovery understands the CMS monthly reporting requirements for T-MSIS that provide information critical to oversight of Medicaid and CHIP, evaluation of 1115 demonstrations, and quality measure calculation. To accomplish these reporting goals, CMS has required data sets for enhanced recipient eligibility information, recipient and provider enrollment, service utilization, claims and encounter data, and expenditure data for Medicaid and CHIP.</w:t>
      </w:r>
    </w:p>
    <w:p w14:paraId="502F357C" w14:textId="77777777" w:rsidR="00813CC7" w:rsidRPr="00813CC7" w:rsidRDefault="00813CC7" w:rsidP="00813CC7">
      <w:pPr>
        <w:spacing w:line="264" w:lineRule="auto"/>
        <w:jc w:val="both"/>
        <w:rPr>
          <w:rFonts w:ascii="Arial" w:eastAsia="Arial" w:hAnsi="Arial" w:cs="Arial"/>
          <w:sz w:val="20"/>
          <w:szCs w:val="20"/>
        </w:rPr>
      </w:pPr>
    </w:p>
    <w:p w14:paraId="1711CED2"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CMS and the States have successfully worked to develop procedures and reporting formats that provide the data in a timely manner. Current concerns revolve around the quality of the data as highlighted on CMS reporting dashboards, by GAO and other oversight agencies. Recent efforts, therefore, have concentrated on improving the accuracy and completeness of the data in the same timely manner.</w:t>
      </w:r>
    </w:p>
    <w:p w14:paraId="2137FE3F"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 </w:t>
      </w:r>
    </w:p>
    <w:p w14:paraId="7C2173F3"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A necessary component of the ARMS PRO system’s functionality is that it be easily integrative with a source system of record. Benefit Recovery has created established processes for several Medicaid business operations from various states, all of which have had a source system of records in which data was sent to and loaded by the ARMS PRO system. The development of a clear and defined interface control, document(s) will be needed to design and facilitate this load process between the source system and ARMS PRO. Once loaded, the application is fully capable of collecting, storing, maintaining, and reporting T-MSIS data for those data stored in ARMS PRO especially related to TPI 1 (linking MSIS IDs from claims and TPL to the eligible file) and TPI 19 (reporting dually eligible recipients). A key function related to T-MSIS is incorporation of quality checks that mirror federal requirements. Data is reviewed for valid data types (alpha, numeric, special characters etc.), valid values, and review of related data elements that are critical to linking in order to obtain meaningful results. Additionally, once implemented, history is maintained on submissions to perform reviews of current data against prior period submissions to flag potential abnormalities for research and validation. </w:t>
      </w:r>
    </w:p>
    <w:p w14:paraId="472FAB0C" w14:textId="77777777" w:rsidR="00813CC7" w:rsidRPr="00813CC7" w:rsidRDefault="00813CC7" w:rsidP="00813CC7">
      <w:pPr>
        <w:spacing w:line="264" w:lineRule="auto"/>
        <w:jc w:val="both"/>
        <w:rPr>
          <w:rFonts w:ascii="Arial" w:eastAsia="Arial" w:hAnsi="Arial" w:cs="Arial"/>
          <w:b/>
          <w:sz w:val="20"/>
          <w:szCs w:val="20"/>
        </w:rPr>
      </w:pPr>
    </w:p>
    <w:p w14:paraId="0AC1D11E"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SYSMOD45</w:t>
      </w:r>
    </w:p>
    <w:p w14:paraId="26D4F1B2" w14:textId="77777777" w:rsidR="00F24BD8" w:rsidRDefault="00813CC7" w:rsidP="00813CC7">
      <w:pPr>
        <w:spacing w:line="264" w:lineRule="auto"/>
        <w:rPr>
          <w:rFonts w:ascii="Arial" w:eastAsia="Arial" w:hAnsi="Arial" w:cs="Arial"/>
          <w:b/>
          <w:sz w:val="20"/>
          <w:szCs w:val="20"/>
        </w:rPr>
      </w:pPr>
      <w:r w:rsidRPr="00813CC7">
        <w:rPr>
          <w:rFonts w:ascii="Arial" w:eastAsia="Arial" w:hAnsi="Arial" w:cs="Arial"/>
          <w:b/>
          <w:sz w:val="20"/>
          <w:szCs w:val="20"/>
        </w:rPr>
        <w:t>For audit and reporting purposes, the system shall provide and maintain the following data for all reference codes:</w:t>
      </w:r>
      <w:r w:rsidRPr="00813CC7">
        <w:rPr>
          <w:rFonts w:ascii="Arial" w:eastAsia="Arial" w:hAnsi="Arial" w:cs="Arial"/>
          <w:b/>
          <w:sz w:val="20"/>
          <w:szCs w:val="20"/>
        </w:rPr>
        <w:br/>
        <w:t>a. Effective date</w:t>
      </w:r>
      <w:r w:rsidRPr="00813CC7">
        <w:rPr>
          <w:rFonts w:ascii="Arial" w:eastAsia="Arial" w:hAnsi="Arial" w:cs="Arial"/>
          <w:b/>
          <w:sz w:val="20"/>
          <w:szCs w:val="20"/>
        </w:rPr>
        <w:br/>
        <w:t>b. End date</w:t>
      </w:r>
      <w:r w:rsidRPr="00813CC7">
        <w:rPr>
          <w:rFonts w:ascii="Arial" w:eastAsia="Arial" w:hAnsi="Arial" w:cs="Arial"/>
          <w:b/>
          <w:sz w:val="20"/>
          <w:szCs w:val="20"/>
        </w:rPr>
        <w:br/>
        <w:t>c. Date when last changed</w:t>
      </w:r>
      <w:r w:rsidRPr="00813CC7">
        <w:rPr>
          <w:rFonts w:ascii="Arial" w:eastAsia="Arial" w:hAnsi="Arial" w:cs="Arial"/>
          <w:b/>
          <w:sz w:val="20"/>
          <w:szCs w:val="20"/>
        </w:rPr>
        <w:br/>
        <w:t>d. Who made last change</w:t>
      </w:r>
    </w:p>
    <w:p w14:paraId="488012A3" w14:textId="5B4CA7F9" w:rsidR="00813CC7" w:rsidRPr="00813CC7" w:rsidRDefault="00813CC7" w:rsidP="00813CC7">
      <w:pPr>
        <w:spacing w:line="264" w:lineRule="auto"/>
        <w:rPr>
          <w:rFonts w:ascii="Arial" w:eastAsia="Arial" w:hAnsi="Arial" w:cs="Arial"/>
          <w:b/>
          <w:sz w:val="20"/>
          <w:szCs w:val="20"/>
        </w:rPr>
      </w:pPr>
      <w:r w:rsidRPr="00813CC7">
        <w:rPr>
          <w:rFonts w:ascii="Arial" w:eastAsia="Arial" w:hAnsi="Arial" w:cs="Arial"/>
          <w:b/>
          <w:sz w:val="20"/>
          <w:szCs w:val="20"/>
        </w:rPr>
        <w:lastRenderedPageBreak/>
        <w:br/>
        <w:t>e. Short description</w:t>
      </w:r>
      <w:r w:rsidRPr="00813CC7">
        <w:rPr>
          <w:rFonts w:ascii="Arial" w:eastAsia="Arial" w:hAnsi="Arial" w:cs="Arial"/>
          <w:b/>
          <w:sz w:val="20"/>
          <w:szCs w:val="20"/>
        </w:rPr>
        <w:br/>
        <w:t>f.  Long description</w:t>
      </w:r>
      <w:r w:rsidRPr="00813CC7">
        <w:rPr>
          <w:rFonts w:ascii="Arial" w:eastAsia="Arial" w:hAnsi="Arial" w:cs="Arial"/>
          <w:b/>
          <w:sz w:val="20"/>
          <w:szCs w:val="20"/>
        </w:rPr>
        <w:br/>
        <w:t>g. Create date</w:t>
      </w:r>
      <w:r w:rsidRPr="00813CC7">
        <w:rPr>
          <w:rFonts w:ascii="Arial" w:eastAsia="Arial" w:hAnsi="Arial" w:cs="Arial"/>
          <w:b/>
          <w:sz w:val="20"/>
          <w:szCs w:val="20"/>
        </w:rPr>
        <w:br/>
        <w:t>h. Create user</w:t>
      </w:r>
    </w:p>
    <w:p w14:paraId="7457CD88" w14:textId="77777777" w:rsidR="00813CC7" w:rsidRPr="00813CC7" w:rsidRDefault="00813CC7" w:rsidP="00813CC7">
      <w:pPr>
        <w:spacing w:line="264" w:lineRule="auto"/>
        <w:jc w:val="both"/>
        <w:rPr>
          <w:rFonts w:ascii="Arial" w:eastAsia="Arial" w:hAnsi="Arial" w:cs="Arial"/>
          <w:b/>
          <w:sz w:val="20"/>
          <w:szCs w:val="20"/>
        </w:rPr>
      </w:pPr>
    </w:p>
    <w:p w14:paraId="04A39615" w14:textId="3BC3BACA"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12C16738"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One of the core features and utility points of the ARMS PRO system is its ability to maintain, update, store, and allow utilization to conduct billing operations  ARMS PRO allows as many reference code time periods as the State or any client wants to store in their database. The reference code tables all include the creation date, who created the record, an effective date, and end date value. The date fields in ARMS PRO are configured as datetime fields which makes it important to always make sure the end date value in ARMS PRO has a time of 12:59:59.999 to capture everything that might occur on that given calendar date. There are GUI’s for all the reference code tables for users to conduct reviews and analysis work they are conducting. If the users are to modify a record or if a system job by chance was used to update a record, then the datetime and user are recorded that did the change.</w:t>
      </w:r>
    </w:p>
    <w:p w14:paraId="20A17CAD"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 </w:t>
      </w:r>
    </w:p>
    <w:p w14:paraId="6E38CE90"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In addition to the usual database configured fields that are part of every reference code table, are the fields that contain the information related to the specific table. A couple fields that are common among most of these tables is a code field and description field which often include (short and long descriptions) to help the user understand what they are looking at.</w:t>
      </w:r>
    </w:p>
    <w:p w14:paraId="145962BA" w14:textId="77777777" w:rsidR="00813CC7" w:rsidRPr="00813CC7" w:rsidRDefault="00813CC7" w:rsidP="00813CC7">
      <w:pPr>
        <w:spacing w:line="264" w:lineRule="auto"/>
        <w:jc w:val="both"/>
        <w:rPr>
          <w:rFonts w:ascii="Arial" w:eastAsia="Arial" w:hAnsi="Arial" w:cs="Arial"/>
          <w:b/>
          <w:sz w:val="20"/>
          <w:szCs w:val="20"/>
        </w:rPr>
      </w:pPr>
    </w:p>
    <w:p w14:paraId="13907DC2"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SYSMOD46</w:t>
      </w:r>
    </w:p>
    <w:p w14:paraId="293544FC"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provide real-time access to transactional data (e.g., detailed data for member, provider, claims, and claims-related functions) for all module components).</w:t>
      </w:r>
    </w:p>
    <w:p w14:paraId="7BA4324A" w14:textId="7951B8CD" w:rsidR="00813CC7" w:rsidRDefault="00813CC7" w:rsidP="00813CC7">
      <w:pPr>
        <w:spacing w:line="264" w:lineRule="auto"/>
        <w:jc w:val="both"/>
        <w:rPr>
          <w:rFonts w:ascii="Arial" w:eastAsia="Arial" w:hAnsi="Arial" w:cs="Arial"/>
          <w:b/>
          <w:sz w:val="20"/>
          <w:szCs w:val="20"/>
        </w:rPr>
      </w:pPr>
    </w:p>
    <w:p w14:paraId="4F2B940C" w14:textId="5D4C7AC9"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652A2A4E"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Access to transactional data, whether in real-time or retroactive, is a built-in feature for the ARMS PRO system. Real-time, on-screen transactional data is readily accessible by navigating to the record in question within ARMS PRO. For member data, the Patients Demographic and OHI module is available as an on-screen module that doubles as a patient/recipient data repository which is updated based on the real time changes which occur in and have been sent from the source system of record. ARMS PRO is capable of reflecting this transactional patient data in real time or if requested, in incremental updates (every 30 minutes, every new business day, etc.). Similar transactional data is accessible in the same method even though the data differs depending on the record type (</w:t>
      </w:r>
      <w:proofErr w:type="spellStart"/>
      <w:r w:rsidRPr="00813CC7">
        <w:rPr>
          <w:rFonts w:ascii="Arial" w:eastAsia="Arial" w:hAnsi="Arial" w:cs="Arial"/>
          <w:sz w:val="20"/>
          <w:szCs w:val="20"/>
        </w:rPr>
        <w:t>ie</w:t>
      </w:r>
      <w:proofErr w:type="spellEnd"/>
      <w:r w:rsidRPr="00813CC7">
        <w:rPr>
          <w:rFonts w:ascii="Arial" w:eastAsia="Arial" w:hAnsi="Arial" w:cs="Arial"/>
          <w:sz w:val="20"/>
          <w:szCs w:val="20"/>
        </w:rPr>
        <w:t>., transactional claims data is viewed in the claims module, transactional provider data is viewed in the providers master table, etc.). Likewise, the changes in this transactional data can be further drilled down and detailed out using audit log functionality which can be added to every on-screen module within ARMS PRO.</w:t>
      </w:r>
    </w:p>
    <w:p w14:paraId="03A2DD49" w14:textId="77777777" w:rsidR="00813CC7" w:rsidRPr="00813CC7" w:rsidRDefault="00813CC7" w:rsidP="00813CC7">
      <w:pPr>
        <w:spacing w:line="264" w:lineRule="auto"/>
        <w:jc w:val="both"/>
        <w:rPr>
          <w:rFonts w:ascii="Arial" w:eastAsia="Arial" w:hAnsi="Arial" w:cs="Arial"/>
          <w:b/>
          <w:sz w:val="20"/>
          <w:szCs w:val="20"/>
        </w:rPr>
      </w:pPr>
    </w:p>
    <w:p w14:paraId="1A0FDBC4"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SYSMOD47</w:t>
      </w:r>
    </w:p>
    <w:p w14:paraId="6D6EA20D"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the ability to modify transactions (e.g., updates to reference information, member demographics and eligibility, provider information, service authorization details and amount used, TPL information).</w:t>
      </w:r>
    </w:p>
    <w:p w14:paraId="484BC13C" w14:textId="77777777" w:rsidR="00813CC7" w:rsidRPr="00813CC7" w:rsidRDefault="00813CC7" w:rsidP="00813CC7">
      <w:pPr>
        <w:spacing w:line="264" w:lineRule="auto"/>
        <w:jc w:val="both"/>
        <w:rPr>
          <w:rFonts w:ascii="Arial" w:eastAsia="Arial" w:hAnsi="Arial" w:cs="Arial"/>
          <w:b/>
          <w:sz w:val="20"/>
          <w:szCs w:val="20"/>
        </w:rPr>
      </w:pPr>
    </w:p>
    <w:p w14:paraId="6290C4E2" w14:textId="6FDC5242"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565BE61B" w14:textId="77777777" w:rsidR="00F24BD8"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To the extent transactional data can be modified within the rules and regulations for allowable updates, ARMS PRO is able to provide it. Transactions and data that are dependent on and sensitive to updates from an external source system of record and, in many cases, prohibited from modification, will be considered read-only and therefore unable to be modified. It is anticipated that updates to State and payer data would be updated through additional data files sent to Benefit Recovery and updated to ARMS PRO. </w:t>
      </w:r>
    </w:p>
    <w:p w14:paraId="3586DE98" w14:textId="77777777" w:rsidR="00F24BD8" w:rsidRDefault="00F24BD8" w:rsidP="00813CC7">
      <w:pPr>
        <w:spacing w:line="264" w:lineRule="auto"/>
        <w:jc w:val="both"/>
        <w:rPr>
          <w:rFonts w:ascii="Arial" w:eastAsia="Arial" w:hAnsi="Arial" w:cs="Arial"/>
          <w:sz w:val="20"/>
          <w:szCs w:val="20"/>
        </w:rPr>
      </w:pPr>
    </w:p>
    <w:p w14:paraId="66DDEE7C" w14:textId="1E9782EF"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For transaction and data types where modification is allowed, ARMS PRO can allow end users the freedom to add, delete, and modify a record. Additionally, those allowed modifications will still be tracked as audit log action to always ensure transaction and data integrity.</w:t>
      </w:r>
    </w:p>
    <w:p w14:paraId="6B1309D3" w14:textId="77777777" w:rsidR="00813CC7" w:rsidRPr="00813CC7" w:rsidRDefault="00813CC7" w:rsidP="00813CC7">
      <w:pPr>
        <w:spacing w:line="264" w:lineRule="auto"/>
        <w:jc w:val="both"/>
        <w:rPr>
          <w:rFonts w:ascii="Arial" w:eastAsia="Arial" w:hAnsi="Arial" w:cs="Arial"/>
          <w:b/>
          <w:sz w:val="20"/>
          <w:szCs w:val="20"/>
        </w:rPr>
      </w:pPr>
    </w:p>
    <w:p w14:paraId="546CCA61"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SYSMOD48</w:t>
      </w:r>
    </w:p>
    <w:p w14:paraId="6C9CC646"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capture, maintain, and link relevant information (e.g., member and provider) associated with the claim (for all claims) during the adjudication process for the claim date of service.  </w:t>
      </w:r>
    </w:p>
    <w:p w14:paraId="556F5FDE" w14:textId="77777777" w:rsidR="00813CC7" w:rsidRPr="00813CC7" w:rsidRDefault="00813CC7" w:rsidP="00813CC7">
      <w:pPr>
        <w:spacing w:line="264" w:lineRule="auto"/>
        <w:jc w:val="both"/>
        <w:rPr>
          <w:rFonts w:ascii="Arial" w:eastAsia="Arial" w:hAnsi="Arial" w:cs="Arial"/>
          <w:b/>
          <w:sz w:val="20"/>
          <w:szCs w:val="20"/>
        </w:rPr>
      </w:pPr>
    </w:p>
    <w:p w14:paraId="037B77FB" w14:textId="268101DC"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32B689B6"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ARMS PRO offers a few different claim modules that provide users with a comprehensive tool for claim billing, adjudication, and resolution. The claims modules focus on the benefit recovery, fund recovery, and invoice generation and tracking process associated with adjudication. Each of these modules natively features the ability to generate, transmit, track, and resolve all claim information whether the claim is submitted to an insurance payer, provider, or other responsible third party. Standard claim information such as patient/recipient demographic data, patient recipient insurance data, provider or provider group data, and medical encounter data are stored and trackable on the claim forms in ARMS PRO. </w:t>
      </w:r>
    </w:p>
    <w:p w14:paraId="7F15696F" w14:textId="77777777" w:rsidR="00813CC7" w:rsidRDefault="00813CC7" w:rsidP="00813CC7">
      <w:pPr>
        <w:spacing w:line="264" w:lineRule="auto"/>
        <w:jc w:val="both"/>
        <w:rPr>
          <w:rFonts w:ascii="Arial" w:hAnsi="Arial" w:cs="Arial"/>
          <w:sz w:val="20"/>
          <w:szCs w:val="20"/>
        </w:rPr>
      </w:pPr>
    </w:p>
    <w:p w14:paraId="6ED77313" w14:textId="3E31299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SYSMOD49</w:t>
      </w:r>
    </w:p>
    <w:p w14:paraId="5A6690E5"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The Supplier's solution shall retain in the module, after implementation, electronically imaged documents and data for a timeframe as determined by the Agency. After that timeframe the data will be purged (deleted) from that module.  All active records (active providers, active members, active cases, etc.) and 100% of all history for any entity or case that has been active within that timeframe will be archived. Any entity and/or case that has been continuously inactive within that timeframe will not be retained, will be purged, and will no longer be accessible by users in that module.      </w:t>
      </w:r>
      <w:r w:rsidRPr="00813CC7">
        <w:rPr>
          <w:rFonts w:ascii="Arial" w:eastAsia="Arial" w:hAnsi="Arial" w:cs="Arial"/>
          <w:b/>
          <w:sz w:val="20"/>
          <w:szCs w:val="20"/>
        </w:rPr>
        <w:br/>
      </w:r>
      <w:r w:rsidRPr="00813CC7">
        <w:rPr>
          <w:rFonts w:ascii="Arial" w:eastAsia="Arial" w:hAnsi="Arial" w:cs="Arial"/>
          <w:b/>
          <w:sz w:val="20"/>
          <w:szCs w:val="20"/>
        </w:rPr>
        <w:br/>
        <w:t>In addition, the following exceptions apply to the data retention limitations: once in a lifetime events, active SURS or TPL cases, future TPL case (e.g., .members over 55 years of age that have ever been in a nursing home), as defined by the Agency.</w:t>
      </w:r>
    </w:p>
    <w:p w14:paraId="2BD177BC" w14:textId="77777777" w:rsidR="00813CC7" w:rsidRPr="00813CC7" w:rsidRDefault="00813CC7" w:rsidP="00813CC7">
      <w:pPr>
        <w:spacing w:line="264" w:lineRule="auto"/>
        <w:jc w:val="both"/>
        <w:rPr>
          <w:rFonts w:ascii="Arial" w:eastAsia="Arial" w:hAnsi="Arial" w:cs="Arial"/>
          <w:b/>
          <w:sz w:val="20"/>
          <w:szCs w:val="20"/>
        </w:rPr>
      </w:pPr>
    </w:p>
    <w:p w14:paraId="6400DAF7" w14:textId="121649E8"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0FDD19D7"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Once  the source of incoming correspondence and data is clearly identified before project implementation, the ARMS PRO solution will intake, index, link and image incoming correspondence within the application itself. The imaging tool in ARMS PRO allows for document name identification and storage and all active data and images are archived for use. The solution also allows for users to preview, export, and print out these stored documents if they need to be accessed after intake. </w:t>
      </w:r>
    </w:p>
    <w:p w14:paraId="3034F3FF" w14:textId="77777777" w:rsidR="00813CC7" w:rsidRPr="00813CC7" w:rsidRDefault="00813CC7" w:rsidP="00813CC7">
      <w:pPr>
        <w:spacing w:line="264" w:lineRule="auto"/>
        <w:jc w:val="both"/>
        <w:rPr>
          <w:rFonts w:ascii="Arial" w:eastAsia="Arial" w:hAnsi="Arial" w:cs="Arial"/>
          <w:sz w:val="20"/>
          <w:szCs w:val="20"/>
        </w:rPr>
      </w:pPr>
    </w:p>
    <w:p w14:paraId="7A813B86"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Once defined, the purge period that determines the point for when imaged data can be retained will be imposed. As the retention period expires, the data and images are purged and are no longer accessible. Exceptions to the purge processes include once in a lifetime events (appendix removal), active SUR or TPL cases (liability cases can have long legal stages), future TPL cases (Probate and pending liability cases without liability determination) and others identified by the State. </w:t>
      </w:r>
    </w:p>
    <w:p w14:paraId="4AD5853B" w14:textId="77777777" w:rsidR="00813CC7" w:rsidRPr="00813CC7" w:rsidRDefault="00813CC7" w:rsidP="00813CC7">
      <w:pPr>
        <w:spacing w:line="264" w:lineRule="auto"/>
        <w:jc w:val="both"/>
        <w:rPr>
          <w:rFonts w:ascii="Arial" w:eastAsia="Arial" w:hAnsi="Arial" w:cs="Arial"/>
          <w:sz w:val="20"/>
          <w:szCs w:val="20"/>
        </w:rPr>
      </w:pPr>
    </w:p>
    <w:p w14:paraId="7C650484"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SYSMOD50</w:t>
      </w:r>
    </w:p>
    <w:p w14:paraId="296D2280" w14:textId="77777777" w:rsidR="00F24BD8"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implement, operate, and maintain a  data modeling tool to develop and maintain comprehensive structural metadata data models for data processed by, stored in, or delivered for consumption from the solution for the duration of the Contract  that includes the documentation and illustration of data elements, structures, and their relationships of the following:</w:t>
      </w:r>
    </w:p>
    <w:p w14:paraId="4A6B4539" w14:textId="7C1E1734" w:rsidR="00813CC7" w:rsidRPr="00813CC7" w:rsidRDefault="00813CC7" w:rsidP="00F24BD8">
      <w:pPr>
        <w:spacing w:line="264" w:lineRule="auto"/>
        <w:rPr>
          <w:rFonts w:ascii="Arial" w:eastAsia="Arial" w:hAnsi="Arial" w:cs="Arial"/>
          <w:b/>
          <w:sz w:val="20"/>
          <w:szCs w:val="20"/>
        </w:rPr>
      </w:pPr>
      <w:r w:rsidRPr="00813CC7">
        <w:rPr>
          <w:rFonts w:ascii="Arial" w:eastAsia="Arial" w:hAnsi="Arial" w:cs="Arial"/>
          <w:b/>
          <w:sz w:val="20"/>
          <w:szCs w:val="20"/>
        </w:rPr>
        <w:lastRenderedPageBreak/>
        <w:br/>
        <w:t>a. Conceptual Data Model - a graphical depiction of the conceptual data model for the solution that identifies data field names and relationships. Business process flows and data models (e.g., Entity Relationship Diagrams (ERD) and any other descriptive graphic document) of the entire system and all modules and functions, showing all inputs, processes, programs, interfaces, program interrelationships, and outputs</w:t>
      </w:r>
      <w:r w:rsidRPr="00813CC7">
        <w:rPr>
          <w:rFonts w:ascii="Arial" w:eastAsia="Arial" w:hAnsi="Arial" w:cs="Arial"/>
          <w:b/>
          <w:sz w:val="20"/>
          <w:szCs w:val="20"/>
        </w:rPr>
        <w:br/>
        <w:t>b. Logical Data Model - a graphical depiction of the logical data model for the solution that provides data field names, attributes and relationships, data tables, and primary key fields</w:t>
      </w:r>
      <w:r w:rsidRPr="00813CC7">
        <w:rPr>
          <w:rFonts w:ascii="Arial" w:eastAsia="Arial" w:hAnsi="Arial" w:cs="Arial"/>
          <w:b/>
          <w:sz w:val="20"/>
          <w:szCs w:val="20"/>
        </w:rPr>
        <w:br/>
        <w:t>c. Physical Data Model - a graphical depiction of the physical data model for the solution that identifies data field names, attributes and relationships, data tables, and primary key fields. Unlike the conceptual and logical data models that use descriptive table and field names, the physical data model will reference actual table and field names used for coding.</w:t>
      </w:r>
    </w:p>
    <w:p w14:paraId="104B6C8F" w14:textId="77777777" w:rsidR="00813CC7" w:rsidRPr="00813CC7" w:rsidRDefault="00813CC7" w:rsidP="00813CC7">
      <w:pPr>
        <w:spacing w:line="264" w:lineRule="auto"/>
        <w:jc w:val="both"/>
        <w:rPr>
          <w:rFonts w:ascii="Arial" w:eastAsia="Arial" w:hAnsi="Arial" w:cs="Arial"/>
          <w:b/>
          <w:sz w:val="20"/>
          <w:szCs w:val="20"/>
        </w:rPr>
      </w:pPr>
    </w:p>
    <w:p w14:paraId="154E90EB" w14:textId="5AD13EAC"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021A4F02"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Benefit Recovery works with the State and TPL teams to form a clear, concise, and actionable design plan to ensure that all business and functional needs are captured in the State requirements for the TPL solution. The Technical Manager and Integration Lead work together to ensure that these designs and documentation of the process and system are thorough and complete. To ensure data integrity and system efficiency the creation of Conceptual, Logical, and Physical data models to use internally with team members and share with the State’s technical team members and stakeholders. Benefit Recovery through the use of our data modeler tool creates visualizations to assist with workgroup decisions and change management. The program offers to Benefit Recovery a singular interface to analyze all the data from the environment at one-time versus researching multiple programs to get the same type of analysis results. Prior to any releases to production, the software releases are reviewed utilizing the data modeler program during testing. Benefit Recovery takes every possible opportunity to ensure that the product we are delivering to our clients is running at optimal performance and aligned with all contract requirements.</w:t>
      </w:r>
    </w:p>
    <w:p w14:paraId="4655A5B7"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 </w:t>
      </w:r>
    </w:p>
    <w:p w14:paraId="5EC33AD8" w14:textId="30E7FEC9" w:rsidR="00813CC7" w:rsidRPr="00F24BD8" w:rsidRDefault="00813CC7" w:rsidP="00F24BD8">
      <w:pPr>
        <w:pStyle w:val="ListParagraph"/>
        <w:numPr>
          <w:ilvl w:val="0"/>
          <w:numId w:val="5"/>
        </w:numPr>
        <w:spacing w:after="0" w:line="264" w:lineRule="auto"/>
        <w:jc w:val="both"/>
        <w:rPr>
          <w:rFonts w:ascii="Arial" w:eastAsia="Arial" w:hAnsi="Arial" w:cs="Arial"/>
          <w:sz w:val="20"/>
          <w:szCs w:val="20"/>
        </w:rPr>
      </w:pPr>
      <w:r w:rsidRPr="00F24BD8">
        <w:rPr>
          <w:rFonts w:ascii="Arial" w:eastAsia="Arial" w:hAnsi="Arial" w:cs="Arial"/>
          <w:sz w:val="20"/>
          <w:szCs w:val="20"/>
        </w:rPr>
        <w:t xml:space="preserve">Conceptual Data Model – The Benefit Recovery Database Administrator uses the Benefit Recovery data modeling software to ensure that the system is running efficiently, and everything is documented. This is important to have for any future system processing issues that might arise or system change requests where design reviews need to be assessed. The Technical Manager and Integration Lead are part of a working group with the State and any State contracted vendors to ensure all interface relationships are designed, reviewed, and approved for use in the logical data model.  </w:t>
      </w:r>
    </w:p>
    <w:p w14:paraId="40D11A3A" w14:textId="77777777" w:rsidR="00F24BD8" w:rsidRPr="00F24BD8" w:rsidRDefault="00F24BD8" w:rsidP="00F24BD8">
      <w:pPr>
        <w:pStyle w:val="ListParagraph"/>
        <w:spacing w:after="0" w:line="264" w:lineRule="auto"/>
        <w:ind w:left="880"/>
        <w:jc w:val="both"/>
        <w:rPr>
          <w:rFonts w:ascii="Arial" w:eastAsia="Arial" w:hAnsi="Arial" w:cs="Arial"/>
          <w:sz w:val="20"/>
          <w:szCs w:val="20"/>
        </w:rPr>
      </w:pPr>
    </w:p>
    <w:p w14:paraId="02B54764" w14:textId="4849DDC3" w:rsidR="00813CC7" w:rsidRPr="00F24BD8" w:rsidRDefault="00813CC7" w:rsidP="00F24BD8">
      <w:pPr>
        <w:pStyle w:val="ListParagraph"/>
        <w:numPr>
          <w:ilvl w:val="0"/>
          <w:numId w:val="5"/>
        </w:numPr>
        <w:spacing w:after="0" w:line="264" w:lineRule="auto"/>
        <w:jc w:val="both"/>
        <w:rPr>
          <w:rFonts w:ascii="Arial" w:eastAsia="Arial" w:hAnsi="Arial" w:cs="Arial"/>
          <w:sz w:val="20"/>
          <w:szCs w:val="20"/>
        </w:rPr>
      </w:pPr>
      <w:r w:rsidRPr="00F24BD8">
        <w:rPr>
          <w:rFonts w:ascii="Arial" w:eastAsia="Arial" w:hAnsi="Arial" w:cs="Arial"/>
          <w:sz w:val="20"/>
          <w:szCs w:val="20"/>
        </w:rPr>
        <w:t>Logical Data Model –Benefit Recovery Integration Lead and Document Specialist create a graphical representation of the logical data model so that all parties can review and approve the model to ensure that entity-relationship exchanges from the conceptual data model are accurate, that the structural data elements used to enforce the exchanges are correct, and that the data attributes to be used in the database management system are precise and usable. Once the details of these exchanges are approved, Benefit Recovery proceeds with creating an approved physical data model.</w:t>
      </w:r>
    </w:p>
    <w:p w14:paraId="24B4D486" w14:textId="77777777" w:rsidR="00F24BD8" w:rsidRPr="00F24BD8" w:rsidRDefault="00F24BD8" w:rsidP="00F24BD8">
      <w:pPr>
        <w:pStyle w:val="ListParagraph"/>
        <w:spacing w:after="0" w:line="264" w:lineRule="auto"/>
        <w:ind w:left="880"/>
        <w:jc w:val="both"/>
        <w:rPr>
          <w:rFonts w:ascii="Arial" w:eastAsia="Arial" w:hAnsi="Arial" w:cs="Arial"/>
          <w:sz w:val="20"/>
          <w:szCs w:val="20"/>
        </w:rPr>
      </w:pPr>
    </w:p>
    <w:p w14:paraId="7F806F69" w14:textId="2F7FB7B6" w:rsidR="00813CC7" w:rsidRPr="00F24BD8" w:rsidRDefault="00813CC7" w:rsidP="00F24BD8">
      <w:pPr>
        <w:pStyle w:val="ListParagraph"/>
        <w:numPr>
          <w:ilvl w:val="0"/>
          <w:numId w:val="5"/>
        </w:numPr>
        <w:spacing w:after="0" w:line="264" w:lineRule="auto"/>
        <w:jc w:val="both"/>
        <w:rPr>
          <w:rFonts w:ascii="Arial" w:eastAsia="Arial" w:hAnsi="Arial" w:cs="Arial"/>
          <w:sz w:val="20"/>
          <w:szCs w:val="20"/>
        </w:rPr>
      </w:pPr>
      <w:r w:rsidRPr="00F24BD8">
        <w:rPr>
          <w:rFonts w:ascii="Arial" w:eastAsia="Arial" w:hAnsi="Arial" w:cs="Arial"/>
          <w:sz w:val="20"/>
          <w:szCs w:val="20"/>
        </w:rPr>
        <w:t>Physical Data Model – The Benefit Recovery Technical Manager and Integration Lead ensure that all business and functional requirements captured in both the conceptual and logical data models remain correct and accurate and that all of the structural details of these data exchanges are applied into the database management system. A work group that requires involvement from the State, other vendors, and Benefit Recovery is composed of database administrators to complete the final design, approval, and implementation of the exchanges. Once the graphical physical data model is created, the working group tests and approves the model.</w:t>
      </w:r>
    </w:p>
    <w:p w14:paraId="7D3F162A" w14:textId="77777777" w:rsidR="00813CC7" w:rsidRPr="00813CC7" w:rsidRDefault="00813CC7" w:rsidP="00813CC7">
      <w:pPr>
        <w:spacing w:line="264" w:lineRule="auto"/>
        <w:jc w:val="both"/>
        <w:rPr>
          <w:rFonts w:ascii="Arial" w:eastAsia="Arial" w:hAnsi="Arial" w:cs="Arial"/>
          <w:b/>
          <w:sz w:val="20"/>
          <w:szCs w:val="20"/>
        </w:rPr>
      </w:pPr>
    </w:p>
    <w:p w14:paraId="7842464F"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SYSMOD51</w:t>
      </w:r>
    </w:p>
    <w:p w14:paraId="21904B0C"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the ability to store and apply updates to all applicable codes upon new release at an interval appropriate for the data or when requested by the Agency</w:t>
      </w:r>
    </w:p>
    <w:p w14:paraId="379BD910" w14:textId="77777777" w:rsidR="00813CC7" w:rsidRPr="00813CC7" w:rsidRDefault="00813CC7" w:rsidP="00813CC7">
      <w:pPr>
        <w:spacing w:line="264" w:lineRule="auto"/>
        <w:jc w:val="both"/>
        <w:rPr>
          <w:rFonts w:ascii="Arial" w:eastAsia="Arial" w:hAnsi="Arial" w:cs="Arial"/>
          <w:b/>
          <w:sz w:val="20"/>
          <w:szCs w:val="20"/>
        </w:rPr>
      </w:pPr>
    </w:p>
    <w:p w14:paraId="4EF026A1" w14:textId="042D6D78"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6E06CCD2"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 xml:space="preserve">Benefit Recovery works in coordination with the TPL/State stakeholders to conduct a defined change order process to maintain the availability, adequacy, and viability of the ARMS PRO system and all applicable code updates across all application environments with the appropriate effective dates. Applying, maintaining, and storing these code updates across all application environments ensures that the latest version of the ARMS PRO system is always in place operationally. </w:t>
      </w:r>
    </w:p>
    <w:p w14:paraId="15EC886E" w14:textId="77777777" w:rsidR="00813CC7" w:rsidRPr="00813CC7" w:rsidRDefault="00813CC7" w:rsidP="00813CC7">
      <w:pPr>
        <w:spacing w:line="264" w:lineRule="auto"/>
        <w:jc w:val="both"/>
        <w:rPr>
          <w:rFonts w:ascii="Arial" w:eastAsia="Arial" w:hAnsi="Arial" w:cs="Arial"/>
          <w:b/>
          <w:sz w:val="20"/>
          <w:szCs w:val="20"/>
        </w:rPr>
      </w:pPr>
    </w:p>
    <w:p w14:paraId="2E3AAC6B"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SYSMOD52</w:t>
      </w:r>
    </w:p>
    <w:p w14:paraId="1BF55127"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perform batch control including logging and reporting.</w:t>
      </w:r>
    </w:p>
    <w:p w14:paraId="2D36F533" w14:textId="77777777" w:rsidR="00813CC7" w:rsidRPr="00813CC7" w:rsidRDefault="00813CC7" w:rsidP="00813CC7">
      <w:pPr>
        <w:spacing w:line="264" w:lineRule="auto"/>
        <w:jc w:val="both"/>
        <w:rPr>
          <w:rFonts w:ascii="Arial" w:eastAsia="Arial" w:hAnsi="Arial" w:cs="Arial"/>
          <w:b/>
          <w:sz w:val="20"/>
          <w:szCs w:val="20"/>
        </w:rPr>
      </w:pPr>
    </w:p>
    <w:p w14:paraId="295AF4CE" w14:textId="77777777" w:rsidR="00F24BD8"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30696990" w14:textId="5DCD55A1"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offers the ability to segment and control the reporting and logging of all transactions performed by the system. This is used for different batch processes depending on the business use for which the batching is designed.</w:t>
      </w:r>
    </w:p>
    <w:p w14:paraId="57039074" w14:textId="77777777" w:rsidR="00813CC7" w:rsidRPr="00813CC7" w:rsidRDefault="00813CC7" w:rsidP="00813CC7">
      <w:pPr>
        <w:spacing w:line="264" w:lineRule="auto"/>
        <w:jc w:val="both"/>
        <w:rPr>
          <w:rFonts w:ascii="Arial" w:eastAsia="Arial" w:hAnsi="Arial" w:cs="Arial"/>
          <w:b/>
          <w:sz w:val="20"/>
          <w:szCs w:val="20"/>
        </w:rPr>
      </w:pPr>
    </w:p>
    <w:p w14:paraId="3EC9957F"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SYSMOD53</w:t>
      </w:r>
    </w:p>
    <w:p w14:paraId="5678FD6E"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have the ability to void or reverse recent changes.</w:t>
      </w:r>
    </w:p>
    <w:p w14:paraId="7A9F4C0F" w14:textId="77777777" w:rsidR="00813CC7" w:rsidRPr="00813CC7" w:rsidRDefault="00813CC7" w:rsidP="00813CC7">
      <w:pPr>
        <w:spacing w:line="264" w:lineRule="auto"/>
        <w:jc w:val="both"/>
        <w:rPr>
          <w:rFonts w:ascii="Arial" w:eastAsia="Arial" w:hAnsi="Arial" w:cs="Arial"/>
          <w:b/>
          <w:sz w:val="20"/>
          <w:szCs w:val="20"/>
        </w:rPr>
      </w:pPr>
    </w:p>
    <w:p w14:paraId="1F4868A8" w14:textId="77777777" w:rsidR="00F24BD8"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4C35D941" w14:textId="216E4B38"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The Benefit Recovery solution offers the ability to void or reverse changes. Through our use of unique identifiers for all users we can ensure that a transaction is traced back to the individual who or the system update that performed the action. The auditing setup on network devices ensures events are traced to the date, time and user performing the action. Every change made since that point in time is logged and able to be reversed.</w:t>
      </w:r>
    </w:p>
    <w:p w14:paraId="48DC6B8E" w14:textId="77777777" w:rsidR="00813CC7" w:rsidRPr="00813CC7" w:rsidRDefault="00813CC7" w:rsidP="00813CC7">
      <w:pPr>
        <w:spacing w:line="264" w:lineRule="auto"/>
        <w:jc w:val="both"/>
        <w:rPr>
          <w:rFonts w:ascii="Arial" w:eastAsia="Arial" w:hAnsi="Arial" w:cs="Arial"/>
          <w:b/>
          <w:sz w:val="20"/>
          <w:szCs w:val="20"/>
        </w:rPr>
      </w:pPr>
    </w:p>
    <w:p w14:paraId="4B16F15D"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SYSMOD54</w:t>
      </w:r>
    </w:p>
    <w:p w14:paraId="4A366144"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data management strategy shall include the following concepts:  Data Integrity (data cannot be modified undetectably), Data Availability (access is not inappropriately blocked or denied), Data Authenticity (validation of transactions), Data Security (encryption and Agency approved security protocols and processes), Non-repudiation of Data (parties to a transaction cannot deny their participation in the transaction).</w:t>
      </w:r>
    </w:p>
    <w:p w14:paraId="233E376F" w14:textId="77777777" w:rsidR="00813CC7" w:rsidRPr="00813CC7" w:rsidRDefault="00813CC7" w:rsidP="00813CC7">
      <w:pPr>
        <w:spacing w:line="264" w:lineRule="auto"/>
        <w:jc w:val="both"/>
        <w:rPr>
          <w:rFonts w:ascii="Arial" w:eastAsia="Arial" w:hAnsi="Arial" w:cs="Arial"/>
          <w:b/>
          <w:sz w:val="20"/>
          <w:szCs w:val="20"/>
        </w:rPr>
      </w:pPr>
    </w:p>
    <w:p w14:paraId="771E6984" w14:textId="37E3A92F"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64C2DDB8"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The ARMS PRO system is built and maintained on a platform where all of the requirements regarding responsible and effective treatment of data is factored in. The listed concepts of data integrity, availability, authenticity, security, and non-repudiation are all inherent to the treatment of data as it exists in not just ARMS PRO, but how it is viewed, transferred, and returned to and from the source system of record. In addition to the listed concepts, ARMS PRO also focuses on data reporting, data integration and tradeoff, and data education as additional concepts to ensure that data is communicated back to stakeholders effectively, that it is transferable between multiple approved interfaces, and that how it behaves in ARMS PRO is understood by all users who have approved access. </w:t>
      </w:r>
    </w:p>
    <w:p w14:paraId="6E738DF5" w14:textId="6219E7F6" w:rsidR="00F24BD8" w:rsidRDefault="00F24BD8">
      <w:pPr>
        <w:rPr>
          <w:rFonts w:ascii="Arial" w:eastAsia="Arial" w:hAnsi="Arial" w:cs="Arial"/>
          <w:b/>
          <w:sz w:val="20"/>
          <w:szCs w:val="20"/>
        </w:rPr>
      </w:pPr>
      <w:r>
        <w:rPr>
          <w:rFonts w:ascii="Arial" w:eastAsia="Arial" w:hAnsi="Arial" w:cs="Arial"/>
          <w:b/>
          <w:sz w:val="20"/>
          <w:szCs w:val="20"/>
        </w:rPr>
        <w:br w:type="page"/>
      </w:r>
    </w:p>
    <w:p w14:paraId="16E4C13B" w14:textId="77777777" w:rsidR="00F24BD8" w:rsidRDefault="00F24BD8" w:rsidP="00813CC7">
      <w:pPr>
        <w:spacing w:line="264" w:lineRule="auto"/>
        <w:jc w:val="both"/>
        <w:rPr>
          <w:rFonts w:ascii="Arial" w:eastAsia="Arial" w:hAnsi="Arial" w:cs="Arial"/>
          <w:b/>
          <w:color w:val="C81521"/>
          <w:sz w:val="21"/>
          <w:szCs w:val="21"/>
        </w:rPr>
      </w:pPr>
    </w:p>
    <w:p w14:paraId="3618FD81" w14:textId="33DE33BC"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SYSMOD55</w:t>
      </w:r>
    </w:p>
    <w:p w14:paraId="77C2068A"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entity search capability including the ability to search by entity type, entity name, entity address elements, entity phone number(s), unique identifier for entity type, any alternate identifiers including EIN, SSN, TIN and other demographic elements.</w:t>
      </w:r>
    </w:p>
    <w:p w14:paraId="6981E3AD" w14:textId="77777777" w:rsidR="00813CC7" w:rsidRPr="00813CC7" w:rsidRDefault="00813CC7" w:rsidP="00813CC7">
      <w:pPr>
        <w:spacing w:line="264" w:lineRule="auto"/>
        <w:jc w:val="both"/>
        <w:rPr>
          <w:rFonts w:ascii="Arial" w:eastAsia="Arial" w:hAnsi="Arial" w:cs="Arial"/>
          <w:b/>
          <w:sz w:val="20"/>
          <w:szCs w:val="20"/>
        </w:rPr>
      </w:pPr>
    </w:p>
    <w:p w14:paraId="37085451"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b/>
          <w:sz w:val="20"/>
          <w:szCs w:val="20"/>
        </w:rPr>
        <w:t xml:space="preserve">ANSWER: </w:t>
      </w:r>
      <w:r w:rsidRPr="00813CC7">
        <w:rPr>
          <w:rFonts w:ascii="Arial" w:eastAsia="Arial" w:hAnsi="Arial" w:cs="Arial"/>
          <w:sz w:val="20"/>
          <w:szCs w:val="20"/>
        </w:rPr>
        <w:t>The Benefit Recovery solution provides a proprietary search engine and comprehensive identification process to allow efficient retrieval of information. The current DR ODS is comprised of a data model that includes data elements from all 43 flat files to include recipient demographic files, member eligibility, member policy, provider credits, provider adjustments, provider legacy, and claims files. Information can be searched through any of the requested entity fields. Our system has the unique capability to search on any data element resident within the ARMS PRO solution for both reporting and data inquiry purposes..</w:t>
      </w:r>
    </w:p>
    <w:p w14:paraId="2E38D70B" w14:textId="77777777" w:rsidR="00813CC7" w:rsidRPr="00813CC7" w:rsidRDefault="00813CC7" w:rsidP="00813CC7">
      <w:pPr>
        <w:spacing w:line="264" w:lineRule="auto"/>
        <w:jc w:val="both"/>
        <w:rPr>
          <w:rFonts w:ascii="Arial" w:eastAsia="Arial" w:hAnsi="Arial" w:cs="Arial"/>
          <w:b/>
          <w:sz w:val="20"/>
          <w:szCs w:val="20"/>
        </w:rPr>
      </w:pPr>
    </w:p>
    <w:p w14:paraId="559E8D46"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SYSMOD56</w:t>
      </w:r>
    </w:p>
    <w:p w14:paraId="3E9E8CD3"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ensure complete transparency of all data fields in reports generated by the system including: providing the Agency with SQL, pseudo code, narrative description, analytic protocols and assumptions to document the logic and formulas used in all calculations</w:t>
      </w:r>
    </w:p>
    <w:p w14:paraId="638D3EAF" w14:textId="77777777" w:rsidR="00813CC7" w:rsidRPr="00813CC7" w:rsidRDefault="00813CC7" w:rsidP="00813CC7">
      <w:pPr>
        <w:spacing w:line="264" w:lineRule="auto"/>
        <w:jc w:val="both"/>
        <w:rPr>
          <w:rFonts w:ascii="Arial" w:eastAsia="Arial" w:hAnsi="Arial" w:cs="Arial"/>
          <w:b/>
          <w:sz w:val="20"/>
          <w:szCs w:val="20"/>
        </w:rPr>
      </w:pPr>
    </w:p>
    <w:p w14:paraId="3CAABD14"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r w:rsidRPr="00813CC7">
        <w:rPr>
          <w:rFonts w:ascii="Arial" w:eastAsia="Arial" w:hAnsi="Arial" w:cs="Arial"/>
          <w:sz w:val="20"/>
          <w:szCs w:val="20"/>
        </w:rPr>
        <w:t>Benefit Recovery works to design our operational component according to our customer's expectations and our agreed upon understanding of the SLAs. Within the design of our operational system, we maintain transparency in the form of systems engineering manuals, systems architecture and design portfolio made available to our customer to ensure our IT delivery vehicle meets our customer's expectations.</w:t>
      </w:r>
    </w:p>
    <w:p w14:paraId="7E0D270D" w14:textId="77777777" w:rsidR="00813CC7" w:rsidRPr="00813CC7" w:rsidRDefault="00813CC7" w:rsidP="00813CC7">
      <w:pPr>
        <w:spacing w:line="264" w:lineRule="auto"/>
        <w:jc w:val="both"/>
        <w:rPr>
          <w:rFonts w:ascii="Arial" w:eastAsia="Arial" w:hAnsi="Arial" w:cs="Arial"/>
          <w:b/>
          <w:sz w:val="20"/>
          <w:szCs w:val="20"/>
        </w:rPr>
      </w:pPr>
    </w:p>
    <w:p w14:paraId="59A02B43"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SYSMOD57</w:t>
      </w:r>
    </w:p>
    <w:p w14:paraId="70A887D2"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create and maintain a suite of State/Supplier-defined on-line reports to allow users to choose from pre-built defined parameters (such as provider number, procedure code, date of service, etc.)  to generate customized reports for monitoring the daily operations of the system and Fiscal Agent Operations.</w:t>
      </w:r>
    </w:p>
    <w:p w14:paraId="0C6F855E" w14:textId="77777777" w:rsidR="00813CC7" w:rsidRPr="00813CC7" w:rsidRDefault="00813CC7" w:rsidP="00813CC7">
      <w:pPr>
        <w:spacing w:line="264" w:lineRule="auto"/>
        <w:jc w:val="both"/>
        <w:rPr>
          <w:rFonts w:ascii="Arial" w:eastAsia="Arial" w:hAnsi="Arial" w:cs="Arial"/>
          <w:b/>
          <w:sz w:val="20"/>
          <w:szCs w:val="20"/>
        </w:rPr>
      </w:pPr>
    </w:p>
    <w:p w14:paraId="43592812" w14:textId="673601CB"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4E631221"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One of the ARMS PRO system’s core features is the built-in, yet highly customizable Custom Reports tool. The tool is a single reporting module for ease of access, yet is designed to offer a menu of reporting types. These reporting types consist of standard online reports (ex. claim volume, accounts receivable, posted transactions, etc.) which are offered as default reports for all clients. In addition to these standard reports, customized reports can be created during the implementation phase using this same tool to ensure that the necessary reporting metrics are available for access by approved users and are communicable back to management and State stakeholders. True to the nature of customizable reports, all report types are created in a way that they can be updated based on changing reporting requirements and requests and are deployable in next to real time. </w:t>
      </w:r>
    </w:p>
    <w:p w14:paraId="49BB62CA" w14:textId="77777777" w:rsidR="00813CC7" w:rsidRPr="00813CC7" w:rsidRDefault="00813CC7" w:rsidP="00813CC7">
      <w:pPr>
        <w:spacing w:line="264" w:lineRule="auto"/>
        <w:jc w:val="both"/>
        <w:rPr>
          <w:rFonts w:ascii="Arial" w:eastAsia="Arial" w:hAnsi="Arial" w:cs="Arial"/>
          <w:b/>
          <w:sz w:val="20"/>
          <w:szCs w:val="20"/>
        </w:rPr>
      </w:pPr>
    </w:p>
    <w:p w14:paraId="34C9C151"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SYSMOD58</w:t>
      </w:r>
    </w:p>
    <w:p w14:paraId="3B0A036A"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maintain a normalized RDBMS with referential integrity and is optimized to meet performance requirements.</w:t>
      </w:r>
    </w:p>
    <w:p w14:paraId="0A31BBD3" w14:textId="77777777" w:rsidR="00813CC7" w:rsidRPr="00813CC7" w:rsidRDefault="00813CC7" w:rsidP="00813CC7">
      <w:pPr>
        <w:spacing w:line="264" w:lineRule="auto"/>
        <w:jc w:val="both"/>
        <w:rPr>
          <w:rFonts w:ascii="Arial" w:eastAsia="Arial" w:hAnsi="Arial" w:cs="Arial"/>
          <w:b/>
          <w:sz w:val="20"/>
          <w:szCs w:val="20"/>
        </w:rPr>
      </w:pPr>
    </w:p>
    <w:p w14:paraId="4A055116" w14:textId="1DEFC9ED"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24551B3F" w14:textId="77777777" w:rsidR="00253A33" w:rsidRDefault="00813CC7" w:rsidP="00813CC7">
      <w:pPr>
        <w:spacing w:line="264" w:lineRule="auto"/>
        <w:jc w:val="both"/>
        <w:rPr>
          <w:rFonts w:ascii="Arial" w:hAnsi="Arial" w:cs="Arial"/>
          <w:sz w:val="20"/>
          <w:szCs w:val="20"/>
        </w:rPr>
      </w:pPr>
      <w:r w:rsidRPr="00813CC7">
        <w:rPr>
          <w:rFonts w:ascii="Arial" w:hAnsi="Arial" w:cs="Arial"/>
          <w:sz w:val="20"/>
          <w:szCs w:val="20"/>
        </w:rPr>
        <w:t xml:space="preserve">A modular approach requires the various integrated systems to comply with industry-standard technologies to ensure interoperability. The ARMS PRO solution is built off a relational database management system using SQL Server Management Studio and supplemental suite tools. </w:t>
      </w:r>
    </w:p>
    <w:p w14:paraId="35CFD9FC" w14:textId="77777777" w:rsidR="00253A33" w:rsidRDefault="00253A33" w:rsidP="00813CC7">
      <w:pPr>
        <w:spacing w:line="264" w:lineRule="auto"/>
        <w:jc w:val="both"/>
        <w:rPr>
          <w:rFonts w:ascii="Arial" w:hAnsi="Arial" w:cs="Arial"/>
          <w:sz w:val="20"/>
          <w:szCs w:val="20"/>
        </w:rPr>
      </w:pPr>
    </w:p>
    <w:p w14:paraId="490484AB" w14:textId="2146D7C1" w:rsidR="00813CC7" w:rsidRPr="00813CC7" w:rsidRDefault="00813CC7" w:rsidP="00813CC7">
      <w:pPr>
        <w:spacing w:line="264" w:lineRule="auto"/>
        <w:jc w:val="both"/>
        <w:rPr>
          <w:rFonts w:ascii="Arial" w:eastAsia="Arial" w:hAnsi="Arial" w:cs="Arial"/>
          <w:b/>
          <w:sz w:val="20"/>
          <w:szCs w:val="20"/>
        </w:rPr>
      </w:pPr>
      <w:r w:rsidRPr="00813CC7">
        <w:rPr>
          <w:rFonts w:ascii="Arial" w:hAnsi="Arial" w:cs="Arial"/>
          <w:sz w:val="20"/>
          <w:szCs w:val="20"/>
        </w:rPr>
        <w:t>It is critical that proprietary data structures are avoided, and relational databases are utilized. The modules traditionally interact with the existing source database management systems, which have been used to facilitate conversion tasks prior to implementation and then to maintain normal data flow during sustainment.</w:t>
      </w:r>
    </w:p>
    <w:p w14:paraId="4D627F7E" w14:textId="77777777" w:rsidR="00813CC7" w:rsidRPr="00813CC7" w:rsidRDefault="00813CC7" w:rsidP="00813CC7">
      <w:pPr>
        <w:spacing w:line="264" w:lineRule="auto"/>
        <w:jc w:val="both"/>
        <w:rPr>
          <w:rFonts w:ascii="Arial" w:eastAsia="Arial" w:hAnsi="Arial" w:cs="Arial"/>
          <w:b/>
          <w:sz w:val="20"/>
          <w:szCs w:val="20"/>
        </w:rPr>
      </w:pPr>
    </w:p>
    <w:p w14:paraId="56C1E9C7"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SYSMOD59</w:t>
      </w:r>
    </w:p>
    <w:p w14:paraId="68324B6F"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 shall demonstrate through data analysis that the implementation outcomes have been validated and are accurate</w:t>
      </w:r>
    </w:p>
    <w:p w14:paraId="6C84E0DA" w14:textId="77777777" w:rsidR="00813CC7" w:rsidRPr="00813CC7" w:rsidRDefault="00813CC7" w:rsidP="00813CC7">
      <w:pPr>
        <w:spacing w:line="264" w:lineRule="auto"/>
        <w:jc w:val="both"/>
        <w:rPr>
          <w:rFonts w:ascii="Arial" w:eastAsia="Arial" w:hAnsi="Arial" w:cs="Arial"/>
          <w:b/>
          <w:sz w:val="20"/>
          <w:szCs w:val="20"/>
        </w:rPr>
      </w:pPr>
    </w:p>
    <w:p w14:paraId="715E1D82"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40B2EAE1" w14:textId="1997D89F"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During the implementation of the Benefit Recovery Solution, we schedule and facilitate weekly meetings with the team to discuss the status of project schedule tasks and milestones, outstanding issues, open action items, pending decisions, project risks, and opportunities for documenting lessons learned. Key personnel and management attend each meeting while other team members contributing as subject matters experts will attend, as needed. The meeting facilitator will prepare and distribute an agenda prior to each meeting and will recap all meetings for audit and tracking purposes.</w:t>
      </w:r>
    </w:p>
    <w:p w14:paraId="2AE991EE" w14:textId="77777777" w:rsidR="00813CC7" w:rsidRPr="00813CC7" w:rsidRDefault="00813CC7" w:rsidP="00813CC7">
      <w:pPr>
        <w:spacing w:line="264" w:lineRule="auto"/>
        <w:jc w:val="both"/>
        <w:rPr>
          <w:rFonts w:ascii="Arial" w:eastAsia="Arial" w:hAnsi="Arial" w:cs="Arial"/>
          <w:b/>
          <w:sz w:val="20"/>
          <w:szCs w:val="20"/>
        </w:rPr>
      </w:pPr>
    </w:p>
    <w:p w14:paraId="5D902948"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SYSMOD60</w:t>
      </w:r>
    </w:p>
    <w:p w14:paraId="7E8C967B"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System shall maintain a snapshot of member eligibility and plan enrollment information (i.e., full audit history or equivalent capabilities) that existed at the time of claims/encounters/capitation adjudication or payment.  All transactions, including the execution of database scripts, need to be recorded in the full audit history.</w:t>
      </w:r>
    </w:p>
    <w:p w14:paraId="7275D907" w14:textId="77777777" w:rsidR="00813CC7" w:rsidRPr="00813CC7" w:rsidRDefault="00813CC7" w:rsidP="00813CC7">
      <w:pPr>
        <w:spacing w:line="264" w:lineRule="auto"/>
        <w:jc w:val="both"/>
        <w:rPr>
          <w:rFonts w:ascii="Arial" w:eastAsia="Arial" w:hAnsi="Arial" w:cs="Arial"/>
          <w:b/>
          <w:sz w:val="20"/>
          <w:szCs w:val="20"/>
        </w:rPr>
      </w:pPr>
    </w:p>
    <w:p w14:paraId="49CE44E5" w14:textId="01EA6E58"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0935E1F5"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One of the core features and utility points of the ARMS PRO system is its comprehensive and mature Patient Demographics and OHI module. This module is the central hub for ARMS PRO’s many other integrative modules and tools. The module is one that stores all current and former patient/recipient information that is provided from the State’s and TPL department’s source system(s). The member eligibility and enrollment information is loaded directly from the source system of record at implementation to ensure that an accurate snapshot from legacy system decommissioning is captured. Post implementation, standardized data load processes and routines are set up to ensure that member information from the State’s source database system is immediately reflected and accessible in ARMS PRO. This data flow occurs in real time with the exception of any planned downtime for system updates and maintenance. This near 100% availability of member data and information is used to populate all outgoing claim files so that the billable forms always contain the most accurate eligibility information. All information, as it existed at the time of the transaction, is retained for audit purposes.</w:t>
      </w:r>
    </w:p>
    <w:p w14:paraId="327BB3E4" w14:textId="77777777" w:rsidR="00813CC7" w:rsidRPr="00813CC7" w:rsidRDefault="00813CC7" w:rsidP="00813CC7">
      <w:pPr>
        <w:spacing w:line="264" w:lineRule="auto"/>
        <w:jc w:val="both"/>
        <w:rPr>
          <w:rFonts w:ascii="Arial" w:eastAsia="Arial" w:hAnsi="Arial" w:cs="Arial"/>
          <w:b/>
          <w:sz w:val="20"/>
          <w:szCs w:val="20"/>
        </w:rPr>
      </w:pPr>
    </w:p>
    <w:p w14:paraId="4EB10EAA"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SYSMOD61</w:t>
      </w:r>
    </w:p>
    <w:p w14:paraId="798C6B9E"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must have the flexibility to quickly accept new and incremental data items from module components required by the ongoing component, product or service integration. </w:t>
      </w:r>
    </w:p>
    <w:p w14:paraId="1B0980C4" w14:textId="77777777" w:rsidR="00813CC7" w:rsidRPr="00813CC7" w:rsidRDefault="00813CC7" w:rsidP="00813CC7">
      <w:pPr>
        <w:spacing w:line="264" w:lineRule="auto"/>
        <w:jc w:val="both"/>
        <w:rPr>
          <w:rFonts w:ascii="Arial" w:eastAsia="Arial" w:hAnsi="Arial" w:cs="Arial"/>
          <w:b/>
          <w:sz w:val="20"/>
          <w:szCs w:val="20"/>
        </w:rPr>
      </w:pPr>
    </w:p>
    <w:p w14:paraId="569D9620"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r w:rsidRPr="00813CC7">
        <w:rPr>
          <w:rFonts w:ascii="Arial" w:eastAsia="Arial" w:hAnsi="Arial" w:cs="Arial"/>
          <w:color w:val="000000"/>
          <w:sz w:val="20"/>
          <w:szCs w:val="20"/>
        </w:rPr>
        <w:t>The Benefit Recovery solution is built upon a modern technology platform that takes advantage of flexible integration, reliance upon standard transactions, and configurable rules-based technology. It offers the flexibility necessary to accept new and incremental data items from module components.</w:t>
      </w:r>
    </w:p>
    <w:p w14:paraId="769528EE" w14:textId="77777777" w:rsidR="00813CC7" w:rsidRPr="00813CC7" w:rsidRDefault="00813CC7" w:rsidP="00813CC7">
      <w:pPr>
        <w:spacing w:line="264" w:lineRule="auto"/>
        <w:jc w:val="both"/>
        <w:rPr>
          <w:rFonts w:ascii="Arial" w:eastAsia="Arial" w:hAnsi="Arial" w:cs="Arial"/>
          <w:b/>
          <w:sz w:val="20"/>
          <w:szCs w:val="20"/>
        </w:rPr>
      </w:pPr>
    </w:p>
    <w:p w14:paraId="53503476" w14:textId="2A944E04" w:rsidR="00813CC7" w:rsidRPr="00813CC7" w:rsidRDefault="00253A33" w:rsidP="00253A33">
      <w:pPr>
        <w:rPr>
          <w:rFonts w:ascii="Arial" w:eastAsia="Arial" w:hAnsi="Arial" w:cs="Arial"/>
          <w:b/>
          <w:color w:val="C81521"/>
          <w:sz w:val="21"/>
          <w:szCs w:val="21"/>
        </w:rPr>
      </w:pPr>
      <w:r>
        <w:rPr>
          <w:rFonts w:ascii="Arial" w:eastAsia="Arial" w:hAnsi="Arial" w:cs="Arial"/>
          <w:b/>
          <w:color w:val="C81521"/>
          <w:sz w:val="21"/>
          <w:szCs w:val="21"/>
        </w:rPr>
        <w:br w:type="page"/>
      </w:r>
      <w:r w:rsidR="00813CC7" w:rsidRPr="00813CC7">
        <w:rPr>
          <w:rFonts w:ascii="Arial" w:eastAsia="Arial" w:hAnsi="Arial" w:cs="Arial"/>
          <w:b/>
          <w:color w:val="C81521"/>
          <w:sz w:val="21"/>
          <w:szCs w:val="21"/>
        </w:rPr>
        <w:lastRenderedPageBreak/>
        <w:t>SYSMOD62</w:t>
      </w:r>
    </w:p>
    <w:p w14:paraId="46F97267"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maintain online access for a timeframe as determined by the Agency of selected management reports and annual reports for a time period as defined by the Agency</w:t>
      </w:r>
    </w:p>
    <w:p w14:paraId="6AA6A398"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(such as through the State's Eligibility Systems) on a real-time or near real-time basis, including: </w:t>
      </w:r>
      <w:r w:rsidRPr="00813CC7">
        <w:rPr>
          <w:rFonts w:ascii="Arial" w:eastAsia="Arial" w:hAnsi="Arial" w:cs="Arial"/>
          <w:b/>
          <w:sz w:val="20"/>
          <w:szCs w:val="20"/>
        </w:rPr>
        <w:br/>
        <w:t xml:space="preserve">a. Producing total and detailed information that supports error correction and synchronization. </w:t>
      </w:r>
      <w:r w:rsidRPr="00813CC7">
        <w:rPr>
          <w:rFonts w:ascii="Arial" w:eastAsia="Arial" w:hAnsi="Arial" w:cs="Arial"/>
          <w:b/>
          <w:sz w:val="20"/>
          <w:szCs w:val="20"/>
        </w:rPr>
        <w:br/>
        <w:t>b. Applying reconciliation changes.</w:t>
      </w:r>
    </w:p>
    <w:p w14:paraId="15DEF7AE" w14:textId="77777777" w:rsidR="00813CC7" w:rsidRPr="00813CC7" w:rsidRDefault="00813CC7" w:rsidP="00813CC7">
      <w:pPr>
        <w:spacing w:line="264" w:lineRule="auto"/>
        <w:jc w:val="both"/>
        <w:rPr>
          <w:rFonts w:ascii="Arial" w:eastAsia="Arial" w:hAnsi="Arial" w:cs="Arial"/>
          <w:b/>
          <w:sz w:val="20"/>
          <w:szCs w:val="20"/>
        </w:rPr>
      </w:pPr>
    </w:p>
    <w:p w14:paraId="083447CF" w14:textId="31DC20B1" w:rsidR="007B4566" w:rsidRPr="007B4566"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2CD63C82" w14:textId="77777777" w:rsidR="007B4566" w:rsidRPr="007B4566" w:rsidRDefault="007B4566" w:rsidP="007B4566">
      <w:pPr>
        <w:jc w:val="both"/>
        <w:rPr>
          <w:rFonts w:ascii="Calibri" w:hAnsi="Calibri" w:cs="Calibri"/>
          <w:color w:val="000000"/>
          <w:sz w:val="22"/>
          <w:szCs w:val="22"/>
        </w:rPr>
      </w:pPr>
      <w:r w:rsidRPr="007B4566">
        <w:rPr>
          <w:rFonts w:ascii="Calibri" w:hAnsi="Calibri" w:cs="Calibri"/>
          <w:color w:val="000000"/>
          <w:sz w:val="22"/>
          <w:szCs w:val="22"/>
        </w:rPr>
        <w:t>One of the ARMS PRO system’s core features is the built-in, yet highly customizable Custom Reports tool. The tool is a single reporting module for ease of access, yet is designed to offer a menu of reporting types. These reporting types consist of standard online reports (ex. claim volume, accounts receivable, posted transactions, etc.) which are offered as default reports for all clients. ARMS PRO is highly configurable and customizable and can accommodate standardized and customized monthly and annual reports online. This level of around-the-clock accessibility allows the State and other approved stakeholders to retrieve and report metrics out of ARMS PRO as needed and are retained according to the State’s retention requirements. Access to management reports and annual reports is provided to the Agency via ARMS PRO secure connections in the timeframe required and defined by the Agency.</w:t>
      </w:r>
    </w:p>
    <w:p w14:paraId="357E697D" w14:textId="4DA1C018" w:rsidR="006B12D1" w:rsidRDefault="006B12D1" w:rsidP="00813CC7">
      <w:pPr>
        <w:spacing w:line="264" w:lineRule="auto"/>
        <w:jc w:val="both"/>
        <w:rPr>
          <w:rFonts w:ascii="Arial" w:hAnsi="Arial" w:cs="Arial"/>
          <w:sz w:val="20"/>
          <w:szCs w:val="20"/>
        </w:rPr>
      </w:pPr>
    </w:p>
    <w:p w14:paraId="515330D5" w14:textId="004EBBE2" w:rsidR="006B12D1" w:rsidRPr="00813CC7" w:rsidRDefault="006B12D1" w:rsidP="00813CC7">
      <w:pPr>
        <w:spacing w:line="264" w:lineRule="auto"/>
        <w:jc w:val="both"/>
        <w:rPr>
          <w:rFonts w:ascii="Arial" w:hAnsi="Arial" w:cs="Arial"/>
          <w:sz w:val="20"/>
          <w:szCs w:val="20"/>
        </w:rPr>
      </w:pPr>
      <w:r w:rsidRPr="00813CC7">
        <w:rPr>
          <w:rFonts w:ascii="Arial" w:eastAsia="Arial" w:hAnsi="Arial" w:cs="Arial"/>
          <w:b/>
          <w:color w:val="C81521"/>
          <w:sz w:val="21"/>
          <w:szCs w:val="21"/>
        </w:rPr>
        <w:t>SYSMOD6</w:t>
      </w:r>
      <w:r>
        <w:rPr>
          <w:rFonts w:ascii="Arial" w:eastAsia="Arial" w:hAnsi="Arial" w:cs="Arial"/>
          <w:b/>
          <w:color w:val="C81521"/>
          <w:sz w:val="21"/>
          <w:szCs w:val="21"/>
        </w:rPr>
        <w:t>3</w:t>
      </w:r>
    </w:p>
    <w:p w14:paraId="77CCA60A" w14:textId="010ABA5C" w:rsidR="006B12D1" w:rsidRDefault="006B12D1" w:rsidP="006B12D1">
      <w:pPr>
        <w:rPr>
          <w:rFonts w:ascii="Calibri" w:hAnsi="Calibri" w:cs="Calibri"/>
          <w:b/>
          <w:bCs/>
          <w:color w:val="000000"/>
          <w:sz w:val="22"/>
          <w:szCs w:val="22"/>
          <w:shd w:val="clear" w:color="auto" w:fill="FFFFFF"/>
        </w:rPr>
      </w:pPr>
      <w:r w:rsidRPr="006B12D1">
        <w:rPr>
          <w:rFonts w:ascii="Calibri" w:hAnsi="Calibri" w:cs="Calibri"/>
          <w:b/>
          <w:bCs/>
          <w:color w:val="000000"/>
          <w:sz w:val="22"/>
          <w:szCs w:val="22"/>
          <w:shd w:val="clear" w:color="auto" w:fill="FFFFFF"/>
        </w:rPr>
        <w:t>The Supplier's solution shall maintain online access for a timeframe as determined by the Agency of selected management reports and annual reports for a time period as defined by the Agency.</w:t>
      </w:r>
    </w:p>
    <w:p w14:paraId="70988559" w14:textId="77777777" w:rsidR="006B12D1" w:rsidRDefault="006B12D1" w:rsidP="006B12D1">
      <w:pPr>
        <w:spacing w:line="264" w:lineRule="auto"/>
        <w:jc w:val="both"/>
        <w:rPr>
          <w:rFonts w:ascii="Arial" w:eastAsia="Arial" w:hAnsi="Arial" w:cs="Arial"/>
          <w:b/>
          <w:sz w:val="20"/>
          <w:szCs w:val="20"/>
        </w:rPr>
      </w:pPr>
    </w:p>
    <w:p w14:paraId="1EF87DF8" w14:textId="3E0568F6" w:rsidR="006B12D1" w:rsidRDefault="006B12D1" w:rsidP="006B12D1">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51411116" w14:textId="77777777" w:rsidR="006B12D1" w:rsidRDefault="006B12D1" w:rsidP="006B12D1">
      <w:r>
        <w:rPr>
          <w:rFonts w:ascii="Calibri" w:hAnsi="Calibri" w:cs="Calibri"/>
          <w:color w:val="000000"/>
          <w:sz w:val="22"/>
          <w:szCs w:val="22"/>
        </w:rPr>
        <w:t>All access to management reports and annual reports is provided to the Agency via ARMS PRO secure connections in the timeframe required and defined by the Agency.</w:t>
      </w:r>
    </w:p>
    <w:p w14:paraId="02B3C1AA" w14:textId="77777777" w:rsidR="00813CC7" w:rsidRPr="00813CC7" w:rsidRDefault="00813CC7" w:rsidP="00813CC7">
      <w:pPr>
        <w:spacing w:line="264" w:lineRule="auto"/>
        <w:jc w:val="both"/>
        <w:rPr>
          <w:rFonts w:ascii="Arial" w:eastAsia="Arial" w:hAnsi="Arial" w:cs="Arial"/>
          <w:b/>
          <w:sz w:val="20"/>
          <w:szCs w:val="20"/>
        </w:rPr>
      </w:pPr>
    </w:p>
    <w:p w14:paraId="762212E4"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SYSMOD64</w:t>
      </w:r>
    </w:p>
    <w:p w14:paraId="143BAC31"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will ensure current and historical  provider IDs  are linked back to one universal/common identifier.</w:t>
      </w:r>
    </w:p>
    <w:p w14:paraId="504994EA" w14:textId="77777777" w:rsidR="00813CC7" w:rsidRPr="00813CC7" w:rsidRDefault="00813CC7" w:rsidP="00813CC7">
      <w:pPr>
        <w:spacing w:line="264" w:lineRule="auto"/>
        <w:jc w:val="both"/>
        <w:rPr>
          <w:rFonts w:ascii="Arial" w:eastAsia="Arial" w:hAnsi="Arial" w:cs="Arial"/>
          <w:b/>
          <w:sz w:val="20"/>
          <w:szCs w:val="20"/>
        </w:rPr>
      </w:pPr>
    </w:p>
    <w:p w14:paraId="10597175" w14:textId="77777777" w:rsidR="006B12D1"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31E2A8EE" w14:textId="62707C32"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has a provider database, linking individual providers to their associated groups. These groups have their specific identifiers and allow for current historical and current provider IDs to be linked back to a common identifier.</w:t>
      </w:r>
    </w:p>
    <w:p w14:paraId="5F7776B8" w14:textId="77777777" w:rsidR="00813CC7" w:rsidRPr="00813CC7" w:rsidRDefault="00813CC7" w:rsidP="00813CC7">
      <w:pPr>
        <w:spacing w:line="264" w:lineRule="auto"/>
        <w:jc w:val="both"/>
        <w:rPr>
          <w:rFonts w:ascii="Arial" w:eastAsia="Arial" w:hAnsi="Arial" w:cs="Arial"/>
          <w:b/>
          <w:sz w:val="20"/>
          <w:szCs w:val="20"/>
        </w:rPr>
      </w:pPr>
    </w:p>
    <w:p w14:paraId="05125CE5"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SYSMOD65</w:t>
      </w:r>
    </w:p>
    <w:p w14:paraId="2C826DD2"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assign standardized unique internal identifiers for entities and prevent the creation of duplicate records</w:t>
      </w:r>
    </w:p>
    <w:p w14:paraId="22BBE6B6" w14:textId="77777777" w:rsidR="00813CC7" w:rsidRPr="00813CC7" w:rsidRDefault="00813CC7" w:rsidP="00813CC7">
      <w:pPr>
        <w:spacing w:line="264" w:lineRule="auto"/>
        <w:jc w:val="both"/>
        <w:rPr>
          <w:rFonts w:ascii="Arial" w:eastAsia="Arial" w:hAnsi="Arial" w:cs="Arial"/>
          <w:b/>
          <w:sz w:val="20"/>
          <w:szCs w:val="20"/>
        </w:rPr>
      </w:pPr>
    </w:p>
    <w:p w14:paraId="6A15D73F" w14:textId="77777777" w:rsidR="00253A33" w:rsidRDefault="00813CC7" w:rsidP="00813CC7">
      <w:pPr>
        <w:spacing w:line="264" w:lineRule="auto"/>
        <w:jc w:val="both"/>
        <w:rPr>
          <w:rFonts w:ascii="Arial" w:eastAsia="Arial" w:hAnsi="Arial" w:cs="Arial"/>
          <w:b/>
          <w:sz w:val="20"/>
          <w:szCs w:val="20"/>
        </w:rPr>
      </w:pPr>
      <w:bookmarkStart w:id="1" w:name="_heading=h.30j0zll" w:colFirst="0" w:colLast="0"/>
      <w:bookmarkEnd w:id="1"/>
      <w:r w:rsidRPr="00813CC7">
        <w:rPr>
          <w:rFonts w:ascii="Arial" w:eastAsia="Arial" w:hAnsi="Arial" w:cs="Arial"/>
          <w:b/>
          <w:sz w:val="20"/>
          <w:szCs w:val="20"/>
        </w:rPr>
        <w:t xml:space="preserve">ANSWER: </w:t>
      </w:r>
    </w:p>
    <w:p w14:paraId="1D8E8A4B" w14:textId="08D8392B"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captures images of paper documents from scanners or multifunction printers and maintains version control. Each record is then assigned a unique identifier which allows for the avoidance of duplicate copies. Simple retrieval of individual documents is supported by allowing users to specify the unique document identifier and having the system use the basic index to retrieve the document.</w:t>
      </w:r>
    </w:p>
    <w:p w14:paraId="005C1F3D" w14:textId="45D497EB" w:rsidR="007B4566" w:rsidRDefault="007B4566">
      <w:pPr>
        <w:spacing w:after="160" w:line="259" w:lineRule="auto"/>
        <w:rPr>
          <w:rFonts w:ascii="Arial" w:eastAsia="Arial" w:hAnsi="Arial" w:cs="Arial"/>
          <w:b/>
          <w:sz w:val="20"/>
          <w:szCs w:val="20"/>
        </w:rPr>
      </w:pPr>
      <w:r>
        <w:rPr>
          <w:rFonts w:ascii="Arial" w:eastAsia="Arial" w:hAnsi="Arial" w:cs="Arial"/>
          <w:b/>
          <w:sz w:val="20"/>
          <w:szCs w:val="20"/>
        </w:rPr>
        <w:br w:type="page"/>
      </w:r>
    </w:p>
    <w:p w14:paraId="07D4EFBC" w14:textId="77777777" w:rsidR="00813CC7" w:rsidRPr="00813CC7" w:rsidRDefault="00813CC7" w:rsidP="00813CC7">
      <w:pPr>
        <w:spacing w:line="264" w:lineRule="auto"/>
        <w:jc w:val="both"/>
        <w:rPr>
          <w:rFonts w:ascii="Arial" w:eastAsia="Arial" w:hAnsi="Arial" w:cs="Arial"/>
          <w:b/>
          <w:sz w:val="20"/>
          <w:szCs w:val="20"/>
        </w:rPr>
      </w:pPr>
    </w:p>
    <w:p w14:paraId="69271F47"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SYSMOD66</w:t>
      </w:r>
    </w:p>
    <w:p w14:paraId="32AB7416" w14:textId="77777777" w:rsidR="00253A33" w:rsidRDefault="00813CC7" w:rsidP="00253A33">
      <w:pPr>
        <w:spacing w:line="264" w:lineRule="auto"/>
        <w:rPr>
          <w:rFonts w:ascii="Arial" w:eastAsia="Arial" w:hAnsi="Arial" w:cs="Arial"/>
          <w:b/>
          <w:sz w:val="20"/>
          <w:szCs w:val="20"/>
        </w:rPr>
      </w:pPr>
      <w:r w:rsidRPr="00813CC7">
        <w:rPr>
          <w:rFonts w:ascii="Arial" w:eastAsia="Arial" w:hAnsi="Arial" w:cs="Arial"/>
          <w:b/>
          <w:sz w:val="20"/>
          <w:szCs w:val="20"/>
        </w:rPr>
        <w:t>The Supplier shall be responsible for backup   and retention of data to include:   </w:t>
      </w:r>
      <w:r w:rsidRPr="00813CC7">
        <w:rPr>
          <w:rFonts w:ascii="Arial" w:eastAsia="Arial" w:hAnsi="Arial" w:cs="Arial"/>
          <w:b/>
          <w:sz w:val="20"/>
          <w:szCs w:val="20"/>
        </w:rPr>
        <w:br/>
        <w:t>a.  Daily incremental backups with a number of days as defined by the State Agency</w:t>
      </w:r>
    </w:p>
    <w:p w14:paraId="1CE7E8DF" w14:textId="6C451E62" w:rsidR="00813CC7" w:rsidRPr="00813CC7" w:rsidRDefault="00813CC7" w:rsidP="00253A33">
      <w:pPr>
        <w:spacing w:line="264" w:lineRule="auto"/>
        <w:rPr>
          <w:rFonts w:ascii="Arial" w:eastAsia="Arial" w:hAnsi="Arial" w:cs="Arial"/>
          <w:b/>
          <w:sz w:val="20"/>
          <w:szCs w:val="20"/>
        </w:rPr>
      </w:pPr>
      <w:r w:rsidRPr="00813CC7">
        <w:rPr>
          <w:rFonts w:ascii="Arial" w:eastAsia="Arial" w:hAnsi="Arial" w:cs="Arial"/>
          <w:b/>
          <w:sz w:val="20"/>
          <w:szCs w:val="20"/>
        </w:rPr>
        <w:t xml:space="preserve">b.  Weekly incremental backups with a number of weeks as defined by the State Agency.  </w:t>
      </w:r>
      <w:r w:rsidRPr="00813CC7">
        <w:rPr>
          <w:rFonts w:ascii="Arial" w:eastAsia="Arial" w:hAnsi="Arial" w:cs="Arial"/>
          <w:b/>
          <w:sz w:val="20"/>
          <w:szCs w:val="20"/>
        </w:rPr>
        <w:br/>
        <w:t xml:space="preserve">c.  Monthly full backups with retention of a number of months as defined by the State Agency.   </w:t>
      </w:r>
      <w:r w:rsidRPr="00813CC7">
        <w:rPr>
          <w:rFonts w:ascii="Arial" w:eastAsia="Arial" w:hAnsi="Arial" w:cs="Arial"/>
          <w:b/>
          <w:sz w:val="20"/>
          <w:szCs w:val="20"/>
        </w:rPr>
        <w:br/>
        <w:t>d.  Annual full backups with retention period as defined by the State Agency</w:t>
      </w:r>
    </w:p>
    <w:p w14:paraId="5D2F544A" w14:textId="77777777" w:rsidR="00813CC7" w:rsidRPr="00813CC7" w:rsidRDefault="00813CC7" w:rsidP="00813CC7">
      <w:pPr>
        <w:spacing w:line="264" w:lineRule="auto"/>
        <w:jc w:val="both"/>
        <w:rPr>
          <w:rFonts w:ascii="Arial" w:eastAsia="Arial" w:hAnsi="Arial" w:cs="Arial"/>
          <w:b/>
          <w:sz w:val="20"/>
          <w:szCs w:val="20"/>
        </w:rPr>
      </w:pPr>
    </w:p>
    <w:p w14:paraId="3F14FEB0"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55013A08" w14:textId="77777777" w:rsidR="00253A33"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Benefit Recovery maintains comprehensive backups of all system and data files to ensure the timely recovery of systems, applications, and connectivity in the event of hardware failures, natural disasters, or data destruction. The Team performs critical backups on a daily and weekly basis to ensure that all production systems are recoverable with full data integrity. Disaster recovery tools are used to identify dataset names that should be stored off site. Off-site storage for media is provided in a secure vault away from the operational premises for any informational data while data replication is performed at the corporate enterprise hot site. </w:t>
      </w:r>
    </w:p>
    <w:p w14:paraId="10BB86F5" w14:textId="77777777" w:rsidR="00253A33" w:rsidRDefault="00253A33" w:rsidP="00813CC7">
      <w:pPr>
        <w:spacing w:line="264" w:lineRule="auto"/>
        <w:jc w:val="both"/>
        <w:rPr>
          <w:rFonts w:ascii="Arial" w:eastAsia="Arial" w:hAnsi="Arial" w:cs="Arial"/>
          <w:sz w:val="20"/>
          <w:szCs w:val="20"/>
        </w:rPr>
      </w:pPr>
    </w:p>
    <w:p w14:paraId="57BC6C86" w14:textId="63C4D20F"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Monthly audits of off-site storage are conducted to guarantee the reliability and integrity of the data backup process. Full monthly and annual backups are also  conducted and tested to ensure proper restore processes.</w:t>
      </w:r>
    </w:p>
    <w:p w14:paraId="729C36A8" w14:textId="77777777" w:rsidR="00813CC7" w:rsidRPr="00813CC7" w:rsidRDefault="00813CC7" w:rsidP="00813CC7">
      <w:pPr>
        <w:spacing w:line="264" w:lineRule="auto"/>
        <w:jc w:val="both"/>
        <w:rPr>
          <w:rFonts w:ascii="Arial" w:eastAsia="Arial" w:hAnsi="Arial" w:cs="Arial"/>
          <w:sz w:val="20"/>
          <w:szCs w:val="20"/>
        </w:rPr>
      </w:pPr>
    </w:p>
    <w:p w14:paraId="6DE9AD09" w14:textId="77777777" w:rsidR="00813CC7" w:rsidRPr="00813CC7" w:rsidRDefault="00813CC7" w:rsidP="00813CC7">
      <w:pPr>
        <w:spacing w:line="264" w:lineRule="auto"/>
        <w:jc w:val="both"/>
        <w:rPr>
          <w:rFonts w:ascii="Arial" w:eastAsia="Arial" w:hAnsi="Arial" w:cs="Arial"/>
          <w:sz w:val="20"/>
          <w:szCs w:val="20"/>
        </w:rPr>
      </w:pPr>
      <w:r w:rsidRPr="00813CC7">
        <w:rPr>
          <w:rFonts w:ascii="Arial" w:eastAsia="Arial" w:hAnsi="Arial" w:cs="Arial"/>
          <w:sz w:val="20"/>
          <w:szCs w:val="20"/>
        </w:rPr>
        <w:t xml:space="preserve">A full backup of applications is made weekly and incremental backups are executed daily. Backups are maintained under a seven-year retention program which exceeds the requirement. Also, eight change and eight deleted versions are maintained. Backup files consist of image copies made by the COPY utility of the database management system. Backup timeframes and retention periods can be determined by the Agency. </w:t>
      </w:r>
    </w:p>
    <w:p w14:paraId="38A02296" w14:textId="77777777" w:rsidR="00813CC7" w:rsidRPr="00813CC7" w:rsidRDefault="00813CC7" w:rsidP="00813CC7">
      <w:pPr>
        <w:spacing w:line="264" w:lineRule="auto"/>
        <w:jc w:val="both"/>
        <w:rPr>
          <w:rFonts w:ascii="Arial" w:eastAsia="Arial" w:hAnsi="Arial" w:cs="Arial"/>
          <w:b/>
          <w:sz w:val="20"/>
          <w:szCs w:val="20"/>
        </w:rPr>
      </w:pPr>
    </w:p>
    <w:p w14:paraId="725BB91E"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SYSMOD67</w:t>
      </w:r>
    </w:p>
    <w:p w14:paraId="43D9B1EE"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will provide service authorization search based on user defined criteria (e.g., provider name, provider ID, member name, member Medicaid ID number, date of submission range, dates of service requested range, service requested, status of the request). </w:t>
      </w:r>
    </w:p>
    <w:p w14:paraId="118BBF05" w14:textId="77777777" w:rsidR="00813CC7" w:rsidRPr="00813CC7" w:rsidRDefault="00813CC7" w:rsidP="00813CC7">
      <w:pPr>
        <w:spacing w:line="264" w:lineRule="auto"/>
        <w:jc w:val="both"/>
        <w:rPr>
          <w:rFonts w:ascii="Arial" w:eastAsia="Arial" w:hAnsi="Arial" w:cs="Arial"/>
          <w:b/>
          <w:sz w:val="20"/>
          <w:szCs w:val="20"/>
        </w:rPr>
      </w:pPr>
    </w:p>
    <w:p w14:paraId="626607EE" w14:textId="77777777" w:rsidR="00253A33" w:rsidRDefault="00813CC7" w:rsidP="00813CC7">
      <w:pPr>
        <w:spacing w:line="264" w:lineRule="auto"/>
        <w:jc w:val="both"/>
        <w:rPr>
          <w:rFonts w:ascii="Arial" w:eastAsia="Arial" w:hAnsi="Arial" w:cs="Arial"/>
          <w:b/>
          <w:sz w:val="20"/>
          <w:szCs w:val="20"/>
        </w:rPr>
      </w:pPr>
      <w:bookmarkStart w:id="2" w:name="_heading=h.1fob9te" w:colFirst="0" w:colLast="0"/>
      <w:bookmarkEnd w:id="2"/>
      <w:r w:rsidRPr="00813CC7">
        <w:rPr>
          <w:rFonts w:ascii="Arial" w:eastAsia="Arial" w:hAnsi="Arial" w:cs="Arial"/>
          <w:b/>
          <w:sz w:val="20"/>
          <w:szCs w:val="20"/>
        </w:rPr>
        <w:t xml:space="preserve">ANSWER: </w:t>
      </w:r>
    </w:p>
    <w:p w14:paraId="392BE833" w14:textId="05352200"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color w:val="000000"/>
          <w:sz w:val="20"/>
          <w:szCs w:val="20"/>
        </w:rPr>
        <w:t xml:space="preserve">The Benefit Recovery solution provides a proprietary search engine and comprehensive identification process of service authorization to allow efficient retrieval of information. Content search capabilities promote the business process and allow for functions such as user defined searches based on any of the available stored criteria. </w:t>
      </w:r>
    </w:p>
    <w:p w14:paraId="6477CE02" w14:textId="77777777" w:rsidR="00813CC7" w:rsidRPr="00813CC7" w:rsidRDefault="00813CC7" w:rsidP="00813CC7">
      <w:pPr>
        <w:spacing w:line="264" w:lineRule="auto"/>
        <w:jc w:val="both"/>
        <w:rPr>
          <w:rFonts w:ascii="Arial" w:eastAsia="Arial" w:hAnsi="Arial" w:cs="Arial"/>
          <w:b/>
          <w:sz w:val="20"/>
          <w:szCs w:val="20"/>
        </w:rPr>
      </w:pPr>
    </w:p>
    <w:p w14:paraId="632708A1"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SYSMOD68</w:t>
      </w:r>
    </w:p>
    <w:p w14:paraId="6B82E386"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maintain online access to all reference tables with an option to search and display by reference data type and code</w:t>
      </w:r>
    </w:p>
    <w:p w14:paraId="175F801F" w14:textId="77777777" w:rsidR="00813CC7" w:rsidRPr="00813CC7" w:rsidRDefault="00813CC7" w:rsidP="00813CC7">
      <w:pPr>
        <w:spacing w:line="264" w:lineRule="auto"/>
        <w:jc w:val="both"/>
        <w:rPr>
          <w:rFonts w:ascii="Arial" w:eastAsia="Arial" w:hAnsi="Arial" w:cs="Arial"/>
          <w:b/>
          <w:sz w:val="20"/>
          <w:szCs w:val="20"/>
        </w:rPr>
      </w:pPr>
    </w:p>
    <w:p w14:paraId="7F9397C0"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45C2E33A" w14:textId="7F4B1C8F" w:rsidR="00813CC7" w:rsidRPr="00813CC7" w:rsidRDefault="00813CC7" w:rsidP="00813CC7">
      <w:pPr>
        <w:spacing w:line="264" w:lineRule="auto"/>
        <w:jc w:val="both"/>
        <w:rPr>
          <w:rFonts w:ascii="Arial" w:eastAsia="Arial" w:hAnsi="Arial" w:cs="Arial"/>
          <w:b/>
          <w:color w:val="000000"/>
          <w:sz w:val="20"/>
          <w:szCs w:val="20"/>
        </w:rPr>
      </w:pPr>
      <w:r w:rsidRPr="00813CC7">
        <w:rPr>
          <w:rFonts w:ascii="Arial" w:eastAsia="Arial" w:hAnsi="Arial" w:cs="Arial"/>
          <w:color w:val="000000"/>
          <w:sz w:val="20"/>
          <w:szCs w:val="20"/>
        </w:rPr>
        <w:t xml:space="preserve">The Benefit Recovery solution allows access </w:t>
      </w:r>
      <w:r w:rsidRPr="00813CC7">
        <w:rPr>
          <w:rFonts w:ascii="Arial" w:eastAsia="Arial" w:hAnsi="Arial" w:cs="Arial"/>
          <w:sz w:val="20"/>
          <w:szCs w:val="20"/>
        </w:rPr>
        <w:t xml:space="preserve">to </w:t>
      </w:r>
      <w:r w:rsidRPr="00813CC7">
        <w:rPr>
          <w:rFonts w:ascii="Arial" w:eastAsia="Arial" w:hAnsi="Arial" w:cs="Arial"/>
          <w:color w:val="000000"/>
          <w:sz w:val="20"/>
          <w:szCs w:val="20"/>
        </w:rPr>
        <w:t>documents and reference tables online. We also provide a proprietary search engine to allow information retrieval based on search criteria such as data type and code. Content search capabilities promote the business process and allow for functions such as health insurance coverage to be identified and verified if not previously reported and maintained in the eligibility system of record.</w:t>
      </w:r>
    </w:p>
    <w:p w14:paraId="60940A3A" w14:textId="0EFDBF37" w:rsidR="007B4566" w:rsidRDefault="007B4566">
      <w:pPr>
        <w:spacing w:after="160" w:line="259" w:lineRule="auto"/>
        <w:rPr>
          <w:rFonts w:ascii="Arial" w:eastAsia="Arial" w:hAnsi="Arial" w:cs="Arial"/>
          <w:b/>
          <w:color w:val="C81521"/>
          <w:sz w:val="21"/>
          <w:szCs w:val="21"/>
        </w:rPr>
      </w:pPr>
      <w:r>
        <w:rPr>
          <w:rFonts w:ascii="Arial" w:eastAsia="Arial" w:hAnsi="Arial" w:cs="Arial"/>
          <w:b/>
          <w:color w:val="C81521"/>
          <w:sz w:val="21"/>
          <w:szCs w:val="21"/>
        </w:rPr>
        <w:br w:type="page"/>
      </w:r>
    </w:p>
    <w:p w14:paraId="379D5222" w14:textId="77777777" w:rsidR="00813CC7" w:rsidRPr="00813CC7" w:rsidRDefault="00813CC7" w:rsidP="00813CC7">
      <w:pPr>
        <w:spacing w:line="264" w:lineRule="auto"/>
        <w:jc w:val="both"/>
        <w:rPr>
          <w:rFonts w:ascii="Arial" w:eastAsia="Arial" w:hAnsi="Arial" w:cs="Arial"/>
          <w:b/>
          <w:color w:val="C81521"/>
          <w:sz w:val="21"/>
          <w:szCs w:val="21"/>
        </w:rPr>
      </w:pPr>
    </w:p>
    <w:p w14:paraId="2A592AF6"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SYSMOD69</w:t>
      </w:r>
    </w:p>
    <w:p w14:paraId="39D1FBAE"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maintain user controlled parameters for all messages.</w:t>
      </w:r>
    </w:p>
    <w:p w14:paraId="47B113A8" w14:textId="77777777" w:rsidR="00813CC7" w:rsidRPr="00813CC7" w:rsidRDefault="00813CC7" w:rsidP="00813CC7">
      <w:pPr>
        <w:spacing w:line="264" w:lineRule="auto"/>
        <w:jc w:val="both"/>
        <w:rPr>
          <w:rFonts w:ascii="Arial" w:eastAsia="Arial" w:hAnsi="Arial" w:cs="Arial"/>
          <w:b/>
          <w:sz w:val="20"/>
          <w:szCs w:val="20"/>
        </w:rPr>
      </w:pPr>
    </w:p>
    <w:p w14:paraId="6F4BFEE0"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r w:rsidRPr="00813CC7">
        <w:rPr>
          <w:rFonts w:ascii="Arial" w:eastAsia="Arial" w:hAnsi="Arial" w:cs="Arial"/>
          <w:sz w:val="20"/>
          <w:szCs w:val="20"/>
        </w:rPr>
        <w:t>The Benefit Recovery solution has parameters in place for all input fields including messages. These parameters include user defined character limits and data validation rules.</w:t>
      </w:r>
    </w:p>
    <w:p w14:paraId="517DD853" w14:textId="77777777" w:rsidR="00813CC7" w:rsidRPr="00813CC7" w:rsidRDefault="00813CC7" w:rsidP="00813CC7">
      <w:pPr>
        <w:spacing w:line="264" w:lineRule="auto"/>
        <w:jc w:val="both"/>
        <w:rPr>
          <w:rFonts w:ascii="Arial" w:eastAsia="Arial" w:hAnsi="Arial" w:cs="Arial"/>
          <w:b/>
          <w:sz w:val="20"/>
          <w:szCs w:val="20"/>
        </w:rPr>
      </w:pPr>
    </w:p>
    <w:p w14:paraId="63E0D938"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SYSMOD70</w:t>
      </w:r>
    </w:p>
    <w:p w14:paraId="43FA16DB"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shall verify that all dates are valid and reasonable.</w:t>
      </w:r>
    </w:p>
    <w:p w14:paraId="6C4B9D68" w14:textId="77777777" w:rsidR="00813CC7" w:rsidRPr="00813CC7" w:rsidRDefault="00813CC7" w:rsidP="00813CC7">
      <w:pPr>
        <w:spacing w:line="264" w:lineRule="auto"/>
        <w:jc w:val="both"/>
        <w:rPr>
          <w:rFonts w:ascii="Arial" w:eastAsia="Arial" w:hAnsi="Arial" w:cs="Arial"/>
          <w:b/>
          <w:sz w:val="20"/>
          <w:szCs w:val="20"/>
        </w:rPr>
      </w:pPr>
    </w:p>
    <w:p w14:paraId="76D603F0"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2BE2946C" w14:textId="5C31A00D"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 xml:space="preserve">The Benefit Recovery solution will verify that all dates are valid and reasonable. When entering dates for a start to finish, the finish date </w:t>
      </w:r>
      <w:proofErr w:type="spellStart"/>
      <w:r w:rsidRPr="00813CC7">
        <w:rPr>
          <w:rFonts w:ascii="Arial" w:eastAsia="Arial" w:hAnsi="Arial" w:cs="Arial"/>
          <w:sz w:val="20"/>
          <w:szCs w:val="20"/>
        </w:rPr>
        <w:t>can not</w:t>
      </w:r>
      <w:proofErr w:type="spellEnd"/>
      <w:r w:rsidRPr="00813CC7">
        <w:rPr>
          <w:rFonts w:ascii="Arial" w:eastAsia="Arial" w:hAnsi="Arial" w:cs="Arial"/>
          <w:sz w:val="20"/>
          <w:szCs w:val="20"/>
        </w:rPr>
        <w:t xml:space="preserve"> come prior to the start date for example. Additional date verification measures are taken by ensuring that dates are entered in a standardized format or by utilizing a calendar selection option on the system to alleviate the mistake of a date error.</w:t>
      </w:r>
    </w:p>
    <w:p w14:paraId="48B2A7F9" w14:textId="77777777" w:rsidR="00813CC7" w:rsidRPr="00813CC7" w:rsidRDefault="00813CC7" w:rsidP="00813CC7">
      <w:pPr>
        <w:spacing w:line="264" w:lineRule="auto"/>
        <w:jc w:val="both"/>
        <w:rPr>
          <w:rFonts w:ascii="Arial" w:eastAsia="Arial" w:hAnsi="Arial" w:cs="Arial"/>
          <w:b/>
          <w:sz w:val="20"/>
          <w:szCs w:val="20"/>
        </w:rPr>
      </w:pPr>
    </w:p>
    <w:p w14:paraId="6764D9E4"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SYSMOD71</w:t>
      </w:r>
    </w:p>
    <w:p w14:paraId="2307DDB7"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proper data validation rules (e.g., all fields defined as alphabetic contain only alphabetic data, fields defined as numeric contain only numeric data, items with definitive upper and/or lower bounds are within the proper range).   </w:t>
      </w:r>
    </w:p>
    <w:p w14:paraId="7FD17FCE" w14:textId="77777777" w:rsidR="00813CC7" w:rsidRPr="00813CC7" w:rsidRDefault="00813CC7" w:rsidP="00813CC7">
      <w:pPr>
        <w:spacing w:line="264" w:lineRule="auto"/>
        <w:jc w:val="both"/>
        <w:rPr>
          <w:rFonts w:ascii="Arial" w:eastAsia="Arial" w:hAnsi="Arial" w:cs="Arial"/>
          <w:b/>
          <w:sz w:val="20"/>
          <w:szCs w:val="20"/>
        </w:rPr>
      </w:pPr>
    </w:p>
    <w:p w14:paraId="183BE189"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5B211E19" w14:textId="01BBAF2C"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 xml:space="preserve">Each data field has specific restrictions for what characters or information can be entered as defined by data layouts and field definitions. Fields are edited to ensure only data that aligns with the data definitions is accepted. Alpha fields will edit out numeric and alphanumeric data, numeric will only accept numeric data, date fields must have legitimate dates, etc. Additionally, fields incorporate upper and lower limits where appropriate and documented.  </w:t>
      </w:r>
    </w:p>
    <w:p w14:paraId="208C9327" w14:textId="77777777" w:rsidR="00813CC7" w:rsidRPr="00813CC7" w:rsidRDefault="00813CC7" w:rsidP="00813CC7">
      <w:pPr>
        <w:spacing w:line="264" w:lineRule="auto"/>
        <w:jc w:val="both"/>
        <w:rPr>
          <w:rFonts w:ascii="Arial" w:eastAsia="Arial" w:hAnsi="Arial" w:cs="Arial"/>
          <w:b/>
          <w:sz w:val="20"/>
          <w:szCs w:val="20"/>
        </w:rPr>
      </w:pPr>
    </w:p>
    <w:p w14:paraId="4BF6127D"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SYSMOD72</w:t>
      </w:r>
    </w:p>
    <w:p w14:paraId="3A301EA7"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capture and maintain the data items needed for State or Federal reporting requirements</w:t>
      </w:r>
    </w:p>
    <w:p w14:paraId="6314ACF4" w14:textId="77777777" w:rsidR="00813CC7" w:rsidRPr="00813CC7" w:rsidRDefault="00813CC7" w:rsidP="00813CC7">
      <w:pPr>
        <w:spacing w:line="264" w:lineRule="auto"/>
        <w:jc w:val="both"/>
        <w:rPr>
          <w:rFonts w:ascii="Arial" w:eastAsia="Arial" w:hAnsi="Arial" w:cs="Arial"/>
          <w:b/>
          <w:sz w:val="20"/>
          <w:szCs w:val="20"/>
        </w:rPr>
      </w:pPr>
    </w:p>
    <w:p w14:paraId="0164620C" w14:textId="77777777" w:rsidR="00253A33" w:rsidRDefault="00813CC7" w:rsidP="00813CC7">
      <w:pPr>
        <w:spacing w:line="264" w:lineRule="auto"/>
        <w:jc w:val="both"/>
        <w:rPr>
          <w:rFonts w:ascii="Arial" w:hAnsi="Arial" w:cs="Arial"/>
          <w:sz w:val="20"/>
          <w:szCs w:val="20"/>
        </w:rPr>
      </w:pPr>
      <w:r w:rsidRPr="00813CC7">
        <w:rPr>
          <w:rFonts w:ascii="Arial" w:eastAsia="Arial" w:hAnsi="Arial" w:cs="Arial"/>
          <w:b/>
          <w:sz w:val="20"/>
          <w:szCs w:val="20"/>
        </w:rPr>
        <w:t>ANSWER:</w:t>
      </w:r>
      <w:r w:rsidRPr="00813CC7">
        <w:rPr>
          <w:rFonts w:ascii="Arial" w:hAnsi="Arial" w:cs="Arial"/>
          <w:sz w:val="20"/>
          <w:szCs w:val="20"/>
        </w:rPr>
        <w:t xml:space="preserve"> </w:t>
      </w:r>
    </w:p>
    <w:p w14:paraId="2B3C0700" w14:textId="4C48013D" w:rsidR="00813CC7" w:rsidRPr="00813CC7" w:rsidRDefault="00813CC7" w:rsidP="00813CC7">
      <w:pPr>
        <w:spacing w:line="264" w:lineRule="auto"/>
        <w:jc w:val="both"/>
        <w:rPr>
          <w:rFonts w:ascii="Arial" w:hAnsi="Arial" w:cs="Arial"/>
          <w:sz w:val="20"/>
          <w:szCs w:val="20"/>
        </w:rPr>
      </w:pPr>
      <w:r w:rsidRPr="00813CC7">
        <w:rPr>
          <w:rFonts w:ascii="Arial" w:hAnsi="Arial" w:cs="Arial"/>
          <w:sz w:val="20"/>
          <w:szCs w:val="20"/>
        </w:rPr>
        <w:t xml:space="preserve">During implementation and design meetings, the Benefit Recovery team works with the State and Federal stakeholders to determine all necessary reporting elements. In general, due to the robust reporting capabilities of ARMS PRO, any data routinely captured and stored is reportable. The ARMS PRO reporting services contained within the application allows all authorized end users to create and produce ad hoc as well as standardized reports. With this business tool, the end users and other approved stakeholders can share reports among operations staff in support of critical process improvements and decision making. </w:t>
      </w:r>
    </w:p>
    <w:p w14:paraId="5129D6FF" w14:textId="77777777" w:rsidR="00813CC7" w:rsidRPr="00813CC7" w:rsidRDefault="00813CC7" w:rsidP="00813CC7">
      <w:pPr>
        <w:spacing w:line="264" w:lineRule="auto"/>
        <w:jc w:val="both"/>
        <w:rPr>
          <w:rFonts w:ascii="Arial" w:eastAsia="Arial" w:hAnsi="Arial" w:cs="Arial"/>
          <w:b/>
          <w:sz w:val="20"/>
          <w:szCs w:val="20"/>
        </w:rPr>
      </w:pPr>
    </w:p>
    <w:p w14:paraId="4D29CC01"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SYSMOD73</w:t>
      </w:r>
    </w:p>
    <w:p w14:paraId="57841442"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validate calculated data items. </w:t>
      </w:r>
    </w:p>
    <w:p w14:paraId="010A1646" w14:textId="77777777" w:rsidR="00813CC7" w:rsidRPr="00813CC7" w:rsidRDefault="00813CC7" w:rsidP="00813CC7">
      <w:pPr>
        <w:spacing w:line="264" w:lineRule="auto"/>
        <w:jc w:val="both"/>
        <w:rPr>
          <w:rFonts w:ascii="Arial" w:eastAsia="Arial" w:hAnsi="Arial" w:cs="Arial"/>
          <w:b/>
          <w:sz w:val="20"/>
          <w:szCs w:val="20"/>
        </w:rPr>
      </w:pPr>
    </w:p>
    <w:p w14:paraId="67A9E198"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7B053D4A" w14:textId="03121485"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validates all calculated items. Accordingly, we  make sure that all processes and procedures are captured and validated. We review each operational area handling data items and conduct in-depth analysis of all requirements to ensure correct processing and calculation of data received and stored..</w:t>
      </w:r>
    </w:p>
    <w:p w14:paraId="130D3320" w14:textId="2964C230" w:rsidR="007B4566" w:rsidRDefault="007B4566">
      <w:pPr>
        <w:spacing w:after="160" w:line="259" w:lineRule="auto"/>
        <w:rPr>
          <w:rFonts w:ascii="Arial" w:eastAsia="Arial" w:hAnsi="Arial" w:cs="Arial"/>
          <w:b/>
          <w:sz w:val="20"/>
          <w:szCs w:val="20"/>
        </w:rPr>
      </w:pPr>
      <w:r>
        <w:rPr>
          <w:rFonts w:ascii="Arial" w:eastAsia="Arial" w:hAnsi="Arial" w:cs="Arial"/>
          <w:b/>
          <w:sz w:val="20"/>
          <w:szCs w:val="20"/>
        </w:rPr>
        <w:br w:type="page"/>
      </w:r>
    </w:p>
    <w:p w14:paraId="197A6B21" w14:textId="77777777" w:rsidR="00813CC7" w:rsidRPr="00813CC7" w:rsidRDefault="00813CC7" w:rsidP="00813CC7">
      <w:pPr>
        <w:spacing w:line="264" w:lineRule="auto"/>
        <w:jc w:val="both"/>
        <w:rPr>
          <w:rFonts w:ascii="Arial" w:eastAsia="Arial" w:hAnsi="Arial" w:cs="Arial"/>
          <w:b/>
          <w:sz w:val="20"/>
          <w:szCs w:val="20"/>
        </w:rPr>
      </w:pPr>
    </w:p>
    <w:p w14:paraId="7C6F1F93"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SYSMOD74</w:t>
      </w:r>
    </w:p>
    <w:p w14:paraId="4E1B3925"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validate, and/or verify that all data items that contain self-checking digits (e.g., National Provider Identifier) passes a specified check-digit test. </w:t>
      </w:r>
    </w:p>
    <w:p w14:paraId="056C2C44" w14:textId="77777777" w:rsidR="00813CC7" w:rsidRPr="00813CC7" w:rsidRDefault="00813CC7" w:rsidP="00813CC7">
      <w:pPr>
        <w:spacing w:line="264" w:lineRule="auto"/>
        <w:jc w:val="both"/>
        <w:rPr>
          <w:rFonts w:ascii="Arial" w:eastAsia="Arial" w:hAnsi="Arial" w:cs="Arial"/>
          <w:b/>
          <w:sz w:val="20"/>
          <w:szCs w:val="20"/>
        </w:rPr>
      </w:pPr>
    </w:p>
    <w:p w14:paraId="74A7D390" w14:textId="77777777" w:rsidR="00253A33" w:rsidRDefault="00813CC7" w:rsidP="00813CC7">
      <w:pPr>
        <w:spacing w:line="264" w:lineRule="auto"/>
        <w:jc w:val="both"/>
        <w:rPr>
          <w:rFonts w:ascii="Arial" w:eastAsia="Arial" w:hAnsi="Arial" w:cs="Arial"/>
          <w:b/>
          <w:sz w:val="20"/>
          <w:szCs w:val="20"/>
        </w:rPr>
      </w:pPr>
      <w:bookmarkStart w:id="3" w:name="_heading=h.3znysh7" w:colFirst="0" w:colLast="0"/>
      <w:bookmarkEnd w:id="3"/>
      <w:r w:rsidRPr="00813CC7">
        <w:rPr>
          <w:rFonts w:ascii="Arial" w:eastAsia="Arial" w:hAnsi="Arial" w:cs="Arial"/>
          <w:b/>
          <w:sz w:val="20"/>
          <w:szCs w:val="20"/>
        </w:rPr>
        <w:t xml:space="preserve">ANSWER: </w:t>
      </w:r>
    </w:p>
    <w:p w14:paraId="21EAEECB" w14:textId="7B408128"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utilizes a check digit system to validate all data items containing self-checking digits. The check-digit is used for comparison with the remainder of the number after it is processed through an algorithm. This allows us to detect any errors on all data items such as identification numbers.</w:t>
      </w:r>
    </w:p>
    <w:p w14:paraId="47F82B42" w14:textId="77777777" w:rsidR="00813CC7" w:rsidRPr="00813CC7" w:rsidRDefault="00813CC7" w:rsidP="00813CC7">
      <w:pPr>
        <w:spacing w:line="264" w:lineRule="auto"/>
        <w:jc w:val="both"/>
        <w:rPr>
          <w:rFonts w:ascii="Arial" w:eastAsia="Arial" w:hAnsi="Arial" w:cs="Arial"/>
          <w:b/>
          <w:sz w:val="20"/>
          <w:szCs w:val="20"/>
        </w:rPr>
      </w:pPr>
    </w:p>
    <w:p w14:paraId="06B52FAD"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SYSMOD75</w:t>
      </w:r>
    </w:p>
    <w:p w14:paraId="6FF2A409"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support Extract, Transform and Load (ETL) processes from real-time web services or batch processes.</w:t>
      </w:r>
    </w:p>
    <w:p w14:paraId="7EAAAE41" w14:textId="77777777" w:rsidR="00813CC7" w:rsidRPr="00813CC7" w:rsidRDefault="00813CC7" w:rsidP="00813CC7">
      <w:pPr>
        <w:spacing w:line="264" w:lineRule="auto"/>
        <w:jc w:val="both"/>
        <w:rPr>
          <w:rFonts w:ascii="Arial" w:eastAsia="Arial" w:hAnsi="Arial" w:cs="Arial"/>
          <w:b/>
          <w:sz w:val="20"/>
          <w:szCs w:val="20"/>
        </w:rPr>
      </w:pPr>
    </w:p>
    <w:p w14:paraId="04288939" w14:textId="77777777" w:rsidR="00253A33" w:rsidRDefault="00813CC7" w:rsidP="00813CC7">
      <w:pPr>
        <w:spacing w:line="264" w:lineRule="auto"/>
        <w:jc w:val="both"/>
        <w:rPr>
          <w:rFonts w:ascii="Arial" w:eastAsia="Arial" w:hAnsi="Arial" w:cs="Arial"/>
          <w:b/>
          <w:sz w:val="20"/>
          <w:szCs w:val="20"/>
        </w:rPr>
      </w:pPr>
      <w:bookmarkStart w:id="4" w:name="_heading=h.2et92p0" w:colFirst="0" w:colLast="0"/>
      <w:bookmarkEnd w:id="4"/>
      <w:r w:rsidRPr="00813CC7">
        <w:rPr>
          <w:rFonts w:ascii="Arial" w:eastAsia="Arial" w:hAnsi="Arial" w:cs="Arial"/>
          <w:b/>
          <w:sz w:val="20"/>
          <w:szCs w:val="20"/>
        </w:rPr>
        <w:t xml:space="preserve">ANSWER: </w:t>
      </w:r>
    </w:p>
    <w:p w14:paraId="73983E7E" w14:textId="656C3B3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 xml:space="preserve">The Benefit Recovery solution currently employs a target to source mapping strategy which provides us the ability to identify all data elements from the Agency’s data trading sources, extract those data elements, transform data elements into a loadable format in an established Extract Transform Load (ETL) methodology. Using the ETL process, the solution extracts flat file data from the source system, transforms or parses them for pertinent data elements used in the core processes, and loads them into the ODS. From the ODS, the transformed eligibility, OHI, claims, carrier payment, provider data, and all other data sources drive all the Software and Applications Suite components. </w:t>
      </w:r>
    </w:p>
    <w:p w14:paraId="32A26A99" w14:textId="77777777" w:rsidR="00813CC7" w:rsidRPr="00813CC7" w:rsidRDefault="00813CC7" w:rsidP="00813CC7">
      <w:pPr>
        <w:spacing w:line="264" w:lineRule="auto"/>
        <w:jc w:val="both"/>
        <w:rPr>
          <w:rFonts w:ascii="Arial" w:eastAsia="Arial" w:hAnsi="Arial" w:cs="Arial"/>
          <w:b/>
          <w:sz w:val="20"/>
          <w:szCs w:val="20"/>
        </w:rPr>
      </w:pPr>
    </w:p>
    <w:p w14:paraId="1BE04F1E" w14:textId="77777777" w:rsidR="00813CC7" w:rsidRPr="00813CC7" w:rsidRDefault="00813CC7" w:rsidP="00813CC7">
      <w:pPr>
        <w:spacing w:line="264" w:lineRule="auto"/>
        <w:jc w:val="both"/>
        <w:rPr>
          <w:rFonts w:ascii="Arial" w:eastAsia="Arial" w:hAnsi="Arial" w:cs="Arial"/>
          <w:b/>
          <w:color w:val="C81521"/>
          <w:sz w:val="21"/>
          <w:szCs w:val="21"/>
        </w:rPr>
      </w:pPr>
      <w:r w:rsidRPr="00813CC7">
        <w:rPr>
          <w:rFonts w:ascii="Arial" w:eastAsia="Arial" w:hAnsi="Arial" w:cs="Arial"/>
          <w:b/>
          <w:color w:val="C81521"/>
          <w:sz w:val="21"/>
          <w:szCs w:val="21"/>
        </w:rPr>
        <w:t>SYSMOD76</w:t>
      </w:r>
    </w:p>
    <w:p w14:paraId="0747FC15" w14:textId="77777777"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The Supplier's solution shall provide a method to access, query, and report against archived data external to the Operational Data Store (ODS).</w:t>
      </w:r>
    </w:p>
    <w:p w14:paraId="6F9E5E5C" w14:textId="77777777" w:rsidR="00813CC7" w:rsidRPr="00813CC7" w:rsidRDefault="00813CC7" w:rsidP="00813CC7">
      <w:pPr>
        <w:spacing w:line="264" w:lineRule="auto"/>
        <w:jc w:val="both"/>
        <w:rPr>
          <w:rFonts w:ascii="Arial" w:eastAsia="Arial" w:hAnsi="Arial" w:cs="Arial"/>
          <w:b/>
          <w:sz w:val="20"/>
          <w:szCs w:val="20"/>
        </w:rPr>
      </w:pPr>
    </w:p>
    <w:p w14:paraId="1B03C9F4" w14:textId="77777777" w:rsidR="00253A33" w:rsidRDefault="00813CC7" w:rsidP="00813CC7">
      <w:pPr>
        <w:spacing w:line="264" w:lineRule="auto"/>
        <w:jc w:val="both"/>
        <w:rPr>
          <w:rFonts w:ascii="Arial" w:eastAsia="Arial" w:hAnsi="Arial" w:cs="Arial"/>
          <w:b/>
          <w:sz w:val="20"/>
          <w:szCs w:val="20"/>
        </w:rPr>
      </w:pPr>
      <w:r w:rsidRPr="00813CC7">
        <w:rPr>
          <w:rFonts w:ascii="Arial" w:eastAsia="Arial" w:hAnsi="Arial" w:cs="Arial"/>
          <w:b/>
          <w:sz w:val="20"/>
          <w:szCs w:val="20"/>
        </w:rPr>
        <w:t xml:space="preserve">ANSWER: </w:t>
      </w:r>
    </w:p>
    <w:p w14:paraId="2996DA1F" w14:textId="7B675A7F" w:rsidR="00813CC7" w:rsidRPr="00813CC7" w:rsidRDefault="00813CC7" w:rsidP="00813CC7">
      <w:pPr>
        <w:spacing w:line="264" w:lineRule="auto"/>
        <w:jc w:val="both"/>
        <w:rPr>
          <w:rFonts w:ascii="Arial" w:eastAsia="Arial" w:hAnsi="Arial" w:cs="Arial"/>
          <w:b/>
          <w:sz w:val="20"/>
          <w:szCs w:val="20"/>
        </w:rPr>
      </w:pPr>
      <w:r w:rsidRPr="00813CC7">
        <w:rPr>
          <w:rFonts w:ascii="Arial" w:eastAsia="Arial" w:hAnsi="Arial" w:cs="Arial"/>
          <w:sz w:val="20"/>
          <w:szCs w:val="20"/>
        </w:rPr>
        <w:t>The Benefit Recovery solution provides an Operational Data Store that allows users to access, query, and report on stored</w:t>
      </w:r>
      <w:r w:rsidR="00253A33">
        <w:rPr>
          <w:rFonts w:ascii="Arial" w:eastAsia="Arial" w:hAnsi="Arial" w:cs="Arial"/>
          <w:sz w:val="20"/>
          <w:szCs w:val="20"/>
        </w:rPr>
        <w:t xml:space="preserve"> </w:t>
      </w:r>
      <w:r w:rsidRPr="00813CC7">
        <w:rPr>
          <w:rFonts w:ascii="Arial" w:eastAsia="Arial" w:hAnsi="Arial" w:cs="Arial"/>
          <w:sz w:val="20"/>
          <w:szCs w:val="20"/>
        </w:rPr>
        <w:t>data. The ODS is designed with our unique knowledge of the data interchanges that provide the Solution with data necessary to support core business processes. The ODS is comprised of historical and cross-functional data needed to support all software and applications; focuses on the operational requirements of business processes; and supports all data needed to provide the Agency with data at any time, in real time. While not a part of the Software and Applications Suite, the ODS is a cohesive agent that holds together the components of this module through data sharing. The ODS acts as an Enterprise Service Bus (ESB) that fronts a shared database schema.</w:t>
      </w:r>
    </w:p>
    <w:p w14:paraId="1B3AA3EA" w14:textId="77777777" w:rsidR="00813CC7" w:rsidRPr="00813CC7" w:rsidRDefault="00813CC7" w:rsidP="00813CC7">
      <w:pPr>
        <w:spacing w:line="264" w:lineRule="auto"/>
        <w:jc w:val="both"/>
        <w:rPr>
          <w:rFonts w:ascii="Arial" w:eastAsia="Arial" w:hAnsi="Arial" w:cs="Arial"/>
          <w:b/>
          <w:sz w:val="20"/>
          <w:szCs w:val="20"/>
        </w:rPr>
      </w:pPr>
    </w:p>
    <w:p w14:paraId="00000076" w14:textId="77777777" w:rsidR="002E582B" w:rsidRPr="00813CC7" w:rsidRDefault="002E582B" w:rsidP="00813CC7">
      <w:pPr>
        <w:spacing w:line="264" w:lineRule="auto"/>
        <w:jc w:val="both"/>
        <w:rPr>
          <w:rFonts w:ascii="Arial" w:hAnsi="Arial" w:cs="Arial"/>
          <w:sz w:val="20"/>
          <w:szCs w:val="20"/>
        </w:rPr>
      </w:pPr>
    </w:p>
    <w:sectPr w:rsidR="002E582B" w:rsidRPr="00813CC7" w:rsidSect="00813CC7">
      <w:headerReference w:type="default" r:id="rId9"/>
      <w:footerReference w:type="even" r:id="rId10"/>
      <w:footerReference w:type="default" r:id="rId11"/>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BA3D1" w14:textId="77777777" w:rsidR="00813BAC" w:rsidRDefault="00813BAC">
      <w:r>
        <w:separator/>
      </w:r>
    </w:p>
  </w:endnote>
  <w:endnote w:type="continuationSeparator" w:id="0">
    <w:p w14:paraId="44E26236" w14:textId="77777777" w:rsidR="00813BAC" w:rsidRDefault="0081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F4711" w14:textId="77777777" w:rsidR="00813BAC" w:rsidRDefault="00813BAC">
      <w:r>
        <w:separator/>
      </w:r>
    </w:p>
  </w:footnote>
  <w:footnote w:type="continuationSeparator" w:id="0">
    <w:p w14:paraId="79BACE92" w14:textId="77777777" w:rsidR="00813BAC" w:rsidRDefault="0081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250569"/>
    <w:multiLevelType w:val="hybridMultilevel"/>
    <w:tmpl w:val="1C1CC15C"/>
    <w:lvl w:ilvl="0" w:tplc="466C0C16">
      <w:start w:val="1"/>
      <w:numFmt w:val="lowerLetter"/>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11177A"/>
    <w:rsid w:val="00253A33"/>
    <w:rsid w:val="00266AD8"/>
    <w:rsid w:val="002D3A7A"/>
    <w:rsid w:val="002E582B"/>
    <w:rsid w:val="002F7B31"/>
    <w:rsid w:val="003177D6"/>
    <w:rsid w:val="003555F9"/>
    <w:rsid w:val="00492C46"/>
    <w:rsid w:val="006B12D1"/>
    <w:rsid w:val="006D6A86"/>
    <w:rsid w:val="00720742"/>
    <w:rsid w:val="007B4566"/>
    <w:rsid w:val="007D0F6C"/>
    <w:rsid w:val="00813BAC"/>
    <w:rsid w:val="00813CC7"/>
    <w:rsid w:val="008D1A48"/>
    <w:rsid w:val="008E7EE0"/>
    <w:rsid w:val="00951FFC"/>
    <w:rsid w:val="00971D8F"/>
    <w:rsid w:val="009C06A5"/>
    <w:rsid w:val="00A82310"/>
    <w:rsid w:val="00F24BD8"/>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uiPriority w:val="9"/>
    <w:qFormat/>
    <w:pPr>
      <w:keepNext/>
      <w:keepLines/>
      <w:spacing w:before="480" w:after="120" w:line="259" w:lineRule="auto"/>
      <w:outlineLvl w:val="0"/>
    </w:pPr>
    <w:rPr>
      <w:rFonts w:ascii="Calibri" w:eastAsia="Calibri" w:hAnsi="Calibri" w:cs="Calibri"/>
      <w:b/>
      <w:sz w:val="48"/>
      <w:szCs w:val="48"/>
    </w:rPr>
  </w:style>
  <w:style w:type="paragraph" w:styleId="Heading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line="259" w:lineRule="auto"/>
    </w:pPr>
    <w:rPr>
      <w:rFonts w:ascii="Calibri" w:eastAsia="Calibri" w:hAnsi="Calibri" w:cs="Calibri"/>
      <w:b/>
      <w:sz w:val="72"/>
      <w:szCs w:val="72"/>
    </w:rPr>
  </w:style>
  <w:style w:type="paragraph" w:styleId="Footer">
    <w:name w:val="footer"/>
    <w:basedOn w:val="Normal"/>
    <w:link w:val="FooterChar"/>
    <w:uiPriority w:val="99"/>
    <w:unhideWhenUsed/>
    <w:rsid w:val="0024391D"/>
    <w:pPr>
      <w:tabs>
        <w:tab w:val="center" w:pos="4680"/>
        <w:tab w:val="right" w:pos="9360"/>
      </w:tabs>
    </w:pPr>
    <w:rPr>
      <w:rFonts w:ascii="Calibri" w:eastAsia="Calibri" w:hAnsi="Calibri" w:cs="Calibri"/>
      <w:sz w:val="22"/>
      <w:szCs w:val="22"/>
    </w:r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spacing w:after="160" w:line="259" w:lineRule="auto"/>
      <w:ind w:left="720"/>
      <w:contextualSpacing/>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B341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after="160"/>
    </w:pPr>
    <w:rPr>
      <w:rFonts w:ascii="Calibri" w:eastAsia="Calibri" w:hAnsi="Calibri" w:cs="Calibri"/>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line="259"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pPr>
    <w:rPr>
      <w:rFonts w:ascii="Calibri" w:eastAsia="Calibri" w:hAnsi="Calibri" w:cs="Calibri"/>
      <w:sz w:val="22"/>
      <w:szCs w:val="22"/>
    </w:r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 w:type="character" w:customStyle="1" w:styleId="apple-converted-space">
    <w:name w:val="apple-converted-space"/>
    <w:basedOn w:val="DefaultParagraphFont"/>
    <w:rsid w:val="007B4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733992">
      <w:bodyDiv w:val="1"/>
      <w:marLeft w:val="0"/>
      <w:marRight w:val="0"/>
      <w:marTop w:val="0"/>
      <w:marBottom w:val="0"/>
      <w:divBdr>
        <w:top w:val="none" w:sz="0" w:space="0" w:color="auto"/>
        <w:left w:val="none" w:sz="0" w:space="0" w:color="auto"/>
        <w:bottom w:val="none" w:sz="0" w:space="0" w:color="auto"/>
        <w:right w:val="none" w:sz="0" w:space="0" w:color="auto"/>
      </w:divBdr>
    </w:div>
    <w:div w:id="962688554">
      <w:bodyDiv w:val="1"/>
      <w:marLeft w:val="0"/>
      <w:marRight w:val="0"/>
      <w:marTop w:val="0"/>
      <w:marBottom w:val="0"/>
      <w:divBdr>
        <w:top w:val="none" w:sz="0" w:space="0" w:color="auto"/>
        <w:left w:val="none" w:sz="0" w:space="0" w:color="auto"/>
        <w:bottom w:val="none" w:sz="0" w:space="0" w:color="auto"/>
        <w:right w:val="none" w:sz="0" w:space="0" w:color="auto"/>
      </w:divBdr>
    </w:div>
    <w:div w:id="1712075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E1FE00-D012-4240-9FBE-CC0E84AEF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6116</Words>
  <Characters>34864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2020-12-23T13:58:00Z</dcterms:created>
  <dcterms:modified xsi:type="dcterms:W3CDTF">2020-12-23T14:36:00Z</dcterms:modified>
</cp:coreProperties>
</file>