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FABA337" w14:textId="77777777" w:rsidR="00B070EC" w:rsidRDefault="00B070EC">
      <w:pPr>
        <w:spacing w:after="0" w:line="264" w:lineRule="auto"/>
        <w:jc w:val="both"/>
        <w:rPr>
          <w:rFonts w:ascii="Arial" w:eastAsia="Arial" w:hAnsi="Arial" w:cs="Arial"/>
          <w:b/>
          <w:color w:val="000000"/>
          <w:sz w:val="20"/>
          <w:szCs w:val="20"/>
        </w:rPr>
      </w:pPr>
    </w:p>
    <w:p w14:paraId="76A17BA0" w14:textId="77777777" w:rsidR="00B070EC" w:rsidRPr="00EA1A02" w:rsidRDefault="00A72C80">
      <w:pPr>
        <w:spacing w:after="0" w:line="264" w:lineRule="auto"/>
        <w:jc w:val="both"/>
        <w:rPr>
          <w:rFonts w:ascii="Arial" w:eastAsia="Arial" w:hAnsi="Arial" w:cs="Arial"/>
          <w:b/>
          <w:color w:val="C81521"/>
          <w:sz w:val="28"/>
          <w:szCs w:val="28"/>
        </w:rPr>
      </w:pPr>
      <w:r w:rsidRPr="00EA1A02">
        <w:rPr>
          <w:rFonts w:ascii="Arial" w:eastAsia="Arial" w:hAnsi="Arial" w:cs="Arial"/>
          <w:b/>
          <w:color w:val="C81521"/>
          <w:sz w:val="28"/>
          <w:szCs w:val="28"/>
        </w:rPr>
        <w:t>System Integration Requirements_ Base Requirements</w:t>
      </w:r>
    </w:p>
    <w:p w14:paraId="2C1092B3" w14:textId="77777777" w:rsidR="00B070EC" w:rsidRDefault="00B070EC">
      <w:pPr>
        <w:spacing w:after="0" w:line="264" w:lineRule="auto"/>
        <w:jc w:val="both"/>
        <w:rPr>
          <w:rFonts w:ascii="Arial" w:eastAsia="Arial" w:hAnsi="Arial" w:cs="Arial"/>
          <w:color w:val="000000"/>
          <w:sz w:val="20"/>
          <w:szCs w:val="20"/>
        </w:rPr>
      </w:pPr>
    </w:p>
    <w:p w14:paraId="12D8B452" w14:textId="77777777" w:rsidR="00B070EC" w:rsidRDefault="00A72C80">
      <w:pPr>
        <w:spacing w:after="0" w:line="264" w:lineRule="auto"/>
        <w:jc w:val="both"/>
        <w:rPr>
          <w:rFonts w:ascii="Arial" w:eastAsia="Arial" w:hAnsi="Arial" w:cs="Arial"/>
          <w:b/>
          <w:sz w:val="20"/>
          <w:szCs w:val="20"/>
        </w:rPr>
      </w:pPr>
      <w:r>
        <w:rPr>
          <w:rFonts w:ascii="Arial" w:eastAsia="Arial" w:hAnsi="Arial" w:cs="Arial"/>
          <w:b/>
          <w:sz w:val="20"/>
          <w:szCs w:val="20"/>
        </w:rPr>
        <w:t>System Integration Requirements - Describe in detail how your company will meet all the requirements identified in Attachment F, System Integration Section, SI01-SI22. Your response should include the requirement number identified in the attachment, followed by your detailed response. You must provide a response to all requirements identified in Attachment F, Training Section.</w:t>
      </w:r>
    </w:p>
    <w:p w14:paraId="1E8A78B8" w14:textId="77777777" w:rsidR="00B070EC" w:rsidRDefault="00B070EC">
      <w:pPr>
        <w:spacing w:after="0" w:line="264" w:lineRule="auto"/>
        <w:jc w:val="both"/>
        <w:rPr>
          <w:rFonts w:ascii="Arial" w:eastAsia="Arial" w:hAnsi="Arial" w:cs="Arial"/>
          <w:b/>
          <w:sz w:val="20"/>
          <w:szCs w:val="20"/>
          <w:highlight w:val="yellow"/>
        </w:rPr>
      </w:pPr>
    </w:p>
    <w:p w14:paraId="4145F6E5" w14:textId="77777777" w:rsidR="00B070EC" w:rsidRPr="00EA1A02" w:rsidRDefault="00A72C80">
      <w:pPr>
        <w:spacing w:after="0" w:line="264" w:lineRule="auto"/>
        <w:jc w:val="both"/>
        <w:rPr>
          <w:rFonts w:ascii="Arial" w:eastAsia="Arial" w:hAnsi="Arial" w:cs="Arial"/>
          <w:b/>
          <w:color w:val="C81521"/>
        </w:rPr>
      </w:pPr>
      <w:r w:rsidRPr="00EA1A02">
        <w:rPr>
          <w:rFonts w:ascii="Arial" w:eastAsia="Arial" w:hAnsi="Arial" w:cs="Arial"/>
          <w:b/>
          <w:color w:val="C81521"/>
        </w:rPr>
        <w:t>SI01</w:t>
      </w:r>
    </w:p>
    <w:p w14:paraId="341D970B" w14:textId="77777777" w:rsidR="00B070EC" w:rsidRDefault="00A72C80">
      <w:pPr>
        <w:spacing w:after="0" w:line="264" w:lineRule="auto"/>
        <w:jc w:val="both"/>
        <w:rPr>
          <w:rFonts w:ascii="Arial" w:eastAsia="Arial" w:hAnsi="Arial" w:cs="Arial"/>
          <w:b/>
          <w:color w:val="000000"/>
          <w:sz w:val="20"/>
          <w:szCs w:val="20"/>
        </w:rPr>
      </w:pPr>
      <w:r>
        <w:rPr>
          <w:rFonts w:ascii="Arial" w:eastAsia="Arial" w:hAnsi="Arial" w:cs="Arial"/>
          <w:b/>
          <w:color w:val="000000"/>
          <w:sz w:val="20"/>
          <w:szCs w:val="20"/>
        </w:rPr>
        <w:t>The Supplier’s solution shall support full and incremental data synchronization between the solution and the State's Integration Platform for data entities as defined by the agency.</w:t>
      </w:r>
    </w:p>
    <w:p w14:paraId="6E385164" w14:textId="77777777" w:rsidR="00B070EC" w:rsidRDefault="00B070EC">
      <w:pPr>
        <w:spacing w:after="0" w:line="264" w:lineRule="auto"/>
        <w:jc w:val="both"/>
        <w:rPr>
          <w:rFonts w:ascii="Arial" w:eastAsia="Arial" w:hAnsi="Arial" w:cs="Arial"/>
          <w:b/>
          <w:color w:val="000000"/>
          <w:sz w:val="20"/>
          <w:szCs w:val="20"/>
        </w:rPr>
      </w:pPr>
    </w:p>
    <w:p w14:paraId="019765B7" w14:textId="77777777" w:rsidR="00B070EC" w:rsidRDefault="00A72C80">
      <w:pPr>
        <w:spacing w:after="0" w:line="264" w:lineRule="auto"/>
        <w:jc w:val="both"/>
        <w:rPr>
          <w:rFonts w:ascii="Arial" w:eastAsia="Arial" w:hAnsi="Arial" w:cs="Arial"/>
          <w:sz w:val="20"/>
          <w:szCs w:val="20"/>
        </w:rPr>
      </w:pPr>
      <w:r>
        <w:rPr>
          <w:rFonts w:ascii="Arial" w:eastAsia="Arial" w:hAnsi="Arial" w:cs="Arial"/>
          <w:b/>
          <w:color w:val="000000"/>
          <w:sz w:val="20"/>
          <w:szCs w:val="20"/>
        </w:rPr>
        <w:t>ANSWER:</w:t>
      </w:r>
      <w:r>
        <w:rPr>
          <w:rFonts w:ascii="Arial" w:eastAsia="Arial" w:hAnsi="Arial" w:cs="Arial"/>
          <w:i/>
          <w:color w:val="000000"/>
          <w:sz w:val="20"/>
          <w:szCs w:val="20"/>
        </w:rPr>
        <w:t xml:space="preserve"> </w:t>
      </w:r>
      <w:r>
        <w:rPr>
          <w:rFonts w:ascii="Arial" w:eastAsia="Arial" w:hAnsi="Arial" w:cs="Arial"/>
          <w:color w:val="000000"/>
          <w:sz w:val="20"/>
          <w:szCs w:val="20"/>
        </w:rPr>
        <w:t xml:space="preserve">Benefit Recovery has multiple processes to ensure full and incremental data synchronization between systems. </w:t>
      </w:r>
      <w:r>
        <w:rPr>
          <w:rFonts w:ascii="Arial" w:eastAsia="Arial" w:hAnsi="Arial" w:cs="Arial"/>
          <w:sz w:val="20"/>
          <w:szCs w:val="20"/>
        </w:rPr>
        <w:t>These processes include initial and ongoing uploads / synchronization of:</w:t>
      </w:r>
    </w:p>
    <w:p w14:paraId="2825BEAD" w14:textId="77777777" w:rsidR="00B070EC" w:rsidRDefault="00A72C80">
      <w:pPr>
        <w:numPr>
          <w:ilvl w:val="0"/>
          <w:numId w:val="4"/>
        </w:numPr>
        <w:pBdr>
          <w:top w:val="nil"/>
          <w:left w:val="nil"/>
          <w:bottom w:val="nil"/>
          <w:right w:val="nil"/>
          <w:between w:val="nil"/>
        </w:pBdr>
        <w:spacing w:after="0" w:line="264" w:lineRule="auto"/>
        <w:jc w:val="both"/>
        <w:rPr>
          <w:rFonts w:ascii="Arial" w:eastAsia="Arial" w:hAnsi="Arial" w:cs="Arial"/>
          <w:color w:val="000000"/>
          <w:sz w:val="20"/>
          <w:szCs w:val="20"/>
        </w:rPr>
      </w:pPr>
      <w:r>
        <w:rPr>
          <w:rFonts w:ascii="Arial" w:eastAsia="Arial" w:hAnsi="Arial" w:cs="Arial"/>
          <w:color w:val="000000"/>
          <w:sz w:val="20"/>
          <w:szCs w:val="20"/>
        </w:rPr>
        <w:t>System of record information</w:t>
      </w:r>
    </w:p>
    <w:p w14:paraId="4B10B83B" w14:textId="77777777" w:rsidR="00B070EC" w:rsidRDefault="00A72C80">
      <w:pPr>
        <w:numPr>
          <w:ilvl w:val="0"/>
          <w:numId w:val="4"/>
        </w:numPr>
        <w:pBdr>
          <w:top w:val="nil"/>
          <w:left w:val="nil"/>
          <w:bottom w:val="nil"/>
          <w:right w:val="nil"/>
          <w:between w:val="nil"/>
        </w:pBdr>
        <w:spacing w:after="0" w:line="264" w:lineRule="auto"/>
        <w:jc w:val="both"/>
        <w:rPr>
          <w:rFonts w:ascii="Arial" w:eastAsia="Arial" w:hAnsi="Arial" w:cs="Arial"/>
          <w:color w:val="000000"/>
          <w:sz w:val="20"/>
          <w:szCs w:val="20"/>
        </w:rPr>
      </w:pPr>
      <w:r>
        <w:rPr>
          <w:rFonts w:ascii="Arial" w:eastAsia="Arial" w:hAnsi="Arial" w:cs="Arial"/>
          <w:color w:val="000000"/>
          <w:sz w:val="20"/>
          <w:szCs w:val="20"/>
        </w:rPr>
        <w:t>Incremental uploads / synchronization by form / function</w:t>
      </w:r>
    </w:p>
    <w:p w14:paraId="5B789C6A" w14:textId="77777777" w:rsidR="00B070EC" w:rsidRDefault="00A72C80">
      <w:pPr>
        <w:numPr>
          <w:ilvl w:val="0"/>
          <w:numId w:val="4"/>
        </w:numPr>
        <w:pBdr>
          <w:top w:val="nil"/>
          <w:left w:val="nil"/>
          <w:bottom w:val="nil"/>
          <w:right w:val="nil"/>
          <w:between w:val="nil"/>
        </w:pBdr>
        <w:spacing w:after="0" w:line="264" w:lineRule="auto"/>
        <w:jc w:val="both"/>
        <w:rPr>
          <w:rFonts w:ascii="Arial" w:eastAsia="Arial" w:hAnsi="Arial" w:cs="Arial"/>
          <w:color w:val="000000"/>
          <w:sz w:val="20"/>
          <w:szCs w:val="20"/>
        </w:rPr>
      </w:pPr>
      <w:r>
        <w:rPr>
          <w:rFonts w:ascii="Arial" w:eastAsia="Arial" w:hAnsi="Arial" w:cs="Arial"/>
          <w:color w:val="000000"/>
          <w:sz w:val="20"/>
          <w:szCs w:val="20"/>
        </w:rPr>
        <w:t>Major and minor releases to update the system’s code</w:t>
      </w:r>
    </w:p>
    <w:p w14:paraId="3D158319" w14:textId="77777777" w:rsidR="00B070EC" w:rsidRDefault="00B070EC">
      <w:pPr>
        <w:spacing w:after="0" w:line="264" w:lineRule="auto"/>
        <w:jc w:val="both"/>
        <w:rPr>
          <w:rFonts w:ascii="Arial" w:eastAsia="Arial" w:hAnsi="Arial" w:cs="Arial"/>
          <w:sz w:val="20"/>
          <w:szCs w:val="20"/>
        </w:rPr>
      </w:pPr>
    </w:p>
    <w:p w14:paraId="7D5321D5" w14:textId="77777777" w:rsidR="00B070EC" w:rsidRDefault="00A72C80">
      <w:pPr>
        <w:spacing w:after="0" w:line="264" w:lineRule="auto"/>
        <w:jc w:val="both"/>
        <w:rPr>
          <w:rFonts w:ascii="Arial" w:eastAsia="Arial" w:hAnsi="Arial" w:cs="Arial"/>
          <w:b/>
          <w:color w:val="000000"/>
          <w:sz w:val="20"/>
          <w:szCs w:val="20"/>
        </w:rPr>
      </w:pPr>
      <w:r>
        <w:rPr>
          <w:rFonts w:ascii="Arial" w:eastAsia="Arial" w:hAnsi="Arial" w:cs="Arial"/>
          <w:sz w:val="20"/>
          <w:szCs w:val="20"/>
        </w:rPr>
        <w:t xml:space="preserve">We utilize </w:t>
      </w:r>
      <w:r>
        <w:rPr>
          <w:rFonts w:ascii="Arial" w:eastAsia="Arial" w:hAnsi="Arial" w:cs="Arial"/>
          <w:color w:val="000000"/>
          <w:sz w:val="20"/>
          <w:szCs w:val="20"/>
        </w:rPr>
        <w:t xml:space="preserve">integrated batch processes to automatically sync data to and from external entities </w:t>
      </w:r>
      <w:r>
        <w:rPr>
          <w:rFonts w:ascii="Arial" w:eastAsia="Arial" w:hAnsi="Arial" w:cs="Arial"/>
          <w:sz w:val="20"/>
          <w:szCs w:val="20"/>
        </w:rPr>
        <w:t xml:space="preserve">(as defined in the State’s Integration Platform).  Data syncing occurs </w:t>
      </w:r>
      <w:r>
        <w:rPr>
          <w:rFonts w:ascii="Arial" w:eastAsia="Arial" w:hAnsi="Arial" w:cs="Arial"/>
          <w:color w:val="000000"/>
          <w:sz w:val="20"/>
          <w:szCs w:val="20"/>
        </w:rPr>
        <w:t>at agreed upon intervals to ensure timely updates of information. Systematic notifications are generated when processes don’t run accordingly or file loads are unsuccessful.</w:t>
      </w:r>
      <w:r>
        <w:rPr>
          <w:rFonts w:ascii="Arial" w:eastAsia="Arial" w:hAnsi="Arial" w:cs="Arial"/>
          <w:i/>
          <w:color w:val="000000"/>
          <w:sz w:val="20"/>
          <w:szCs w:val="20"/>
        </w:rPr>
        <w:t xml:space="preserve"> </w:t>
      </w:r>
    </w:p>
    <w:p w14:paraId="7945DAB7" w14:textId="77777777" w:rsidR="00B070EC" w:rsidRDefault="00B070EC">
      <w:pPr>
        <w:spacing w:after="0" w:line="264" w:lineRule="auto"/>
        <w:jc w:val="both"/>
        <w:rPr>
          <w:rFonts w:ascii="Arial" w:eastAsia="Arial" w:hAnsi="Arial" w:cs="Arial"/>
          <w:b/>
          <w:sz w:val="20"/>
          <w:szCs w:val="20"/>
        </w:rPr>
      </w:pPr>
    </w:p>
    <w:p w14:paraId="07E4A5E1" w14:textId="77777777" w:rsidR="00B070EC" w:rsidRPr="00EA1A02" w:rsidRDefault="00A72C80">
      <w:pPr>
        <w:spacing w:after="0" w:line="264" w:lineRule="auto"/>
        <w:jc w:val="both"/>
        <w:rPr>
          <w:rFonts w:ascii="Arial" w:eastAsia="Arial" w:hAnsi="Arial" w:cs="Arial"/>
          <w:b/>
          <w:color w:val="C81521"/>
        </w:rPr>
      </w:pPr>
      <w:r w:rsidRPr="00EA1A02">
        <w:rPr>
          <w:rFonts w:ascii="Arial" w:eastAsia="Arial" w:hAnsi="Arial" w:cs="Arial"/>
          <w:b/>
          <w:color w:val="C81521"/>
        </w:rPr>
        <w:t>SI02</w:t>
      </w:r>
    </w:p>
    <w:p w14:paraId="69BC64E7" w14:textId="77777777" w:rsidR="00B070EC" w:rsidRDefault="00A72C80">
      <w:pPr>
        <w:spacing w:after="0" w:line="264" w:lineRule="auto"/>
        <w:jc w:val="both"/>
        <w:rPr>
          <w:rFonts w:ascii="Arial" w:eastAsia="Arial" w:hAnsi="Arial" w:cs="Arial"/>
          <w:b/>
          <w:color w:val="000000"/>
          <w:sz w:val="20"/>
          <w:szCs w:val="20"/>
        </w:rPr>
      </w:pPr>
      <w:r>
        <w:rPr>
          <w:rFonts w:ascii="Arial" w:eastAsia="Arial" w:hAnsi="Arial" w:cs="Arial"/>
          <w:b/>
          <w:color w:val="000000"/>
          <w:sz w:val="20"/>
          <w:szCs w:val="20"/>
        </w:rPr>
        <w:t>The Supplier's solution shall ensure that module operational data is available and is supplied to the System Integrator in a format and frequency as defined by the agency.  The System Integrator may require periodic data refreshes at agreed upon intervals.</w:t>
      </w:r>
    </w:p>
    <w:p w14:paraId="7B77ECA6" w14:textId="77777777" w:rsidR="00B070EC" w:rsidRDefault="00B070EC">
      <w:pPr>
        <w:spacing w:after="0" w:line="264" w:lineRule="auto"/>
        <w:jc w:val="both"/>
        <w:rPr>
          <w:rFonts w:ascii="Arial" w:eastAsia="Arial" w:hAnsi="Arial" w:cs="Arial"/>
          <w:b/>
          <w:color w:val="000000"/>
          <w:sz w:val="20"/>
          <w:szCs w:val="20"/>
        </w:rPr>
      </w:pPr>
    </w:p>
    <w:p w14:paraId="42BE8A60" w14:textId="77777777" w:rsidR="00B070EC" w:rsidRDefault="00A72C80">
      <w:pPr>
        <w:spacing w:after="0" w:line="264" w:lineRule="auto"/>
        <w:jc w:val="both"/>
        <w:rPr>
          <w:rFonts w:ascii="Arial" w:eastAsia="Arial" w:hAnsi="Arial" w:cs="Arial"/>
          <w:color w:val="000000"/>
          <w:sz w:val="20"/>
          <w:szCs w:val="20"/>
        </w:rPr>
      </w:pPr>
      <w:r>
        <w:rPr>
          <w:rFonts w:ascii="Arial" w:eastAsia="Arial" w:hAnsi="Arial" w:cs="Arial"/>
          <w:b/>
          <w:color w:val="000000"/>
          <w:sz w:val="20"/>
          <w:szCs w:val="20"/>
        </w:rPr>
        <w:t xml:space="preserve">ANSWER: </w:t>
      </w:r>
      <w:r>
        <w:rPr>
          <w:rFonts w:ascii="Arial" w:eastAsia="Arial" w:hAnsi="Arial" w:cs="Arial"/>
          <w:color w:val="000000"/>
          <w:sz w:val="20"/>
          <w:szCs w:val="20"/>
        </w:rPr>
        <w:t xml:space="preserve">Utilizing Benefit Recovery’s integrated batch processes, data can be refreshed and synchronized as needed or at agreed upon intervals. The batch processes securely import and export data to / from approved external entities.  Notifications are in place to ensure data is sent and received as expected. </w:t>
      </w:r>
      <w:r>
        <w:rPr>
          <w:rFonts w:ascii="Arial" w:eastAsia="Arial" w:hAnsi="Arial" w:cs="Arial"/>
          <w:sz w:val="20"/>
          <w:szCs w:val="20"/>
        </w:rPr>
        <w:t>Additionally, Benefit Recovery works with the System Integrator throughout the software life cycle process to maintain adherence to Agency requirements.</w:t>
      </w:r>
    </w:p>
    <w:p w14:paraId="22CF5846" w14:textId="77777777" w:rsidR="00B070EC" w:rsidRDefault="00B070EC">
      <w:pPr>
        <w:spacing w:after="0" w:line="264" w:lineRule="auto"/>
        <w:jc w:val="both"/>
        <w:rPr>
          <w:rFonts w:ascii="Arial" w:eastAsia="Arial" w:hAnsi="Arial" w:cs="Arial"/>
          <w:b/>
          <w:color w:val="000000"/>
          <w:sz w:val="20"/>
          <w:szCs w:val="20"/>
        </w:rPr>
      </w:pPr>
    </w:p>
    <w:p w14:paraId="077A2F47" w14:textId="77777777" w:rsidR="00B070EC" w:rsidRPr="00EA1A02" w:rsidRDefault="00A72C80">
      <w:pPr>
        <w:spacing w:after="0" w:line="264" w:lineRule="auto"/>
        <w:jc w:val="both"/>
        <w:rPr>
          <w:rFonts w:ascii="Arial" w:eastAsia="Arial" w:hAnsi="Arial" w:cs="Arial"/>
          <w:b/>
          <w:color w:val="C81521"/>
        </w:rPr>
      </w:pPr>
      <w:r w:rsidRPr="00EA1A02">
        <w:rPr>
          <w:rFonts w:ascii="Arial" w:eastAsia="Arial" w:hAnsi="Arial" w:cs="Arial"/>
          <w:b/>
          <w:color w:val="C81521"/>
        </w:rPr>
        <w:t>SI03</w:t>
      </w:r>
    </w:p>
    <w:p w14:paraId="757472F5" w14:textId="77777777" w:rsidR="00B070EC" w:rsidRDefault="00A72C80">
      <w:pPr>
        <w:spacing w:after="0" w:line="264" w:lineRule="auto"/>
        <w:jc w:val="both"/>
        <w:rPr>
          <w:rFonts w:ascii="Arial" w:eastAsia="Arial" w:hAnsi="Arial" w:cs="Arial"/>
          <w:b/>
          <w:color w:val="000000"/>
          <w:sz w:val="20"/>
          <w:szCs w:val="20"/>
        </w:rPr>
      </w:pPr>
      <w:r>
        <w:rPr>
          <w:rFonts w:ascii="Arial" w:eastAsia="Arial" w:hAnsi="Arial" w:cs="Arial"/>
          <w:b/>
          <w:color w:val="000000"/>
          <w:sz w:val="20"/>
          <w:szCs w:val="20"/>
        </w:rPr>
        <w:t>The Supplier shall work with the agency and the System Integrator to identify data quality issues and shall assist in remediating those issues as required.</w:t>
      </w:r>
    </w:p>
    <w:p w14:paraId="0F6B1BBD" w14:textId="77777777" w:rsidR="00B070EC" w:rsidRDefault="00B070EC">
      <w:pPr>
        <w:spacing w:after="0" w:line="264" w:lineRule="auto"/>
        <w:jc w:val="both"/>
        <w:rPr>
          <w:rFonts w:ascii="Arial" w:eastAsia="Arial" w:hAnsi="Arial" w:cs="Arial"/>
          <w:b/>
          <w:color w:val="000000"/>
          <w:sz w:val="20"/>
          <w:szCs w:val="20"/>
        </w:rPr>
      </w:pPr>
    </w:p>
    <w:p w14:paraId="1B13E985" w14:textId="77777777" w:rsidR="00B070EC" w:rsidRDefault="00A72C80">
      <w:pPr>
        <w:spacing w:after="0" w:line="264" w:lineRule="auto"/>
        <w:jc w:val="both"/>
        <w:rPr>
          <w:rFonts w:ascii="Arial" w:eastAsia="Arial" w:hAnsi="Arial" w:cs="Arial"/>
          <w:i/>
          <w:color w:val="000000"/>
          <w:sz w:val="20"/>
          <w:szCs w:val="20"/>
        </w:rPr>
      </w:pPr>
      <w:r>
        <w:rPr>
          <w:rFonts w:ascii="Arial" w:eastAsia="Arial" w:hAnsi="Arial" w:cs="Arial"/>
          <w:b/>
          <w:color w:val="000000"/>
          <w:sz w:val="20"/>
          <w:szCs w:val="20"/>
        </w:rPr>
        <w:t xml:space="preserve">ANSWER: </w:t>
      </w:r>
      <w:r>
        <w:rPr>
          <w:rFonts w:ascii="Arial" w:eastAsia="Arial" w:hAnsi="Arial" w:cs="Arial"/>
          <w:color w:val="000000"/>
          <w:sz w:val="20"/>
          <w:szCs w:val="20"/>
        </w:rPr>
        <w:t xml:space="preserve">Using systematic notifications through our integrated batch processes, appropriate Benefit Recovery personnel are notified of data issues so they can be properly reviewed and corrected in a timely manner. These notifications are set up on a case by case basis to ensure proper tracking for each process.  Benefit Recovery will collaborate with Agency designated personnel in identifying any data quality issues and working toward their remediation. </w:t>
      </w:r>
      <w:r>
        <w:rPr>
          <w:rFonts w:ascii="Arial" w:eastAsia="Arial" w:hAnsi="Arial" w:cs="Arial"/>
          <w:i/>
          <w:color w:val="000000"/>
          <w:sz w:val="20"/>
          <w:szCs w:val="20"/>
        </w:rPr>
        <w:t xml:space="preserve"> </w:t>
      </w:r>
    </w:p>
    <w:p w14:paraId="65F24E35" w14:textId="77777777" w:rsidR="00B070EC" w:rsidRDefault="00B070EC">
      <w:pPr>
        <w:spacing w:after="0" w:line="264" w:lineRule="auto"/>
        <w:jc w:val="both"/>
        <w:rPr>
          <w:rFonts w:ascii="Arial" w:eastAsia="Arial" w:hAnsi="Arial" w:cs="Arial"/>
          <w:b/>
          <w:color w:val="000000"/>
          <w:sz w:val="20"/>
          <w:szCs w:val="20"/>
        </w:rPr>
      </w:pPr>
    </w:p>
    <w:p w14:paraId="1BAF3E9E" w14:textId="77777777" w:rsidR="00B070EC" w:rsidRDefault="00A72C80">
      <w:pPr>
        <w:spacing w:after="0" w:line="264" w:lineRule="auto"/>
        <w:jc w:val="both"/>
        <w:rPr>
          <w:rFonts w:ascii="Arial" w:eastAsia="Arial" w:hAnsi="Arial" w:cs="Arial"/>
          <w:b/>
          <w:sz w:val="20"/>
          <w:szCs w:val="20"/>
        </w:rPr>
      </w:pPr>
      <w:r>
        <w:br w:type="page"/>
      </w:r>
    </w:p>
    <w:p w14:paraId="2D01F470" w14:textId="77777777" w:rsidR="00B070EC" w:rsidRDefault="00B070EC">
      <w:pPr>
        <w:spacing w:after="0" w:line="264" w:lineRule="auto"/>
        <w:jc w:val="both"/>
        <w:rPr>
          <w:rFonts w:ascii="Arial" w:eastAsia="Arial" w:hAnsi="Arial" w:cs="Arial"/>
          <w:b/>
          <w:sz w:val="20"/>
          <w:szCs w:val="20"/>
        </w:rPr>
      </w:pPr>
    </w:p>
    <w:p w14:paraId="3F0B39A4" w14:textId="77777777" w:rsidR="00B070EC" w:rsidRPr="00EA1A02" w:rsidRDefault="00A72C80">
      <w:pPr>
        <w:spacing w:after="0" w:line="264" w:lineRule="auto"/>
        <w:jc w:val="both"/>
        <w:rPr>
          <w:rFonts w:ascii="Arial" w:eastAsia="Arial" w:hAnsi="Arial" w:cs="Arial"/>
          <w:b/>
          <w:color w:val="C81521"/>
        </w:rPr>
      </w:pPr>
      <w:r w:rsidRPr="00EA1A02">
        <w:rPr>
          <w:rFonts w:ascii="Arial" w:eastAsia="Arial" w:hAnsi="Arial" w:cs="Arial"/>
          <w:b/>
          <w:color w:val="C81521"/>
        </w:rPr>
        <w:t>SI04</w:t>
      </w:r>
    </w:p>
    <w:p w14:paraId="2CAF10F6" w14:textId="77777777" w:rsidR="00B070EC" w:rsidRDefault="00A72C80">
      <w:pPr>
        <w:spacing w:after="0" w:line="264" w:lineRule="auto"/>
        <w:rPr>
          <w:rFonts w:ascii="Arial" w:eastAsia="Arial" w:hAnsi="Arial" w:cs="Arial"/>
          <w:b/>
          <w:color w:val="000000"/>
          <w:sz w:val="20"/>
          <w:szCs w:val="20"/>
        </w:rPr>
      </w:pPr>
      <w:r>
        <w:rPr>
          <w:rFonts w:ascii="Arial" w:eastAsia="Arial" w:hAnsi="Arial" w:cs="Arial"/>
          <w:b/>
          <w:color w:val="000000"/>
          <w:sz w:val="20"/>
          <w:szCs w:val="20"/>
        </w:rPr>
        <w:t xml:space="preserve">The Supplier shall participate in the API Governance process, as defined and administered by the Agency.  The API Governance process will define processes and adjudicate concerns for items including but not limited to: </w:t>
      </w:r>
      <w:r>
        <w:rPr>
          <w:rFonts w:ascii="Arial" w:eastAsia="Arial" w:hAnsi="Arial" w:cs="Arial"/>
          <w:b/>
          <w:color w:val="000000"/>
          <w:sz w:val="20"/>
          <w:szCs w:val="20"/>
        </w:rPr>
        <w:br/>
        <w:t xml:space="preserve">• Design and definition of solution endpoint API specifications </w:t>
      </w:r>
      <w:r>
        <w:rPr>
          <w:rFonts w:ascii="Arial" w:eastAsia="Arial" w:hAnsi="Arial" w:cs="Arial"/>
          <w:b/>
          <w:color w:val="000000"/>
          <w:sz w:val="20"/>
          <w:szCs w:val="20"/>
        </w:rPr>
        <w:br/>
        <w:t>• Revisions to solution endpoint APIs  (minor &amp; major)</w:t>
      </w:r>
      <w:r>
        <w:rPr>
          <w:rFonts w:ascii="Arial" w:eastAsia="Arial" w:hAnsi="Arial" w:cs="Arial"/>
          <w:b/>
          <w:color w:val="000000"/>
          <w:sz w:val="20"/>
          <w:szCs w:val="20"/>
        </w:rPr>
        <w:br/>
        <w:t>• Deprecation of solution APIs</w:t>
      </w:r>
      <w:r>
        <w:rPr>
          <w:rFonts w:ascii="Arial" w:eastAsia="Arial" w:hAnsi="Arial" w:cs="Arial"/>
          <w:b/>
          <w:color w:val="000000"/>
          <w:sz w:val="20"/>
          <w:szCs w:val="20"/>
        </w:rPr>
        <w:br/>
        <w:t>• Definition of data formats and code lists utilized by an API</w:t>
      </w:r>
      <w:r>
        <w:rPr>
          <w:rFonts w:ascii="Arial" w:eastAsia="Arial" w:hAnsi="Arial" w:cs="Arial"/>
          <w:b/>
          <w:color w:val="000000"/>
          <w:sz w:val="20"/>
          <w:szCs w:val="20"/>
        </w:rPr>
        <w:br/>
        <w:t>• Dispute resolution for API designs and behavior</w:t>
      </w:r>
      <w:r>
        <w:rPr>
          <w:rFonts w:ascii="Arial" w:eastAsia="Arial" w:hAnsi="Arial" w:cs="Arial"/>
          <w:b/>
          <w:color w:val="000000"/>
          <w:sz w:val="20"/>
          <w:szCs w:val="20"/>
        </w:rPr>
        <w:br/>
        <w:t>• Publication of solution API specifications to the Agency's API Registry</w:t>
      </w:r>
    </w:p>
    <w:p w14:paraId="532A72AD" w14:textId="77777777" w:rsidR="00B070EC" w:rsidRDefault="00B070EC">
      <w:pPr>
        <w:spacing w:after="0" w:line="264" w:lineRule="auto"/>
        <w:jc w:val="both"/>
        <w:rPr>
          <w:rFonts w:ascii="Arial" w:eastAsia="Arial" w:hAnsi="Arial" w:cs="Arial"/>
          <w:b/>
          <w:color w:val="000000"/>
          <w:sz w:val="20"/>
          <w:szCs w:val="20"/>
        </w:rPr>
      </w:pPr>
    </w:p>
    <w:p w14:paraId="1E7E315D" w14:textId="77777777" w:rsidR="00B070EC" w:rsidRDefault="00A72C80">
      <w:pPr>
        <w:spacing w:after="0" w:line="264" w:lineRule="auto"/>
        <w:jc w:val="both"/>
        <w:rPr>
          <w:rFonts w:ascii="Arial" w:eastAsia="Arial" w:hAnsi="Arial" w:cs="Arial"/>
          <w:color w:val="000000"/>
          <w:sz w:val="20"/>
          <w:szCs w:val="20"/>
        </w:rPr>
      </w:pPr>
      <w:r>
        <w:rPr>
          <w:rFonts w:ascii="Arial" w:eastAsia="Arial" w:hAnsi="Arial" w:cs="Arial"/>
          <w:b/>
          <w:color w:val="000000"/>
          <w:sz w:val="20"/>
          <w:szCs w:val="20"/>
        </w:rPr>
        <w:t xml:space="preserve">ANSWER:  </w:t>
      </w:r>
      <w:r>
        <w:rPr>
          <w:rFonts w:ascii="Arial" w:eastAsia="Arial" w:hAnsi="Arial" w:cs="Arial"/>
          <w:color w:val="000000"/>
          <w:sz w:val="20"/>
          <w:szCs w:val="20"/>
        </w:rPr>
        <w:t xml:space="preserve">Benefit Recovery’s ARMS PRO application is a Third Party Liability billing software that processes Medicaid paid claims and processes them for potential reimbursement from outside payers. The API’s used by ARMS PRO are typically batch oriented and operate in off hours to complete new loads. </w:t>
      </w:r>
    </w:p>
    <w:p w14:paraId="6A388071" w14:textId="77777777" w:rsidR="00B070EC" w:rsidRDefault="00B070EC">
      <w:pPr>
        <w:spacing w:after="0" w:line="264" w:lineRule="auto"/>
        <w:jc w:val="both"/>
        <w:rPr>
          <w:rFonts w:ascii="Arial" w:eastAsia="Arial" w:hAnsi="Arial" w:cs="Arial"/>
          <w:color w:val="000000"/>
          <w:sz w:val="20"/>
          <w:szCs w:val="20"/>
        </w:rPr>
      </w:pPr>
    </w:p>
    <w:p w14:paraId="14A47015" w14:textId="77777777" w:rsidR="00B070EC" w:rsidRDefault="00A72C80">
      <w:pPr>
        <w:spacing w:after="0" w:line="264" w:lineRule="auto"/>
        <w:jc w:val="both"/>
        <w:rPr>
          <w:rFonts w:ascii="Arial" w:eastAsia="Arial" w:hAnsi="Arial" w:cs="Arial"/>
          <w:sz w:val="20"/>
          <w:szCs w:val="20"/>
        </w:rPr>
      </w:pPr>
      <w:r>
        <w:rPr>
          <w:rFonts w:ascii="Arial" w:eastAsia="Arial" w:hAnsi="Arial" w:cs="Arial"/>
          <w:color w:val="000000"/>
          <w:sz w:val="20"/>
          <w:szCs w:val="20"/>
        </w:rPr>
        <w:t>Many of these processes are customized interfaces depending on how the claim data is shared with the outside payers.</w:t>
      </w:r>
      <w:r>
        <w:rPr>
          <w:rFonts w:ascii="Arial" w:eastAsia="Arial" w:hAnsi="Arial" w:cs="Arial"/>
          <w:sz w:val="20"/>
          <w:szCs w:val="20"/>
        </w:rPr>
        <w:t xml:space="preserve"> In conjunction with the State System Integrator, Benefit Recovery ensures that certain requirements and criteria are met. This includes, but is not limited to: </w:t>
      </w:r>
    </w:p>
    <w:p w14:paraId="036C80DE" w14:textId="77777777" w:rsidR="00B070EC" w:rsidRDefault="00A72C80">
      <w:pPr>
        <w:numPr>
          <w:ilvl w:val="0"/>
          <w:numId w:val="5"/>
        </w:numPr>
        <w:pBdr>
          <w:top w:val="nil"/>
          <w:left w:val="nil"/>
          <w:bottom w:val="nil"/>
          <w:right w:val="nil"/>
          <w:between w:val="nil"/>
        </w:pBdr>
        <w:spacing w:after="0" w:line="264" w:lineRule="auto"/>
        <w:jc w:val="both"/>
        <w:rPr>
          <w:rFonts w:ascii="Arial" w:eastAsia="Arial" w:hAnsi="Arial" w:cs="Arial"/>
          <w:color w:val="000000"/>
          <w:sz w:val="20"/>
          <w:szCs w:val="20"/>
        </w:rPr>
      </w:pPr>
      <w:r>
        <w:rPr>
          <w:rFonts w:ascii="Arial" w:eastAsia="Arial" w:hAnsi="Arial" w:cs="Arial"/>
          <w:color w:val="000000"/>
          <w:sz w:val="20"/>
          <w:szCs w:val="20"/>
        </w:rPr>
        <w:t>Endpoint API specifications</w:t>
      </w:r>
    </w:p>
    <w:p w14:paraId="749870B4" w14:textId="77777777" w:rsidR="00B070EC" w:rsidRDefault="00A72C80">
      <w:pPr>
        <w:numPr>
          <w:ilvl w:val="0"/>
          <w:numId w:val="5"/>
        </w:numPr>
        <w:pBdr>
          <w:top w:val="nil"/>
          <w:left w:val="nil"/>
          <w:bottom w:val="nil"/>
          <w:right w:val="nil"/>
          <w:between w:val="nil"/>
        </w:pBdr>
        <w:spacing w:after="0" w:line="264" w:lineRule="auto"/>
        <w:jc w:val="both"/>
        <w:rPr>
          <w:rFonts w:ascii="Arial" w:eastAsia="Arial" w:hAnsi="Arial" w:cs="Arial"/>
          <w:color w:val="000000"/>
          <w:sz w:val="20"/>
          <w:szCs w:val="20"/>
        </w:rPr>
      </w:pPr>
      <w:r>
        <w:rPr>
          <w:rFonts w:ascii="Arial" w:eastAsia="Arial" w:hAnsi="Arial" w:cs="Arial"/>
          <w:color w:val="000000"/>
          <w:sz w:val="20"/>
          <w:szCs w:val="20"/>
        </w:rPr>
        <w:t>Revisions</w:t>
      </w:r>
    </w:p>
    <w:p w14:paraId="1728A21A" w14:textId="77777777" w:rsidR="00B070EC" w:rsidRDefault="00A72C80">
      <w:pPr>
        <w:numPr>
          <w:ilvl w:val="0"/>
          <w:numId w:val="5"/>
        </w:numPr>
        <w:pBdr>
          <w:top w:val="nil"/>
          <w:left w:val="nil"/>
          <w:bottom w:val="nil"/>
          <w:right w:val="nil"/>
          <w:between w:val="nil"/>
        </w:pBdr>
        <w:spacing w:after="0" w:line="264" w:lineRule="auto"/>
        <w:jc w:val="both"/>
        <w:rPr>
          <w:rFonts w:ascii="Arial" w:eastAsia="Arial" w:hAnsi="Arial" w:cs="Arial"/>
          <w:color w:val="000000"/>
          <w:sz w:val="20"/>
          <w:szCs w:val="20"/>
        </w:rPr>
      </w:pPr>
      <w:r>
        <w:rPr>
          <w:rFonts w:ascii="Arial" w:eastAsia="Arial" w:hAnsi="Arial" w:cs="Arial"/>
          <w:color w:val="000000"/>
          <w:sz w:val="20"/>
          <w:szCs w:val="20"/>
        </w:rPr>
        <w:t>Deprecation</w:t>
      </w:r>
    </w:p>
    <w:p w14:paraId="0CDF8AE7" w14:textId="77777777" w:rsidR="00B070EC" w:rsidRDefault="00A72C80">
      <w:pPr>
        <w:numPr>
          <w:ilvl w:val="0"/>
          <w:numId w:val="5"/>
        </w:numPr>
        <w:pBdr>
          <w:top w:val="nil"/>
          <w:left w:val="nil"/>
          <w:bottom w:val="nil"/>
          <w:right w:val="nil"/>
          <w:between w:val="nil"/>
        </w:pBdr>
        <w:spacing w:after="0" w:line="264" w:lineRule="auto"/>
        <w:jc w:val="both"/>
        <w:rPr>
          <w:rFonts w:ascii="Arial" w:eastAsia="Arial" w:hAnsi="Arial" w:cs="Arial"/>
          <w:color w:val="000000"/>
          <w:sz w:val="20"/>
          <w:szCs w:val="20"/>
        </w:rPr>
      </w:pPr>
      <w:r>
        <w:rPr>
          <w:rFonts w:ascii="Arial" w:eastAsia="Arial" w:hAnsi="Arial" w:cs="Arial"/>
          <w:color w:val="000000"/>
          <w:sz w:val="20"/>
          <w:szCs w:val="20"/>
        </w:rPr>
        <w:t xml:space="preserve">Standardized / utilized data formats </w:t>
      </w:r>
    </w:p>
    <w:p w14:paraId="76E07005" w14:textId="77777777" w:rsidR="00B070EC" w:rsidRDefault="00A72C80">
      <w:pPr>
        <w:numPr>
          <w:ilvl w:val="0"/>
          <w:numId w:val="5"/>
        </w:numPr>
        <w:pBdr>
          <w:top w:val="nil"/>
          <w:left w:val="nil"/>
          <w:bottom w:val="nil"/>
          <w:right w:val="nil"/>
          <w:between w:val="nil"/>
        </w:pBdr>
        <w:spacing w:after="0" w:line="264" w:lineRule="auto"/>
        <w:jc w:val="both"/>
        <w:rPr>
          <w:rFonts w:ascii="Arial" w:eastAsia="Arial" w:hAnsi="Arial" w:cs="Arial"/>
          <w:color w:val="000000"/>
          <w:sz w:val="20"/>
          <w:szCs w:val="20"/>
        </w:rPr>
      </w:pPr>
      <w:r>
        <w:rPr>
          <w:rFonts w:ascii="Arial" w:eastAsia="Arial" w:hAnsi="Arial" w:cs="Arial"/>
          <w:color w:val="000000"/>
          <w:sz w:val="20"/>
          <w:szCs w:val="20"/>
        </w:rPr>
        <w:t>Code communications</w:t>
      </w:r>
    </w:p>
    <w:p w14:paraId="1B36612F" w14:textId="77777777" w:rsidR="00B070EC" w:rsidRDefault="00B070EC">
      <w:pPr>
        <w:spacing w:after="0" w:line="264" w:lineRule="auto"/>
        <w:jc w:val="both"/>
        <w:rPr>
          <w:rFonts w:ascii="Arial" w:eastAsia="Arial" w:hAnsi="Arial" w:cs="Arial"/>
          <w:sz w:val="20"/>
          <w:szCs w:val="20"/>
        </w:rPr>
      </w:pPr>
    </w:p>
    <w:p w14:paraId="103B1B2C" w14:textId="77777777" w:rsidR="00B070EC" w:rsidRDefault="00A72C80">
      <w:pPr>
        <w:spacing w:after="0" w:line="264" w:lineRule="auto"/>
        <w:jc w:val="both"/>
        <w:rPr>
          <w:rFonts w:ascii="Arial" w:eastAsia="Arial" w:hAnsi="Arial" w:cs="Arial"/>
          <w:b/>
          <w:i/>
          <w:sz w:val="20"/>
          <w:szCs w:val="20"/>
        </w:rPr>
      </w:pPr>
      <w:r>
        <w:rPr>
          <w:rFonts w:ascii="Arial" w:eastAsia="Arial" w:hAnsi="Arial" w:cs="Arial"/>
          <w:sz w:val="20"/>
          <w:szCs w:val="20"/>
        </w:rPr>
        <w:t>Benefit Recovery utilizes project management software to provide the Systems Integrator and Agency stakeholders a reference for dispute resolution and archival / publication for all required specifications and changes</w:t>
      </w:r>
      <w:r>
        <w:rPr>
          <w:rFonts w:ascii="Arial" w:eastAsia="Arial" w:hAnsi="Arial" w:cs="Arial"/>
          <w:b/>
          <w:i/>
          <w:sz w:val="20"/>
          <w:szCs w:val="20"/>
        </w:rPr>
        <w:t>.</w:t>
      </w:r>
    </w:p>
    <w:p w14:paraId="468E2B52" w14:textId="77777777" w:rsidR="00B070EC" w:rsidRDefault="00B070EC">
      <w:pPr>
        <w:spacing w:after="0" w:line="264" w:lineRule="auto"/>
        <w:jc w:val="both"/>
        <w:rPr>
          <w:rFonts w:ascii="Arial" w:eastAsia="Arial" w:hAnsi="Arial" w:cs="Arial"/>
          <w:i/>
          <w:sz w:val="20"/>
          <w:szCs w:val="20"/>
        </w:rPr>
      </w:pPr>
    </w:p>
    <w:p w14:paraId="5720B571" w14:textId="77777777" w:rsidR="00B070EC" w:rsidRPr="00EA1A02" w:rsidRDefault="00A72C80">
      <w:pPr>
        <w:spacing w:after="0" w:line="264" w:lineRule="auto"/>
        <w:jc w:val="both"/>
        <w:rPr>
          <w:rFonts w:ascii="Arial" w:eastAsia="Arial" w:hAnsi="Arial" w:cs="Arial"/>
          <w:b/>
          <w:color w:val="C81521"/>
        </w:rPr>
      </w:pPr>
      <w:r w:rsidRPr="00EA1A02">
        <w:rPr>
          <w:rFonts w:ascii="Arial" w:eastAsia="Arial" w:hAnsi="Arial" w:cs="Arial"/>
          <w:b/>
          <w:color w:val="C81521"/>
        </w:rPr>
        <w:t>SI05</w:t>
      </w:r>
    </w:p>
    <w:p w14:paraId="1CDD82ED" w14:textId="77777777" w:rsidR="00B070EC" w:rsidRDefault="00A72C80">
      <w:pPr>
        <w:spacing w:after="0" w:line="264" w:lineRule="auto"/>
        <w:rPr>
          <w:rFonts w:ascii="Arial" w:eastAsia="Arial" w:hAnsi="Arial" w:cs="Arial"/>
          <w:b/>
          <w:color w:val="000000"/>
          <w:sz w:val="20"/>
          <w:szCs w:val="20"/>
        </w:rPr>
      </w:pPr>
      <w:r>
        <w:rPr>
          <w:rFonts w:ascii="Arial" w:eastAsia="Arial" w:hAnsi="Arial" w:cs="Arial"/>
          <w:b/>
          <w:color w:val="000000"/>
          <w:sz w:val="20"/>
          <w:szCs w:val="20"/>
        </w:rPr>
        <w:t>The Supplier shall develop, in coordination with the System Integrator, an overall integration approach as approved by agency. The approach shall be documented within the Module Implementation Plan and shall include but not be limited to:</w:t>
      </w:r>
      <w:r>
        <w:rPr>
          <w:rFonts w:ascii="Arial" w:eastAsia="Arial" w:hAnsi="Arial" w:cs="Arial"/>
          <w:b/>
          <w:color w:val="000000"/>
          <w:sz w:val="20"/>
          <w:szCs w:val="20"/>
        </w:rPr>
        <w:br/>
        <w:t xml:space="preserve">• Supplier's solution interfaces exposed to the State's Integration Platform </w:t>
      </w:r>
      <w:r>
        <w:rPr>
          <w:rFonts w:ascii="Arial" w:eastAsia="Arial" w:hAnsi="Arial" w:cs="Arial"/>
          <w:b/>
          <w:color w:val="000000"/>
          <w:sz w:val="20"/>
          <w:szCs w:val="20"/>
        </w:rPr>
        <w:br/>
        <w:t>• Integration schedule including milestones / checkpoints</w:t>
      </w:r>
      <w:r>
        <w:rPr>
          <w:rFonts w:ascii="Arial" w:eastAsia="Arial" w:hAnsi="Arial" w:cs="Arial"/>
          <w:b/>
          <w:color w:val="000000"/>
          <w:sz w:val="20"/>
          <w:szCs w:val="20"/>
        </w:rPr>
        <w:br/>
        <w:t>• Integration test plan (including test report formats, acceptance criteria)</w:t>
      </w:r>
      <w:r>
        <w:rPr>
          <w:rFonts w:ascii="Arial" w:eastAsia="Arial" w:hAnsi="Arial" w:cs="Arial"/>
          <w:b/>
          <w:color w:val="000000"/>
          <w:sz w:val="20"/>
          <w:szCs w:val="20"/>
        </w:rPr>
        <w:br/>
        <w:t>• Designated point of contacts for integration activities and their roles</w:t>
      </w:r>
      <w:r>
        <w:rPr>
          <w:rFonts w:ascii="Arial" w:eastAsia="Arial" w:hAnsi="Arial" w:cs="Arial"/>
          <w:b/>
          <w:color w:val="000000"/>
          <w:sz w:val="20"/>
          <w:szCs w:val="20"/>
        </w:rPr>
        <w:br/>
        <w:t>• Processes for communicating delays, issues, etc.</w:t>
      </w:r>
      <w:r>
        <w:rPr>
          <w:rFonts w:ascii="Arial" w:eastAsia="Arial" w:hAnsi="Arial" w:cs="Arial"/>
          <w:b/>
          <w:color w:val="000000"/>
          <w:sz w:val="20"/>
          <w:szCs w:val="20"/>
        </w:rPr>
        <w:br/>
        <w:t>• Processes for coordination during solution deployment</w:t>
      </w:r>
    </w:p>
    <w:p w14:paraId="78F46D86" w14:textId="77777777" w:rsidR="00B070EC" w:rsidRDefault="00B070EC">
      <w:pPr>
        <w:spacing w:after="0" w:line="264" w:lineRule="auto"/>
        <w:jc w:val="both"/>
        <w:rPr>
          <w:rFonts w:ascii="Arial" w:eastAsia="Arial" w:hAnsi="Arial" w:cs="Arial"/>
          <w:b/>
          <w:color w:val="000000"/>
          <w:sz w:val="20"/>
          <w:szCs w:val="20"/>
        </w:rPr>
      </w:pPr>
    </w:p>
    <w:p w14:paraId="541AAD0F" w14:textId="77777777" w:rsidR="00B070EC" w:rsidRDefault="00A72C80">
      <w:pPr>
        <w:spacing w:after="0" w:line="264" w:lineRule="auto"/>
        <w:jc w:val="both"/>
        <w:rPr>
          <w:rFonts w:ascii="Arial" w:eastAsia="Arial" w:hAnsi="Arial" w:cs="Arial"/>
          <w:sz w:val="20"/>
          <w:szCs w:val="20"/>
        </w:rPr>
      </w:pPr>
      <w:r>
        <w:rPr>
          <w:rFonts w:ascii="Arial" w:eastAsia="Arial" w:hAnsi="Arial" w:cs="Arial"/>
          <w:b/>
          <w:color w:val="000000"/>
          <w:sz w:val="20"/>
          <w:szCs w:val="20"/>
        </w:rPr>
        <w:t xml:space="preserve">ANSWER:  </w:t>
      </w:r>
      <w:r>
        <w:rPr>
          <w:rFonts w:ascii="Arial" w:eastAsia="Arial" w:hAnsi="Arial" w:cs="Arial"/>
          <w:color w:val="000000"/>
          <w:sz w:val="20"/>
          <w:szCs w:val="20"/>
        </w:rPr>
        <w:t xml:space="preserve">Benefit Recovery develops agreed upon processes with clients to provide updated versions of ARMS PRO based on client needs. </w:t>
      </w:r>
      <w:r>
        <w:rPr>
          <w:rFonts w:ascii="Arial" w:eastAsia="Arial" w:hAnsi="Arial" w:cs="Arial"/>
          <w:sz w:val="20"/>
          <w:szCs w:val="20"/>
        </w:rPr>
        <w:t xml:space="preserve">Benefit Recovery utilizes project management software for tracking of all requirements, changes, and updates. </w:t>
      </w:r>
    </w:p>
    <w:p w14:paraId="1E6DEA33" w14:textId="77777777" w:rsidR="00B070EC" w:rsidRDefault="00B070EC">
      <w:pPr>
        <w:spacing w:after="0" w:line="264" w:lineRule="auto"/>
        <w:jc w:val="both"/>
        <w:rPr>
          <w:rFonts w:ascii="Arial" w:eastAsia="Arial" w:hAnsi="Arial" w:cs="Arial"/>
          <w:sz w:val="20"/>
          <w:szCs w:val="20"/>
        </w:rPr>
      </w:pPr>
    </w:p>
    <w:p w14:paraId="79BE6085" w14:textId="77777777" w:rsidR="00B070EC" w:rsidRDefault="00A72C80">
      <w:pPr>
        <w:spacing w:after="0" w:line="264" w:lineRule="auto"/>
        <w:jc w:val="both"/>
        <w:rPr>
          <w:rFonts w:ascii="Arial" w:eastAsia="Arial" w:hAnsi="Arial" w:cs="Arial"/>
          <w:color w:val="000000"/>
          <w:sz w:val="20"/>
          <w:szCs w:val="20"/>
        </w:rPr>
      </w:pPr>
      <w:r>
        <w:rPr>
          <w:rFonts w:ascii="Arial" w:eastAsia="Arial" w:hAnsi="Arial" w:cs="Arial"/>
          <w:sz w:val="20"/>
          <w:szCs w:val="20"/>
        </w:rPr>
        <w:t>This allows for transparency to the System Integrator to ensure things such as adherence and functionality with the State’s Integration Platform, records, milestones and checkpoints, and testing efforts. Our project management software allows for recognition of any delays and a collaborative effort to bolster coordination. Critical points of contact are clearly laid out in each task or requirement.</w:t>
      </w:r>
    </w:p>
    <w:p w14:paraId="1789BEC9" w14:textId="76A617D9" w:rsidR="00F37348" w:rsidRDefault="00F37348">
      <w:pPr>
        <w:rPr>
          <w:rFonts w:ascii="Arial" w:eastAsia="Arial" w:hAnsi="Arial" w:cs="Arial"/>
          <w:color w:val="000000"/>
          <w:sz w:val="20"/>
          <w:szCs w:val="20"/>
        </w:rPr>
      </w:pPr>
      <w:r>
        <w:rPr>
          <w:rFonts w:ascii="Arial" w:eastAsia="Arial" w:hAnsi="Arial" w:cs="Arial"/>
          <w:color w:val="000000"/>
          <w:sz w:val="20"/>
          <w:szCs w:val="20"/>
        </w:rPr>
        <w:br w:type="page"/>
      </w:r>
    </w:p>
    <w:p w14:paraId="5CEDD565" w14:textId="77777777" w:rsidR="00B070EC" w:rsidRDefault="00B070EC">
      <w:pPr>
        <w:pBdr>
          <w:top w:val="nil"/>
          <w:left w:val="nil"/>
          <w:bottom w:val="nil"/>
          <w:right w:val="nil"/>
          <w:between w:val="nil"/>
        </w:pBdr>
        <w:spacing w:after="0" w:line="264" w:lineRule="auto"/>
        <w:ind w:left="720"/>
        <w:jc w:val="both"/>
        <w:rPr>
          <w:rFonts w:ascii="Arial" w:eastAsia="Arial" w:hAnsi="Arial" w:cs="Arial"/>
          <w:color w:val="000000"/>
          <w:sz w:val="20"/>
          <w:szCs w:val="20"/>
        </w:rPr>
      </w:pPr>
    </w:p>
    <w:p w14:paraId="2281CB82" w14:textId="77777777" w:rsidR="00B070EC" w:rsidRDefault="00A72C80">
      <w:pPr>
        <w:spacing w:after="0" w:line="264" w:lineRule="auto"/>
        <w:jc w:val="both"/>
        <w:rPr>
          <w:rFonts w:ascii="Arial" w:eastAsia="Arial" w:hAnsi="Arial" w:cs="Arial"/>
          <w:color w:val="000000"/>
          <w:sz w:val="20"/>
          <w:szCs w:val="20"/>
        </w:rPr>
      </w:pPr>
      <w:r>
        <w:rPr>
          <w:rFonts w:ascii="Arial" w:eastAsia="Arial" w:hAnsi="Arial" w:cs="Arial"/>
          <w:color w:val="000000"/>
          <w:sz w:val="20"/>
          <w:szCs w:val="20"/>
        </w:rPr>
        <w:t xml:space="preserve">Once a code is baselined for deployment, Benefit Recovery will work with the necessary teams to implement the code to the production environments. After the initial “go live” of the software for a client, Benefit Recovery will complete quarterly releases to include approved enhancements and / or defect fixes. </w:t>
      </w:r>
    </w:p>
    <w:p w14:paraId="686910FE" w14:textId="77777777" w:rsidR="00B070EC" w:rsidRDefault="00B070EC">
      <w:pPr>
        <w:pBdr>
          <w:top w:val="nil"/>
          <w:left w:val="nil"/>
          <w:bottom w:val="nil"/>
          <w:right w:val="nil"/>
          <w:between w:val="nil"/>
        </w:pBdr>
        <w:spacing w:after="0" w:line="264" w:lineRule="auto"/>
        <w:ind w:left="720"/>
        <w:jc w:val="both"/>
        <w:rPr>
          <w:rFonts w:ascii="Arial" w:eastAsia="Arial" w:hAnsi="Arial" w:cs="Arial"/>
          <w:color w:val="000000"/>
          <w:sz w:val="20"/>
          <w:szCs w:val="20"/>
        </w:rPr>
      </w:pPr>
    </w:p>
    <w:p w14:paraId="21BDC727" w14:textId="77777777" w:rsidR="00B070EC" w:rsidRDefault="00A72C80">
      <w:pPr>
        <w:spacing w:after="0" w:line="264" w:lineRule="auto"/>
        <w:jc w:val="both"/>
        <w:rPr>
          <w:rFonts w:ascii="Arial" w:eastAsia="Arial" w:hAnsi="Arial" w:cs="Arial"/>
          <w:color w:val="000000"/>
          <w:sz w:val="20"/>
          <w:szCs w:val="20"/>
        </w:rPr>
      </w:pPr>
      <w:r>
        <w:rPr>
          <w:rFonts w:ascii="Arial" w:eastAsia="Arial" w:hAnsi="Arial" w:cs="Arial"/>
          <w:color w:val="000000"/>
          <w:sz w:val="20"/>
          <w:szCs w:val="20"/>
        </w:rPr>
        <w:t>Benefit Recovery follows a standard testing plan to ensure application implementation is successful. Standard smoke tests are performed and tracked in the production environments after initial implementation and after all releases. Reports are generated showing pass / fail results of all tests for each implementation to ensure agreed upon acceptance criteria is met.</w:t>
      </w:r>
    </w:p>
    <w:p w14:paraId="088DE5B5" w14:textId="77777777" w:rsidR="00B070EC" w:rsidRDefault="00B070EC">
      <w:pPr>
        <w:spacing w:after="0" w:line="264" w:lineRule="auto"/>
        <w:ind w:left="360"/>
        <w:jc w:val="both"/>
        <w:rPr>
          <w:rFonts w:ascii="Arial" w:eastAsia="Arial" w:hAnsi="Arial" w:cs="Arial"/>
          <w:color w:val="000000"/>
          <w:sz w:val="20"/>
          <w:szCs w:val="20"/>
        </w:rPr>
      </w:pPr>
    </w:p>
    <w:p w14:paraId="46B20F9E" w14:textId="77777777" w:rsidR="00B070EC" w:rsidRDefault="00A72C80">
      <w:pPr>
        <w:spacing w:after="0" w:line="264" w:lineRule="auto"/>
        <w:jc w:val="both"/>
        <w:rPr>
          <w:rFonts w:ascii="Arial" w:eastAsia="Arial" w:hAnsi="Arial" w:cs="Arial"/>
          <w:color w:val="000000"/>
          <w:sz w:val="20"/>
          <w:szCs w:val="20"/>
        </w:rPr>
      </w:pPr>
      <w:r>
        <w:rPr>
          <w:rFonts w:ascii="Arial" w:eastAsia="Arial" w:hAnsi="Arial" w:cs="Arial"/>
          <w:color w:val="000000"/>
          <w:sz w:val="20"/>
          <w:szCs w:val="20"/>
        </w:rPr>
        <w:t xml:space="preserve">Benefit Recovery has a testing team, functional analyst team and a technical analyst team to act as the POC for all integration activities: </w:t>
      </w:r>
    </w:p>
    <w:p w14:paraId="380E0973" w14:textId="77777777" w:rsidR="00B070EC" w:rsidRDefault="00A72C80">
      <w:pPr>
        <w:numPr>
          <w:ilvl w:val="0"/>
          <w:numId w:val="6"/>
        </w:numPr>
        <w:pBdr>
          <w:top w:val="nil"/>
          <w:left w:val="nil"/>
          <w:bottom w:val="nil"/>
          <w:right w:val="nil"/>
          <w:between w:val="nil"/>
        </w:pBdr>
        <w:spacing w:after="0" w:line="264" w:lineRule="auto"/>
        <w:jc w:val="both"/>
        <w:rPr>
          <w:rFonts w:ascii="Arial" w:eastAsia="Arial" w:hAnsi="Arial" w:cs="Arial"/>
          <w:color w:val="000000"/>
          <w:sz w:val="20"/>
          <w:szCs w:val="20"/>
        </w:rPr>
      </w:pPr>
      <w:r>
        <w:rPr>
          <w:rFonts w:ascii="Arial" w:eastAsia="Arial" w:hAnsi="Arial" w:cs="Arial"/>
          <w:color w:val="000000"/>
          <w:sz w:val="20"/>
          <w:szCs w:val="20"/>
        </w:rPr>
        <w:t xml:space="preserve">The Software Manager oversees the testing team and assigns them to activities as needed for regression testing tasks. </w:t>
      </w:r>
    </w:p>
    <w:p w14:paraId="0D8D4D95" w14:textId="77777777" w:rsidR="00B070EC" w:rsidRDefault="00A72C80">
      <w:pPr>
        <w:numPr>
          <w:ilvl w:val="0"/>
          <w:numId w:val="6"/>
        </w:numPr>
        <w:pBdr>
          <w:top w:val="nil"/>
          <w:left w:val="nil"/>
          <w:bottom w:val="nil"/>
          <w:right w:val="nil"/>
          <w:between w:val="nil"/>
        </w:pBdr>
        <w:spacing w:after="0" w:line="264" w:lineRule="auto"/>
        <w:jc w:val="both"/>
        <w:rPr>
          <w:rFonts w:ascii="Arial" w:eastAsia="Arial" w:hAnsi="Arial" w:cs="Arial"/>
          <w:color w:val="000000"/>
          <w:sz w:val="20"/>
          <w:szCs w:val="20"/>
        </w:rPr>
      </w:pPr>
      <w:r>
        <w:rPr>
          <w:rFonts w:ascii="Arial" w:eastAsia="Arial" w:hAnsi="Arial" w:cs="Arial"/>
          <w:color w:val="000000"/>
          <w:sz w:val="20"/>
          <w:szCs w:val="20"/>
        </w:rPr>
        <w:t xml:space="preserve">The Client Systems Manager oversees the functional analysts and assigns them to activities as needed for implementation tasks. </w:t>
      </w:r>
    </w:p>
    <w:p w14:paraId="00E60794" w14:textId="77777777" w:rsidR="00B070EC" w:rsidRDefault="00A72C80">
      <w:pPr>
        <w:numPr>
          <w:ilvl w:val="0"/>
          <w:numId w:val="6"/>
        </w:numPr>
        <w:pBdr>
          <w:top w:val="nil"/>
          <w:left w:val="nil"/>
          <w:bottom w:val="nil"/>
          <w:right w:val="nil"/>
          <w:between w:val="nil"/>
        </w:pBdr>
        <w:spacing w:after="0" w:line="264" w:lineRule="auto"/>
        <w:jc w:val="both"/>
        <w:rPr>
          <w:rFonts w:ascii="Arial" w:eastAsia="Arial" w:hAnsi="Arial" w:cs="Arial"/>
          <w:color w:val="000000"/>
          <w:sz w:val="20"/>
          <w:szCs w:val="20"/>
        </w:rPr>
      </w:pPr>
      <w:r>
        <w:rPr>
          <w:rFonts w:ascii="Arial" w:eastAsia="Arial" w:hAnsi="Arial" w:cs="Arial"/>
          <w:color w:val="000000"/>
          <w:sz w:val="20"/>
          <w:szCs w:val="20"/>
        </w:rPr>
        <w:t>The Director of Information Technology oversees the technical analysts and assigns them to activities as needed for implementation tasks.</w:t>
      </w:r>
    </w:p>
    <w:p w14:paraId="13BD5FF5" w14:textId="77777777" w:rsidR="00B070EC" w:rsidRDefault="00B070EC">
      <w:pPr>
        <w:spacing w:after="0" w:line="264" w:lineRule="auto"/>
        <w:jc w:val="both"/>
        <w:rPr>
          <w:rFonts w:ascii="Arial" w:eastAsia="Arial" w:hAnsi="Arial" w:cs="Arial"/>
          <w:color w:val="000000"/>
          <w:sz w:val="20"/>
          <w:szCs w:val="20"/>
        </w:rPr>
      </w:pPr>
    </w:p>
    <w:p w14:paraId="6316ED67" w14:textId="77777777" w:rsidR="00B070EC" w:rsidRDefault="00A72C80">
      <w:pPr>
        <w:spacing w:after="0" w:line="264" w:lineRule="auto"/>
        <w:jc w:val="both"/>
        <w:rPr>
          <w:rFonts w:ascii="Arial" w:eastAsia="Arial" w:hAnsi="Arial" w:cs="Arial"/>
          <w:color w:val="000000"/>
          <w:sz w:val="20"/>
          <w:szCs w:val="20"/>
        </w:rPr>
      </w:pPr>
      <w:r>
        <w:rPr>
          <w:rFonts w:ascii="Arial" w:eastAsia="Arial" w:hAnsi="Arial" w:cs="Arial"/>
          <w:color w:val="000000"/>
          <w:sz w:val="20"/>
          <w:szCs w:val="20"/>
        </w:rPr>
        <w:t xml:space="preserve">Using our Functional Analyst POC, we directly communicate any delays and / or issues that may arise during the development process or implantation that may impact any </w:t>
      </w:r>
      <w:r>
        <w:rPr>
          <w:rFonts w:ascii="Arial" w:eastAsia="Arial" w:hAnsi="Arial" w:cs="Arial"/>
          <w:sz w:val="20"/>
          <w:szCs w:val="20"/>
        </w:rPr>
        <w:t>contractually agreed deliverables, PWS requirements, and/or established SLA’s</w:t>
      </w:r>
      <w:r>
        <w:rPr>
          <w:rFonts w:ascii="Arial" w:eastAsia="Arial" w:hAnsi="Arial" w:cs="Arial"/>
          <w:color w:val="000000"/>
          <w:sz w:val="20"/>
          <w:szCs w:val="20"/>
        </w:rPr>
        <w:t>. Our Functional Analyst POC will keep in contact with the designated client contact to ensure communication is streamlined and distributed to necessary parties.</w:t>
      </w:r>
    </w:p>
    <w:p w14:paraId="019E84FE" w14:textId="77777777" w:rsidR="00B070EC" w:rsidRDefault="00B070EC">
      <w:pPr>
        <w:spacing w:after="0" w:line="264" w:lineRule="auto"/>
        <w:ind w:left="360"/>
        <w:jc w:val="both"/>
        <w:rPr>
          <w:rFonts w:ascii="Arial" w:eastAsia="Arial" w:hAnsi="Arial" w:cs="Arial"/>
          <w:color w:val="000000"/>
          <w:sz w:val="20"/>
          <w:szCs w:val="20"/>
        </w:rPr>
      </w:pPr>
    </w:p>
    <w:p w14:paraId="3960A3BE" w14:textId="77777777" w:rsidR="00B070EC" w:rsidRDefault="00A72C80">
      <w:pPr>
        <w:spacing w:after="0" w:line="264" w:lineRule="auto"/>
        <w:jc w:val="both"/>
        <w:rPr>
          <w:rFonts w:ascii="Arial" w:eastAsia="Arial" w:hAnsi="Arial" w:cs="Arial"/>
          <w:color w:val="000000"/>
          <w:sz w:val="20"/>
          <w:szCs w:val="20"/>
        </w:rPr>
      </w:pPr>
      <w:r>
        <w:rPr>
          <w:rFonts w:ascii="Arial" w:eastAsia="Arial" w:hAnsi="Arial" w:cs="Arial"/>
          <w:color w:val="000000"/>
          <w:sz w:val="20"/>
          <w:szCs w:val="20"/>
        </w:rPr>
        <w:t xml:space="preserve">During deployments, our Functional Analyst POC key responsibilities include: </w:t>
      </w:r>
    </w:p>
    <w:p w14:paraId="4B7694F4" w14:textId="77777777" w:rsidR="00B070EC" w:rsidRDefault="00A72C80">
      <w:pPr>
        <w:numPr>
          <w:ilvl w:val="0"/>
          <w:numId w:val="1"/>
        </w:numPr>
        <w:pBdr>
          <w:top w:val="nil"/>
          <w:left w:val="nil"/>
          <w:bottom w:val="nil"/>
          <w:right w:val="nil"/>
          <w:between w:val="nil"/>
        </w:pBdr>
        <w:spacing w:after="0" w:line="264" w:lineRule="auto"/>
        <w:jc w:val="both"/>
        <w:rPr>
          <w:rFonts w:ascii="Arial" w:eastAsia="Arial" w:hAnsi="Arial" w:cs="Arial"/>
          <w:color w:val="000000"/>
          <w:sz w:val="20"/>
          <w:szCs w:val="20"/>
        </w:rPr>
      </w:pPr>
      <w:r>
        <w:rPr>
          <w:rFonts w:ascii="Arial" w:eastAsia="Arial" w:hAnsi="Arial" w:cs="Arial"/>
          <w:color w:val="000000"/>
          <w:sz w:val="20"/>
          <w:szCs w:val="20"/>
        </w:rPr>
        <w:t>Providing oversight</w:t>
      </w:r>
    </w:p>
    <w:p w14:paraId="1F3D2D48" w14:textId="77777777" w:rsidR="00B070EC" w:rsidRDefault="00A72C80">
      <w:pPr>
        <w:numPr>
          <w:ilvl w:val="0"/>
          <w:numId w:val="1"/>
        </w:numPr>
        <w:pBdr>
          <w:top w:val="nil"/>
          <w:left w:val="nil"/>
          <w:bottom w:val="nil"/>
          <w:right w:val="nil"/>
          <w:between w:val="nil"/>
        </w:pBdr>
        <w:spacing w:after="0" w:line="264" w:lineRule="auto"/>
        <w:jc w:val="both"/>
        <w:rPr>
          <w:rFonts w:ascii="Arial" w:eastAsia="Arial" w:hAnsi="Arial" w:cs="Arial"/>
          <w:color w:val="000000"/>
          <w:sz w:val="20"/>
          <w:szCs w:val="20"/>
        </w:rPr>
      </w:pPr>
      <w:r>
        <w:rPr>
          <w:rFonts w:ascii="Arial" w:eastAsia="Arial" w:hAnsi="Arial" w:cs="Arial"/>
          <w:color w:val="000000"/>
          <w:sz w:val="20"/>
          <w:szCs w:val="20"/>
        </w:rPr>
        <w:t xml:space="preserve">Coordinating all agreed upon timelines to complete deployments </w:t>
      </w:r>
    </w:p>
    <w:p w14:paraId="08FEF86E" w14:textId="77777777" w:rsidR="00B070EC" w:rsidRDefault="00A72C80">
      <w:pPr>
        <w:numPr>
          <w:ilvl w:val="0"/>
          <w:numId w:val="1"/>
        </w:numPr>
        <w:pBdr>
          <w:top w:val="nil"/>
          <w:left w:val="nil"/>
          <w:bottom w:val="nil"/>
          <w:right w:val="nil"/>
          <w:between w:val="nil"/>
        </w:pBdr>
        <w:spacing w:after="0" w:line="264" w:lineRule="auto"/>
        <w:jc w:val="both"/>
        <w:rPr>
          <w:rFonts w:ascii="Arial" w:eastAsia="Arial" w:hAnsi="Arial" w:cs="Arial"/>
          <w:color w:val="000000"/>
          <w:sz w:val="20"/>
          <w:szCs w:val="20"/>
        </w:rPr>
      </w:pPr>
      <w:r>
        <w:rPr>
          <w:rFonts w:ascii="Arial" w:eastAsia="Arial" w:hAnsi="Arial" w:cs="Arial"/>
          <w:color w:val="000000"/>
          <w:sz w:val="20"/>
          <w:szCs w:val="20"/>
        </w:rPr>
        <w:t xml:space="preserve">Tracking and distributing communications to ensure activities are completed in the appropriate order and in a timely manner that meets the schedule’s requirements. </w:t>
      </w:r>
    </w:p>
    <w:p w14:paraId="388D3C33" w14:textId="77777777" w:rsidR="00B070EC" w:rsidRDefault="00B070EC">
      <w:pPr>
        <w:spacing w:after="0" w:line="264" w:lineRule="auto"/>
        <w:jc w:val="both"/>
        <w:rPr>
          <w:rFonts w:ascii="Arial" w:eastAsia="Arial" w:hAnsi="Arial" w:cs="Arial"/>
          <w:b/>
          <w:color w:val="000000"/>
          <w:sz w:val="20"/>
          <w:szCs w:val="20"/>
        </w:rPr>
      </w:pPr>
    </w:p>
    <w:p w14:paraId="1D4B38C3" w14:textId="77777777" w:rsidR="00B070EC" w:rsidRPr="00EA1A02" w:rsidRDefault="00A72C80">
      <w:pPr>
        <w:spacing w:after="0" w:line="264" w:lineRule="auto"/>
        <w:jc w:val="both"/>
        <w:rPr>
          <w:rFonts w:ascii="Arial" w:eastAsia="Arial" w:hAnsi="Arial" w:cs="Arial"/>
          <w:b/>
          <w:color w:val="C81521"/>
        </w:rPr>
      </w:pPr>
      <w:r w:rsidRPr="00EA1A02">
        <w:rPr>
          <w:rFonts w:ascii="Arial" w:eastAsia="Arial" w:hAnsi="Arial" w:cs="Arial"/>
          <w:b/>
          <w:color w:val="C81521"/>
        </w:rPr>
        <w:t>SI06</w:t>
      </w:r>
    </w:p>
    <w:p w14:paraId="69CD4836" w14:textId="77777777" w:rsidR="00B070EC" w:rsidRDefault="00A72C80">
      <w:pPr>
        <w:spacing w:after="0" w:line="264" w:lineRule="auto"/>
        <w:jc w:val="both"/>
        <w:rPr>
          <w:rFonts w:ascii="Arial" w:eastAsia="Arial" w:hAnsi="Arial" w:cs="Arial"/>
          <w:b/>
          <w:color w:val="000000"/>
          <w:sz w:val="20"/>
          <w:szCs w:val="20"/>
        </w:rPr>
      </w:pPr>
      <w:r>
        <w:rPr>
          <w:rFonts w:ascii="Arial" w:eastAsia="Arial" w:hAnsi="Arial" w:cs="Arial"/>
          <w:b/>
          <w:color w:val="000000"/>
          <w:sz w:val="20"/>
          <w:szCs w:val="20"/>
        </w:rPr>
        <w:t>The Supplier's solution shall provide comparable environments, and be able to establish connectivity, to those used by the Integration Platform (e.g., testing, staging, and pre-production).   The Supplier shall coordinate with the Systems Integrator the security and data sensitivity configurations for the multiple environments as required.</w:t>
      </w:r>
    </w:p>
    <w:p w14:paraId="03582260" w14:textId="77777777" w:rsidR="00B070EC" w:rsidRDefault="00B070EC">
      <w:pPr>
        <w:spacing w:after="0" w:line="264" w:lineRule="auto"/>
        <w:jc w:val="both"/>
        <w:rPr>
          <w:rFonts w:ascii="Arial" w:eastAsia="Arial" w:hAnsi="Arial" w:cs="Arial"/>
          <w:b/>
          <w:color w:val="000000"/>
          <w:sz w:val="20"/>
          <w:szCs w:val="20"/>
        </w:rPr>
      </w:pPr>
    </w:p>
    <w:p w14:paraId="672B7FC9" w14:textId="77777777" w:rsidR="00B070EC" w:rsidRDefault="00A72C80">
      <w:pPr>
        <w:spacing w:after="0" w:line="264" w:lineRule="auto"/>
        <w:jc w:val="both"/>
        <w:rPr>
          <w:rFonts w:ascii="Arial" w:eastAsia="Arial" w:hAnsi="Arial" w:cs="Arial"/>
          <w:color w:val="000000"/>
          <w:sz w:val="20"/>
          <w:szCs w:val="20"/>
        </w:rPr>
      </w:pPr>
      <w:r>
        <w:rPr>
          <w:rFonts w:ascii="Arial" w:eastAsia="Arial" w:hAnsi="Arial" w:cs="Arial"/>
          <w:b/>
          <w:color w:val="000000"/>
          <w:sz w:val="20"/>
          <w:szCs w:val="20"/>
        </w:rPr>
        <w:t xml:space="preserve">ANSWER: </w:t>
      </w:r>
      <w:r>
        <w:rPr>
          <w:rFonts w:ascii="Arial" w:eastAsia="Arial" w:hAnsi="Arial" w:cs="Arial"/>
          <w:color w:val="000000"/>
          <w:sz w:val="20"/>
          <w:szCs w:val="20"/>
        </w:rPr>
        <w:t xml:space="preserve">Benefit Recovery maintains multiple testing, staging and pre-production environments that mirror production environments. Users can connect to these environments online via Citrix. Security and data sensitivity configurations are set in coordination with the Systems Integrator. </w:t>
      </w:r>
    </w:p>
    <w:p w14:paraId="0AD223BB" w14:textId="77777777" w:rsidR="00B070EC" w:rsidRDefault="00B070EC">
      <w:pPr>
        <w:spacing w:after="0" w:line="264" w:lineRule="auto"/>
        <w:jc w:val="both"/>
        <w:rPr>
          <w:rFonts w:ascii="Arial" w:eastAsia="Arial" w:hAnsi="Arial" w:cs="Arial"/>
          <w:b/>
          <w:color w:val="000000"/>
          <w:sz w:val="20"/>
          <w:szCs w:val="20"/>
        </w:rPr>
      </w:pPr>
    </w:p>
    <w:p w14:paraId="3AB16B04" w14:textId="77777777" w:rsidR="00B070EC" w:rsidRPr="00EA1A02" w:rsidRDefault="00A72C80">
      <w:pPr>
        <w:spacing w:after="0" w:line="264" w:lineRule="auto"/>
        <w:jc w:val="both"/>
        <w:rPr>
          <w:rFonts w:ascii="Arial" w:eastAsia="Arial" w:hAnsi="Arial" w:cs="Arial"/>
          <w:b/>
          <w:color w:val="C81521"/>
        </w:rPr>
      </w:pPr>
      <w:r w:rsidRPr="00EA1A02">
        <w:rPr>
          <w:rFonts w:ascii="Arial" w:eastAsia="Arial" w:hAnsi="Arial" w:cs="Arial"/>
          <w:b/>
          <w:color w:val="C81521"/>
        </w:rPr>
        <w:t>SI07</w:t>
      </w:r>
    </w:p>
    <w:p w14:paraId="43634721" w14:textId="77777777" w:rsidR="00B070EC" w:rsidRDefault="00A72C80">
      <w:pPr>
        <w:spacing w:after="0" w:line="264" w:lineRule="auto"/>
        <w:jc w:val="both"/>
        <w:rPr>
          <w:rFonts w:ascii="Arial" w:eastAsia="Arial" w:hAnsi="Arial" w:cs="Arial"/>
          <w:b/>
          <w:color w:val="000000"/>
          <w:sz w:val="20"/>
          <w:szCs w:val="20"/>
        </w:rPr>
      </w:pPr>
      <w:r>
        <w:rPr>
          <w:rFonts w:ascii="Arial" w:eastAsia="Arial" w:hAnsi="Arial" w:cs="Arial"/>
          <w:b/>
          <w:color w:val="000000"/>
          <w:sz w:val="20"/>
          <w:szCs w:val="20"/>
        </w:rPr>
        <w:t>The Supplier shall provide and keep current API documentation for Supplier's solution to be included in the enterprise API Registry.</w:t>
      </w:r>
    </w:p>
    <w:p w14:paraId="52AC8C30" w14:textId="77777777" w:rsidR="00B070EC" w:rsidRDefault="00B070EC">
      <w:pPr>
        <w:spacing w:after="0" w:line="264" w:lineRule="auto"/>
        <w:jc w:val="both"/>
        <w:rPr>
          <w:rFonts w:ascii="Arial" w:eastAsia="Arial" w:hAnsi="Arial" w:cs="Arial"/>
          <w:b/>
          <w:color w:val="000000"/>
          <w:sz w:val="20"/>
          <w:szCs w:val="20"/>
        </w:rPr>
      </w:pPr>
    </w:p>
    <w:p w14:paraId="408AE70D" w14:textId="77777777" w:rsidR="00B070EC" w:rsidRDefault="00A72C80">
      <w:pPr>
        <w:spacing w:after="0" w:line="264" w:lineRule="auto"/>
        <w:jc w:val="both"/>
        <w:rPr>
          <w:rFonts w:ascii="Arial" w:eastAsia="Arial" w:hAnsi="Arial" w:cs="Arial"/>
          <w:sz w:val="20"/>
          <w:szCs w:val="20"/>
        </w:rPr>
      </w:pPr>
      <w:r>
        <w:rPr>
          <w:rFonts w:ascii="Arial" w:eastAsia="Arial" w:hAnsi="Arial" w:cs="Arial"/>
          <w:b/>
          <w:color w:val="000000"/>
          <w:sz w:val="20"/>
          <w:szCs w:val="20"/>
        </w:rPr>
        <w:t xml:space="preserve">ANSWER: </w:t>
      </w:r>
      <w:r>
        <w:rPr>
          <w:rFonts w:ascii="Arial" w:eastAsia="Arial" w:hAnsi="Arial" w:cs="Arial"/>
          <w:sz w:val="20"/>
          <w:szCs w:val="20"/>
        </w:rPr>
        <w:t>Benefit Recovery works with other enterprise solutions where a process dictates or is supported through API integration. Benefit Recovery has utilized API transmissions to interact with other systems in other environments which require detailed instructions from the other solution. If an API is developed to be used by other systems to interface with ARMS PRO, then the Benefit Recovery Team documents the API process, disseminates the documentation, and uploads it to the enterprise API Registry.</w:t>
      </w:r>
    </w:p>
    <w:p w14:paraId="2BCEC0DB" w14:textId="2B205D62" w:rsidR="00F37348" w:rsidRDefault="00F37348">
      <w:pPr>
        <w:rPr>
          <w:rFonts w:ascii="Arial" w:eastAsia="Arial" w:hAnsi="Arial" w:cs="Arial"/>
          <w:b/>
          <w:sz w:val="20"/>
          <w:szCs w:val="20"/>
        </w:rPr>
      </w:pPr>
      <w:r>
        <w:rPr>
          <w:rFonts w:ascii="Arial" w:eastAsia="Arial" w:hAnsi="Arial" w:cs="Arial"/>
          <w:b/>
          <w:sz w:val="20"/>
          <w:szCs w:val="20"/>
        </w:rPr>
        <w:br w:type="page"/>
      </w:r>
    </w:p>
    <w:p w14:paraId="13AB3C57" w14:textId="77777777" w:rsidR="00B070EC" w:rsidRDefault="00B070EC">
      <w:pPr>
        <w:spacing w:after="0" w:line="264" w:lineRule="auto"/>
        <w:jc w:val="both"/>
        <w:rPr>
          <w:rFonts w:ascii="Arial" w:eastAsia="Arial" w:hAnsi="Arial" w:cs="Arial"/>
          <w:b/>
          <w:sz w:val="20"/>
          <w:szCs w:val="20"/>
        </w:rPr>
      </w:pPr>
    </w:p>
    <w:p w14:paraId="35C950F3" w14:textId="77777777" w:rsidR="00B070EC" w:rsidRPr="00EA1A02" w:rsidRDefault="00A72C80">
      <w:pPr>
        <w:spacing w:after="0" w:line="264" w:lineRule="auto"/>
        <w:jc w:val="both"/>
        <w:rPr>
          <w:rFonts w:ascii="Arial" w:eastAsia="Arial" w:hAnsi="Arial" w:cs="Arial"/>
          <w:b/>
          <w:color w:val="C81521"/>
        </w:rPr>
      </w:pPr>
      <w:r w:rsidRPr="00EA1A02">
        <w:rPr>
          <w:rFonts w:ascii="Arial" w:eastAsia="Arial" w:hAnsi="Arial" w:cs="Arial"/>
          <w:b/>
          <w:color w:val="C81521"/>
        </w:rPr>
        <w:t>SI08</w:t>
      </w:r>
    </w:p>
    <w:p w14:paraId="07334762" w14:textId="77777777" w:rsidR="00B070EC" w:rsidRDefault="00A72C80">
      <w:pPr>
        <w:spacing w:after="0" w:line="264" w:lineRule="auto"/>
        <w:jc w:val="both"/>
        <w:rPr>
          <w:rFonts w:ascii="Arial" w:eastAsia="Arial" w:hAnsi="Arial" w:cs="Arial"/>
          <w:b/>
          <w:color w:val="000000"/>
          <w:sz w:val="20"/>
          <w:szCs w:val="20"/>
        </w:rPr>
      </w:pPr>
      <w:r>
        <w:rPr>
          <w:rFonts w:ascii="Arial" w:eastAsia="Arial" w:hAnsi="Arial" w:cs="Arial"/>
          <w:b/>
          <w:color w:val="000000"/>
          <w:sz w:val="20"/>
          <w:szCs w:val="20"/>
        </w:rPr>
        <w:t xml:space="preserve">The Supplier shall support the agency and agency's System Integrator in review and comparison of reports available within the Supplier's solution and legacy reports from an electronic system as determined by the agency, </w:t>
      </w:r>
      <w:proofErr w:type="gramStart"/>
      <w:r>
        <w:rPr>
          <w:rFonts w:ascii="Arial" w:eastAsia="Arial" w:hAnsi="Arial" w:cs="Arial"/>
          <w:b/>
          <w:color w:val="000000"/>
          <w:sz w:val="20"/>
          <w:szCs w:val="20"/>
        </w:rPr>
        <w:t>e.g.</w:t>
      </w:r>
      <w:proofErr w:type="gramEnd"/>
      <w:r>
        <w:rPr>
          <w:rFonts w:ascii="Arial" w:eastAsia="Arial" w:hAnsi="Arial" w:cs="Arial"/>
          <w:b/>
          <w:color w:val="000000"/>
          <w:sz w:val="20"/>
          <w:szCs w:val="20"/>
        </w:rPr>
        <w:t xml:space="preserve"> Medicaid Enterprise System. The contractor shall support the development of any reports that have been identified as a gap.</w:t>
      </w:r>
    </w:p>
    <w:p w14:paraId="55462A8E" w14:textId="77777777" w:rsidR="00B070EC" w:rsidRDefault="00B070EC">
      <w:pPr>
        <w:spacing w:after="0" w:line="264" w:lineRule="auto"/>
        <w:jc w:val="both"/>
        <w:rPr>
          <w:rFonts w:ascii="Arial" w:eastAsia="Arial" w:hAnsi="Arial" w:cs="Arial"/>
          <w:b/>
          <w:color w:val="000000"/>
          <w:sz w:val="20"/>
          <w:szCs w:val="20"/>
        </w:rPr>
      </w:pPr>
    </w:p>
    <w:p w14:paraId="7FDB6D03" w14:textId="77777777" w:rsidR="00B070EC" w:rsidRDefault="00A72C80">
      <w:pPr>
        <w:spacing w:after="0" w:line="264" w:lineRule="auto"/>
        <w:jc w:val="both"/>
        <w:rPr>
          <w:rFonts w:ascii="Arial" w:eastAsia="Arial" w:hAnsi="Arial" w:cs="Arial"/>
          <w:sz w:val="20"/>
          <w:szCs w:val="20"/>
        </w:rPr>
      </w:pPr>
      <w:r>
        <w:rPr>
          <w:rFonts w:ascii="Arial" w:eastAsia="Arial" w:hAnsi="Arial" w:cs="Arial"/>
          <w:b/>
          <w:color w:val="000000"/>
          <w:sz w:val="20"/>
          <w:szCs w:val="20"/>
        </w:rPr>
        <w:t xml:space="preserve">ANSWER: </w:t>
      </w:r>
      <w:r>
        <w:rPr>
          <w:rFonts w:ascii="Arial" w:eastAsia="Arial" w:hAnsi="Arial" w:cs="Arial"/>
          <w:color w:val="000000"/>
          <w:sz w:val="20"/>
          <w:szCs w:val="20"/>
        </w:rPr>
        <w:t>Benefit Recovery will assign a Functional Analyst to compare existing ARMS PRO reports to legacy system reports, identify gaps, create necessary reports, and update existing reports to resolve identified gaps.</w:t>
      </w:r>
      <w:r>
        <w:rPr>
          <w:rFonts w:ascii="Arial" w:eastAsia="Arial" w:hAnsi="Arial" w:cs="Arial"/>
          <w:sz w:val="20"/>
          <w:szCs w:val="20"/>
        </w:rPr>
        <w:t xml:space="preserve"> A list of our traditional standard reports include the following:</w:t>
      </w:r>
    </w:p>
    <w:p w14:paraId="1FF20DB8" w14:textId="77777777" w:rsidR="00B070EC" w:rsidRDefault="00B070EC">
      <w:pPr>
        <w:spacing w:after="0" w:line="264" w:lineRule="auto"/>
        <w:jc w:val="both"/>
        <w:rPr>
          <w:rFonts w:ascii="Arial" w:eastAsia="Arial" w:hAnsi="Arial" w:cs="Arial"/>
          <w:sz w:val="13"/>
          <w:szCs w:val="13"/>
        </w:rPr>
      </w:pPr>
    </w:p>
    <w:tbl>
      <w:tblPr>
        <w:tblStyle w:val="a1"/>
        <w:tblW w:w="9630" w:type="dxa"/>
        <w:jc w:val="center"/>
        <w:tblBorders>
          <w:top w:val="single" w:sz="12" w:space="0" w:color="FFFFFF"/>
          <w:left w:val="single" w:sz="12" w:space="0" w:color="FFFFFF"/>
          <w:bottom w:val="single" w:sz="12" w:space="0" w:color="FFFFFF"/>
          <w:right w:val="single" w:sz="12" w:space="0" w:color="FFFFFF"/>
          <w:insideH w:val="single" w:sz="12" w:space="0" w:color="FFFFFF"/>
          <w:insideV w:val="single" w:sz="12" w:space="0" w:color="FFFFFF"/>
        </w:tblBorders>
        <w:tblLayout w:type="fixed"/>
        <w:tblLook w:val="0000" w:firstRow="0" w:lastRow="0" w:firstColumn="0" w:lastColumn="0" w:noHBand="0" w:noVBand="0"/>
      </w:tblPr>
      <w:tblGrid>
        <w:gridCol w:w="3599"/>
        <w:gridCol w:w="6031"/>
      </w:tblGrid>
      <w:tr w:rsidR="00B070EC" w14:paraId="534B216B" w14:textId="77777777" w:rsidTr="00EA1A02">
        <w:trPr>
          <w:jc w:val="center"/>
        </w:trPr>
        <w:tc>
          <w:tcPr>
            <w:tcW w:w="3599" w:type="dxa"/>
            <w:tcBorders>
              <w:top w:val="single" w:sz="12" w:space="0" w:color="FFFFFF"/>
              <w:left w:val="nil"/>
              <w:bottom w:val="nil"/>
              <w:right w:val="nil"/>
            </w:tcBorders>
            <w:shd w:val="clear" w:color="auto" w:fill="C81521"/>
            <w:tcMar>
              <w:top w:w="29" w:type="dxa"/>
              <w:left w:w="58" w:type="dxa"/>
              <w:bottom w:w="29" w:type="dxa"/>
              <w:right w:w="58" w:type="dxa"/>
            </w:tcMar>
            <w:vAlign w:val="center"/>
          </w:tcPr>
          <w:p w14:paraId="2405089D" w14:textId="68B9FD49" w:rsidR="00EA1A02" w:rsidRPr="00EA1A02" w:rsidRDefault="00A72C80" w:rsidP="00EA1A02">
            <w:pPr>
              <w:spacing w:line="264" w:lineRule="auto"/>
              <w:ind w:left="144" w:right="144"/>
              <w:jc w:val="center"/>
              <w:rPr>
                <w:rFonts w:ascii="Arial" w:eastAsia="Arial" w:hAnsi="Arial" w:cs="Arial"/>
                <w:b/>
                <w:color w:val="FFFFFF" w:themeColor="background1"/>
                <w:sz w:val="20"/>
                <w:szCs w:val="20"/>
              </w:rPr>
            </w:pPr>
            <w:r w:rsidRPr="00EA1A02">
              <w:rPr>
                <w:rFonts w:ascii="Arial" w:eastAsia="Arial" w:hAnsi="Arial" w:cs="Arial"/>
                <w:b/>
                <w:color w:val="FFFFFF" w:themeColor="background1"/>
                <w:sz w:val="20"/>
                <w:szCs w:val="20"/>
              </w:rPr>
              <w:t>Standard Report Name</w:t>
            </w:r>
          </w:p>
        </w:tc>
        <w:tc>
          <w:tcPr>
            <w:tcW w:w="6031" w:type="dxa"/>
            <w:tcBorders>
              <w:top w:val="single" w:sz="12" w:space="0" w:color="FFFFFF"/>
              <w:left w:val="nil"/>
              <w:bottom w:val="single" w:sz="12" w:space="0" w:color="FFFFFF"/>
              <w:right w:val="nil"/>
            </w:tcBorders>
            <w:shd w:val="clear" w:color="auto" w:fill="C81521"/>
            <w:tcMar>
              <w:top w:w="29" w:type="dxa"/>
              <w:left w:w="58" w:type="dxa"/>
              <w:bottom w:w="29" w:type="dxa"/>
              <w:right w:w="58" w:type="dxa"/>
            </w:tcMar>
            <w:vAlign w:val="center"/>
          </w:tcPr>
          <w:p w14:paraId="5089D8B3" w14:textId="4236CCE9" w:rsidR="00EA1A02" w:rsidRPr="00EA1A02" w:rsidRDefault="00A72C80" w:rsidP="00EA1A02">
            <w:pPr>
              <w:spacing w:line="264" w:lineRule="auto"/>
              <w:ind w:left="144" w:right="144"/>
              <w:jc w:val="center"/>
              <w:rPr>
                <w:rFonts w:ascii="Arial" w:eastAsia="Arial" w:hAnsi="Arial" w:cs="Arial"/>
                <w:b/>
                <w:color w:val="FFFFFF" w:themeColor="background1"/>
                <w:sz w:val="20"/>
                <w:szCs w:val="20"/>
              </w:rPr>
            </w:pPr>
            <w:r w:rsidRPr="00EA1A02">
              <w:rPr>
                <w:rFonts w:ascii="Arial" w:eastAsia="Arial" w:hAnsi="Arial" w:cs="Arial"/>
                <w:b/>
                <w:color w:val="FFFFFF" w:themeColor="background1"/>
                <w:sz w:val="20"/>
                <w:szCs w:val="20"/>
              </w:rPr>
              <w:t>Report Description</w:t>
            </w:r>
          </w:p>
        </w:tc>
      </w:tr>
      <w:tr w:rsidR="00B070EC" w14:paraId="5EB5FA9B" w14:textId="77777777">
        <w:trPr>
          <w:jc w:val="center"/>
        </w:trPr>
        <w:tc>
          <w:tcPr>
            <w:tcW w:w="3599" w:type="dxa"/>
            <w:tcBorders>
              <w:top w:val="nil"/>
              <w:right w:val="single" w:sz="12" w:space="0" w:color="FFFFFF"/>
            </w:tcBorders>
            <w:shd w:val="clear" w:color="auto" w:fill="808080"/>
            <w:tcMar>
              <w:top w:w="29" w:type="dxa"/>
              <w:left w:w="58" w:type="dxa"/>
              <w:bottom w:w="29" w:type="dxa"/>
              <w:right w:w="58" w:type="dxa"/>
            </w:tcMar>
          </w:tcPr>
          <w:p w14:paraId="044DF046" w14:textId="77777777" w:rsidR="00B070EC" w:rsidRDefault="00A72C80">
            <w:pPr>
              <w:spacing w:line="264" w:lineRule="auto"/>
              <w:ind w:left="144" w:right="144"/>
              <w:jc w:val="both"/>
              <w:rPr>
                <w:rFonts w:ascii="Arial" w:eastAsia="Arial" w:hAnsi="Arial" w:cs="Arial"/>
                <w:b/>
                <w:color w:val="FFFFFF"/>
                <w:sz w:val="18"/>
                <w:szCs w:val="18"/>
              </w:rPr>
            </w:pPr>
            <w:r>
              <w:rPr>
                <w:rFonts w:ascii="Arial" w:eastAsia="Arial" w:hAnsi="Arial" w:cs="Arial"/>
                <w:b/>
                <w:color w:val="FFFFFF"/>
                <w:sz w:val="18"/>
                <w:szCs w:val="18"/>
              </w:rPr>
              <w:t>Policies By Carrier</w:t>
            </w:r>
          </w:p>
        </w:tc>
        <w:tc>
          <w:tcPr>
            <w:tcW w:w="6031" w:type="dxa"/>
            <w:tcBorders>
              <w:top w:val="single" w:sz="12" w:space="0" w:color="FFFFFF"/>
              <w:left w:val="single" w:sz="12" w:space="0" w:color="FFFFFF"/>
              <w:bottom w:val="single" w:sz="12" w:space="0" w:color="FFFFFF"/>
              <w:right w:val="single" w:sz="12" w:space="0" w:color="FFFFFF"/>
            </w:tcBorders>
            <w:shd w:val="clear" w:color="auto" w:fill="FFFFFF"/>
            <w:tcMar>
              <w:top w:w="29" w:type="dxa"/>
              <w:left w:w="58" w:type="dxa"/>
              <w:bottom w:w="29" w:type="dxa"/>
              <w:right w:w="58" w:type="dxa"/>
            </w:tcMar>
            <w:vAlign w:val="bottom"/>
          </w:tcPr>
          <w:p w14:paraId="3D075E35" w14:textId="77777777" w:rsidR="00B070EC" w:rsidRDefault="00A72C80">
            <w:pPr>
              <w:spacing w:line="264" w:lineRule="auto"/>
              <w:ind w:left="144" w:right="144"/>
              <w:jc w:val="both"/>
              <w:rPr>
                <w:rFonts w:ascii="Arial" w:eastAsia="Arial" w:hAnsi="Arial" w:cs="Arial"/>
                <w:sz w:val="18"/>
                <w:szCs w:val="18"/>
              </w:rPr>
            </w:pPr>
            <w:r>
              <w:rPr>
                <w:rFonts w:ascii="Arial" w:eastAsia="Arial" w:hAnsi="Arial" w:cs="Arial"/>
                <w:sz w:val="18"/>
                <w:szCs w:val="18"/>
              </w:rPr>
              <w:t>Number of Policies Added per Carrier</w:t>
            </w:r>
          </w:p>
        </w:tc>
      </w:tr>
      <w:tr w:rsidR="00B070EC" w14:paraId="4DB97AD2" w14:textId="77777777">
        <w:trPr>
          <w:jc w:val="center"/>
        </w:trPr>
        <w:tc>
          <w:tcPr>
            <w:tcW w:w="3599" w:type="dxa"/>
            <w:tcBorders>
              <w:right w:val="single" w:sz="12" w:space="0" w:color="FFFFFF"/>
            </w:tcBorders>
            <w:shd w:val="clear" w:color="auto" w:fill="808080"/>
            <w:tcMar>
              <w:top w:w="29" w:type="dxa"/>
              <w:left w:w="58" w:type="dxa"/>
              <w:bottom w:w="29" w:type="dxa"/>
              <w:right w:w="58" w:type="dxa"/>
            </w:tcMar>
          </w:tcPr>
          <w:p w14:paraId="065C06F8" w14:textId="77777777" w:rsidR="00B070EC" w:rsidRDefault="00A72C80">
            <w:pPr>
              <w:spacing w:line="264" w:lineRule="auto"/>
              <w:ind w:left="144" w:right="144"/>
              <w:jc w:val="both"/>
              <w:rPr>
                <w:rFonts w:ascii="Arial" w:eastAsia="Arial" w:hAnsi="Arial" w:cs="Arial"/>
                <w:b/>
                <w:color w:val="FFFFFF"/>
                <w:sz w:val="18"/>
                <w:szCs w:val="18"/>
              </w:rPr>
            </w:pPr>
            <w:r>
              <w:rPr>
                <w:rFonts w:ascii="Arial" w:eastAsia="Arial" w:hAnsi="Arial" w:cs="Arial"/>
                <w:b/>
                <w:color w:val="FFFFFF"/>
                <w:sz w:val="18"/>
                <w:szCs w:val="18"/>
              </w:rPr>
              <w:t>Total Policies Added</w:t>
            </w:r>
          </w:p>
        </w:tc>
        <w:tc>
          <w:tcPr>
            <w:tcW w:w="6031" w:type="dxa"/>
            <w:tcBorders>
              <w:top w:val="single" w:sz="12" w:space="0" w:color="FFFFFF"/>
              <w:left w:val="single" w:sz="12" w:space="0" w:color="FFFFFF"/>
              <w:bottom w:val="single" w:sz="12" w:space="0" w:color="FFFFFF"/>
              <w:right w:val="single" w:sz="12" w:space="0" w:color="FFFFFF"/>
            </w:tcBorders>
            <w:shd w:val="clear" w:color="auto" w:fill="FFFFFF"/>
            <w:tcMar>
              <w:top w:w="29" w:type="dxa"/>
              <w:left w:w="58" w:type="dxa"/>
              <w:bottom w:w="29" w:type="dxa"/>
              <w:right w:w="58" w:type="dxa"/>
            </w:tcMar>
            <w:vAlign w:val="bottom"/>
          </w:tcPr>
          <w:p w14:paraId="138418D6" w14:textId="77777777" w:rsidR="00B070EC" w:rsidRDefault="00A72C80">
            <w:pPr>
              <w:spacing w:line="264" w:lineRule="auto"/>
              <w:ind w:left="144" w:right="144"/>
              <w:jc w:val="both"/>
              <w:rPr>
                <w:rFonts w:ascii="Arial" w:eastAsia="Arial" w:hAnsi="Arial" w:cs="Arial"/>
                <w:sz w:val="18"/>
                <w:szCs w:val="18"/>
              </w:rPr>
            </w:pPr>
            <w:r>
              <w:rPr>
                <w:rFonts w:ascii="Arial" w:eastAsia="Arial" w:hAnsi="Arial" w:cs="Arial"/>
                <w:sz w:val="18"/>
                <w:szCs w:val="18"/>
              </w:rPr>
              <w:t>Number of Total Policies Added</w:t>
            </w:r>
          </w:p>
        </w:tc>
      </w:tr>
      <w:tr w:rsidR="00B070EC" w14:paraId="303E6735" w14:textId="77777777">
        <w:trPr>
          <w:jc w:val="center"/>
        </w:trPr>
        <w:tc>
          <w:tcPr>
            <w:tcW w:w="3599" w:type="dxa"/>
            <w:tcBorders>
              <w:right w:val="single" w:sz="12" w:space="0" w:color="FFFFFF"/>
            </w:tcBorders>
            <w:shd w:val="clear" w:color="auto" w:fill="808080"/>
            <w:tcMar>
              <w:top w:w="29" w:type="dxa"/>
              <w:left w:w="58" w:type="dxa"/>
              <w:bottom w:w="29" w:type="dxa"/>
              <w:right w:w="58" w:type="dxa"/>
            </w:tcMar>
          </w:tcPr>
          <w:p w14:paraId="5FA9A327" w14:textId="77777777" w:rsidR="00B070EC" w:rsidRDefault="00A72C80">
            <w:pPr>
              <w:spacing w:line="264" w:lineRule="auto"/>
              <w:ind w:left="144" w:right="144"/>
              <w:jc w:val="both"/>
              <w:rPr>
                <w:rFonts w:ascii="Arial" w:eastAsia="Arial" w:hAnsi="Arial" w:cs="Arial"/>
                <w:b/>
                <w:color w:val="FFFFFF"/>
                <w:sz w:val="18"/>
                <w:szCs w:val="18"/>
              </w:rPr>
            </w:pPr>
            <w:r>
              <w:rPr>
                <w:rFonts w:ascii="Arial" w:eastAsia="Arial" w:hAnsi="Arial" w:cs="Arial"/>
                <w:b/>
                <w:color w:val="FFFFFF"/>
                <w:sz w:val="18"/>
                <w:szCs w:val="18"/>
              </w:rPr>
              <w:t>Policy Additions by Type</w:t>
            </w:r>
          </w:p>
        </w:tc>
        <w:tc>
          <w:tcPr>
            <w:tcW w:w="6031" w:type="dxa"/>
            <w:tcBorders>
              <w:top w:val="single" w:sz="12" w:space="0" w:color="FFFFFF"/>
              <w:left w:val="single" w:sz="12" w:space="0" w:color="FFFFFF"/>
              <w:bottom w:val="single" w:sz="12" w:space="0" w:color="FFFFFF"/>
              <w:right w:val="single" w:sz="12" w:space="0" w:color="FFFFFF"/>
            </w:tcBorders>
            <w:shd w:val="clear" w:color="auto" w:fill="FFFFFF"/>
            <w:tcMar>
              <w:top w:w="29" w:type="dxa"/>
              <w:left w:w="58" w:type="dxa"/>
              <w:bottom w:w="29" w:type="dxa"/>
              <w:right w:w="58" w:type="dxa"/>
            </w:tcMar>
            <w:vAlign w:val="bottom"/>
          </w:tcPr>
          <w:p w14:paraId="09E4F958" w14:textId="77777777" w:rsidR="00B070EC" w:rsidRDefault="00A72C80">
            <w:pPr>
              <w:spacing w:line="264" w:lineRule="auto"/>
              <w:ind w:left="144" w:right="144"/>
              <w:jc w:val="both"/>
              <w:rPr>
                <w:rFonts w:ascii="Arial" w:eastAsia="Arial" w:hAnsi="Arial" w:cs="Arial"/>
                <w:sz w:val="18"/>
                <w:szCs w:val="18"/>
              </w:rPr>
            </w:pPr>
            <w:r>
              <w:rPr>
                <w:rFonts w:ascii="Arial" w:eastAsia="Arial" w:hAnsi="Arial" w:cs="Arial"/>
                <w:sz w:val="18"/>
                <w:szCs w:val="18"/>
              </w:rPr>
              <w:t xml:space="preserve">Type of Policies Added (mm, dental, </w:t>
            </w:r>
            <w:proofErr w:type="spellStart"/>
            <w:r>
              <w:rPr>
                <w:rFonts w:ascii="Arial" w:eastAsia="Arial" w:hAnsi="Arial" w:cs="Arial"/>
                <w:sz w:val="18"/>
                <w:szCs w:val="18"/>
              </w:rPr>
              <w:t>rx</w:t>
            </w:r>
            <w:proofErr w:type="spellEnd"/>
            <w:r>
              <w:rPr>
                <w:rFonts w:ascii="Arial" w:eastAsia="Arial" w:hAnsi="Arial" w:cs="Arial"/>
                <w:sz w:val="18"/>
                <w:szCs w:val="18"/>
              </w:rPr>
              <w:t>, psych)</w:t>
            </w:r>
          </w:p>
        </w:tc>
      </w:tr>
      <w:tr w:rsidR="00B070EC" w14:paraId="442DBDC6" w14:textId="77777777">
        <w:trPr>
          <w:jc w:val="center"/>
        </w:trPr>
        <w:tc>
          <w:tcPr>
            <w:tcW w:w="3599" w:type="dxa"/>
            <w:tcBorders>
              <w:right w:val="single" w:sz="12" w:space="0" w:color="FFFFFF"/>
            </w:tcBorders>
            <w:shd w:val="clear" w:color="auto" w:fill="808080"/>
            <w:tcMar>
              <w:top w:w="29" w:type="dxa"/>
              <w:left w:w="58" w:type="dxa"/>
              <w:bottom w:w="29" w:type="dxa"/>
              <w:right w:w="58" w:type="dxa"/>
            </w:tcMar>
          </w:tcPr>
          <w:p w14:paraId="650A259B" w14:textId="77777777" w:rsidR="00B070EC" w:rsidRDefault="00A72C80">
            <w:pPr>
              <w:spacing w:line="264" w:lineRule="auto"/>
              <w:ind w:left="144" w:right="144"/>
              <w:jc w:val="both"/>
              <w:rPr>
                <w:rFonts w:ascii="Arial" w:eastAsia="Arial" w:hAnsi="Arial" w:cs="Arial"/>
                <w:b/>
                <w:color w:val="FFFFFF"/>
                <w:sz w:val="18"/>
                <w:szCs w:val="18"/>
              </w:rPr>
            </w:pPr>
            <w:r>
              <w:rPr>
                <w:rFonts w:ascii="Arial" w:eastAsia="Arial" w:hAnsi="Arial" w:cs="Arial"/>
                <w:b/>
                <w:color w:val="FFFFFF"/>
                <w:sz w:val="18"/>
                <w:szCs w:val="18"/>
              </w:rPr>
              <w:t>Monthly Recipients Adds</w:t>
            </w:r>
          </w:p>
        </w:tc>
        <w:tc>
          <w:tcPr>
            <w:tcW w:w="6031" w:type="dxa"/>
            <w:tcBorders>
              <w:top w:val="single" w:sz="12" w:space="0" w:color="FFFFFF"/>
              <w:left w:val="single" w:sz="12" w:space="0" w:color="FFFFFF"/>
              <w:bottom w:val="single" w:sz="12" w:space="0" w:color="FFFFFF"/>
              <w:right w:val="single" w:sz="12" w:space="0" w:color="FFFFFF"/>
            </w:tcBorders>
            <w:shd w:val="clear" w:color="auto" w:fill="FFFFFF"/>
            <w:tcMar>
              <w:top w:w="29" w:type="dxa"/>
              <w:left w:w="58" w:type="dxa"/>
              <w:bottom w:w="29" w:type="dxa"/>
              <w:right w:w="58" w:type="dxa"/>
            </w:tcMar>
            <w:vAlign w:val="bottom"/>
          </w:tcPr>
          <w:p w14:paraId="5151A4D7" w14:textId="77777777" w:rsidR="00B070EC" w:rsidRDefault="00A72C80">
            <w:pPr>
              <w:spacing w:line="264" w:lineRule="auto"/>
              <w:ind w:left="144" w:right="144"/>
              <w:jc w:val="both"/>
              <w:rPr>
                <w:rFonts w:ascii="Arial" w:eastAsia="Arial" w:hAnsi="Arial" w:cs="Arial"/>
                <w:sz w:val="18"/>
                <w:szCs w:val="18"/>
              </w:rPr>
            </w:pPr>
            <w:r>
              <w:rPr>
                <w:rFonts w:ascii="Arial" w:eastAsia="Arial" w:hAnsi="Arial" w:cs="Arial"/>
                <w:sz w:val="18"/>
                <w:szCs w:val="18"/>
              </w:rPr>
              <w:t>Number of recipients added per month during discovery</w:t>
            </w:r>
          </w:p>
        </w:tc>
      </w:tr>
      <w:tr w:rsidR="00B070EC" w14:paraId="0BF829CF" w14:textId="77777777">
        <w:trPr>
          <w:jc w:val="center"/>
        </w:trPr>
        <w:tc>
          <w:tcPr>
            <w:tcW w:w="3599" w:type="dxa"/>
            <w:tcBorders>
              <w:right w:val="single" w:sz="12" w:space="0" w:color="FFFFFF"/>
            </w:tcBorders>
            <w:shd w:val="clear" w:color="auto" w:fill="808080"/>
            <w:tcMar>
              <w:top w:w="29" w:type="dxa"/>
              <w:left w:w="58" w:type="dxa"/>
              <w:bottom w:w="29" w:type="dxa"/>
              <w:right w:w="58" w:type="dxa"/>
            </w:tcMar>
          </w:tcPr>
          <w:p w14:paraId="29D61D76" w14:textId="77777777" w:rsidR="00B070EC" w:rsidRDefault="00A72C80">
            <w:pPr>
              <w:spacing w:line="264" w:lineRule="auto"/>
              <w:ind w:left="144" w:right="144"/>
              <w:jc w:val="both"/>
              <w:rPr>
                <w:rFonts w:ascii="Arial" w:eastAsia="Arial" w:hAnsi="Arial" w:cs="Arial"/>
                <w:b/>
                <w:color w:val="FFFFFF"/>
                <w:sz w:val="18"/>
                <w:szCs w:val="18"/>
              </w:rPr>
            </w:pPr>
            <w:r>
              <w:rPr>
                <w:rFonts w:ascii="Arial" w:eastAsia="Arial" w:hAnsi="Arial" w:cs="Arial"/>
                <w:b/>
                <w:color w:val="FFFFFF"/>
                <w:sz w:val="18"/>
                <w:szCs w:val="18"/>
              </w:rPr>
              <w:t>Monthly Policy Adds</w:t>
            </w:r>
          </w:p>
        </w:tc>
        <w:tc>
          <w:tcPr>
            <w:tcW w:w="6031" w:type="dxa"/>
            <w:tcBorders>
              <w:top w:val="single" w:sz="12" w:space="0" w:color="FFFFFF"/>
              <w:left w:val="single" w:sz="12" w:space="0" w:color="FFFFFF"/>
              <w:bottom w:val="single" w:sz="12" w:space="0" w:color="FFFFFF"/>
              <w:right w:val="single" w:sz="12" w:space="0" w:color="FFFFFF"/>
            </w:tcBorders>
            <w:shd w:val="clear" w:color="auto" w:fill="FFFFFF"/>
            <w:tcMar>
              <w:top w:w="29" w:type="dxa"/>
              <w:left w:w="58" w:type="dxa"/>
              <w:bottom w:w="29" w:type="dxa"/>
              <w:right w:w="58" w:type="dxa"/>
            </w:tcMar>
            <w:vAlign w:val="bottom"/>
          </w:tcPr>
          <w:p w14:paraId="16350B1E" w14:textId="77777777" w:rsidR="00B070EC" w:rsidRDefault="00A72C80">
            <w:pPr>
              <w:spacing w:line="264" w:lineRule="auto"/>
              <w:ind w:left="144" w:right="144"/>
              <w:jc w:val="both"/>
              <w:rPr>
                <w:rFonts w:ascii="Arial" w:eastAsia="Arial" w:hAnsi="Arial" w:cs="Arial"/>
                <w:sz w:val="18"/>
                <w:szCs w:val="18"/>
              </w:rPr>
            </w:pPr>
            <w:r>
              <w:rPr>
                <w:rFonts w:ascii="Arial" w:eastAsia="Arial" w:hAnsi="Arial" w:cs="Arial"/>
                <w:sz w:val="18"/>
                <w:szCs w:val="18"/>
              </w:rPr>
              <w:t>Number of policies updated per month</w:t>
            </w:r>
          </w:p>
        </w:tc>
      </w:tr>
      <w:tr w:rsidR="00B070EC" w14:paraId="5D9D8DFF" w14:textId="77777777">
        <w:trPr>
          <w:jc w:val="center"/>
        </w:trPr>
        <w:tc>
          <w:tcPr>
            <w:tcW w:w="3599" w:type="dxa"/>
            <w:tcBorders>
              <w:right w:val="single" w:sz="12" w:space="0" w:color="FFFFFF"/>
            </w:tcBorders>
            <w:shd w:val="clear" w:color="auto" w:fill="808080"/>
            <w:tcMar>
              <w:top w:w="29" w:type="dxa"/>
              <w:left w:w="58" w:type="dxa"/>
              <w:bottom w:w="29" w:type="dxa"/>
              <w:right w:w="58" w:type="dxa"/>
            </w:tcMar>
          </w:tcPr>
          <w:p w14:paraId="4A68AE9C" w14:textId="77777777" w:rsidR="00B070EC" w:rsidRDefault="00A72C80">
            <w:pPr>
              <w:spacing w:line="264" w:lineRule="auto"/>
              <w:ind w:left="144" w:right="144"/>
              <w:jc w:val="both"/>
              <w:rPr>
                <w:rFonts w:ascii="Arial" w:eastAsia="Arial" w:hAnsi="Arial" w:cs="Arial"/>
                <w:b/>
                <w:color w:val="FFFFFF"/>
                <w:sz w:val="18"/>
                <w:szCs w:val="18"/>
              </w:rPr>
            </w:pPr>
            <w:r>
              <w:rPr>
                <w:rFonts w:ascii="Arial" w:eastAsia="Arial" w:hAnsi="Arial" w:cs="Arial"/>
                <w:b/>
                <w:color w:val="FFFFFF"/>
                <w:sz w:val="18"/>
                <w:szCs w:val="18"/>
              </w:rPr>
              <w:t>Policy Mods by Carrier</w:t>
            </w:r>
          </w:p>
        </w:tc>
        <w:tc>
          <w:tcPr>
            <w:tcW w:w="6031" w:type="dxa"/>
            <w:tcBorders>
              <w:top w:val="single" w:sz="12" w:space="0" w:color="FFFFFF"/>
              <w:left w:val="single" w:sz="12" w:space="0" w:color="FFFFFF"/>
              <w:bottom w:val="single" w:sz="12" w:space="0" w:color="FFFFFF"/>
              <w:right w:val="single" w:sz="12" w:space="0" w:color="FFFFFF"/>
            </w:tcBorders>
            <w:shd w:val="clear" w:color="auto" w:fill="FFFFFF"/>
            <w:tcMar>
              <w:top w:w="29" w:type="dxa"/>
              <w:left w:w="58" w:type="dxa"/>
              <w:bottom w:w="29" w:type="dxa"/>
              <w:right w:w="58" w:type="dxa"/>
            </w:tcMar>
            <w:vAlign w:val="bottom"/>
          </w:tcPr>
          <w:p w14:paraId="2CFF6A4B" w14:textId="77777777" w:rsidR="00B070EC" w:rsidRDefault="00A72C80">
            <w:pPr>
              <w:spacing w:line="264" w:lineRule="auto"/>
              <w:ind w:left="144" w:right="144"/>
              <w:jc w:val="both"/>
              <w:rPr>
                <w:rFonts w:ascii="Arial" w:eastAsia="Arial" w:hAnsi="Arial" w:cs="Arial"/>
                <w:sz w:val="18"/>
                <w:szCs w:val="18"/>
              </w:rPr>
            </w:pPr>
            <w:r>
              <w:rPr>
                <w:rFonts w:ascii="Arial" w:eastAsia="Arial" w:hAnsi="Arial" w:cs="Arial"/>
                <w:sz w:val="18"/>
                <w:szCs w:val="18"/>
              </w:rPr>
              <w:t>Policies updated by carrier</w:t>
            </w:r>
          </w:p>
        </w:tc>
      </w:tr>
      <w:tr w:rsidR="00B070EC" w14:paraId="16DE0B06" w14:textId="77777777">
        <w:trPr>
          <w:jc w:val="center"/>
        </w:trPr>
        <w:tc>
          <w:tcPr>
            <w:tcW w:w="3599" w:type="dxa"/>
            <w:tcBorders>
              <w:right w:val="single" w:sz="12" w:space="0" w:color="FFFFFF"/>
            </w:tcBorders>
            <w:shd w:val="clear" w:color="auto" w:fill="808080"/>
            <w:tcMar>
              <w:top w:w="29" w:type="dxa"/>
              <w:left w:w="58" w:type="dxa"/>
              <w:bottom w:w="29" w:type="dxa"/>
              <w:right w:w="58" w:type="dxa"/>
            </w:tcMar>
          </w:tcPr>
          <w:p w14:paraId="005D45CF" w14:textId="77777777" w:rsidR="00B070EC" w:rsidRDefault="00A72C80">
            <w:pPr>
              <w:spacing w:line="264" w:lineRule="auto"/>
              <w:ind w:left="144" w:right="144"/>
              <w:jc w:val="both"/>
              <w:rPr>
                <w:rFonts w:ascii="Arial" w:eastAsia="Arial" w:hAnsi="Arial" w:cs="Arial"/>
                <w:b/>
                <w:color w:val="FFFFFF"/>
                <w:sz w:val="18"/>
                <w:szCs w:val="18"/>
              </w:rPr>
            </w:pPr>
            <w:r>
              <w:rPr>
                <w:rFonts w:ascii="Arial" w:eastAsia="Arial" w:hAnsi="Arial" w:cs="Arial"/>
                <w:b/>
                <w:color w:val="FFFFFF"/>
                <w:sz w:val="18"/>
                <w:szCs w:val="18"/>
              </w:rPr>
              <w:t>Policy Lapses Per Month</w:t>
            </w:r>
          </w:p>
        </w:tc>
        <w:tc>
          <w:tcPr>
            <w:tcW w:w="6031" w:type="dxa"/>
            <w:tcBorders>
              <w:top w:val="single" w:sz="12" w:space="0" w:color="FFFFFF"/>
              <w:left w:val="single" w:sz="12" w:space="0" w:color="FFFFFF"/>
              <w:bottom w:val="single" w:sz="12" w:space="0" w:color="FFFFFF"/>
              <w:right w:val="single" w:sz="12" w:space="0" w:color="FFFFFF"/>
            </w:tcBorders>
            <w:shd w:val="clear" w:color="auto" w:fill="FFFFFF"/>
            <w:tcMar>
              <w:top w:w="29" w:type="dxa"/>
              <w:left w:w="58" w:type="dxa"/>
              <w:bottom w:w="29" w:type="dxa"/>
              <w:right w:w="58" w:type="dxa"/>
            </w:tcMar>
            <w:vAlign w:val="bottom"/>
          </w:tcPr>
          <w:p w14:paraId="154BC555" w14:textId="77777777" w:rsidR="00B070EC" w:rsidRDefault="00A72C80">
            <w:pPr>
              <w:spacing w:line="264" w:lineRule="auto"/>
              <w:ind w:left="144" w:right="144"/>
              <w:jc w:val="both"/>
              <w:rPr>
                <w:rFonts w:ascii="Arial" w:eastAsia="Arial" w:hAnsi="Arial" w:cs="Arial"/>
                <w:sz w:val="18"/>
                <w:szCs w:val="18"/>
              </w:rPr>
            </w:pPr>
            <w:r>
              <w:rPr>
                <w:rFonts w:ascii="Arial" w:eastAsia="Arial" w:hAnsi="Arial" w:cs="Arial"/>
                <w:sz w:val="18"/>
                <w:szCs w:val="18"/>
              </w:rPr>
              <w:t>Number of policies lapsed per month</w:t>
            </w:r>
          </w:p>
        </w:tc>
      </w:tr>
      <w:tr w:rsidR="00B070EC" w14:paraId="5E459516" w14:textId="77777777">
        <w:trPr>
          <w:jc w:val="center"/>
        </w:trPr>
        <w:tc>
          <w:tcPr>
            <w:tcW w:w="3599" w:type="dxa"/>
            <w:tcBorders>
              <w:right w:val="single" w:sz="12" w:space="0" w:color="FFFFFF"/>
            </w:tcBorders>
            <w:shd w:val="clear" w:color="auto" w:fill="808080"/>
            <w:tcMar>
              <w:top w:w="29" w:type="dxa"/>
              <w:left w:w="58" w:type="dxa"/>
              <w:bottom w:w="29" w:type="dxa"/>
              <w:right w:w="58" w:type="dxa"/>
            </w:tcMar>
          </w:tcPr>
          <w:p w14:paraId="5F59AF6A" w14:textId="77777777" w:rsidR="00B070EC" w:rsidRDefault="00A72C80">
            <w:pPr>
              <w:spacing w:line="264" w:lineRule="auto"/>
              <w:ind w:left="144" w:right="144"/>
              <w:jc w:val="both"/>
              <w:rPr>
                <w:rFonts w:ascii="Arial" w:eastAsia="Arial" w:hAnsi="Arial" w:cs="Arial"/>
                <w:b/>
                <w:color w:val="FFFFFF"/>
                <w:sz w:val="18"/>
                <w:szCs w:val="18"/>
              </w:rPr>
            </w:pPr>
            <w:r>
              <w:rPr>
                <w:rFonts w:ascii="Arial" w:eastAsia="Arial" w:hAnsi="Arial" w:cs="Arial"/>
                <w:b/>
                <w:color w:val="FFFFFF"/>
                <w:sz w:val="18"/>
                <w:szCs w:val="18"/>
              </w:rPr>
              <w:t>Monthly Active Policies</w:t>
            </w:r>
          </w:p>
        </w:tc>
        <w:tc>
          <w:tcPr>
            <w:tcW w:w="6031" w:type="dxa"/>
            <w:tcBorders>
              <w:top w:val="single" w:sz="12" w:space="0" w:color="FFFFFF"/>
              <w:left w:val="single" w:sz="12" w:space="0" w:color="FFFFFF"/>
              <w:bottom w:val="single" w:sz="12" w:space="0" w:color="FFFFFF"/>
              <w:right w:val="single" w:sz="12" w:space="0" w:color="FFFFFF"/>
            </w:tcBorders>
            <w:shd w:val="clear" w:color="auto" w:fill="FFFFFF"/>
            <w:tcMar>
              <w:top w:w="29" w:type="dxa"/>
              <w:left w:w="58" w:type="dxa"/>
              <w:bottom w:w="29" w:type="dxa"/>
              <w:right w:w="58" w:type="dxa"/>
            </w:tcMar>
            <w:vAlign w:val="bottom"/>
          </w:tcPr>
          <w:p w14:paraId="0EAB576C" w14:textId="77777777" w:rsidR="00B070EC" w:rsidRDefault="00A72C80">
            <w:pPr>
              <w:spacing w:line="264" w:lineRule="auto"/>
              <w:ind w:left="144" w:right="144"/>
              <w:jc w:val="both"/>
              <w:rPr>
                <w:rFonts w:ascii="Arial" w:eastAsia="Arial" w:hAnsi="Arial" w:cs="Arial"/>
                <w:sz w:val="18"/>
                <w:szCs w:val="18"/>
              </w:rPr>
            </w:pPr>
            <w:r>
              <w:rPr>
                <w:rFonts w:ascii="Arial" w:eastAsia="Arial" w:hAnsi="Arial" w:cs="Arial"/>
                <w:sz w:val="18"/>
                <w:szCs w:val="18"/>
              </w:rPr>
              <w:t>Number of Active Policies per Carrier per Month</w:t>
            </w:r>
          </w:p>
        </w:tc>
      </w:tr>
      <w:tr w:rsidR="00B070EC" w14:paraId="21C29F6C" w14:textId="77777777">
        <w:trPr>
          <w:jc w:val="center"/>
        </w:trPr>
        <w:tc>
          <w:tcPr>
            <w:tcW w:w="3599" w:type="dxa"/>
            <w:tcBorders>
              <w:right w:val="single" w:sz="12" w:space="0" w:color="FFFFFF"/>
            </w:tcBorders>
            <w:shd w:val="clear" w:color="auto" w:fill="808080"/>
            <w:tcMar>
              <w:top w:w="29" w:type="dxa"/>
              <w:left w:w="58" w:type="dxa"/>
              <w:bottom w:w="29" w:type="dxa"/>
              <w:right w:w="58" w:type="dxa"/>
            </w:tcMar>
          </w:tcPr>
          <w:p w14:paraId="2E755871" w14:textId="77777777" w:rsidR="00B070EC" w:rsidRDefault="00A72C80">
            <w:pPr>
              <w:spacing w:line="264" w:lineRule="auto"/>
              <w:ind w:left="144" w:right="144"/>
              <w:jc w:val="both"/>
              <w:rPr>
                <w:rFonts w:ascii="Arial" w:eastAsia="Arial" w:hAnsi="Arial" w:cs="Arial"/>
                <w:b/>
                <w:color w:val="FFFFFF"/>
                <w:sz w:val="18"/>
                <w:szCs w:val="18"/>
              </w:rPr>
            </w:pPr>
            <w:r>
              <w:rPr>
                <w:rFonts w:ascii="Arial" w:eastAsia="Arial" w:hAnsi="Arial" w:cs="Arial"/>
                <w:b/>
                <w:color w:val="FFFFFF"/>
                <w:sz w:val="18"/>
                <w:szCs w:val="18"/>
              </w:rPr>
              <w:t>Monthly Active Policy Types</w:t>
            </w:r>
          </w:p>
        </w:tc>
        <w:tc>
          <w:tcPr>
            <w:tcW w:w="6031" w:type="dxa"/>
            <w:tcBorders>
              <w:top w:val="single" w:sz="12" w:space="0" w:color="FFFFFF"/>
              <w:left w:val="single" w:sz="12" w:space="0" w:color="FFFFFF"/>
              <w:bottom w:val="single" w:sz="12" w:space="0" w:color="FFFFFF"/>
              <w:right w:val="single" w:sz="12" w:space="0" w:color="FFFFFF"/>
            </w:tcBorders>
            <w:shd w:val="clear" w:color="auto" w:fill="FFFFFF"/>
            <w:tcMar>
              <w:top w:w="29" w:type="dxa"/>
              <w:left w:w="58" w:type="dxa"/>
              <w:bottom w:w="29" w:type="dxa"/>
              <w:right w:w="58" w:type="dxa"/>
            </w:tcMar>
            <w:vAlign w:val="bottom"/>
          </w:tcPr>
          <w:p w14:paraId="66CEACA8" w14:textId="77777777" w:rsidR="00B070EC" w:rsidRDefault="00A72C80">
            <w:pPr>
              <w:spacing w:line="264" w:lineRule="auto"/>
              <w:ind w:left="144" w:right="144"/>
              <w:jc w:val="both"/>
              <w:rPr>
                <w:rFonts w:ascii="Arial" w:eastAsia="Arial" w:hAnsi="Arial" w:cs="Arial"/>
                <w:sz w:val="18"/>
                <w:szCs w:val="18"/>
              </w:rPr>
            </w:pPr>
            <w:r>
              <w:rPr>
                <w:rFonts w:ascii="Arial" w:eastAsia="Arial" w:hAnsi="Arial" w:cs="Arial"/>
                <w:sz w:val="18"/>
                <w:szCs w:val="18"/>
              </w:rPr>
              <w:t>Number of Active Policies per type per month</w:t>
            </w:r>
          </w:p>
        </w:tc>
      </w:tr>
      <w:tr w:rsidR="00B070EC" w14:paraId="2F985F36" w14:textId="77777777">
        <w:trPr>
          <w:jc w:val="center"/>
        </w:trPr>
        <w:tc>
          <w:tcPr>
            <w:tcW w:w="3599" w:type="dxa"/>
            <w:tcBorders>
              <w:right w:val="single" w:sz="12" w:space="0" w:color="FFFFFF"/>
            </w:tcBorders>
            <w:shd w:val="clear" w:color="auto" w:fill="808080"/>
            <w:tcMar>
              <w:top w:w="29" w:type="dxa"/>
              <w:left w:w="58" w:type="dxa"/>
              <w:bottom w:w="29" w:type="dxa"/>
              <w:right w:w="58" w:type="dxa"/>
            </w:tcMar>
          </w:tcPr>
          <w:p w14:paraId="426AA569" w14:textId="77777777" w:rsidR="00B070EC" w:rsidRDefault="00A72C80">
            <w:pPr>
              <w:spacing w:line="264" w:lineRule="auto"/>
              <w:ind w:left="144" w:right="144"/>
              <w:jc w:val="both"/>
              <w:rPr>
                <w:rFonts w:ascii="Arial" w:eastAsia="Arial" w:hAnsi="Arial" w:cs="Arial"/>
                <w:b/>
                <w:color w:val="FFFFFF"/>
                <w:sz w:val="18"/>
                <w:szCs w:val="18"/>
              </w:rPr>
            </w:pPr>
            <w:r>
              <w:rPr>
                <w:rFonts w:ascii="Arial" w:eastAsia="Arial" w:hAnsi="Arial" w:cs="Arial"/>
                <w:b/>
                <w:color w:val="FFFFFF"/>
                <w:sz w:val="18"/>
                <w:szCs w:val="18"/>
              </w:rPr>
              <w:t>Policies Added Through Data Match</w:t>
            </w:r>
          </w:p>
        </w:tc>
        <w:tc>
          <w:tcPr>
            <w:tcW w:w="6031" w:type="dxa"/>
            <w:tcBorders>
              <w:top w:val="single" w:sz="12" w:space="0" w:color="FFFFFF"/>
              <w:left w:val="single" w:sz="12" w:space="0" w:color="FFFFFF"/>
              <w:bottom w:val="single" w:sz="12" w:space="0" w:color="FFFFFF"/>
              <w:right w:val="single" w:sz="12" w:space="0" w:color="FFFFFF"/>
            </w:tcBorders>
            <w:shd w:val="clear" w:color="auto" w:fill="FFFFFF"/>
            <w:tcMar>
              <w:top w:w="29" w:type="dxa"/>
              <w:left w:w="58" w:type="dxa"/>
              <w:bottom w:w="29" w:type="dxa"/>
              <w:right w:w="58" w:type="dxa"/>
            </w:tcMar>
            <w:vAlign w:val="bottom"/>
          </w:tcPr>
          <w:p w14:paraId="1058894F" w14:textId="77777777" w:rsidR="00B070EC" w:rsidRDefault="00A72C80">
            <w:pPr>
              <w:spacing w:line="264" w:lineRule="auto"/>
              <w:ind w:left="144" w:right="144"/>
              <w:jc w:val="both"/>
              <w:rPr>
                <w:rFonts w:ascii="Arial" w:eastAsia="Arial" w:hAnsi="Arial" w:cs="Arial"/>
                <w:sz w:val="18"/>
                <w:szCs w:val="18"/>
              </w:rPr>
            </w:pPr>
            <w:r>
              <w:rPr>
                <w:rFonts w:ascii="Arial" w:eastAsia="Arial" w:hAnsi="Arial" w:cs="Arial"/>
                <w:sz w:val="18"/>
                <w:szCs w:val="18"/>
              </w:rPr>
              <w:t>List of policies added by member specific to each carrier’s data match</w:t>
            </w:r>
          </w:p>
        </w:tc>
      </w:tr>
      <w:tr w:rsidR="00B070EC" w14:paraId="61E3FADF" w14:textId="77777777">
        <w:trPr>
          <w:jc w:val="center"/>
        </w:trPr>
        <w:tc>
          <w:tcPr>
            <w:tcW w:w="3599" w:type="dxa"/>
            <w:tcBorders>
              <w:right w:val="single" w:sz="12" w:space="0" w:color="FFFFFF"/>
            </w:tcBorders>
            <w:shd w:val="clear" w:color="auto" w:fill="808080"/>
            <w:tcMar>
              <w:top w:w="29" w:type="dxa"/>
              <w:left w:w="58" w:type="dxa"/>
              <w:bottom w:w="29" w:type="dxa"/>
              <w:right w:w="58" w:type="dxa"/>
            </w:tcMar>
          </w:tcPr>
          <w:p w14:paraId="03896759" w14:textId="77777777" w:rsidR="00B070EC" w:rsidRDefault="00A72C80">
            <w:pPr>
              <w:spacing w:line="264" w:lineRule="auto"/>
              <w:ind w:left="144" w:right="144"/>
              <w:jc w:val="both"/>
              <w:rPr>
                <w:rFonts w:ascii="Arial" w:eastAsia="Arial" w:hAnsi="Arial" w:cs="Arial"/>
                <w:b/>
                <w:color w:val="FFFFFF"/>
                <w:sz w:val="18"/>
                <w:szCs w:val="18"/>
              </w:rPr>
            </w:pPr>
            <w:r>
              <w:rPr>
                <w:rFonts w:ascii="Arial" w:eastAsia="Arial" w:hAnsi="Arial" w:cs="Arial"/>
                <w:b/>
                <w:color w:val="FFFFFF"/>
                <w:sz w:val="18"/>
                <w:szCs w:val="18"/>
              </w:rPr>
              <w:t>Policies Lapsed through Data Match</w:t>
            </w:r>
          </w:p>
        </w:tc>
        <w:tc>
          <w:tcPr>
            <w:tcW w:w="6031" w:type="dxa"/>
            <w:tcBorders>
              <w:top w:val="single" w:sz="12" w:space="0" w:color="FFFFFF"/>
              <w:left w:val="single" w:sz="12" w:space="0" w:color="FFFFFF"/>
              <w:bottom w:val="single" w:sz="12" w:space="0" w:color="FFFFFF"/>
              <w:right w:val="single" w:sz="12" w:space="0" w:color="FFFFFF"/>
            </w:tcBorders>
            <w:shd w:val="clear" w:color="auto" w:fill="FFFFFF"/>
            <w:tcMar>
              <w:top w:w="29" w:type="dxa"/>
              <w:left w:w="58" w:type="dxa"/>
              <w:bottom w:w="29" w:type="dxa"/>
              <w:right w:w="58" w:type="dxa"/>
            </w:tcMar>
            <w:vAlign w:val="bottom"/>
          </w:tcPr>
          <w:p w14:paraId="494E74CF" w14:textId="77777777" w:rsidR="00B070EC" w:rsidRDefault="00A72C80">
            <w:pPr>
              <w:spacing w:line="264" w:lineRule="auto"/>
              <w:ind w:left="144" w:right="144"/>
              <w:jc w:val="both"/>
              <w:rPr>
                <w:rFonts w:ascii="Arial" w:eastAsia="Arial" w:hAnsi="Arial" w:cs="Arial"/>
                <w:sz w:val="18"/>
                <w:szCs w:val="18"/>
              </w:rPr>
            </w:pPr>
            <w:r>
              <w:rPr>
                <w:rFonts w:ascii="Arial" w:eastAsia="Arial" w:hAnsi="Arial" w:cs="Arial"/>
                <w:sz w:val="18"/>
                <w:szCs w:val="18"/>
              </w:rPr>
              <w:t>List of policies lapsed by member specific to each carrier’s data match</w:t>
            </w:r>
          </w:p>
        </w:tc>
      </w:tr>
      <w:tr w:rsidR="00B070EC" w14:paraId="73C0F4B2" w14:textId="77777777">
        <w:trPr>
          <w:jc w:val="center"/>
        </w:trPr>
        <w:tc>
          <w:tcPr>
            <w:tcW w:w="3599" w:type="dxa"/>
            <w:tcBorders>
              <w:right w:val="single" w:sz="12" w:space="0" w:color="FFFFFF"/>
            </w:tcBorders>
            <w:shd w:val="clear" w:color="auto" w:fill="808080"/>
            <w:tcMar>
              <w:top w:w="29" w:type="dxa"/>
              <w:left w:w="58" w:type="dxa"/>
              <w:bottom w:w="29" w:type="dxa"/>
              <w:right w:w="58" w:type="dxa"/>
            </w:tcMar>
          </w:tcPr>
          <w:p w14:paraId="021C1668" w14:textId="77777777" w:rsidR="00B070EC" w:rsidRDefault="00A72C80">
            <w:pPr>
              <w:spacing w:line="264" w:lineRule="auto"/>
              <w:ind w:left="144" w:right="144"/>
              <w:jc w:val="both"/>
              <w:rPr>
                <w:rFonts w:ascii="Arial" w:eastAsia="Arial" w:hAnsi="Arial" w:cs="Arial"/>
                <w:b/>
                <w:color w:val="FFFFFF"/>
                <w:sz w:val="18"/>
                <w:szCs w:val="18"/>
              </w:rPr>
            </w:pPr>
            <w:r>
              <w:rPr>
                <w:rFonts w:ascii="Arial" w:eastAsia="Arial" w:hAnsi="Arial" w:cs="Arial"/>
                <w:b/>
                <w:color w:val="FFFFFF"/>
                <w:sz w:val="18"/>
                <w:szCs w:val="18"/>
              </w:rPr>
              <w:t>Policies Updated through Data Match</w:t>
            </w:r>
          </w:p>
        </w:tc>
        <w:tc>
          <w:tcPr>
            <w:tcW w:w="6031" w:type="dxa"/>
            <w:tcBorders>
              <w:top w:val="single" w:sz="12" w:space="0" w:color="FFFFFF"/>
              <w:left w:val="single" w:sz="12" w:space="0" w:color="FFFFFF"/>
              <w:bottom w:val="single" w:sz="12" w:space="0" w:color="FFFFFF"/>
              <w:right w:val="single" w:sz="12" w:space="0" w:color="FFFFFF"/>
            </w:tcBorders>
            <w:shd w:val="clear" w:color="auto" w:fill="FFFFFF"/>
            <w:tcMar>
              <w:top w:w="29" w:type="dxa"/>
              <w:left w:w="58" w:type="dxa"/>
              <w:bottom w:w="29" w:type="dxa"/>
              <w:right w:w="58" w:type="dxa"/>
            </w:tcMar>
            <w:vAlign w:val="bottom"/>
          </w:tcPr>
          <w:p w14:paraId="0A943BA6" w14:textId="77777777" w:rsidR="00B070EC" w:rsidRDefault="00A72C80">
            <w:pPr>
              <w:spacing w:line="264" w:lineRule="auto"/>
              <w:ind w:left="144" w:right="144"/>
              <w:jc w:val="both"/>
              <w:rPr>
                <w:rFonts w:ascii="Arial" w:eastAsia="Arial" w:hAnsi="Arial" w:cs="Arial"/>
                <w:sz w:val="18"/>
                <w:szCs w:val="18"/>
              </w:rPr>
            </w:pPr>
            <w:r>
              <w:rPr>
                <w:rFonts w:ascii="Arial" w:eastAsia="Arial" w:hAnsi="Arial" w:cs="Arial"/>
                <w:sz w:val="18"/>
                <w:szCs w:val="18"/>
              </w:rPr>
              <w:t>List of policies updated by member specific to each carrier’s data match</w:t>
            </w:r>
          </w:p>
        </w:tc>
      </w:tr>
      <w:tr w:rsidR="00B070EC" w14:paraId="52959E80" w14:textId="77777777">
        <w:trPr>
          <w:jc w:val="center"/>
        </w:trPr>
        <w:tc>
          <w:tcPr>
            <w:tcW w:w="3599" w:type="dxa"/>
            <w:tcBorders>
              <w:right w:val="single" w:sz="12" w:space="0" w:color="FFFFFF"/>
            </w:tcBorders>
            <w:shd w:val="clear" w:color="auto" w:fill="808080"/>
            <w:tcMar>
              <w:top w:w="29" w:type="dxa"/>
              <w:left w:w="58" w:type="dxa"/>
              <w:bottom w:w="29" w:type="dxa"/>
              <w:right w:w="58" w:type="dxa"/>
            </w:tcMar>
          </w:tcPr>
          <w:p w14:paraId="4C7833A2" w14:textId="77777777" w:rsidR="00B070EC" w:rsidRDefault="00A72C80">
            <w:pPr>
              <w:spacing w:line="264" w:lineRule="auto"/>
              <w:ind w:left="144" w:right="144"/>
              <w:jc w:val="both"/>
              <w:rPr>
                <w:rFonts w:ascii="Arial" w:eastAsia="Arial" w:hAnsi="Arial" w:cs="Arial"/>
                <w:b/>
                <w:color w:val="FFFFFF"/>
                <w:sz w:val="18"/>
                <w:szCs w:val="18"/>
              </w:rPr>
            </w:pPr>
            <w:r>
              <w:rPr>
                <w:rFonts w:ascii="Arial" w:eastAsia="Arial" w:hAnsi="Arial" w:cs="Arial"/>
                <w:b/>
                <w:color w:val="FFFFFF"/>
                <w:sz w:val="18"/>
                <w:szCs w:val="18"/>
              </w:rPr>
              <w:t>Policies Modified through Data Match</w:t>
            </w:r>
          </w:p>
        </w:tc>
        <w:tc>
          <w:tcPr>
            <w:tcW w:w="6031" w:type="dxa"/>
            <w:tcBorders>
              <w:top w:val="single" w:sz="12" w:space="0" w:color="FFFFFF"/>
              <w:left w:val="single" w:sz="12" w:space="0" w:color="FFFFFF"/>
              <w:bottom w:val="single" w:sz="12" w:space="0" w:color="FFFFFF"/>
              <w:right w:val="single" w:sz="12" w:space="0" w:color="FFFFFF"/>
            </w:tcBorders>
            <w:shd w:val="clear" w:color="auto" w:fill="FFFFFF"/>
            <w:tcMar>
              <w:top w:w="29" w:type="dxa"/>
              <w:left w:w="58" w:type="dxa"/>
              <w:bottom w:w="29" w:type="dxa"/>
              <w:right w:w="58" w:type="dxa"/>
            </w:tcMar>
            <w:vAlign w:val="bottom"/>
          </w:tcPr>
          <w:p w14:paraId="3A61BCD2" w14:textId="77777777" w:rsidR="00B070EC" w:rsidRDefault="00A72C80">
            <w:pPr>
              <w:spacing w:line="264" w:lineRule="auto"/>
              <w:ind w:left="144" w:right="144"/>
              <w:jc w:val="both"/>
              <w:rPr>
                <w:rFonts w:ascii="Arial" w:eastAsia="Arial" w:hAnsi="Arial" w:cs="Arial"/>
                <w:sz w:val="18"/>
                <w:szCs w:val="18"/>
              </w:rPr>
            </w:pPr>
            <w:r>
              <w:rPr>
                <w:rFonts w:ascii="Arial" w:eastAsia="Arial" w:hAnsi="Arial" w:cs="Arial"/>
                <w:sz w:val="18"/>
                <w:szCs w:val="18"/>
              </w:rPr>
              <w:t>List of policies modified by member specific to each carrier’s data match</w:t>
            </w:r>
          </w:p>
        </w:tc>
      </w:tr>
      <w:tr w:rsidR="00B070EC" w14:paraId="4853AB42" w14:textId="77777777">
        <w:trPr>
          <w:jc w:val="center"/>
        </w:trPr>
        <w:tc>
          <w:tcPr>
            <w:tcW w:w="3599" w:type="dxa"/>
            <w:tcBorders>
              <w:right w:val="single" w:sz="12" w:space="0" w:color="FFFFFF"/>
            </w:tcBorders>
            <w:shd w:val="clear" w:color="auto" w:fill="808080"/>
            <w:tcMar>
              <w:top w:w="29" w:type="dxa"/>
              <w:left w:w="58" w:type="dxa"/>
              <w:bottom w:w="29" w:type="dxa"/>
              <w:right w:w="58" w:type="dxa"/>
            </w:tcMar>
          </w:tcPr>
          <w:p w14:paraId="50EE8903" w14:textId="77777777" w:rsidR="00B070EC" w:rsidRDefault="00A72C80">
            <w:pPr>
              <w:spacing w:line="264" w:lineRule="auto"/>
              <w:ind w:left="144" w:right="144"/>
              <w:jc w:val="both"/>
              <w:rPr>
                <w:rFonts w:ascii="Arial" w:eastAsia="Arial" w:hAnsi="Arial" w:cs="Arial"/>
                <w:b/>
                <w:color w:val="FFFFFF"/>
                <w:sz w:val="18"/>
                <w:szCs w:val="18"/>
              </w:rPr>
            </w:pPr>
            <w:r>
              <w:rPr>
                <w:rFonts w:ascii="Arial" w:eastAsia="Arial" w:hAnsi="Arial" w:cs="Arial"/>
                <w:b/>
                <w:color w:val="FFFFFF"/>
                <w:sz w:val="18"/>
                <w:szCs w:val="18"/>
              </w:rPr>
              <w:t>Members modified through Data Match</w:t>
            </w:r>
          </w:p>
        </w:tc>
        <w:tc>
          <w:tcPr>
            <w:tcW w:w="6031" w:type="dxa"/>
            <w:tcBorders>
              <w:top w:val="single" w:sz="12" w:space="0" w:color="FFFFFF"/>
              <w:left w:val="single" w:sz="12" w:space="0" w:color="FFFFFF"/>
              <w:bottom w:val="single" w:sz="12" w:space="0" w:color="FFFFFF"/>
              <w:right w:val="single" w:sz="12" w:space="0" w:color="FFFFFF"/>
            </w:tcBorders>
            <w:shd w:val="clear" w:color="auto" w:fill="FFFFFF"/>
            <w:tcMar>
              <w:top w:w="29" w:type="dxa"/>
              <w:left w:w="58" w:type="dxa"/>
              <w:bottom w:w="29" w:type="dxa"/>
              <w:right w:w="58" w:type="dxa"/>
            </w:tcMar>
            <w:vAlign w:val="bottom"/>
          </w:tcPr>
          <w:p w14:paraId="6A0B233C" w14:textId="77777777" w:rsidR="00B070EC" w:rsidRDefault="00A72C80">
            <w:pPr>
              <w:spacing w:line="264" w:lineRule="auto"/>
              <w:ind w:left="144" w:right="144"/>
              <w:jc w:val="both"/>
              <w:rPr>
                <w:rFonts w:ascii="Arial" w:eastAsia="Arial" w:hAnsi="Arial" w:cs="Arial"/>
                <w:sz w:val="18"/>
                <w:szCs w:val="18"/>
              </w:rPr>
            </w:pPr>
            <w:r>
              <w:rPr>
                <w:rFonts w:ascii="Arial" w:eastAsia="Arial" w:hAnsi="Arial" w:cs="Arial"/>
                <w:sz w:val="18"/>
                <w:szCs w:val="18"/>
              </w:rPr>
              <w:t>List of members added by member specific to each carrier’s data match</w:t>
            </w:r>
          </w:p>
        </w:tc>
      </w:tr>
      <w:tr w:rsidR="00B070EC" w14:paraId="27770A3E" w14:textId="77777777">
        <w:trPr>
          <w:jc w:val="center"/>
        </w:trPr>
        <w:tc>
          <w:tcPr>
            <w:tcW w:w="3599" w:type="dxa"/>
            <w:tcBorders>
              <w:right w:val="single" w:sz="12" w:space="0" w:color="FFFFFF"/>
            </w:tcBorders>
            <w:shd w:val="clear" w:color="auto" w:fill="808080"/>
            <w:tcMar>
              <w:top w:w="29" w:type="dxa"/>
              <w:left w:w="58" w:type="dxa"/>
              <w:bottom w:w="29" w:type="dxa"/>
              <w:right w:w="58" w:type="dxa"/>
            </w:tcMar>
          </w:tcPr>
          <w:p w14:paraId="4CDDE37C" w14:textId="77777777" w:rsidR="00B070EC" w:rsidRDefault="00A72C80">
            <w:pPr>
              <w:spacing w:line="264" w:lineRule="auto"/>
              <w:ind w:left="144" w:right="144"/>
              <w:jc w:val="both"/>
              <w:rPr>
                <w:rFonts w:ascii="Arial" w:eastAsia="Arial" w:hAnsi="Arial" w:cs="Arial"/>
                <w:b/>
                <w:color w:val="FFFFFF"/>
                <w:sz w:val="18"/>
                <w:szCs w:val="18"/>
              </w:rPr>
            </w:pPr>
            <w:r>
              <w:rPr>
                <w:rFonts w:ascii="Arial" w:eastAsia="Arial" w:hAnsi="Arial" w:cs="Arial"/>
                <w:b/>
                <w:color w:val="FFFFFF"/>
                <w:sz w:val="18"/>
                <w:szCs w:val="18"/>
              </w:rPr>
              <w:t>Members lapsed through Data Match</w:t>
            </w:r>
          </w:p>
        </w:tc>
        <w:tc>
          <w:tcPr>
            <w:tcW w:w="6031" w:type="dxa"/>
            <w:tcBorders>
              <w:top w:val="single" w:sz="12" w:space="0" w:color="FFFFFF"/>
              <w:left w:val="single" w:sz="12" w:space="0" w:color="FFFFFF"/>
              <w:bottom w:val="single" w:sz="12" w:space="0" w:color="FFFFFF"/>
              <w:right w:val="single" w:sz="12" w:space="0" w:color="FFFFFF"/>
            </w:tcBorders>
            <w:shd w:val="clear" w:color="auto" w:fill="FFFFFF"/>
            <w:tcMar>
              <w:top w:w="29" w:type="dxa"/>
              <w:left w:w="58" w:type="dxa"/>
              <w:bottom w:w="29" w:type="dxa"/>
              <w:right w:w="58" w:type="dxa"/>
            </w:tcMar>
            <w:vAlign w:val="bottom"/>
          </w:tcPr>
          <w:p w14:paraId="776CE416" w14:textId="77777777" w:rsidR="00B070EC" w:rsidRDefault="00A72C80">
            <w:pPr>
              <w:spacing w:line="264" w:lineRule="auto"/>
              <w:ind w:left="144" w:right="144"/>
              <w:jc w:val="both"/>
              <w:rPr>
                <w:rFonts w:ascii="Arial" w:eastAsia="Arial" w:hAnsi="Arial" w:cs="Arial"/>
                <w:sz w:val="18"/>
                <w:szCs w:val="18"/>
              </w:rPr>
            </w:pPr>
            <w:r>
              <w:rPr>
                <w:rFonts w:ascii="Arial" w:eastAsia="Arial" w:hAnsi="Arial" w:cs="Arial"/>
                <w:sz w:val="18"/>
                <w:szCs w:val="18"/>
              </w:rPr>
              <w:t>List of members added by member specific to each carrier’s data match</w:t>
            </w:r>
          </w:p>
        </w:tc>
      </w:tr>
      <w:tr w:rsidR="00B070EC" w14:paraId="2412F4F3" w14:textId="77777777">
        <w:trPr>
          <w:jc w:val="center"/>
        </w:trPr>
        <w:tc>
          <w:tcPr>
            <w:tcW w:w="3599" w:type="dxa"/>
            <w:tcBorders>
              <w:right w:val="single" w:sz="12" w:space="0" w:color="FFFFFF"/>
            </w:tcBorders>
            <w:shd w:val="clear" w:color="auto" w:fill="808080"/>
            <w:tcMar>
              <w:top w:w="29" w:type="dxa"/>
              <w:left w:w="58" w:type="dxa"/>
              <w:bottom w:w="29" w:type="dxa"/>
              <w:right w:w="58" w:type="dxa"/>
            </w:tcMar>
          </w:tcPr>
          <w:p w14:paraId="1CD0B5E1" w14:textId="77777777" w:rsidR="00B070EC" w:rsidRDefault="00A72C80">
            <w:pPr>
              <w:spacing w:line="264" w:lineRule="auto"/>
              <w:ind w:left="144" w:right="144"/>
              <w:jc w:val="both"/>
              <w:rPr>
                <w:rFonts w:ascii="Arial" w:eastAsia="Arial" w:hAnsi="Arial" w:cs="Arial"/>
                <w:b/>
                <w:color w:val="FFFFFF"/>
                <w:sz w:val="18"/>
                <w:szCs w:val="18"/>
              </w:rPr>
            </w:pPr>
            <w:r>
              <w:rPr>
                <w:rFonts w:ascii="Arial" w:eastAsia="Arial" w:hAnsi="Arial" w:cs="Arial"/>
                <w:b/>
                <w:color w:val="FFFFFF"/>
                <w:sz w:val="18"/>
                <w:szCs w:val="18"/>
              </w:rPr>
              <w:t>Members Added through Data Match</w:t>
            </w:r>
          </w:p>
        </w:tc>
        <w:tc>
          <w:tcPr>
            <w:tcW w:w="6031" w:type="dxa"/>
            <w:tcBorders>
              <w:top w:val="single" w:sz="12" w:space="0" w:color="FFFFFF"/>
              <w:left w:val="single" w:sz="12" w:space="0" w:color="FFFFFF"/>
              <w:bottom w:val="single" w:sz="12" w:space="0" w:color="FFFFFF"/>
              <w:right w:val="single" w:sz="12" w:space="0" w:color="FFFFFF"/>
            </w:tcBorders>
            <w:shd w:val="clear" w:color="auto" w:fill="FFFFFF"/>
            <w:tcMar>
              <w:top w:w="29" w:type="dxa"/>
              <w:left w:w="58" w:type="dxa"/>
              <w:bottom w:w="29" w:type="dxa"/>
              <w:right w:w="58" w:type="dxa"/>
            </w:tcMar>
            <w:vAlign w:val="bottom"/>
          </w:tcPr>
          <w:p w14:paraId="0DDE4BE9" w14:textId="77777777" w:rsidR="00B070EC" w:rsidRDefault="00A72C80">
            <w:pPr>
              <w:spacing w:line="264" w:lineRule="auto"/>
              <w:ind w:left="144" w:right="144"/>
              <w:jc w:val="both"/>
              <w:rPr>
                <w:rFonts w:ascii="Arial" w:eastAsia="Arial" w:hAnsi="Arial" w:cs="Arial"/>
                <w:sz w:val="18"/>
                <w:szCs w:val="18"/>
              </w:rPr>
            </w:pPr>
            <w:r>
              <w:rPr>
                <w:rFonts w:ascii="Arial" w:eastAsia="Arial" w:hAnsi="Arial" w:cs="Arial"/>
                <w:sz w:val="18"/>
                <w:szCs w:val="18"/>
              </w:rPr>
              <w:t>List of members added by member specific to each carrier’s data match</w:t>
            </w:r>
          </w:p>
        </w:tc>
      </w:tr>
      <w:tr w:rsidR="00B070EC" w14:paraId="14A465B0" w14:textId="77777777">
        <w:trPr>
          <w:jc w:val="center"/>
        </w:trPr>
        <w:tc>
          <w:tcPr>
            <w:tcW w:w="3599" w:type="dxa"/>
            <w:tcBorders>
              <w:right w:val="single" w:sz="12" w:space="0" w:color="FFFFFF"/>
            </w:tcBorders>
            <w:shd w:val="clear" w:color="auto" w:fill="808080"/>
            <w:tcMar>
              <w:top w:w="29" w:type="dxa"/>
              <w:left w:w="58" w:type="dxa"/>
              <w:bottom w:w="29" w:type="dxa"/>
              <w:right w:w="58" w:type="dxa"/>
            </w:tcMar>
          </w:tcPr>
          <w:p w14:paraId="064BD6D0" w14:textId="77777777" w:rsidR="00B070EC" w:rsidRDefault="00A72C80">
            <w:pPr>
              <w:spacing w:line="264" w:lineRule="auto"/>
              <w:ind w:left="144" w:right="144"/>
              <w:jc w:val="both"/>
              <w:rPr>
                <w:rFonts w:ascii="Arial" w:eastAsia="Arial" w:hAnsi="Arial" w:cs="Arial"/>
                <w:b/>
                <w:color w:val="FFFFFF"/>
                <w:sz w:val="18"/>
                <w:szCs w:val="18"/>
              </w:rPr>
            </w:pPr>
            <w:r>
              <w:rPr>
                <w:rFonts w:ascii="Arial" w:eastAsia="Arial" w:hAnsi="Arial" w:cs="Arial"/>
                <w:b/>
                <w:color w:val="FFFFFF"/>
                <w:sz w:val="18"/>
                <w:szCs w:val="18"/>
              </w:rPr>
              <w:t>Members Updated through Data Match</w:t>
            </w:r>
          </w:p>
        </w:tc>
        <w:tc>
          <w:tcPr>
            <w:tcW w:w="6031" w:type="dxa"/>
            <w:tcBorders>
              <w:top w:val="single" w:sz="12" w:space="0" w:color="FFFFFF"/>
              <w:left w:val="single" w:sz="12" w:space="0" w:color="FFFFFF"/>
              <w:bottom w:val="single" w:sz="12" w:space="0" w:color="FFFFFF"/>
              <w:right w:val="single" w:sz="12" w:space="0" w:color="FFFFFF"/>
            </w:tcBorders>
            <w:shd w:val="clear" w:color="auto" w:fill="FFFFFF"/>
            <w:tcMar>
              <w:top w:w="29" w:type="dxa"/>
              <w:left w:w="58" w:type="dxa"/>
              <w:bottom w:w="29" w:type="dxa"/>
              <w:right w:w="58" w:type="dxa"/>
            </w:tcMar>
            <w:vAlign w:val="bottom"/>
          </w:tcPr>
          <w:p w14:paraId="267C9672" w14:textId="77777777" w:rsidR="00B070EC" w:rsidRDefault="00A72C80">
            <w:pPr>
              <w:spacing w:line="264" w:lineRule="auto"/>
              <w:ind w:left="144" w:right="144"/>
              <w:jc w:val="both"/>
              <w:rPr>
                <w:rFonts w:ascii="Arial" w:eastAsia="Arial" w:hAnsi="Arial" w:cs="Arial"/>
                <w:sz w:val="18"/>
                <w:szCs w:val="18"/>
              </w:rPr>
            </w:pPr>
            <w:r>
              <w:rPr>
                <w:rFonts w:ascii="Arial" w:eastAsia="Arial" w:hAnsi="Arial" w:cs="Arial"/>
                <w:sz w:val="18"/>
                <w:szCs w:val="18"/>
              </w:rPr>
              <w:t>List of members added by member specific to each carrier’s data match</w:t>
            </w:r>
          </w:p>
        </w:tc>
      </w:tr>
      <w:tr w:rsidR="00B070EC" w14:paraId="7E358164" w14:textId="77777777">
        <w:trPr>
          <w:jc w:val="center"/>
        </w:trPr>
        <w:tc>
          <w:tcPr>
            <w:tcW w:w="3599" w:type="dxa"/>
            <w:tcBorders>
              <w:right w:val="single" w:sz="12" w:space="0" w:color="FFFFFF"/>
            </w:tcBorders>
            <w:shd w:val="clear" w:color="auto" w:fill="808080"/>
            <w:tcMar>
              <w:top w:w="29" w:type="dxa"/>
              <w:left w:w="58" w:type="dxa"/>
              <w:bottom w:w="29" w:type="dxa"/>
              <w:right w:w="58" w:type="dxa"/>
            </w:tcMar>
          </w:tcPr>
          <w:p w14:paraId="01DDD55A" w14:textId="77777777" w:rsidR="00B070EC" w:rsidRDefault="00A72C80">
            <w:pPr>
              <w:spacing w:line="264" w:lineRule="auto"/>
              <w:ind w:left="144" w:right="144"/>
              <w:jc w:val="both"/>
              <w:rPr>
                <w:rFonts w:ascii="Arial" w:eastAsia="Arial" w:hAnsi="Arial" w:cs="Arial"/>
                <w:b/>
                <w:color w:val="FFFFFF"/>
                <w:sz w:val="18"/>
                <w:szCs w:val="18"/>
              </w:rPr>
            </w:pPr>
            <w:r>
              <w:rPr>
                <w:rFonts w:ascii="Arial" w:eastAsia="Arial" w:hAnsi="Arial" w:cs="Arial"/>
                <w:b/>
                <w:color w:val="FFFFFF"/>
                <w:sz w:val="18"/>
                <w:szCs w:val="18"/>
              </w:rPr>
              <w:t>Manual C&amp;I Processing Report</w:t>
            </w:r>
          </w:p>
        </w:tc>
        <w:tc>
          <w:tcPr>
            <w:tcW w:w="6031" w:type="dxa"/>
            <w:tcBorders>
              <w:top w:val="single" w:sz="12" w:space="0" w:color="FFFFFF"/>
              <w:left w:val="single" w:sz="12" w:space="0" w:color="FFFFFF"/>
              <w:bottom w:val="single" w:sz="12" w:space="0" w:color="FFFFFF"/>
              <w:right w:val="single" w:sz="12" w:space="0" w:color="FFFFFF"/>
            </w:tcBorders>
            <w:shd w:val="clear" w:color="auto" w:fill="FFFFFF"/>
            <w:tcMar>
              <w:top w:w="29" w:type="dxa"/>
              <w:left w:w="58" w:type="dxa"/>
              <w:bottom w:w="29" w:type="dxa"/>
              <w:right w:w="58" w:type="dxa"/>
            </w:tcMar>
            <w:vAlign w:val="bottom"/>
          </w:tcPr>
          <w:p w14:paraId="364E8AF4" w14:textId="77777777" w:rsidR="00B070EC" w:rsidRDefault="00A72C80">
            <w:pPr>
              <w:spacing w:line="264" w:lineRule="auto"/>
              <w:ind w:left="144" w:right="144"/>
              <w:jc w:val="both"/>
              <w:rPr>
                <w:rFonts w:ascii="Arial" w:eastAsia="Arial" w:hAnsi="Arial" w:cs="Arial"/>
                <w:sz w:val="18"/>
                <w:szCs w:val="18"/>
              </w:rPr>
            </w:pPr>
            <w:r>
              <w:rPr>
                <w:rFonts w:ascii="Arial" w:eastAsia="Arial" w:hAnsi="Arial" w:cs="Arial"/>
                <w:sz w:val="18"/>
                <w:szCs w:val="18"/>
              </w:rPr>
              <w:t>Monthly report of all verifications maintenance, correspondence, and inquiries received on hardcopy documents processed in the month and when they were completed on a five-business day timeline</w:t>
            </w:r>
          </w:p>
        </w:tc>
      </w:tr>
      <w:tr w:rsidR="00B070EC" w14:paraId="06AF904D" w14:textId="77777777">
        <w:trPr>
          <w:jc w:val="center"/>
        </w:trPr>
        <w:tc>
          <w:tcPr>
            <w:tcW w:w="3599" w:type="dxa"/>
            <w:tcBorders>
              <w:right w:val="single" w:sz="12" w:space="0" w:color="FFFFFF"/>
            </w:tcBorders>
            <w:shd w:val="clear" w:color="auto" w:fill="808080"/>
            <w:tcMar>
              <w:top w:w="29" w:type="dxa"/>
              <w:left w:w="58" w:type="dxa"/>
              <w:bottom w:w="29" w:type="dxa"/>
              <w:right w:w="58" w:type="dxa"/>
            </w:tcMar>
          </w:tcPr>
          <w:p w14:paraId="65B1C67F" w14:textId="77777777" w:rsidR="00B070EC" w:rsidRDefault="00A72C80">
            <w:pPr>
              <w:spacing w:line="264" w:lineRule="auto"/>
              <w:ind w:left="144" w:right="144"/>
              <w:jc w:val="both"/>
              <w:rPr>
                <w:rFonts w:ascii="Arial" w:eastAsia="Arial" w:hAnsi="Arial" w:cs="Arial"/>
                <w:b/>
                <w:color w:val="FFFFFF"/>
                <w:sz w:val="18"/>
                <w:szCs w:val="18"/>
              </w:rPr>
            </w:pPr>
            <w:r>
              <w:rPr>
                <w:rFonts w:ascii="Arial" w:eastAsia="Arial" w:hAnsi="Arial" w:cs="Arial"/>
                <w:b/>
                <w:color w:val="FFFFFF"/>
                <w:sz w:val="18"/>
                <w:szCs w:val="18"/>
              </w:rPr>
              <w:t>Monthly Retro Report by Carrier</w:t>
            </w:r>
          </w:p>
        </w:tc>
        <w:tc>
          <w:tcPr>
            <w:tcW w:w="6031" w:type="dxa"/>
            <w:tcBorders>
              <w:top w:val="single" w:sz="12" w:space="0" w:color="FFFFFF"/>
              <w:left w:val="single" w:sz="12" w:space="0" w:color="FFFFFF"/>
              <w:bottom w:val="single" w:sz="12" w:space="0" w:color="FFFFFF"/>
              <w:right w:val="single" w:sz="12" w:space="0" w:color="FFFFFF"/>
            </w:tcBorders>
            <w:shd w:val="clear" w:color="auto" w:fill="FFFFFF"/>
            <w:tcMar>
              <w:top w:w="29" w:type="dxa"/>
              <w:left w:w="58" w:type="dxa"/>
              <w:bottom w:w="29" w:type="dxa"/>
              <w:right w:w="58" w:type="dxa"/>
            </w:tcMar>
            <w:vAlign w:val="bottom"/>
          </w:tcPr>
          <w:p w14:paraId="7018E900" w14:textId="77777777" w:rsidR="00B070EC" w:rsidRDefault="00A72C80">
            <w:pPr>
              <w:spacing w:line="264" w:lineRule="auto"/>
              <w:ind w:left="144" w:right="144"/>
              <w:jc w:val="both"/>
              <w:rPr>
                <w:rFonts w:ascii="Arial" w:eastAsia="Arial" w:hAnsi="Arial" w:cs="Arial"/>
                <w:sz w:val="18"/>
                <w:szCs w:val="18"/>
              </w:rPr>
            </w:pPr>
            <w:r>
              <w:rPr>
                <w:rFonts w:ascii="Arial" w:eastAsia="Arial" w:hAnsi="Arial" w:cs="Arial"/>
                <w:sz w:val="18"/>
                <w:szCs w:val="18"/>
              </w:rPr>
              <w:t>Number of claims billed per month by carrier</w:t>
            </w:r>
          </w:p>
        </w:tc>
      </w:tr>
      <w:tr w:rsidR="00B070EC" w14:paraId="325CAD0C" w14:textId="77777777">
        <w:trPr>
          <w:jc w:val="center"/>
        </w:trPr>
        <w:tc>
          <w:tcPr>
            <w:tcW w:w="3599" w:type="dxa"/>
            <w:tcBorders>
              <w:right w:val="single" w:sz="12" w:space="0" w:color="FFFFFF"/>
            </w:tcBorders>
            <w:shd w:val="clear" w:color="auto" w:fill="808080"/>
            <w:tcMar>
              <w:top w:w="29" w:type="dxa"/>
              <w:left w:w="58" w:type="dxa"/>
              <w:bottom w:w="29" w:type="dxa"/>
              <w:right w:w="58" w:type="dxa"/>
            </w:tcMar>
          </w:tcPr>
          <w:p w14:paraId="183F91A6" w14:textId="77777777" w:rsidR="00B070EC" w:rsidRDefault="00A72C80">
            <w:pPr>
              <w:spacing w:line="264" w:lineRule="auto"/>
              <w:ind w:left="144" w:right="144"/>
              <w:jc w:val="both"/>
              <w:rPr>
                <w:rFonts w:ascii="Arial" w:eastAsia="Arial" w:hAnsi="Arial" w:cs="Arial"/>
                <w:b/>
                <w:color w:val="FFFFFF"/>
                <w:sz w:val="18"/>
                <w:szCs w:val="18"/>
              </w:rPr>
            </w:pPr>
            <w:r>
              <w:rPr>
                <w:rFonts w:ascii="Arial" w:eastAsia="Arial" w:hAnsi="Arial" w:cs="Arial"/>
                <w:b/>
                <w:color w:val="FFFFFF"/>
                <w:sz w:val="18"/>
                <w:szCs w:val="18"/>
              </w:rPr>
              <w:t>Successful Fund Recoveries by Month</w:t>
            </w:r>
          </w:p>
        </w:tc>
        <w:tc>
          <w:tcPr>
            <w:tcW w:w="6031" w:type="dxa"/>
            <w:tcBorders>
              <w:top w:val="single" w:sz="12" w:space="0" w:color="FFFFFF"/>
              <w:left w:val="single" w:sz="12" w:space="0" w:color="FFFFFF"/>
              <w:bottom w:val="single" w:sz="12" w:space="0" w:color="FFFFFF"/>
              <w:right w:val="single" w:sz="12" w:space="0" w:color="FFFFFF"/>
            </w:tcBorders>
            <w:shd w:val="clear" w:color="auto" w:fill="FFFFFF"/>
            <w:tcMar>
              <w:top w:w="29" w:type="dxa"/>
              <w:left w:w="58" w:type="dxa"/>
              <w:bottom w:w="29" w:type="dxa"/>
              <w:right w:w="58" w:type="dxa"/>
            </w:tcMar>
            <w:vAlign w:val="bottom"/>
          </w:tcPr>
          <w:p w14:paraId="59C33F35" w14:textId="77777777" w:rsidR="00B070EC" w:rsidRDefault="00A72C80">
            <w:pPr>
              <w:spacing w:line="264" w:lineRule="auto"/>
              <w:ind w:left="144" w:right="144"/>
              <w:jc w:val="both"/>
              <w:rPr>
                <w:rFonts w:ascii="Arial" w:eastAsia="Arial" w:hAnsi="Arial" w:cs="Arial"/>
                <w:sz w:val="18"/>
                <w:szCs w:val="18"/>
              </w:rPr>
            </w:pPr>
            <w:r>
              <w:rPr>
                <w:rFonts w:ascii="Arial" w:eastAsia="Arial" w:hAnsi="Arial" w:cs="Arial"/>
                <w:sz w:val="18"/>
                <w:szCs w:val="18"/>
              </w:rPr>
              <w:t>Number of claims where recovery occurred successfully per month</w:t>
            </w:r>
          </w:p>
        </w:tc>
      </w:tr>
      <w:tr w:rsidR="00B070EC" w14:paraId="299AFF3B" w14:textId="77777777">
        <w:trPr>
          <w:jc w:val="center"/>
        </w:trPr>
        <w:tc>
          <w:tcPr>
            <w:tcW w:w="3599" w:type="dxa"/>
            <w:tcBorders>
              <w:right w:val="single" w:sz="12" w:space="0" w:color="FFFFFF"/>
            </w:tcBorders>
            <w:shd w:val="clear" w:color="auto" w:fill="808080"/>
            <w:tcMar>
              <w:top w:w="29" w:type="dxa"/>
              <w:left w:w="58" w:type="dxa"/>
              <w:bottom w:w="29" w:type="dxa"/>
              <w:right w:w="58" w:type="dxa"/>
            </w:tcMar>
          </w:tcPr>
          <w:p w14:paraId="28676234" w14:textId="77777777" w:rsidR="00B070EC" w:rsidRDefault="00A72C80">
            <w:pPr>
              <w:spacing w:line="264" w:lineRule="auto"/>
              <w:ind w:left="144" w:right="144"/>
              <w:jc w:val="both"/>
              <w:rPr>
                <w:rFonts w:ascii="Arial" w:eastAsia="Arial" w:hAnsi="Arial" w:cs="Arial"/>
                <w:b/>
                <w:color w:val="FFFFFF"/>
                <w:sz w:val="18"/>
                <w:szCs w:val="18"/>
              </w:rPr>
            </w:pPr>
            <w:r>
              <w:rPr>
                <w:rFonts w:ascii="Arial" w:eastAsia="Arial" w:hAnsi="Arial" w:cs="Arial"/>
                <w:b/>
                <w:color w:val="FFFFFF"/>
                <w:sz w:val="18"/>
                <w:szCs w:val="18"/>
              </w:rPr>
              <w:t>Monthly Carrier Recoveries</w:t>
            </w:r>
          </w:p>
        </w:tc>
        <w:tc>
          <w:tcPr>
            <w:tcW w:w="6031" w:type="dxa"/>
            <w:tcBorders>
              <w:top w:val="single" w:sz="12" w:space="0" w:color="FFFFFF"/>
              <w:left w:val="single" w:sz="12" w:space="0" w:color="FFFFFF"/>
              <w:bottom w:val="single" w:sz="12" w:space="0" w:color="FFFFFF"/>
              <w:right w:val="single" w:sz="12" w:space="0" w:color="FFFFFF"/>
            </w:tcBorders>
            <w:shd w:val="clear" w:color="auto" w:fill="FFFFFF"/>
            <w:tcMar>
              <w:top w:w="29" w:type="dxa"/>
              <w:left w:w="58" w:type="dxa"/>
              <w:bottom w:w="29" w:type="dxa"/>
              <w:right w:w="58" w:type="dxa"/>
            </w:tcMar>
            <w:vAlign w:val="bottom"/>
          </w:tcPr>
          <w:p w14:paraId="212F2B40" w14:textId="77777777" w:rsidR="00B070EC" w:rsidRDefault="00A72C80">
            <w:pPr>
              <w:spacing w:line="264" w:lineRule="auto"/>
              <w:ind w:left="144" w:right="144"/>
              <w:jc w:val="both"/>
              <w:rPr>
                <w:rFonts w:ascii="Arial" w:eastAsia="Arial" w:hAnsi="Arial" w:cs="Arial"/>
                <w:sz w:val="18"/>
                <w:szCs w:val="18"/>
              </w:rPr>
            </w:pPr>
            <w:r>
              <w:rPr>
                <w:rFonts w:ascii="Arial" w:eastAsia="Arial" w:hAnsi="Arial" w:cs="Arial"/>
                <w:sz w:val="18"/>
                <w:szCs w:val="18"/>
              </w:rPr>
              <w:t>Amount of recovery per carrier per month</w:t>
            </w:r>
          </w:p>
        </w:tc>
      </w:tr>
      <w:tr w:rsidR="00B070EC" w14:paraId="3BA9066D" w14:textId="77777777">
        <w:trPr>
          <w:jc w:val="center"/>
        </w:trPr>
        <w:tc>
          <w:tcPr>
            <w:tcW w:w="3599" w:type="dxa"/>
            <w:tcBorders>
              <w:right w:val="single" w:sz="12" w:space="0" w:color="FFFFFF"/>
            </w:tcBorders>
            <w:shd w:val="clear" w:color="auto" w:fill="808080"/>
            <w:tcMar>
              <w:top w:w="29" w:type="dxa"/>
              <w:left w:w="58" w:type="dxa"/>
              <w:bottom w:w="29" w:type="dxa"/>
              <w:right w:w="58" w:type="dxa"/>
            </w:tcMar>
          </w:tcPr>
          <w:p w14:paraId="3A3E5120" w14:textId="77777777" w:rsidR="00B070EC" w:rsidRDefault="00A72C80">
            <w:pPr>
              <w:spacing w:line="264" w:lineRule="auto"/>
              <w:ind w:left="144" w:right="144"/>
              <w:jc w:val="both"/>
              <w:rPr>
                <w:rFonts w:ascii="Arial" w:eastAsia="Arial" w:hAnsi="Arial" w:cs="Arial"/>
                <w:b/>
                <w:color w:val="FFFFFF"/>
                <w:sz w:val="18"/>
                <w:szCs w:val="18"/>
              </w:rPr>
            </w:pPr>
            <w:r>
              <w:rPr>
                <w:rFonts w:ascii="Arial" w:eastAsia="Arial" w:hAnsi="Arial" w:cs="Arial"/>
                <w:b/>
                <w:color w:val="FFFFFF"/>
                <w:sz w:val="18"/>
                <w:szCs w:val="18"/>
              </w:rPr>
              <w:t>Carriers Denials Monthly</w:t>
            </w:r>
          </w:p>
        </w:tc>
        <w:tc>
          <w:tcPr>
            <w:tcW w:w="6031" w:type="dxa"/>
            <w:tcBorders>
              <w:top w:val="single" w:sz="12" w:space="0" w:color="FFFFFF"/>
              <w:left w:val="single" w:sz="12" w:space="0" w:color="FFFFFF"/>
              <w:bottom w:val="single" w:sz="12" w:space="0" w:color="FFFFFF"/>
              <w:right w:val="single" w:sz="12" w:space="0" w:color="FFFFFF"/>
            </w:tcBorders>
            <w:shd w:val="clear" w:color="auto" w:fill="FFFFFF"/>
            <w:tcMar>
              <w:top w:w="29" w:type="dxa"/>
              <w:left w:w="58" w:type="dxa"/>
              <w:bottom w:w="29" w:type="dxa"/>
              <w:right w:w="58" w:type="dxa"/>
            </w:tcMar>
            <w:vAlign w:val="bottom"/>
          </w:tcPr>
          <w:p w14:paraId="03BB188A" w14:textId="77777777" w:rsidR="00B070EC" w:rsidRDefault="00A72C80">
            <w:pPr>
              <w:spacing w:line="264" w:lineRule="auto"/>
              <w:ind w:left="144" w:right="144"/>
              <w:jc w:val="both"/>
              <w:rPr>
                <w:rFonts w:ascii="Arial" w:eastAsia="Arial" w:hAnsi="Arial" w:cs="Arial"/>
                <w:sz w:val="18"/>
                <w:szCs w:val="18"/>
              </w:rPr>
            </w:pPr>
            <w:r>
              <w:rPr>
                <w:rFonts w:ascii="Arial" w:eastAsia="Arial" w:hAnsi="Arial" w:cs="Arial"/>
                <w:sz w:val="18"/>
                <w:szCs w:val="18"/>
              </w:rPr>
              <w:t>Number of claims denials per month</w:t>
            </w:r>
          </w:p>
        </w:tc>
      </w:tr>
      <w:tr w:rsidR="00B070EC" w14:paraId="3BC067BD" w14:textId="77777777">
        <w:trPr>
          <w:jc w:val="center"/>
        </w:trPr>
        <w:tc>
          <w:tcPr>
            <w:tcW w:w="3599" w:type="dxa"/>
            <w:tcBorders>
              <w:right w:val="single" w:sz="12" w:space="0" w:color="FFFFFF"/>
            </w:tcBorders>
            <w:shd w:val="clear" w:color="auto" w:fill="808080"/>
            <w:tcMar>
              <w:top w:w="29" w:type="dxa"/>
              <w:left w:w="58" w:type="dxa"/>
              <w:bottom w:w="29" w:type="dxa"/>
              <w:right w:w="58" w:type="dxa"/>
            </w:tcMar>
          </w:tcPr>
          <w:p w14:paraId="5E686873" w14:textId="77777777" w:rsidR="00B070EC" w:rsidRDefault="00A72C80">
            <w:pPr>
              <w:spacing w:line="264" w:lineRule="auto"/>
              <w:ind w:left="144" w:right="144"/>
              <w:jc w:val="both"/>
              <w:rPr>
                <w:rFonts w:ascii="Arial" w:eastAsia="Arial" w:hAnsi="Arial" w:cs="Arial"/>
                <w:b/>
                <w:color w:val="FFFFFF"/>
                <w:sz w:val="18"/>
                <w:szCs w:val="18"/>
              </w:rPr>
            </w:pPr>
            <w:r>
              <w:rPr>
                <w:rFonts w:ascii="Arial" w:eastAsia="Arial" w:hAnsi="Arial" w:cs="Arial"/>
                <w:b/>
                <w:color w:val="FFFFFF"/>
                <w:sz w:val="18"/>
                <w:szCs w:val="18"/>
              </w:rPr>
              <w:t>Top Five Denial Reasons Monthly</w:t>
            </w:r>
          </w:p>
        </w:tc>
        <w:tc>
          <w:tcPr>
            <w:tcW w:w="6031" w:type="dxa"/>
            <w:tcBorders>
              <w:top w:val="single" w:sz="12" w:space="0" w:color="FFFFFF"/>
              <w:left w:val="single" w:sz="12" w:space="0" w:color="FFFFFF"/>
              <w:bottom w:val="single" w:sz="12" w:space="0" w:color="FFFFFF"/>
              <w:right w:val="single" w:sz="12" w:space="0" w:color="FFFFFF"/>
            </w:tcBorders>
            <w:shd w:val="clear" w:color="auto" w:fill="FFFFFF"/>
            <w:tcMar>
              <w:top w:w="29" w:type="dxa"/>
              <w:left w:w="58" w:type="dxa"/>
              <w:bottom w:w="29" w:type="dxa"/>
              <w:right w:w="58" w:type="dxa"/>
            </w:tcMar>
            <w:vAlign w:val="bottom"/>
          </w:tcPr>
          <w:p w14:paraId="667BF059" w14:textId="77777777" w:rsidR="00B070EC" w:rsidRDefault="00A72C80">
            <w:pPr>
              <w:spacing w:line="264" w:lineRule="auto"/>
              <w:ind w:left="144" w:right="144"/>
              <w:jc w:val="both"/>
              <w:rPr>
                <w:rFonts w:ascii="Arial" w:eastAsia="Arial" w:hAnsi="Arial" w:cs="Arial"/>
                <w:sz w:val="18"/>
                <w:szCs w:val="18"/>
              </w:rPr>
            </w:pPr>
            <w:r>
              <w:rPr>
                <w:rFonts w:ascii="Arial" w:eastAsia="Arial" w:hAnsi="Arial" w:cs="Arial"/>
                <w:sz w:val="18"/>
                <w:szCs w:val="18"/>
              </w:rPr>
              <w:t>Top 5 denial reasons</w:t>
            </w:r>
          </w:p>
        </w:tc>
      </w:tr>
      <w:tr w:rsidR="00B070EC" w14:paraId="6D7120F0" w14:textId="77777777">
        <w:trPr>
          <w:jc w:val="center"/>
        </w:trPr>
        <w:tc>
          <w:tcPr>
            <w:tcW w:w="3599" w:type="dxa"/>
            <w:tcBorders>
              <w:right w:val="single" w:sz="12" w:space="0" w:color="FFFFFF"/>
            </w:tcBorders>
            <w:shd w:val="clear" w:color="auto" w:fill="808080"/>
            <w:tcMar>
              <w:top w:w="29" w:type="dxa"/>
              <w:left w:w="58" w:type="dxa"/>
              <w:bottom w:w="29" w:type="dxa"/>
              <w:right w:w="58" w:type="dxa"/>
            </w:tcMar>
          </w:tcPr>
          <w:p w14:paraId="5F589C98" w14:textId="77777777" w:rsidR="00B070EC" w:rsidRDefault="00A72C80">
            <w:pPr>
              <w:spacing w:line="264" w:lineRule="auto"/>
              <w:ind w:left="144" w:right="144"/>
              <w:jc w:val="both"/>
              <w:rPr>
                <w:rFonts w:ascii="Arial" w:eastAsia="Arial" w:hAnsi="Arial" w:cs="Arial"/>
                <w:b/>
                <w:color w:val="FFFFFF"/>
                <w:sz w:val="18"/>
                <w:szCs w:val="18"/>
              </w:rPr>
            </w:pPr>
            <w:r>
              <w:rPr>
                <w:rFonts w:ascii="Arial" w:eastAsia="Arial" w:hAnsi="Arial" w:cs="Arial"/>
                <w:b/>
                <w:color w:val="FFFFFF"/>
                <w:sz w:val="18"/>
                <w:szCs w:val="18"/>
              </w:rPr>
              <w:t>Negative Balance Report Monthly</w:t>
            </w:r>
          </w:p>
        </w:tc>
        <w:tc>
          <w:tcPr>
            <w:tcW w:w="6031" w:type="dxa"/>
            <w:tcBorders>
              <w:top w:val="single" w:sz="12" w:space="0" w:color="FFFFFF"/>
              <w:left w:val="single" w:sz="12" w:space="0" w:color="FFFFFF"/>
              <w:bottom w:val="single" w:sz="12" w:space="0" w:color="FFFFFF"/>
              <w:right w:val="single" w:sz="12" w:space="0" w:color="FFFFFF"/>
            </w:tcBorders>
            <w:shd w:val="clear" w:color="auto" w:fill="FFFFFF"/>
            <w:tcMar>
              <w:top w:w="29" w:type="dxa"/>
              <w:left w:w="58" w:type="dxa"/>
              <w:bottom w:w="29" w:type="dxa"/>
              <w:right w:w="58" w:type="dxa"/>
            </w:tcMar>
            <w:vAlign w:val="bottom"/>
          </w:tcPr>
          <w:p w14:paraId="657C5260" w14:textId="77777777" w:rsidR="00B070EC" w:rsidRDefault="00A72C80">
            <w:pPr>
              <w:spacing w:line="264" w:lineRule="auto"/>
              <w:ind w:left="144" w:right="144"/>
              <w:jc w:val="both"/>
              <w:rPr>
                <w:rFonts w:ascii="Arial" w:eastAsia="Arial" w:hAnsi="Arial" w:cs="Arial"/>
                <w:sz w:val="18"/>
                <w:szCs w:val="18"/>
              </w:rPr>
            </w:pPr>
            <w:r>
              <w:rPr>
                <w:rFonts w:ascii="Arial" w:eastAsia="Arial" w:hAnsi="Arial" w:cs="Arial"/>
                <w:sz w:val="18"/>
                <w:szCs w:val="18"/>
              </w:rPr>
              <w:t>Monthly Negative Balance Report</w:t>
            </w:r>
          </w:p>
        </w:tc>
      </w:tr>
      <w:tr w:rsidR="00B070EC" w14:paraId="65CBFC24" w14:textId="77777777">
        <w:trPr>
          <w:jc w:val="center"/>
        </w:trPr>
        <w:tc>
          <w:tcPr>
            <w:tcW w:w="3599" w:type="dxa"/>
            <w:tcBorders>
              <w:right w:val="single" w:sz="12" w:space="0" w:color="FFFFFF"/>
            </w:tcBorders>
            <w:shd w:val="clear" w:color="auto" w:fill="808080"/>
            <w:tcMar>
              <w:top w:w="29" w:type="dxa"/>
              <w:left w:w="58" w:type="dxa"/>
              <w:bottom w:w="29" w:type="dxa"/>
              <w:right w:w="58" w:type="dxa"/>
            </w:tcMar>
          </w:tcPr>
          <w:p w14:paraId="28097EE4" w14:textId="77777777" w:rsidR="00B070EC" w:rsidRDefault="00A72C80">
            <w:pPr>
              <w:spacing w:line="264" w:lineRule="auto"/>
              <w:ind w:left="144" w:right="144"/>
              <w:jc w:val="both"/>
              <w:rPr>
                <w:rFonts w:ascii="Arial" w:eastAsia="Arial" w:hAnsi="Arial" w:cs="Arial"/>
                <w:b/>
                <w:color w:val="FFFFFF"/>
                <w:sz w:val="18"/>
                <w:szCs w:val="18"/>
              </w:rPr>
            </w:pPr>
            <w:r>
              <w:rPr>
                <w:rFonts w:ascii="Arial" w:eastAsia="Arial" w:hAnsi="Arial" w:cs="Arial"/>
                <w:b/>
                <w:color w:val="FFFFFF"/>
                <w:sz w:val="18"/>
                <w:szCs w:val="18"/>
              </w:rPr>
              <w:t>Credit Balance Report Monthly</w:t>
            </w:r>
          </w:p>
        </w:tc>
        <w:tc>
          <w:tcPr>
            <w:tcW w:w="6031" w:type="dxa"/>
            <w:tcBorders>
              <w:top w:val="single" w:sz="12" w:space="0" w:color="FFFFFF"/>
              <w:left w:val="single" w:sz="12" w:space="0" w:color="FFFFFF"/>
              <w:bottom w:val="single" w:sz="12" w:space="0" w:color="FFFFFF"/>
              <w:right w:val="single" w:sz="12" w:space="0" w:color="FFFFFF"/>
            </w:tcBorders>
            <w:shd w:val="clear" w:color="auto" w:fill="FFFFFF"/>
            <w:tcMar>
              <w:top w:w="29" w:type="dxa"/>
              <w:left w:w="58" w:type="dxa"/>
              <w:bottom w:w="29" w:type="dxa"/>
              <w:right w:w="58" w:type="dxa"/>
            </w:tcMar>
            <w:vAlign w:val="bottom"/>
          </w:tcPr>
          <w:p w14:paraId="0F55B34B" w14:textId="77777777" w:rsidR="00B070EC" w:rsidRDefault="00A72C80">
            <w:pPr>
              <w:spacing w:line="264" w:lineRule="auto"/>
              <w:ind w:left="144" w:right="144"/>
              <w:jc w:val="both"/>
              <w:rPr>
                <w:rFonts w:ascii="Arial" w:eastAsia="Arial" w:hAnsi="Arial" w:cs="Arial"/>
                <w:sz w:val="18"/>
                <w:szCs w:val="18"/>
              </w:rPr>
            </w:pPr>
            <w:r>
              <w:rPr>
                <w:rFonts w:ascii="Arial" w:eastAsia="Arial" w:hAnsi="Arial" w:cs="Arial"/>
                <w:sz w:val="18"/>
                <w:szCs w:val="18"/>
              </w:rPr>
              <w:t>Monthly Credit Balance Report</w:t>
            </w:r>
          </w:p>
        </w:tc>
      </w:tr>
      <w:tr w:rsidR="00B070EC" w14:paraId="48C3162D" w14:textId="77777777">
        <w:trPr>
          <w:jc w:val="center"/>
        </w:trPr>
        <w:tc>
          <w:tcPr>
            <w:tcW w:w="3599" w:type="dxa"/>
            <w:tcBorders>
              <w:right w:val="single" w:sz="12" w:space="0" w:color="FFFFFF"/>
            </w:tcBorders>
            <w:shd w:val="clear" w:color="auto" w:fill="808080"/>
            <w:tcMar>
              <w:top w:w="29" w:type="dxa"/>
              <w:left w:w="58" w:type="dxa"/>
              <w:bottom w:w="29" w:type="dxa"/>
              <w:right w:w="58" w:type="dxa"/>
            </w:tcMar>
          </w:tcPr>
          <w:p w14:paraId="5D94DE3F" w14:textId="77777777" w:rsidR="00B070EC" w:rsidRDefault="00A72C80">
            <w:pPr>
              <w:spacing w:line="264" w:lineRule="auto"/>
              <w:ind w:left="144" w:right="144"/>
              <w:jc w:val="both"/>
              <w:rPr>
                <w:rFonts w:ascii="Arial" w:eastAsia="Arial" w:hAnsi="Arial" w:cs="Arial"/>
                <w:b/>
                <w:color w:val="FFFFFF"/>
                <w:sz w:val="18"/>
                <w:szCs w:val="18"/>
              </w:rPr>
            </w:pPr>
            <w:r>
              <w:rPr>
                <w:rFonts w:ascii="Arial" w:eastAsia="Arial" w:hAnsi="Arial" w:cs="Arial"/>
                <w:b/>
                <w:color w:val="FFFFFF"/>
                <w:sz w:val="18"/>
                <w:szCs w:val="18"/>
              </w:rPr>
              <w:t>Provider Adjustments Monthly</w:t>
            </w:r>
          </w:p>
        </w:tc>
        <w:tc>
          <w:tcPr>
            <w:tcW w:w="6031" w:type="dxa"/>
            <w:tcBorders>
              <w:top w:val="single" w:sz="12" w:space="0" w:color="FFFFFF"/>
              <w:left w:val="single" w:sz="12" w:space="0" w:color="FFFFFF"/>
              <w:bottom w:val="single" w:sz="12" w:space="0" w:color="FFFFFF"/>
              <w:right w:val="single" w:sz="12" w:space="0" w:color="FFFFFF"/>
            </w:tcBorders>
            <w:shd w:val="clear" w:color="auto" w:fill="FFFFFF"/>
            <w:tcMar>
              <w:top w:w="29" w:type="dxa"/>
              <w:left w:w="58" w:type="dxa"/>
              <w:bottom w:w="29" w:type="dxa"/>
              <w:right w:w="58" w:type="dxa"/>
            </w:tcMar>
            <w:vAlign w:val="bottom"/>
          </w:tcPr>
          <w:p w14:paraId="331F09AE" w14:textId="77777777" w:rsidR="00B070EC" w:rsidRDefault="00A72C80">
            <w:pPr>
              <w:spacing w:line="264" w:lineRule="auto"/>
              <w:ind w:left="144" w:right="144"/>
              <w:jc w:val="both"/>
              <w:rPr>
                <w:rFonts w:ascii="Arial" w:eastAsia="Arial" w:hAnsi="Arial" w:cs="Arial"/>
                <w:sz w:val="18"/>
                <w:szCs w:val="18"/>
              </w:rPr>
            </w:pPr>
            <w:r>
              <w:rPr>
                <w:rFonts w:ascii="Arial" w:eastAsia="Arial" w:hAnsi="Arial" w:cs="Arial"/>
                <w:sz w:val="18"/>
                <w:szCs w:val="18"/>
              </w:rPr>
              <w:t>Number of Adjustments</w:t>
            </w:r>
          </w:p>
        </w:tc>
      </w:tr>
      <w:tr w:rsidR="00B070EC" w14:paraId="52E9D280" w14:textId="77777777">
        <w:trPr>
          <w:jc w:val="center"/>
        </w:trPr>
        <w:tc>
          <w:tcPr>
            <w:tcW w:w="3599" w:type="dxa"/>
            <w:tcBorders>
              <w:right w:val="single" w:sz="12" w:space="0" w:color="FFFFFF"/>
            </w:tcBorders>
            <w:shd w:val="clear" w:color="auto" w:fill="808080"/>
            <w:tcMar>
              <w:top w:w="29" w:type="dxa"/>
              <w:left w:w="58" w:type="dxa"/>
              <w:bottom w:w="29" w:type="dxa"/>
              <w:right w:w="58" w:type="dxa"/>
            </w:tcMar>
          </w:tcPr>
          <w:p w14:paraId="7F369E80" w14:textId="77777777" w:rsidR="00B070EC" w:rsidRDefault="00A72C80">
            <w:pPr>
              <w:spacing w:line="264" w:lineRule="auto"/>
              <w:ind w:left="144" w:right="144"/>
              <w:jc w:val="both"/>
              <w:rPr>
                <w:rFonts w:ascii="Arial" w:eastAsia="Arial" w:hAnsi="Arial" w:cs="Arial"/>
                <w:b/>
                <w:color w:val="FFFFFF"/>
                <w:sz w:val="18"/>
                <w:szCs w:val="18"/>
              </w:rPr>
            </w:pPr>
            <w:r>
              <w:rPr>
                <w:rFonts w:ascii="Arial" w:eastAsia="Arial" w:hAnsi="Arial" w:cs="Arial"/>
                <w:b/>
                <w:color w:val="FFFFFF"/>
                <w:sz w:val="18"/>
                <w:szCs w:val="18"/>
              </w:rPr>
              <w:t>AR Clean Up Aging Report</w:t>
            </w:r>
          </w:p>
        </w:tc>
        <w:tc>
          <w:tcPr>
            <w:tcW w:w="6031" w:type="dxa"/>
            <w:tcBorders>
              <w:top w:val="single" w:sz="12" w:space="0" w:color="FFFFFF"/>
              <w:left w:val="single" w:sz="12" w:space="0" w:color="FFFFFF"/>
              <w:bottom w:val="single" w:sz="12" w:space="0" w:color="FFFFFF"/>
              <w:right w:val="single" w:sz="12" w:space="0" w:color="FFFFFF"/>
            </w:tcBorders>
            <w:shd w:val="clear" w:color="auto" w:fill="FFFFFF"/>
            <w:tcMar>
              <w:top w:w="29" w:type="dxa"/>
              <w:left w:w="58" w:type="dxa"/>
              <w:bottom w:w="29" w:type="dxa"/>
              <w:right w:w="58" w:type="dxa"/>
            </w:tcMar>
            <w:vAlign w:val="bottom"/>
          </w:tcPr>
          <w:p w14:paraId="6D6B92C0" w14:textId="77777777" w:rsidR="00B070EC" w:rsidRDefault="00A72C80">
            <w:pPr>
              <w:spacing w:line="264" w:lineRule="auto"/>
              <w:ind w:left="144" w:right="144"/>
              <w:jc w:val="both"/>
              <w:rPr>
                <w:rFonts w:ascii="Arial" w:eastAsia="Arial" w:hAnsi="Arial" w:cs="Arial"/>
                <w:sz w:val="18"/>
                <w:szCs w:val="18"/>
              </w:rPr>
            </w:pPr>
            <w:r>
              <w:rPr>
                <w:rFonts w:ascii="Arial" w:eastAsia="Arial" w:hAnsi="Arial" w:cs="Arial"/>
                <w:sz w:val="18"/>
                <w:szCs w:val="18"/>
              </w:rPr>
              <w:t xml:space="preserve">All Accounts Receivable Over 90 Days old </w:t>
            </w:r>
          </w:p>
        </w:tc>
      </w:tr>
    </w:tbl>
    <w:p w14:paraId="6F3D50FD" w14:textId="77777777" w:rsidR="00B070EC" w:rsidRDefault="00B070EC"/>
    <w:tbl>
      <w:tblPr>
        <w:tblStyle w:val="a2"/>
        <w:tblW w:w="9085" w:type="dxa"/>
        <w:tblInd w:w="5" w:type="dxa"/>
        <w:tblLayout w:type="fixed"/>
        <w:tblLook w:val="0400" w:firstRow="0" w:lastRow="0" w:firstColumn="0" w:lastColumn="0" w:noHBand="0" w:noVBand="1"/>
      </w:tblPr>
      <w:tblGrid>
        <w:gridCol w:w="3951"/>
        <w:gridCol w:w="5134"/>
      </w:tblGrid>
      <w:tr w:rsidR="00B070EC" w14:paraId="4F743FF6" w14:textId="77777777" w:rsidTr="00EA1A02">
        <w:tc>
          <w:tcPr>
            <w:tcW w:w="3951" w:type="dxa"/>
            <w:tcBorders>
              <w:bottom w:val="single" w:sz="12" w:space="0" w:color="FFFFFF"/>
            </w:tcBorders>
            <w:shd w:val="clear" w:color="auto" w:fill="C81521"/>
          </w:tcPr>
          <w:p w14:paraId="1E58E79C" w14:textId="77777777" w:rsidR="00B070EC" w:rsidRPr="00EA1A02" w:rsidRDefault="00B070EC">
            <w:pPr>
              <w:spacing w:line="264" w:lineRule="auto"/>
              <w:ind w:left="144" w:right="144"/>
              <w:jc w:val="center"/>
              <w:rPr>
                <w:rFonts w:ascii="Arial" w:eastAsia="Arial" w:hAnsi="Arial" w:cs="Arial"/>
                <w:b/>
                <w:color w:val="FFFFFF" w:themeColor="background1"/>
                <w:sz w:val="20"/>
                <w:szCs w:val="20"/>
              </w:rPr>
            </w:pPr>
          </w:p>
          <w:p w14:paraId="53B9FC26" w14:textId="77777777" w:rsidR="00B070EC" w:rsidRPr="00EA1A02" w:rsidRDefault="00A72C80">
            <w:pPr>
              <w:spacing w:line="264" w:lineRule="auto"/>
              <w:ind w:left="144" w:right="144"/>
              <w:jc w:val="center"/>
              <w:rPr>
                <w:rFonts w:ascii="Arial" w:eastAsia="Arial" w:hAnsi="Arial" w:cs="Arial"/>
                <w:b/>
                <w:color w:val="FFFFFF" w:themeColor="background1"/>
                <w:sz w:val="20"/>
                <w:szCs w:val="20"/>
              </w:rPr>
            </w:pPr>
            <w:r w:rsidRPr="00EA1A02">
              <w:rPr>
                <w:rFonts w:ascii="Arial" w:eastAsia="Arial" w:hAnsi="Arial" w:cs="Arial"/>
                <w:b/>
                <w:color w:val="FFFFFF" w:themeColor="background1"/>
                <w:sz w:val="20"/>
                <w:szCs w:val="20"/>
              </w:rPr>
              <w:t>Standard Report Name Continued</w:t>
            </w:r>
          </w:p>
        </w:tc>
        <w:tc>
          <w:tcPr>
            <w:tcW w:w="5134" w:type="dxa"/>
            <w:tcBorders>
              <w:bottom w:val="single" w:sz="12" w:space="0" w:color="FFFFFF"/>
            </w:tcBorders>
            <w:shd w:val="clear" w:color="auto" w:fill="C81521"/>
          </w:tcPr>
          <w:p w14:paraId="210B2BA7" w14:textId="77777777" w:rsidR="00B070EC" w:rsidRPr="00EA1A02" w:rsidRDefault="00B070EC">
            <w:pPr>
              <w:spacing w:line="264" w:lineRule="auto"/>
              <w:ind w:left="144" w:right="144"/>
              <w:jc w:val="center"/>
              <w:rPr>
                <w:rFonts w:ascii="Arial" w:eastAsia="Arial" w:hAnsi="Arial" w:cs="Arial"/>
                <w:b/>
                <w:color w:val="FFFFFF" w:themeColor="background1"/>
                <w:sz w:val="20"/>
                <w:szCs w:val="20"/>
              </w:rPr>
            </w:pPr>
          </w:p>
          <w:p w14:paraId="44966415" w14:textId="77777777" w:rsidR="00B070EC" w:rsidRPr="00EA1A02" w:rsidRDefault="00A72C80">
            <w:pPr>
              <w:spacing w:line="264" w:lineRule="auto"/>
              <w:ind w:left="144" w:right="144"/>
              <w:jc w:val="center"/>
              <w:rPr>
                <w:rFonts w:ascii="Arial" w:eastAsia="Arial" w:hAnsi="Arial" w:cs="Arial"/>
                <w:b/>
                <w:color w:val="FFFFFF" w:themeColor="background1"/>
                <w:sz w:val="20"/>
                <w:szCs w:val="20"/>
              </w:rPr>
            </w:pPr>
            <w:r w:rsidRPr="00EA1A02">
              <w:rPr>
                <w:rFonts w:ascii="Arial" w:eastAsia="Arial" w:hAnsi="Arial" w:cs="Arial"/>
                <w:b/>
                <w:color w:val="FFFFFF" w:themeColor="background1"/>
                <w:sz w:val="20"/>
                <w:szCs w:val="20"/>
              </w:rPr>
              <w:t>Report Description Continued</w:t>
            </w:r>
          </w:p>
          <w:p w14:paraId="588A5F3B" w14:textId="77777777" w:rsidR="00B070EC" w:rsidRPr="00EA1A02" w:rsidRDefault="00B070EC">
            <w:pPr>
              <w:spacing w:line="264" w:lineRule="auto"/>
              <w:ind w:left="144" w:right="144"/>
              <w:jc w:val="center"/>
              <w:rPr>
                <w:rFonts w:ascii="Arial" w:eastAsia="Arial" w:hAnsi="Arial" w:cs="Arial"/>
                <w:b/>
                <w:color w:val="FFFFFF" w:themeColor="background1"/>
                <w:sz w:val="20"/>
                <w:szCs w:val="20"/>
              </w:rPr>
            </w:pPr>
          </w:p>
        </w:tc>
      </w:tr>
      <w:tr w:rsidR="00B070EC" w14:paraId="0C7BD09A" w14:textId="77777777">
        <w:tc>
          <w:tcPr>
            <w:tcW w:w="3951" w:type="dxa"/>
            <w:tcBorders>
              <w:top w:val="single" w:sz="12" w:space="0" w:color="FFFFFF"/>
              <w:left w:val="single" w:sz="12" w:space="0" w:color="FFFFFF"/>
              <w:bottom w:val="single" w:sz="12" w:space="0" w:color="FFFFFF"/>
              <w:right w:val="single" w:sz="12" w:space="0" w:color="FFFFFF"/>
            </w:tcBorders>
            <w:shd w:val="clear" w:color="auto" w:fill="808080"/>
            <w:tcMar>
              <w:top w:w="29" w:type="dxa"/>
              <w:left w:w="58" w:type="dxa"/>
              <w:bottom w:w="29" w:type="dxa"/>
              <w:right w:w="58" w:type="dxa"/>
            </w:tcMar>
          </w:tcPr>
          <w:p w14:paraId="39C69EED" w14:textId="77777777" w:rsidR="00B070EC" w:rsidRDefault="00A72C80">
            <w:pPr>
              <w:spacing w:line="264" w:lineRule="auto"/>
              <w:ind w:left="144" w:right="144"/>
              <w:jc w:val="both"/>
              <w:rPr>
                <w:rFonts w:ascii="Arial" w:eastAsia="Arial" w:hAnsi="Arial" w:cs="Arial"/>
                <w:b/>
                <w:color w:val="FFFFFF"/>
                <w:sz w:val="18"/>
                <w:szCs w:val="18"/>
              </w:rPr>
            </w:pPr>
            <w:r>
              <w:rPr>
                <w:rFonts w:ascii="Arial" w:eastAsia="Arial" w:hAnsi="Arial" w:cs="Arial"/>
                <w:b/>
                <w:color w:val="FFFFFF"/>
                <w:sz w:val="18"/>
                <w:szCs w:val="18"/>
              </w:rPr>
              <w:t>Check Posting Summary</w:t>
            </w:r>
          </w:p>
        </w:tc>
        <w:tc>
          <w:tcPr>
            <w:tcW w:w="5134" w:type="dxa"/>
            <w:tcBorders>
              <w:top w:val="single" w:sz="12" w:space="0" w:color="FFFFFF"/>
              <w:left w:val="single" w:sz="12" w:space="0" w:color="FFFFFF"/>
              <w:bottom w:val="single" w:sz="12" w:space="0" w:color="FFFFFF"/>
              <w:right w:val="single" w:sz="12" w:space="0" w:color="FFFFFF"/>
            </w:tcBorders>
            <w:shd w:val="clear" w:color="auto" w:fill="FFFFFF"/>
            <w:tcMar>
              <w:top w:w="29" w:type="dxa"/>
              <w:left w:w="58" w:type="dxa"/>
              <w:bottom w:w="29" w:type="dxa"/>
              <w:right w:w="58" w:type="dxa"/>
            </w:tcMar>
            <w:vAlign w:val="bottom"/>
          </w:tcPr>
          <w:p w14:paraId="13CBCCC8" w14:textId="77777777" w:rsidR="00B070EC" w:rsidRDefault="00A72C80">
            <w:pPr>
              <w:spacing w:line="264" w:lineRule="auto"/>
              <w:ind w:left="144" w:right="144"/>
              <w:jc w:val="both"/>
              <w:rPr>
                <w:rFonts w:ascii="Arial" w:eastAsia="Arial" w:hAnsi="Arial" w:cs="Arial"/>
                <w:sz w:val="18"/>
                <w:szCs w:val="18"/>
              </w:rPr>
            </w:pPr>
            <w:r>
              <w:rPr>
                <w:rFonts w:ascii="Arial" w:eastAsia="Arial" w:hAnsi="Arial" w:cs="Arial"/>
                <w:sz w:val="18"/>
                <w:szCs w:val="18"/>
              </w:rPr>
              <w:t xml:space="preserve">Monthly Report of all checks received and their posting status to MMIS </w:t>
            </w:r>
          </w:p>
        </w:tc>
      </w:tr>
      <w:tr w:rsidR="00B070EC" w14:paraId="49A81B2D" w14:textId="77777777">
        <w:tc>
          <w:tcPr>
            <w:tcW w:w="3951" w:type="dxa"/>
            <w:tcBorders>
              <w:top w:val="single" w:sz="12" w:space="0" w:color="FFFFFF"/>
              <w:left w:val="single" w:sz="12" w:space="0" w:color="FFFFFF"/>
              <w:bottom w:val="single" w:sz="12" w:space="0" w:color="FFFFFF"/>
              <w:right w:val="single" w:sz="12" w:space="0" w:color="FFFFFF"/>
            </w:tcBorders>
            <w:shd w:val="clear" w:color="auto" w:fill="808080"/>
            <w:tcMar>
              <w:top w:w="29" w:type="dxa"/>
              <w:left w:w="58" w:type="dxa"/>
              <w:bottom w:w="29" w:type="dxa"/>
              <w:right w:w="58" w:type="dxa"/>
            </w:tcMar>
          </w:tcPr>
          <w:p w14:paraId="04FE636A" w14:textId="77777777" w:rsidR="00B070EC" w:rsidRDefault="00A72C80">
            <w:pPr>
              <w:spacing w:line="264" w:lineRule="auto"/>
              <w:ind w:left="144" w:right="144"/>
              <w:jc w:val="both"/>
              <w:rPr>
                <w:rFonts w:ascii="Arial" w:eastAsia="Arial" w:hAnsi="Arial" w:cs="Arial"/>
                <w:b/>
                <w:color w:val="FFFFFF"/>
                <w:sz w:val="18"/>
                <w:szCs w:val="18"/>
              </w:rPr>
            </w:pPr>
            <w:r>
              <w:rPr>
                <w:rFonts w:ascii="Arial" w:eastAsia="Arial" w:hAnsi="Arial" w:cs="Arial"/>
                <w:b/>
                <w:color w:val="FFFFFF"/>
                <w:sz w:val="18"/>
                <w:szCs w:val="18"/>
              </w:rPr>
              <w:t>Claims Created after OHI Discovery Date</w:t>
            </w:r>
          </w:p>
        </w:tc>
        <w:tc>
          <w:tcPr>
            <w:tcW w:w="5134" w:type="dxa"/>
            <w:tcBorders>
              <w:top w:val="single" w:sz="12" w:space="0" w:color="FFFFFF"/>
              <w:left w:val="single" w:sz="12" w:space="0" w:color="FFFFFF"/>
              <w:bottom w:val="single" w:sz="12" w:space="0" w:color="FFFFFF"/>
              <w:right w:val="single" w:sz="12" w:space="0" w:color="FFFFFF"/>
            </w:tcBorders>
            <w:shd w:val="clear" w:color="auto" w:fill="FFFFFF"/>
            <w:tcMar>
              <w:top w:w="29" w:type="dxa"/>
              <w:left w:w="58" w:type="dxa"/>
              <w:bottom w:w="29" w:type="dxa"/>
              <w:right w:w="58" w:type="dxa"/>
            </w:tcMar>
            <w:vAlign w:val="bottom"/>
          </w:tcPr>
          <w:p w14:paraId="2E388737" w14:textId="77777777" w:rsidR="00B070EC" w:rsidRDefault="00A72C80">
            <w:pPr>
              <w:spacing w:line="264" w:lineRule="auto"/>
              <w:ind w:left="144" w:right="144"/>
              <w:jc w:val="both"/>
              <w:rPr>
                <w:rFonts w:ascii="Arial" w:eastAsia="Arial" w:hAnsi="Arial" w:cs="Arial"/>
                <w:sz w:val="18"/>
                <w:szCs w:val="18"/>
              </w:rPr>
            </w:pPr>
            <w:r>
              <w:rPr>
                <w:rFonts w:ascii="Arial" w:eastAsia="Arial" w:hAnsi="Arial" w:cs="Arial"/>
                <w:sz w:val="18"/>
                <w:szCs w:val="18"/>
              </w:rPr>
              <w:t>Number of fund recovery claims created after discovery of member other health insurance by member</w:t>
            </w:r>
          </w:p>
        </w:tc>
      </w:tr>
      <w:tr w:rsidR="00B070EC" w14:paraId="5C580505" w14:textId="77777777">
        <w:tc>
          <w:tcPr>
            <w:tcW w:w="3951" w:type="dxa"/>
            <w:tcBorders>
              <w:top w:val="single" w:sz="12" w:space="0" w:color="FFFFFF"/>
              <w:left w:val="single" w:sz="12" w:space="0" w:color="FFFFFF"/>
              <w:bottom w:val="single" w:sz="12" w:space="0" w:color="FFFFFF"/>
              <w:right w:val="single" w:sz="12" w:space="0" w:color="FFFFFF"/>
            </w:tcBorders>
            <w:shd w:val="clear" w:color="auto" w:fill="808080"/>
            <w:tcMar>
              <w:top w:w="29" w:type="dxa"/>
              <w:left w:w="58" w:type="dxa"/>
              <w:bottom w:w="29" w:type="dxa"/>
              <w:right w:w="58" w:type="dxa"/>
            </w:tcMar>
          </w:tcPr>
          <w:p w14:paraId="51277127" w14:textId="77777777" w:rsidR="00B070EC" w:rsidRDefault="00A72C80">
            <w:pPr>
              <w:spacing w:line="264" w:lineRule="auto"/>
              <w:ind w:left="144" w:right="144"/>
              <w:jc w:val="both"/>
              <w:rPr>
                <w:rFonts w:ascii="Arial" w:eastAsia="Arial" w:hAnsi="Arial" w:cs="Arial"/>
                <w:b/>
                <w:color w:val="FFFFFF"/>
                <w:sz w:val="18"/>
                <w:szCs w:val="18"/>
              </w:rPr>
            </w:pPr>
            <w:r>
              <w:rPr>
                <w:rFonts w:ascii="Arial" w:eastAsia="Arial" w:hAnsi="Arial" w:cs="Arial"/>
                <w:b/>
                <w:color w:val="FFFFFF"/>
                <w:sz w:val="18"/>
                <w:szCs w:val="18"/>
              </w:rPr>
              <w:t>Claims Billed by Form Type</w:t>
            </w:r>
          </w:p>
        </w:tc>
        <w:tc>
          <w:tcPr>
            <w:tcW w:w="5134" w:type="dxa"/>
            <w:tcBorders>
              <w:top w:val="single" w:sz="12" w:space="0" w:color="FFFFFF"/>
              <w:left w:val="single" w:sz="12" w:space="0" w:color="FFFFFF"/>
              <w:bottom w:val="single" w:sz="12" w:space="0" w:color="FFFFFF"/>
              <w:right w:val="single" w:sz="12" w:space="0" w:color="FFFFFF"/>
            </w:tcBorders>
            <w:shd w:val="clear" w:color="auto" w:fill="FFFFFF"/>
            <w:tcMar>
              <w:top w:w="29" w:type="dxa"/>
              <w:left w:w="58" w:type="dxa"/>
              <w:bottom w:w="29" w:type="dxa"/>
              <w:right w:w="58" w:type="dxa"/>
            </w:tcMar>
            <w:vAlign w:val="bottom"/>
          </w:tcPr>
          <w:p w14:paraId="712CBCE8" w14:textId="77777777" w:rsidR="00B070EC" w:rsidRDefault="00A72C80">
            <w:pPr>
              <w:spacing w:line="264" w:lineRule="auto"/>
              <w:ind w:left="144" w:right="144"/>
              <w:jc w:val="both"/>
              <w:rPr>
                <w:rFonts w:ascii="Arial" w:eastAsia="Arial" w:hAnsi="Arial" w:cs="Arial"/>
                <w:sz w:val="18"/>
                <w:szCs w:val="18"/>
              </w:rPr>
            </w:pPr>
            <w:r>
              <w:rPr>
                <w:rFonts w:ascii="Arial" w:eastAsia="Arial" w:hAnsi="Arial" w:cs="Arial"/>
                <w:sz w:val="18"/>
                <w:szCs w:val="18"/>
              </w:rPr>
              <w:t>Denotes all electronic claims billed versus paper claims</w:t>
            </w:r>
          </w:p>
        </w:tc>
      </w:tr>
      <w:tr w:rsidR="00B070EC" w14:paraId="3AEB52C8" w14:textId="77777777">
        <w:tc>
          <w:tcPr>
            <w:tcW w:w="3951" w:type="dxa"/>
            <w:tcBorders>
              <w:top w:val="single" w:sz="12" w:space="0" w:color="FFFFFF"/>
              <w:left w:val="single" w:sz="12" w:space="0" w:color="FFFFFF"/>
              <w:bottom w:val="single" w:sz="12" w:space="0" w:color="FFFFFF"/>
              <w:right w:val="single" w:sz="12" w:space="0" w:color="FFFFFF"/>
            </w:tcBorders>
            <w:shd w:val="clear" w:color="auto" w:fill="808080"/>
            <w:tcMar>
              <w:top w:w="29" w:type="dxa"/>
              <w:left w:w="58" w:type="dxa"/>
              <w:bottom w:w="29" w:type="dxa"/>
              <w:right w:w="58" w:type="dxa"/>
            </w:tcMar>
          </w:tcPr>
          <w:p w14:paraId="37C56AA8" w14:textId="77777777" w:rsidR="00B070EC" w:rsidRDefault="00A72C80">
            <w:pPr>
              <w:spacing w:line="264" w:lineRule="auto"/>
              <w:ind w:left="144" w:right="144"/>
              <w:jc w:val="both"/>
              <w:rPr>
                <w:rFonts w:ascii="Arial" w:eastAsia="Arial" w:hAnsi="Arial" w:cs="Arial"/>
                <w:b/>
                <w:color w:val="FFFFFF"/>
                <w:sz w:val="18"/>
                <w:szCs w:val="18"/>
              </w:rPr>
            </w:pPr>
            <w:r>
              <w:rPr>
                <w:rFonts w:ascii="Arial" w:eastAsia="Arial" w:hAnsi="Arial" w:cs="Arial"/>
                <w:b/>
                <w:color w:val="FFFFFF"/>
                <w:sz w:val="18"/>
                <w:szCs w:val="18"/>
              </w:rPr>
              <w:t>Billing Activity Report</w:t>
            </w:r>
          </w:p>
        </w:tc>
        <w:tc>
          <w:tcPr>
            <w:tcW w:w="5134" w:type="dxa"/>
            <w:tcBorders>
              <w:top w:val="single" w:sz="12" w:space="0" w:color="FFFFFF"/>
              <w:left w:val="single" w:sz="12" w:space="0" w:color="FFFFFF"/>
              <w:bottom w:val="single" w:sz="12" w:space="0" w:color="FFFFFF"/>
              <w:right w:val="single" w:sz="12" w:space="0" w:color="FFFFFF"/>
            </w:tcBorders>
            <w:shd w:val="clear" w:color="auto" w:fill="FFFFFF"/>
            <w:tcMar>
              <w:top w:w="29" w:type="dxa"/>
              <w:left w:w="58" w:type="dxa"/>
              <w:bottom w:w="29" w:type="dxa"/>
              <w:right w:w="58" w:type="dxa"/>
            </w:tcMar>
            <w:vAlign w:val="bottom"/>
          </w:tcPr>
          <w:p w14:paraId="2B9980B4" w14:textId="77777777" w:rsidR="00B070EC" w:rsidRDefault="00A72C80">
            <w:pPr>
              <w:spacing w:line="264" w:lineRule="auto"/>
              <w:ind w:left="144" w:right="144"/>
              <w:jc w:val="both"/>
              <w:rPr>
                <w:rFonts w:ascii="Arial" w:eastAsia="Arial" w:hAnsi="Arial" w:cs="Arial"/>
                <w:sz w:val="18"/>
                <w:szCs w:val="18"/>
              </w:rPr>
            </w:pPr>
            <w:r>
              <w:rPr>
                <w:rFonts w:ascii="Arial" w:eastAsia="Arial" w:hAnsi="Arial" w:cs="Arial"/>
                <w:sz w:val="18"/>
                <w:szCs w:val="18"/>
              </w:rPr>
              <w:t>Number of Total Recovery Claims billed by Member</w:t>
            </w:r>
          </w:p>
        </w:tc>
      </w:tr>
      <w:tr w:rsidR="00B070EC" w14:paraId="1FA3129D" w14:textId="77777777">
        <w:tc>
          <w:tcPr>
            <w:tcW w:w="3951" w:type="dxa"/>
            <w:tcBorders>
              <w:top w:val="single" w:sz="12" w:space="0" w:color="FFFFFF"/>
              <w:left w:val="single" w:sz="12" w:space="0" w:color="FFFFFF"/>
              <w:bottom w:val="single" w:sz="12" w:space="0" w:color="FFFFFF"/>
              <w:right w:val="single" w:sz="12" w:space="0" w:color="FFFFFF"/>
            </w:tcBorders>
            <w:shd w:val="clear" w:color="auto" w:fill="808080"/>
            <w:tcMar>
              <w:top w:w="29" w:type="dxa"/>
              <w:left w:w="58" w:type="dxa"/>
              <w:bottom w:w="29" w:type="dxa"/>
              <w:right w:w="58" w:type="dxa"/>
            </w:tcMar>
          </w:tcPr>
          <w:p w14:paraId="70D390E1" w14:textId="77777777" w:rsidR="00B070EC" w:rsidRDefault="00A72C80">
            <w:pPr>
              <w:spacing w:line="264" w:lineRule="auto"/>
              <w:ind w:left="144" w:right="144"/>
              <w:jc w:val="both"/>
              <w:rPr>
                <w:rFonts w:ascii="Arial" w:eastAsia="Arial" w:hAnsi="Arial" w:cs="Arial"/>
                <w:b/>
                <w:color w:val="FFFFFF"/>
                <w:sz w:val="18"/>
                <w:szCs w:val="18"/>
              </w:rPr>
            </w:pPr>
            <w:r>
              <w:rPr>
                <w:rFonts w:ascii="Arial" w:eastAsia="Arial" w:hAnsi="Arial" w:cs="Arial"/>
                <w:b/>
                <w:color w:val="FFFFFF"/>
                <w:sz w:val="18"/>
                <w:szCs w:val="18"/>
              </w:rPr>
              <w:t>Claims Billed by Coverage Type</w:t>
            </w:r>
          </w:p>
        </w:tc>
        <w:tc>
          <w:tcPr>
            <w:tcW w:w="5134" w:type="dxa"/>
            <w:tcBorders>
              <w:top w:val="single" w:sz="12" w:space="0" w:color="FFFFFF"/>
              <w:left w:val="single" w:sz="12" w:space="0" w:color="FFFFFF"/>
              <w:bottom w:val="single" w:sz="12" w:space="0" w:color="FFFFFF"/>
              <w:right w:val="single" w:sz="12" w:space="0" w:color="FFFFFF"/>
            </w:tcBorders>
            <w:shd w:val="clear" w:color="auto" w:fill="FFFFFF"/>
            <w:tcMar>
              <w:top w:w="29" w:type="dxa"/>
              <w:left w:w="58" w:type="dxa"/>
              <w:bottom w:w="29" w:type="dxa"/>
              <w:right w:w="58" w:type="dxa"/>
            </w:tcMar>
            <w:vAlign w:val="bottom"/>
          </w:tcPr>
          <w:p w14:paraId="7F69F9DA" w14:textId="77777777" w:rsidR="00B070EC" w:rsidRDefault="00A72C80">
            <w:pPr>
              <w:spacing w:line="264" w:lineRule="auto"/>
              <w:ind w:left="144" w:right="144"/>
              <w:jc w:val="both"/>
              <w:rPr>
                <w:rFonts w:ascii="Arial" w:eastAsia="Arial" w:hAnsi="Arial" w:cs="Arial"/>
                <w:sz w:val="18"/>
                <w:szCs w:val="18"/>
              </w:rPr>
            </w:pPr>
            <w:r>
              <w:rPr>
                <w:rFonts w:ascii="Arial" w:eastAsia="Arial" w:hAnsi="Arial" w:cs="Arial"/>
                <w:sz w:val="18"/>
                <w:szCs w:val="18"/>
              </w:rPr>
              <w:t xml:space="preserve">Denotes claims billed by coverage type to include major medical, prescription drug, mental health, and dental </w:t>
            </w:r>
          </w:p>
        </w:tc>
      </w:tr>
      <w:tr w:rsidR="00B070EC" w14:paraId="712B522C" w14:textId="77777777">
        <w:tc>
          <w:tcPr>
            <w:tcW w:w="3951" w:type="dxa"/>
            <w:tcBorders>
              <w:top w:val="single" w:sz="12" w:space="0" w:color="FFFFFF"/>
              <w:left w:val="single" w:sz="12" w:space="0" w:color="FFFFFF"/>
              <w:bottom w:val="single" w:sz="12" w:space="0" w:color="FFFFFF"/>
              <w:right w:val="single" w:sz="12" w:space="0" w:color="FFFFFF"/>
            </w:tcBorders>
            <w:shd w:val="clear" w:color="auto" w:fill="808080"/>
            <w:tcMar>
              <w:top w:w="29" w:type="dxa"/>
              <w:left w:w="58" w:type="dxa"/>
              <w:bottom w:w="29" w:type="dxa"/>
              <w:right w:w="58" w:type="dxa"/>
            </w:tcMar>
          </w:tcPr>
          <w:p w14:paraId="4E0DD299" w14:textId="77777777" w:rsidR="00B070EC" w:rsidRDefault="00A72C80">
            <w:pPr>
              <w:spacing w:line="264" w:lineRule="auto"/>
              <w:ind w:left="144" w:right="144"/>
              <w:jc w:val="both"/>
              <w:rPr>
                <w:rFonts w:ascii="Arial" w:eastAsia="Arial" w:hAnsi="Arial" w:cs="Arial"/>
                <w:b/>
                <w:color w:val="FFFFFF"/>
                <w:sz w:val="18"/>
                <w:szCs w:val="18"/>
              </w:rPr>
            </w:pPr>
            <w:r>
              <w:rPr>
                <w:rFonts w:ascii="Arial" w:eastAsia="Arial" w:hAnsi="Arial" w:cs="Arial"/>
                <w:b/>
                <w:color w:val="FFFFFF"/>
                <w:sz w:val="18"/>
                <w:szCs w:val="18"/>
              </w:rPr>
              <w:t>Total Dual Eligible Members</w:t>
            </w:r>
          </w:p>
        </w:tc>
        <w:tc>
          <w:tcPr>
            <w:tcW w:w="5134" w:type="dxa"/>
            <w:tcBorders>
              <w:top w:val="single" w:sz="12" w:space="0" w:color="FFFFFF"/>
              <w:left w:val="single" w:sz="12" w:space="0" w:color="FFFFFF"/>
              <w:bottom w:val="single" w:sz="12" w:space="0" w:color="FFFFFF"/>
              <w:right w:val="single" w:sz="12" w:space="0" w:color="FFFFFF"/>
            </w:tcBorders>
            <w:shd w:val="clear" w:color="auto" w:fill="FFFFFF"/>
            <w:tcMar>
              <w:top w:w="29" w:type="dxa"/>
              <w:left w:w="58" w:type="dxa"/>
              <w:bottom w:w="29" w:type="dxa"/>
              <w:right w:w="58" w:type="dxa"/>
            </w:tcMar>
            <w:vAlign w:val="bottom"/>
          </w:tcPr>
          <w:p w14:paraId="03550EF4" w14:textId="77777777" w:rsidR="00B070EC" w:rsidRDefault="00A72C80">
            <w:pPr>
              <w:spacing w:line="264" w:lineRule="auto"/>
              <w:ind w:left="144" w:right="144"/>
              <w:jc w:val="both"/>
              <w:rPr>
                <w:rFonts w:ascii="Arial" w:eastAsia="Arial" w:hAnsi="Arial" w:cs="Arial"/>
                <w:sz w:val="18"/>
                <w:szCs w:val="18"/>
              </w:rPr>
            </w:pPr>
            <w:r>
              <w:rPr>
                <w:rFonts w:ascii="Arial" w:eastAsia="Arial" w:hAnsi="Arial" w:cs="Arial"/>
                <w:sz w:val="18"/>
                <w:szCs w:val="18"/>
              </w:rPr>
              <w:t>Number of Dual Eligible (Medicaid/Medicare) members</w:t>
            </w:r>
          </w:p>
        </w:tc>
      </w:tr>
    </w:tbl>
    <w:p w14:paraId="25FC5048" w14:textId="77777777" w:rsidR="00B070EC" w:rsidRDefault="00B070EC">
      <w:pPr>
        <w:spacing w:after="0" w:line="264" w:lineRule="auto"/>
        <w:jc w:val="both"/>
        <w:rPr>
          <w:rFonts w:ascii="Arial" w:eastAsia="Arial" w:hAnsi="Arial" w:cs="Arial"/>
          <w:sz w:val="20"/>
          <w:szCs w:val="20"/>
        </w:rPr>
      </w:pPr>
    </w:p>
    <w:p w14:paraId="5BA0B318" w14:textId="77777777" w:rsidR="00B070EC" w:rsidRDefault="00A72C80">
      <w:pPr>
        <w:spacing w:after="0" w:line="264" w:lineRule="auto"/>
        <w:jc w:val="both"/>
        <w:rPr>
          <w:rFonts w:ascii="Arial" w:eastAsia="Arial" w:hAnsi="Arial" w:cs="Arial"/>
          <w:sz w:val="20"/>
          <w:szCs w:val="20"/>
        </w:rPr>
      </w:pPr>
      <w:r>
        <w:rPr>
          <w:rFonts w:ascii="Arial" w:eastAsia="Arial" w:hAnsi="Arial" w:cs="Arial"/>
          <w:sz w:val="20"/>
          <w:szCs w:val="20"/>
        </w:rPr>
        <w:t xml:space="preserve">ARMS PRO has the functional capability for ad hoc report development to specifically address the client’s needs. These capabilities provide for a robust solution to any project or audit review functionality.  </w:t>
      </w:r>
    </w:p>
    <w:p w14:paraId="3F0390DC" w14:textId="77777777" w:rsidR="00B070EC" w:rsidRDefault="00B070EC">
      <w:pPr>
        <w:spacing w:after="0" w:line="264" w:lineRule="auto"/>
        <w:jc w:val="both"/>
        <w:rPr>
          <w:rFonts w:ascii="Arial" w:eastAsia="Arial" w:hAnsi="Arial" w:cs="Arial"/>
          <w:b/>
          <w:color w:val="000000"/>
          <w:sz w:val="20"/>
          <w:szCs w:val="20"/>
        </w:rPr>
      </w:pPr>
    </w:p>
    <w:p w14:paraId="06D92C68" w14:textId="77777777" w:rsidR="00B070EC" w:rsidRPr="00EA1A02" w:rsidRDefault="00A72C80">
      <w:pPr>
        <w:spacing w:after="0" w:line="264" w:lineRule="auto"/>
        <w:jc w:val="both"/>
        <w:rPr>
          <w:rFonts w:ascii="Arial" w:eastAsia="Arial" w:hAnsi="Arial" w:cs="Arial"/>
          <w:b/>
          <w:color w:val="C81521"/>
        </w:rPr>
      </w:pPr>
      <w:r w:rsidRPr="00EA1A02">
        <w:rPr>
          <w:rFonts w:ascii="Arial" w:eastAsia="Arial" w:hAnsi="Arial" w:cs="Arial"/>
          <w:b/>
          <w:color w:val="C81521"/>
        </w:rPr>
        <w:t>SI09</w:t>
      </w:r>
    </w:p>
    <w:p w14:paraId="54893525" w14:textId="77777777" w:rsidR="00B070EC" w:rsidRDefault="00A72C80">
      <w:pPr>
        <w:spacing w:after="0" w:line="264" w:lineRule="auto"/>
        <w:jc w:val="both"/>
        <w:rPr>
          <w:rFonts w:ascii="Arial" w:eastAsia="Arial" w:hAnsi="Arial" w:cs="Arial"/>
          <w:b/>
          <w:color w:val="000000"/>
          <w:sz w:val="20"/>
          <w:szCs w:val="20"/>
        </w:rPr>
      </w:pPr>
      <w:r>
        <w:rPr>
          <w:rFonts w:ascii="Arial" w:eastAsia="Arial" w:hAnsi="Arial" w:cs="Arial"/>
          <w:b/>
          <w:color w:val="000000"/>
          <w:sz w:val="20"/>
          <w:szCs w:val="20"/>
        </w:rPr>
        <w:t xml:space="preserve">The Supplier shall work collaboratively with the agency and agency's System Integrator to review T-MSIS data fields and recommend data elements for which the Supplier's solution shall serve as the system of record. The Supplier shall identify controls to ensure the quality, integrity and consistency of T-MSIS data.  </w:t>
      </w:r>
    </w:p>
    <w:p w14:paraId="2EC8C274" w14:textId="77777777" w:rsidR="00B070EC" w:rsidRDefault="00B070EC">
      <w:pPr>
        <w:spacing w:after="0" w:line="264" w:lineRule="auto"/>
        <w:jc w:val="both"/>
        <w:rPr>
          <w:rFonts w:ascii="Arial" w:eastAsia="Arial" w:hAnsi="Arial" w:cs="Arial"/>
          <w:b/>
          <w:color w:val="000000"/>
          <w:sz w:val="20"/>
          <w:szCs w:val="20"/>
        </w:rPr>
      </w:pPr>
    </w:p>
    <w:p w14:paraId="66D8B933" w14:textId="77777777" w:rsidR="00B070EC" w:rsidRDefault="00A72C80">
      <w:pPr>
        <w:spacing w:after="0" w:line="264" w:lineRule="auto"/>
        <w:jc w:val="both"/>
        <w:rPr>
          <w:rFonts w:ascii="Arial" w:eastAsia="Arial" w:hAnsi="Arial" w:cs="Arial"/>
          <w:color w:val="000000"/>
          <w:sz w:val="20"/>
          <w:szCs w:val="20"/>
        </w:rPr>
      </w:pPr>
      <w:r>
        <w:rPr>
          <w:rFonts w:ascii="Arial" w:eastAsia="Arial" w:hAnsi="Arial" w:cs="Arial"/>
          <w:b/>
          <w:color w:val="000000"/>
          <w:sz w:val="20"/>
          <w:szCs w:val="20"/>
        </w:rPr>
        <w:t>ANSWER:</w:t>
      </w:r>
      <w:r>
        <w:rPr>
          <w:rFonts w:ascii="Arial" w:eastAsia="Arial" w:hAnsi="Arial" w:cs="Arial"/>
          <w:i/>
          <w:color w:val="000000"/>
          <w:sz w:val="20"/>
          <w:szCs w:val="20"/>
        </w:rPr>
        <w:t xml:space="preserve"> </w:t>
      </w:r>
      <w:r>
        <w:rPr>
          <w:rFonts w:ascii="Arial" w:eastAsia="Arial" w:hAnsi="Arial" w:cs="Arial"/>
          <w:color w:val="000000"/>
          <w:sz w:val="20"/>
          <w:szCs w:val="20"/>
        </w:rPr>
        <w:t>Benefit Recovery will assign a Technical Analyst to review all data fields to identify and recommend which elements are needed to serve as the system of record for the Tran</w:t>
      </w:r>
      <w:r>
        <w:rPr>
          <w:rFonts w:ascii="Arial" w:eastAsia="Arial" w:hAnsi="Arial" w:cs="Arial"/>
          <w:sz w:val="20"/>
          <w:szCs w:val="20"/>
        </w:rPr>
        <w:t>sformed Medicaid Statistical Information System</w:t>
      </w:r>
      <w:r>
        <w:rPr>
          <w:rFonts w:ascii="Arial" w:eastAsia="Arial" w:hAnsi="Arial" w:cs="Arial"/>
          <w:color w:val="000000"/>
          <w:sz w:val="20"/>
          <w:szCs w:val="20"/>
        </w:rPr>
        <w:t xml:space="preserve">. </w:t>
      </w:r>
    </w:p>
    <w:p w14:paraId="2345CA4C" w14:textId="77777777" w:rsidR="00B070EC" w:rsidRDefault="00B070EC">
      <w:pPr>
        <w:spacing w:after="0" w:line="264" w:lineRule="auto"/>
        <w:jc w:val="both"/>
        <w:rPr>
          <w:rFonts w:ascii="Arial" w:eastAsia="Arial" w:hAnsi="Arial" w:cs="Arial"/>
          <w:color w:val="000000"/>
          <w:sz w:val="20"/>
          <w:szCs w:val="20"/>
        </w:rPr>
      </w:pPr>
    </w:p>
    <w:p w14:paraId="476E873F" w14:textId="77777777" w:rsidR="00B070EC" w:rsidRDefault="00A72C80">
      <w:pPr>
        <w:spacing w:after="0" w:line="264" w:lineRule="auto"/>
        <w:jc w:val="both"/>
        <w:rPr>
          <w:rFonts w:ascii="Arial" w:eastAsia="Arial" w:hAnsi="Arial" w:cs="Arial"/>
          <w:color w:val="000000"/>
          <w:sz w:val="20"/>
          <w:szCs w:val="20"/>
        </w:rPr>
      </w:pPr>
      <w:r>
        <w:rPr>
          <w:rFonts w:ascii="Arial" w:eastAsia="Arial" w:hAnsi="Arial" w:cs="Arial"/>
          <w:color w:val="000000"/>
          <w:sz w:val="20"/>
          <w:szCs w:val="20"/>
        </w:rPr>
        <w:t>The outcome of the review will assist the development team with needed information to complete client specific development specific to Th</w:t>
      </w:r>
      <w:r>
        <w:rPr>
          <w:rFonts w:ascii="Arial" w:eastAsia="Arial" w:hAnsi="Arial" w:cs="Arial"/>
          <w:sz w:val="20"/>
          <w:szCs w:val="20"/>
        </w:rPr>
        <w:t>ird Party Liability data</w:t>
      </w:r>
      <w:r>
        <w:rPr>
          <w:rFonts w:ascii="Arial" w:eastAsia="Arial" w:hAnsi="Arial" w:cs="Arial"/>
          <w:color w:val="000000"/>
          <w:sz w:val="20"/>
          <w:szCs w:val="20"/>
        </w:rPr>
        <w:t xml:space="preserve">. Using batch processes, systematic notifications, and regular </w:t>
      </w:r>
      <w:r>
        <w:rPr>
          <w:rFonts w:ascii="Arial" w:eastAsia="Arial" w:hAnsi="Arial" w:cs="Arial"/>
          <w:sz w:val="20"/>
          <w:szCs w:val="20"/>
        </w:rPr>
        <w:t>re-verification</w:t>
      </w:r>
      <w:r>
        <w:rPr>
          <w:rFonts w:ascii="Arial" w:eastAsia="Arial" w:hAnsi="Arial" w:cs="Arial"/>
          <w:color w:val="000000"/>
          <w:sz w:val="20"/>
          <w:szCs w:val="20"/>
        </w:rPr>
        <w:t xml:space="preserve"> of insurance dat</w:t>
      </w:r>
      <w:r>
        <w:rPr>
          <w:rFonts w:ascii="Arial" w:eastAsia="Arial" w:hAnsi="Arial" w:cs="Arial"/>
          <w:sz w:val="20"/>
          <w:szCs w:val="20"/>
        </w:rPr>
        <w:t xml:space="preserve">a, </w:t>
      </w:r>
      <w:r>
        <w:rPr>
          <w:rFonts w:ascii="Arial" w:eastAsia="Arial" w:hAnsi="Arial" w:cs="Arial"/>
          <w:color w:val="000000"/>
          <w:sz w:val="20"/>
          <w:szCs w:val="20"/>
        </w:rPr>
        <w:t xml:space="preserve">Benefit Recovery maintains checks on data quality, integrity, and consistency. </w:t>
      </w:r>
    </w:p>
    <w:p w14:paraId="76475A38" w14:textId="77777777" w:rsidR="00B070EC" w:rsidRDefault="00B070EC">
      <w:pPr>
        <w:spacing w:after="0" w:line="264" w:lineRule="auto"/>
        <w:jc w:val="both"/>
        <w:rPr>
          <w:rFonts w:ascii="Arial" w:eastAsia="Arial" w:hAnsi="Arial" w:cs="Arial"/>
          <w:b/>
          <w:color w:val="000000"/>
          <w:sz w:val="20"/>
          <w:szCs w:val="20"/>
        </w:rPr>
      </w:pPr>
    </w:p>
    <w:p w14:paraId="2A5D0A7C" w14:textId="77777777" w:rsidR="00B070EC" w:rsidRPr="00EA1A02" w:rsidRDefault="00A72C80">
      <w:pPr>
        <w:spacing w:after="0" w:line="264" w:lineRule="auto"/>
        <w:jc w:val="both"/>
        <w:rPr>
          <w:rFonts w:ascii="Arial" w:eastAsia="Arial" w:hAnsi="Arial" w:cs="Arial"/>
          <w:b/>
          <w:color w:val="C81521"/>
        </w:rPr>
      </w:pPr>
      <w:r w:rsidRPr="00EA1A02">
        <w:rPr>
          <w:rFonts w:ascii="Arial" w:eastAsia="Arial" w:hAnsi="Arial" w:cs="Arial"/>
          <w:b/>
          <w:color w:val="C81521"/>
        </w:rPr>
        <w:t>SI10</w:t>
      </w:r>
    </w:p>
    <w:p w14:paraId="4E67FF81" w14:textId="77777777" w:rsidR="00B070EC" w:rsidRDefault="00A72C80">
      <w:pPr>
        <w:spacing w:after="0" w:line="264" w:lineRule="auto"/>
        <w:jc w:val="both"/>
        <w:rPr>
          <w:rFonts w:ascii="Arial" w:eastAsia="Arial" w:hAnsi="Arial" w:cs="Arial"/>
          <w:b/>
          <w:color w:val="000000"/>
          <w:sz w:val="20"/>
          <w:szCs w:val="20"/>
        </w:rPr>
      </w:pPr>
      <w:r>
        <w:rPr>
          <w:rFonts w:ascii="Arial" w:eastAsia="Arial" w:hAnsi="Arial" w:cs="Arial"/>
          <w:b/>
          <w:color w:val="000000"/>
          <w:sz w:val="20"/>
          <w:szCs w:val="20"/>
        </w:rPr>
        <w:t xml:space="preserve">The Supplier's solution shall support the ability to monitor, record and automatically report to the Integration Platform the system health, performance and utilization of resources within the Supplier's solution.  </w:t>
      </w:r>
    </w:p>
    <w:p w14:paraId="06C1C425" w14:textId="77777777" w:rsidR="00B070EC" w:rsidRDefault="00B070EC">
      <w:pPr>
        <w:spacing w:after="0" w:line="264" w:lineRule="auto"/>
        <w:jc w:val="both"/>
        <w:rPr>
          <w:rFonts w:ascii="Arial" w:eastAsia="Arial" w:hAnsi="Arial" w:cs="Arial"/>
          <w:b/>
          <w:color w:val="000000"/>
          <w:sz w:val="20"/>
          <w:szCs w:val="20"/>
        </w:rPr>
      </w:pPr>
    </w:p>
    <w:p w14:paraId="528E6F78" w14:textId="77777777" w:rsidR="00B070EC" w:rsidRDefault="00A72C80">
      <w:pPr>
        <w:spacing w:after="0" w:line="264" w:lineRule="auto"/>
        <w:jc w:val="both"/>
        <w:rPr>
          <w:rFonts w:ascii="Arial" w:eastAsia="Arial" w:hAnsi="Arial" w:cs="Arial"/>
          <w:color w:val="000000"/>
          <w:sz w:val="20"/>
          <w:szCs w:val="20"/>
        </w:rPr>
      </w:pPr>
      <w:r>
        <w:rPr>
          <w:rFonts w:ascii="Arial" w:eastAsia="Arial" w:hAnsi="Arial" w:cs="Arial"/>
          <w:b/>
          <w:color w:val="000000"/>
          <w:sz w:val="20"/>
          <w:szCs w:val="20"/>
        </w:rPr>
        <w:t xml:space="preserve">ANSWER: </w:t>
      </w:r>
      <w:r>
        <w:rPr>
          <w:rFonts w:ascii="Arial" w:eastAsia="Arial" w:hAnsi="Arial" w:cs="Arial"/>
          <w:color w:val="000000"/>
          <w:sz w:val="20"/>
          <w:szCs w:val="20"/>
        </w:rPr>
        <w:t>Utilizing Benefit Recovery’s integrated batch processes, systematic notifications can be set up to notify identified personnel of system health, performance, and utilization of resources within ARMS PRO. Notifications can be customized to include or omit data based on client need. We have applications and programs in place and running that provide continual updates of net</w:t>
      </w:r>
      <w:r>
        <w:rPr>
          <w:rFonts w:ascii="Arial" w:eastAsia="Arial" w:hAnsi="Arial" w:cs="Arial"/>
          <w:sz w:val="20"/>
          <w:szCs w:val="20"/>
        </w:rPr>
        <w:t>work status, server functionality status, resource allocation availability, and other performance data.</w:t>
      </w:r>
    </w:p>
    <w:p w14:paraId="3D5738FE" w14:textId="77777777" w:rsidR="00B070EC" w:rsidRDefault="00B070EC">
      <w:pPr>
        <w:spacing w:after="0" w:line="264" w:lineRule="auto"/>
        <w:jc w:val="both"/>
        <w:rPr>
          <w:rFonts w:ascii="Arial" w:eastAsia="Arial" w:hAnsi="Arial" w:cs="Arial"/>
          <w:b/>
          <w:color w:val="000000"/>
          <w:sz w:val="20"/>
          <w:szCs w:val="20"/>
        </w:rPr>
      </w:pPr>
    </w:p>
    <w:p w14:paraId="56323F6A" w14:textId="77777777" w:rsidR="00B070EC" w:rsidRPr="00EA1A02" w:rsidRDefault="00A72C80">
      <w:pPr>
        <w:spacing w:after="0" w:line="264" w:lineRule="auto"/>
        <w:jc w:val="both"/>
        <w:rPr>
          <w:rFonts w:ascii="Arial" w:eastAsia="Arial" w:hAnsi="Arial" w:cs="Arial"/>
          <w:b/>
          <w:color w:val="C81521"/>
        </w:rPr>
      </w:pPr>
      <w:r w:rsidRPr="00EA1A02">
        <w:rPr>
          <w:rFonts w:ascii="Arial" w:eastAsia="Arial" w:hAnsi="Arial" w:cs="Arial"/>
          <w:b/>
          <w:color w:val="C81521"/>
        </w:rPr>
        <w:t>SI11</w:t>
      </w:r>
    </w:p>
    <w:p w14:paraId="60B7A8DC" w14:textId="77777777" w:rsidR="00B070EC" w:rsidRDefault="00A72C80">
      <w:pPr>
        <w:spacing w:after="0" w:line="264" w:lineRule="auto"/>
        <w:jc w:val="both"/>
        <w:rPr>
          <w:rFonts w:ascii="Arial" w:eastAsia="Arial" w:hAnsi="Arial" w:cs="Arial"/>
          <w:b/>
          <w:color w:val="000000"/>
          <w:sz w:val="20"/>
          <w:szCs w:val="20"/>
        </w:rPr>
      </w:pPr>
      <w:r>
        <w:rPr>
          <w:rFonts w:ascii="Arial" w:eastAsia="Arial" w:hAnsi="Arial" w:cs="Arial"/>
          <w:b/>
          <w:color w:val="000000"/>
          <w:sz w:val="20"/>
          <w:szCs w:val="20"/>
        </w:rPr>
        <w:t>The Supplier's solution shall contain verification mechanisms that are capable of authenticating authority (as well as identify) for the use or disclosure requested.</w:t>
      </w:r>
    </w:p>
    <w:p w14:paraId="00D5FA95" w14:textId="77777777" w:rsidR="00B070EC" w:rsidRDefault="00B070EC">
      <w:pPr>
        <w:spacing w:after="0" w:line="264" w:lineRule="auto"/>
        <w:jc w:val="both"/>
        <w:rPr>
          <w:rFonts w:ascii="Arial" w:eastAsia="Arial" w:hAnsi="Arial" w:cs="Arial"/>
          <w:b/>
          <w:color w:val="000000"/>
          <w:sz w:val="20"/>
          <w:szCs w:val="20"/>
        </w:rPr>
      </w:pPr>
    </w:p>
    <w:p w14:paraId="2BFAE6DE" w14:textId="2B3690E0" w:rsidR="00F37348" w:rsidRDefault="00F37348">
      <w:pPr>
        <w:rPr>
          <w:rFonts w:ascii="Arial" w:eastAsia="Arial" w:hAnsi="Arial" w:cs="Arial"/>
          <w:b/>
          <w:color w:val="000000"/>
          <w:sz w:val="20"/>
          <w:szCs w:val="20"/>
        </w:rPr>
      </w:pPr>
      <w:r>
        <w:rPr>
          <w:rFonts w:ascii="Arial" w:eastAsia="Arial" w:hAnsi="Arial" w:cs="Arial"/>
          <w:b/>
          <w:color w:val="000000"/>
          <w:sz w:val="20"/>
          <w:szCs w:val="20"/>
        </w:rPr>
        <w:br w:type="page"/>
      </w:r>
    </w:p>
    <w:p w14:paraId="5377AA17" w14:textId="77777777" w:rsidR="00B070EC" w:rsidRDefault="00B070EC">
      <w:pPr>
        <w:spacing w:after="0" w:line="264" w:lineRule="auto"/>
        <w:jc w:val="both"/>
        <w:rPr>
          <w:rFonts w:ascii="Arial" w:eastAsia="Arial" w:hAnsi="Arial" w:cs="Arial"/>
          <w:b/>
          <w:color w:val="000000"/>
          <w:sz w:val="20"/>
          <w:szCs w:val="20"/>
        </w:rPr>
      </w:pPr>
    </w:p>
    <w:p w14:paraId="30C518B9" w14:textId="77777777" w:rsidR="00B070EC" w:rsidRDefault="00A72C80">
      <w:pPr>
        <w:spacing w:after="0" w:line="264" w:lineRule="auto"/>
        <w:jc w:val="both"/>
        <w:rPr>
          <w:rFonts w:ascii="Arial" w:eastAsia="Arial" w:hAnsi="Arial" w:cs="Arial"/>
          <w:sz w:val="20"/>
          <w:szCs w:val="20"/>
        </w:rPr>
      </w:pPr>
      <w:r>
        <w:rPr>
          <w:rFonts w:ascii="Arial" w:eastAsia="Arial" w:hAnsi="Arial" w:cs="Arial"/>
          <w:b/>
          <w:color w:val="000000"/>
          <w:sz w:val="20"/>
          <w:szCs w:val="20"/>
        </w:rPr>
        <w:t xml:space="preserve">ANSWER: </w:t>
      </w:r>
      <w:r>
        <w:rPr>
          <w:rFonts w:ascii="Arial" w:eastAsia="Arial" w:hAnsi="Arial" w:cs="Arial"/>
          <w:sz w:val="20"/>
          <w:szCs w:val="20"/>
        </w:rPr>
        <w:t xml:space="preserve">Benefit Recovery uses multi-factor authentication for permission and access to our environment and application. </w:t>
      </w:r>
    </w:p>
    <w:p w14:paraId="145243A2" w14:textId="77777777" w:rsidR="00B070EC" w:rsidRDefault="00A72C80">
      <w:pPr>
        <w:numPr>
          <w:ilvl w:val="0"/>
          <w:numId w:val="2"/>
        </w:numPr>
        <w:pBdr>
          <w:top w:val="nil"/>
          <w:left w:val="nil"/>
          <w:bottom w:val="nil"/>
          <w:right w:val="nil"/>
          <w:between w:val="nil"/>
        </w:pBdr>
        <w:spacing w:after="0" w:line="264" w:lineRule="auto"/>
        <w:jc w:val="both"/>
        <w:rPr>
          <w:rFonts w:ascii="Arial" w:eastAsia="Arial" w:hAnsi="Arial" w:cs="Arial"/>
          <w:color w:val="000000"/>
          <w:sz w:val="20"/>
          <w:szCs w:val="20"/>
        </w:rPr>
      </w:pPr>
      <w:r>
        <w:rPr>
          <w:rFonts w:ascii="Arial" w:eastAsia="Arial" w:hAnsi="Arial" w:cs="Arial"/>
          <w:color w:val="000000"/>
          <w:sz w:val="20"/>
          <w:szCs w:val="20"/>
        </w:rPr>
        <w:t xml:space="preserve">First, we have strict employment of password criteria to engage Active Directory through Citrix and user security features in ARMS PRO to verify and authenticate access for users. </w:t>
      </w:r>
    </w:p>
    <w:p w14:paraId="32F949D6" w14:textId="77777777" w:rsidR="00B070EC" w:rsidRDefault="00A72C80">
      <w:pPr>
        <w:numPr>
          <w:ilvl w:val="0"/>
          <w:numId w:val="2"/>
        </w:numPr>
        <w:pBdr>
          <w:top w:val="nil"/>
          <w:left w:val="nil"/>
          <w:bottom w:val="nil"/>
          <w:right w:val="nil"/>
          <w:between w:val="nil"/>
        </w:pBdr>
        <w:spacing w:after="0" w:line="264" w:lineRule="auto"/>
        <w:jc w:val="both"/>
        <w:rPr>
          <w:rFonts w:ascii="Arial" w:eastAsia="Arial" w:hAnsi="Arial" w:cs="Arial"/>
          <w:color w:val="000000"/>
          <w:sz w:val="20"/>
          <w:szCs w:val="20"/>
        </w:rPr>
      </w:pPr>
      <w:r>
        <w:rPr>
          <w:rFonts w:ascii="Arial" w:eastAsia="Arial" w:hAnsi="Arial" w:cs="Arial"/>
          <w:color w:val="000000"/>
          <w:sz w:val="20"/>
          <w:szCs w:val="20"/>
        </w:rPr>
        <w:t xml:space="preserve">Second, we employ DUO authentication measures which provide for real-time, token style, authentication. </w:t>
      </w:r>
    </w:p>
    <w:p w14:paraId="2092621F" w14:textId="77777777" w:rsidR="00B070EC" w:rsidRDefault="00A72C80">
      <w:pPr>
        <w:numPr>
          <w:ilvl w:val="0"/>
          <w:numId w:val="2"/>
        </w:numPr>
        <w:pBdr>
          <w:top w:val="nil"/>
          <w:left w:val="nil"/>
          <w:bottom w:val="nil"/>
          <w:right w:val="nil"/>
          <w:between w:val="nil"/>
        </w:pBdr>
        <w:spacing w:after="0" w:line="264" w:lineRule="auto"/>
        <w:jc w:val="both"/>
        <w:rPr>
          <w:rFonts w:ascii="Arial" w:eastAsia="Arial" w:hAnsi="Arial" w:cs="Arial"/>
          <w:color w:val="000000"/>
          <w:sz w:val="20"/>
          <w:szCs w:val="20"/>
        </w:rPr>
      </w:pPr>
      <w:r>
        <w:rPr>
          <w:rFonts w:ascii="Arial" w:eastAsia="Arial" w:hAnsi="Arial" w:cs="Arial"/>
          <w:color w:val="000000"/>
          <w:sz w:val="20"/>
          <w:szCs w:val="20"/>
        </w:rPr>
        <w:t xml:space="preserve">Third, users with approval authority can grant the necessary access to authorized users from within, and to, ARMS PRO. </w:t>
      </w:r>
    </w:p>
    <w:p w14:paraId="2ACB0EC3" w14:textId="77777777" w:rsidR="00B070EC" w:rsidRDefault="00A72C80">
      <w:pPr>
        <w:numPr>
          <w:ilvl w:val="0"/>
          <w:numId w:val="2"/>
        </w:numPr>
        <w:pBdr>
          <w:top w:val="nil"/>
          <w:left w:val="nil"/>
          <w:bottom w:val="nil"/>
          <w:right w:val="nil"/>
          <w:between w:val="nil"/>
        </w:pBdr>
        <w:spacing w:after="0" w:line="264" w:lineRule="auto"/>
        <w:jc w:val="both"/>
        <w:rPr>
          <w:rFonts w:ascii="Arial" w:eastAsia="Arial" w:hAnsi="Arial" w:cs="Arial"/>
          <w:color w:val="000000"/>
          <w:sz w:val="20"/>
          <w:szCs w:val="20"/>
        </w:rPr>
      </w:pPr>
      <w:r>
        <w:rPr>
          <w:rFonts w:ascii="Arial" w:eastAsia="Arial" w:hAnsi="Arial" w:cs="Arial"/>
          <w:color w:val="000000"/>
          <w:sz w:val="20"/>
          <w:szCs w:val="20"/>
        </w:rPr>
        <w:t>Fourth, no multi-user or generic accounts are allowed to be utilized, by design, with our environment or application ensuring accountability by individual identity.</w:t>
      </w:r>
    </w:p>
    <w:p w14:paraId="4B021DF7" w14:textId="77777777" w:rsidR="00B070EC" w:rsidRDefault="00B070EC">
      <w:pPr>
        <w:spacing w:after="0" w:line="264" w:lineRule="auto"/>
        <w:jc w:val="both"/>
        <w:rPr>
          <w:rFonts w:ascii="Arial" w:eastAsia="Arial" w:hAnsi="Arial" w:cs="Arial"/>
          <w:i/>
          <w:color w:val="000000"/>
          <w:sz w:val="20"/>
          <w:szCs w:val="20"/>
        </w:rPr>
      </w:pPr>
    </w:p>
    <w:p w14:paraId="2B445F61" w14:textId="77777777" w:rsidR="00B070EC" w:rsidRPr="00EA1A02" w:rsidRDefault="00A72C80">
      <w:pPr>
        <w:spacing w:after="0" w:line="264" w:lineRule="auto"/>
        <w:jc w:val="both"/>
        <w:rPr>
          <w:rFonts w:ascii="Arial" w:eastAsia="Arial" w:hAnsi="Arial" w:cs="Arial"/>
          <w:b/>
          <w:color w:val="C81521"/>
        </w:rPr>
      </w:pPr>
      <w:r w:rsidRPr="00EA1A02">
        <w:rPr>
          <w:rFonts w:ascii="Arial" w:eastAsia="Arial" w:hAnsi="Arial" w:cs="Arial"/>
          <w:b/>
          <w:color w:val="C81521"/>
        </w:rPr>
        <w:t>SI12</w:t>
      </w:r>
    </w:p>
    <w:p w14:paraId="790BCD1F" w14:textId="77777777" w:rsidR="00B070EC" w:rsidRDefault="00A72C80">
      <w:pPr>
        <w:spacing w:after="0" w:line="264" w:lineRule="auto"/>
        <w:jc w:val="both"/>
        <w:rPr>
          <w:rFonts w:ascii="Arial" w:eastAsia="Arial" w:hAnsi="Arial" w:cs="Arial"/>
          <w:b/>
          <w:color w:val="000000"/>
          <w:sz w:val="20"/>
          <w:szCs w:val="20"/>
        </w:rPr>
      </w:pPr>
      <w:r>
        <w:rPr>
          <w:rFonts w:ascii="Arial" w:eastAsia="Arial" w:hAnsi="Arial" w:cs="Arial"/>
          <w:b/>
          <w:color w:val="000000"/>
          <w:sz w:val="20"/>
          <w:szCs w:val="20"/>
        </w:rPr>
        <w:t>The Supplier's solution shall support a user security profile that controls user access rights to data categories and system functions as part of a Role-based Access Control (RBAC) or Attribute-based Access Control (ABAC) authorization approach.\</w:t>
      </w:r>
    </w:p>
    <w:p w14:paraId="54C92A01" w14:textId="77777777" w:rsidR="00B070EC" w:rsidRDefault="00B070EC">
      <w:pPr>
        <w:spacing w:after="0" w:line="264" w:lineRule="auto"/>
        <w:jc w:val="both"/>
        <w:rPr>
          <w:rFonts w:ascii="Arial" w:eastAsia="Arial" w:hAnsi="Arial" w:cs="Arial"/>
          <w:b/>
          <w:color w:val="000000"/>
          <w:sz w:val="20"/>
          <w:szCs w:val="20"/>
        </w:rPr>
      </w:pPr>
    </w:p>
    <w:p w14:paraId="445D3910" w14:textId="77777777" w:rsidR="00B070EC" w:rsidRDefault="00A72C80">
      <w:pPr>
        <w:spacing w:after="0" w:line="264" w:lineRule="auto"/>
        <w:jc w:val="both"/>
        <w:rPr>
          <w:rFonts w:ascii="Arial" w:eastAsia="Arial" w:hAnsi="Arial" w:cs="Arial"/>
          <w:sz w:val="20"/>
          <w:szCs w:val="20"/>
        </w:rPr>
      </w:pPr>
      <w:r>
        <w:rPr>
          <w:rFonts w:ascii="Arial" w:eastAsia="Arial" w:hAnsi="Arial" w:cs="Arial"/>
          <w:b/>
          <w:color w:val="000000"/>
          <w:sz w:val="20"/>
          <w:szCs w:val="20"/>
        </w:rPr>
        <w:t xml:space="preserve">ANSWER: </w:t>
      </w:r>
      <w:r>
        <w:rPr>
          <w:rFonts w:ascii="Arial" w:eastAsia="Arial" w:hAnsi="Arial" w:cs="Arial"/>
          <w:color w:val="000000"/>
          <w:sz w:val="20"/>
          <w:szCs w:val="20"/>
        </w:rPr>
        <w:t>Using security features in Citrix Receiver and ARMS PRO, Benefit Recovery manages all user security profiles to ensure appropriate role-based and attribute-based access are assigned to each approved and authorized user in the system.</w:t>
      </w:r>
      <w:r>
        <w:rPr>
          <w:rFonts w:ascii="Arial" w:eastAsia="Arial" w:hAnsi="Arial" w:cs="Arial"/>
          <w:i/>
          <w:color w:val="000000"/>
          <w:sz w:val="20"/>
          <w:szCs w:val="20"/>
        </w:rPr>
        <w:t xml:space="preserve"> </w:t>
      </w:r>
      <w:r>
        <w:rPr>
          <w:rFonts w:ascii="Arial" w:eastAsia="Arial" w:hAnsi="Arial" w:cs="Arial"/>
          <w:sz w:val="20"/>
          <w:szCs w:val="20"/>
        </w:rPr>
        <w:t>Access to ARMS PRO data is limited to that minimal data necessary to perform the required function.</w:t>
      </w:r>
    </w:p>
    <w:p w14:paraId="4762E657" w14:textId="77777777" w:rsidR="00B070EC" w:rsidRDefault="00B070EC">
      <w:pPr>
        <w:spacing w:after="0" w:line="264" w:lineRule="auto"/>
        <w:jc w:val="both"/>
        <w:rPr>
          <w:rFonts w:ascii="Arial" w:eastAsia="Arial" w:hAnsi="Arial" w:cs="Arial"/>
          <w:color w:val="000000"/>
          <w:sz w:val="20"/>
          <w:szCs w:val="20"/>
        </w:rPr>
      </w:pPr>
    </w:p>
    <w:p w14:paraId="382B750B" w14:textId="77777777" w:rsidR="00B070EC" w:rsidRPr="00EA1A02" w:rsidRDefault="00A72C80">
      <w:pPr>
        <w:spacing w:after="0" w:line="264" w:lineRule="auto"/>
        <w:jc w:val="both"/>
        <w:rPr>
          <w:rFonts w:ascii="Arial" w:eastAsia="Arial" w:hAnsi="Arial" w:cs="Arial"/>
          <w:b/>
          <w:color w:val="C81521"/>
        </w:rPr>
      </w:pPr>
      <w:r w:rsidRPr="00EA1A02">
        <w:rPr>
          <w:rFonts w:ascii="Arial" w:eastAsia="Arial" w:hAnsi="Arial" w:cs="Arial"/>
          <w:b/>
          <w:color w:val="C81521"/>
        </w:rPr>
        <w:t>SI13</w:t>
      </w:r>
    </w:p>
    <w:p w14:paraId="7635EDE0" w14:textId="77777777" w:rsidR="00B070EC" w:rsidRDefault="00A72C80">
      <w:pPr>
        <w:spacing w:after="0" w:line="264" w:lineRule="auto"/>
        <w:jc w:val="both"/>
        <w:rPr>
          <w:rFonts w:ascii="Arial" w:eastAsia="Arial" w:hAnsi="Arial" w:cs="Arial"/>
          <w:b/>
          <w:color w:val="000000"/>
          <w:sz w:val="20"/>
          <w:szCs w:val="20"/>
        </w:rPr>
      </w:pPr>
      <w:r>
        <w:rPr>
          <w:rFonts w:ascii="Arial" w:eastAsia="Arial" w:hAnsi="Arial" w:cs="Arial"/>
          <w:b/>
          <w:color w:val="000000"/>
          <w:sz w:val="20"/>
          <w:szCs w:val="20"/>
        </w:rPr>
        <w:t>The Supplier's solution shall ensure account access authorization procedures shall follow the concept of least privilege; allowing users access to only the information that is necessary to accomplish assigned tasks in accordance with business functions.</w:t>
      </w:r>
    </w:p>
    <w:p w14:paraId="0DF3A423" w14:textId="77777777" w:rsidR="00B070EC" w:rsidRDefault="00B070EC">
      <w:pPr>
        <w:spacing w:after="0" w:line="264" w:lineRule="auto"/>
        <w:jc w:val="both"/>
        <w:rPr>
          <w:rFonts w:ascii="Arial" w:eastAsia="Arial" w:hAnsi="Arial" w:cs="Arial"/>
          <w:b/>
          <w:color w:val="000000"/>
          <w:sz w:val="20"/>
          <w:szCs w:val="20"/>
        </w:rPr>
      </w:pPr>
    </w:p>
    <w:p w14:paraId="56EC8CA2" w14:textId="77777777" w:rsidR="00B070EC" w:rsidRDefault="00A72C80">
      <w:pPr>
        <w:spacing w:after="0" w:line="264" w:lineRule="auto"/>
        <w:jc w:val="both"/>
        <w:rPr>
          <w:rFonts w:ascii="Arial" w:eastAsia="Arial" w:hAnsi="Arial" w:cs="Arial"/>
          <w:color w:val="000000"/>
          <w:sz w:val="20"/>
          <w:szCs w:val="20"/>
        </w:rPr>
      </w:pPr>
      <w:r>
        <w:rPr>
          <w:rFonts w:ascii="Arial" w:eastAsia="Arial" w:hAnsi="Arial" w:cs="Arial"/>
          <w:b/>
          <w:color w:val="000000"/>
          <w:sz w:val="20"/>
          <w:szCs w:val="20"/>
        </w:rPr>
        <w:t xml:space="preserve">ANSWER: </w:t>
      </w:r>
      <w:r>
        <w:rPr>
          <w:rFonts w:ascii="Arial" w:eastAsia="Arial" w:hAnsi="Arial" w:cs="Arial"/>
          <w:color w:val="000000"/>
          <w:sz w:val="20"/>
          <w:szCs w:val="20"/>
        </w:rPr>
        <w:t xml:space="preserve">Utilizing the User Security features in ARMS PRO, Benefit Recovery can limit access to users including data, workflows, processes, and programs. Typically, an agreed upon user matrix is created with user roles specifying the access each user role can have. </w:t>
      </w:r>
      <w:r>
        <w:rPr>
          <w:rFonts w:ascii="Arial" w:eastAsia="Arial" w:hAnsi="Arial" w:cs="Arial"/>
          <w:sz w:val="20"/>
          <w:szCs w:val="20"/>
        </w:rPr>
        <w:t>U</w:t>
      </w:r>
      <w:r>
        <w:rPr>
          <w:rFonts w:ascii="Arial" w:eastAsia="Arial" w:hAnsi="Arial" w:cs="Arial"/>
          <w:color w:val="000000"/>
          <w:sz w:val="20"/>
          <w:szCs w:val="20"/>
        </w:rPr>
        <w:t>sers then register for a role and an approver can take one of the following actions:</w:t>
      </w:r>
    </w:p>
    <w:p w14:paraId="4BDC0C5A" w14:textId="77777777" w:rsidR="00B070EC" w:rsidRDefault="00A72C80">
      <w:pPr>
        <w:numPr>
          <w:ilvl w:val="0"/>
          <w:numId w:val="3"/>
        </w:numPr>
        <w:pBdr>
          <w:top w:val="nil"/>
          <w:left w:val="nil"/>
          <w:bottom w:val="nil"/>
          <w:right w:val="nil"/>
          <w:between w:val="nil"/>
        </w:pBdr>
        <w:spacing w:after="0" w:line="264" w:lineRule="auto"/>
        <w:jc w:val="both"/>
        <w:rPr>
          <w:rFonts w:ascii="Arial" w:eastAsia="Arial" w:hAnsi="Arial" w:cs="Arial"/>
          <w:color w:val="000000"/>
          <w:sz w:val="20"/>
          <w:szCs w:val="20"/>
        </w:rPr>
      </w:pPr>
      <w:r>
        <w:rPr>
          <w:rFonts w:ascii="Arial" w:eastAsia="Arial" w:hAnsi="Arial" w:cs="Arial"/>
          <w:color w:val="000000"/>
          <w:sz w:val="20"/>
          <w:szCs w:val="20"/>
        </w:rPr>
        <w:t xml:space="preserve">Grant the requested access </w:t>
      </w:r>
    </w:p>
    <w:p w14:paraId="53D2A8F1" w14:textId="77777777" w:rsidR="00B070EC" w:rsidRDefault="00A72C80">
      <w:pPr>
        <w:numPr>
          <w:ilvl w:val="0"/>
          <w:numId w:val="3"/>
        </w:numPr>
        <w:pBdr>
          <w:top w:val="nil"/>
          <w:left w:val="nil"/>
          <w:bottom w:val="nil"/>
          <w:right w:val="nil"/>
          <w:between w:val="nil"/>
        </w:pBdr>
        <w:spacing w:after="0" w:line="264" w:lineRule="auto"/>
        <w:jc w:val="both"/>
        <w:rPr>
          <w:rFonts w:ascii="Arial" w:eastAsia="Arial" w:hAnsi="Arial" w:cs="Arial"/>
          <w:color w:val="000000"/>
          <w:sz w:val="20"/>
          <w:szCs w:val="20"/>
        </w:rPr>
      </w:pPr>
      <w:r>
        <w:rPr>
          <w:rFonts w:ascii="Arial" w:eastAsia="Arial" w:hAnsi="Arial" w:cs="Arial"/>
          <w:color w:val="000000"/>
          <w:sz w:val="20"/>
          <w:szCs w:val="20"/>
        </w:rPr>
        <w:t>Edit the access to the user role the approver believes necessary</w:t>
      </w:r>
    </w:p>
    <w:p w14:paraId="53A813FF" w14:textId="77777777" w:rsidR="00B070EC" w:rsidRDefault="00A72C80">
      <w:pPr>
        <w:numPr>
          <w:ilvl w:val="0"/>
          <w:numId w:val="3"/>
        </w:numPr>
        <w:pBdr>
          <w:top w:val="nil"/>
          <w:left w:val="nil"/>
          <w:bottom w:val="nil"/>
          <w:right w:val="nil"/>
          <w:between w:val="nil"/>
        </w:pBdr>
        <w:spacing w:after="0" w:line="264" w:lineRule="auto"/>
        <w:jc w:val="both"/>
        <w:rPr>
          <w:rFonts w:ascii="Arial" w:eastAsia="Arial" w:hAnsi="Arial" w:cs="Arial"/>
          <w:color w:val="000000"/>
          <w:sz w:val="20"/>
          <w:szCs w:val="20"/>
        </w:rPr>
      </w:pPr>
      <w:r>
        <w:rPr>
          <w:rFonts w:ascii="Arial" w:eastAsia="Arial" w:hAnsi="Arial" w:cs="Arial"/>
          <w:color w:val="000000"/>
          <w:sz w:val="20"/>
          <w:szCs w:val="20"/>
        </w:rPr>
        <w:t xml:space="preserve">Deny access. </w:t>
      </w:r>
    </w:p>
    <w:p w14:paraId="7213ED6F" w14:textId="77777777" w:rsidR="00B070EC" w:rsidRDefault="00B070EC">
      <w:pPr>
        <w:spacing w:after="0" w:line="264" w:lineRule="auto"/>
        <w:jc w:val="both"/>
        <w:rPr>
          <w:rFonts w:ascii="Arial" w:eastAsia="Arial" w:hAnsi="Arial" w:cs="Arial"/>
          <w:b/>
          <w:sz w:val="20"/>
          <w:szCs w:val="20"/>
        </w:rPr>
      </w:pPr>
    </w:p>
    <w:p w14:paraId="0188A653" w14:textId="77777777" w:rsidR="00B070EC" w:rsidRPr="00EA1A02" w:rsidRDefault="00A72C80">
      <w:pPr>
        <w:spacing w:after="0" w:line="264" w:lineRule="auto"/>
        <w:jc w:val="both"/>
        <w:rPr>
          <w:rFonts w:ascii="Arial" w:eastAsia="Arial" w:hAnsi="Arial" w:cs="Arial"/>
          <w:b/>
          <w:color w:val="C81521"/>
        </w:rPr>
      </w:pPr>
      <w:r w:rsidRPr="00EA1A02">
        <w:rPr>
          <w:rFonts w:ascii="Arial" w:eastAsia="Arial" w:hAnsi="Arial" w:cs="Arial"/>
          <w:b/>
          <w:color w:val="C81521"/>
        </w:rPr>
        <w:t>SI14</w:t>
      </w:r>
    </w:p>
    <w:p w14:paraId="72618050" w14:textId="77777777" w:rsidR="00B070EC" w:rsidRDefault="00A72C80">
      <w:pPr>
        <w:spacing w:after="0" w:line="264" w:lineRule="auto"/>
        <w:jc w:val="both"/>
        <w:rPr>
          <w:rFonts w:ascii="Arial" w:eastAsia="Arial" w:hAnsi="Arial" w:cs="Arial"/>
          <w:b/>
          <w:sz w:val="20"/>
          <w:szCs w:val="20"/>
        </w:rPr>
      </w:pPr>
      <w:r>
        <w:rPr>
          <w:rFonts w:ascii="Arial" w:eastAsia="Arial" w:hAnsi="Arial" w:cs="Arial"/>
          <w:b/>
          <w:sz w:val="20"/>
          <w:szCs w:val="20"/>
        </w:rPr>
        <w:t>The Supplier shall support technical exchange meetings with the agency, agency's System Integrator and other parties as appropriate to cover topics including but not limited to: data models, data migration, enterprise systems integration, integration testing, change management workflows, API analysis, reporting analysis, business rules, ECM, reference data, PHI data sharing requirements, governance participation.</w:t>
      </w:r>
    </w:p>
    <w:p w14:paraId="218465D1" w14:textId="77777777" w:rsidR="00B070EC" w:rsidRDefault="00B070EC">
      <w:pPr>
        <w:spacing w:after="0" w:line="264" w:lineRule="auto"/>
        <w:jc w:val="both"/>
        <w:rPr>
          <w:rFonts w:ascii="Arial" w:eastAsia="Arial" w:hAnsi="Arial" w:cs="Arial"/>
          <w:b/>
          <w:sz w:val="20"/>
          <w:szCs w:val="20"/>
        </w:rPr>
      </w:pPr>
    </w:p>
    <w:p w14:paraId="6F42BF64" w14:textId="77777777" w:rsidR="00B070EC" w:rsidRDefault="00A72C80">
      <w:pPr>
        <w:spacing w:after="0" w:line="264" w:lineRule="auto"/>
        <w:jc w:val="both"/>
        <w:rPr>
          <w:rFonts w:ascii="Arial" w:eastAsia="Arial" w:hAnsi="Arial" w:cs="Arial"/>
          <w:sz w:val="20"/>
          <w:szCs w:val="20"/>
        </w:rPr>
      </w:pPr>
      <w:r>
        <w:rPr>
          <w:rFonts w:ascii="Arial" w:eastAsia="Arial" w:hAnsi="Arial" w:cs="Arial"/>
          <w:b/>
          <w:sz w:val="20"/>
          <w:szCs w:val="20"/>
        </w:rPr>
        <w:t xml:space="preserve">ANSWER: </w:t>
      </w:r>
      <w:r>
        <w:rPr>
          <w:rFonts w:ascii="Arial" w:eastAsia="Arial" w:hAnsi="Arial" w:cs="Arial"/>
          <w:sz w:val="20"/>
          <w:szCs w:val="20"/>
        </w:rPr>
        <w:t xml:space="preserve">Benefit Recovery will assign the necessary resources, such as Technical Analyst, Functional Analysts, Development Staff, and Managers to participate in meetings, support all aspects of the contract need, and create a seamless exchange of information. </w:t>
      </w:r>
    </w:p>
    <w:p w14:paraId="6EB54F91" w14:textId="77777777" w:rsidR="00B070EC" w:rsidRDefault="00A72C80">
      <w:pPr>
        <w:rPr>
          <w:rFonts w:ascii="Arial" w:eastAsia="Arial" w:hAnsi="Arial" w:cs="Arial"/>
          <w:b/>
          <w:sz w:val="20"/>
          <w:szCs w:val="20"/>
        </w:rPr>
      </w:pPr>
      <w:r>
        <w:br w:type="page"/>
      </w:r>
    </w:p>
    <w:p w14:paraId="3CBA71C6" w14:textId="77777777" w:rsidR="00B070EC" w:rsidRDefault="00B070EC">
      <w:pPr>
        <w:spacing w:after="0" w:line="264" w:lineRule="auto"/>
        <w:jc w:val="both"/>
        <w:rPr>
          <w:rFonts w:ascii="Arial" w:eastAsia="Arial" w:hAnsi="Arial" w:cs="Arial"/>
          <w:b/>
          <w:color w:val="E28B8E"/>
        </w:rPr>
      </w:pPr>
    </w:p>
    <w:p w14:paraId="57AB9BC2" w14:textId="77777777" w:rsidR="00B070EC" w:rsidRPr="00EA1A02" w:rsidRDefault="00A72C80">
      <w:pPr>
        <w:spacing w:after="0" w:line="264" w:lineRule="auto"/>
        <w:jc w:val="both"/>
        <w:rPr>
          <w:rFonts w:ascii="Arial" w:eastAsia="Arial" w:hAnsi="Arial" w:cs="Arial"/>
          <w:b/>
          <w:color w:val="C81521"/>
        </w:rPr>
      </w:pPr>
      <w:r w:rsidRPr="00EA1A02">
        <w:rPr>
          <w:rFonts w:ascii="Arial" w:eastAsia="Arial" w:hAnsi="Arial" w:cs="Arial"/>
          <w:b/>
          <w:color w:val="C81521"/>
        </w:rPr>
        <w:t>SI15</w:t>
      </w:r>
    </w:p>
    <w:p w14:paraId="6D8351B7" w14:textId="77777777" w:rsidR="00B070EC" w:rsidRDefault="00A72C80">
      <w:pPr>
        <w:spacing w:after="0" w:line="264" w:lineRule="auto"/>
        <w:rPr>
          <w:rFonts w:ascii="Arial" w:eastAsia="Arial" w:hAnsi="Arial" w:cs="Arial"/>
          <w:b/>
          <w:color w:val="000000"/>
          <w:sz w:val="20"/>
          <w:szCs w:val="20"/>
        </w:rPr>
      </w:pPr>
      <w:r>
        <w:rPr>
          <w:rFonts w:ascii="Arial" w:eastAsia="Arial" w:hAnsi="Arial" w:cs="Arial"/>
          <w:b/>
          <w:color w:val="000000"/>
          <w:sz w:val="20"/>
          <w:szCs w:val="20"/>
        </w:rPr>
        <w:t>The Supplier shall support the Systems Integrator in the design and definition of APIs and API data formats as required by the agency.  This may include but is not limited to:</w:t>
      </w:r>
      <w:r>
        <w:rPr>
          <w:rFonts w:ascii="Arial" w:eastAsia="Arial" w:hAnsi="Arial" w:cs="Arial"/>
          <w:b/>
          <w:color w:val="000000"/>
          <w:sz w:val="20"/>
          <w:szCs w:val="20"/>
        </w:rPr>
        <w:br/>
        <w:t>•Support identifying gaps and issues in existing APIs/interfaces and data formats</w:t>
      </w:r>
      <w:r>
        <w:rPr>
          <w:rFonts w:ascii="Arial" w:eastAsia="Arial" w:hAnsi="Arial" w:cs="Arial"/>
          <w:b/>
          <w:color w:val="000000"/>
          <w:sz w:val="20"/>
          <w:szCs w:val="20"/>
        </w:rPr>
        <w:br/>
        <w:t>•Providing documentation for the Supplier solution's existing APIs or data exchanges</w:t>
      </w:r>
      <w:r>
        <w:rPr>
          <w:rFonts w:ascii="Arial" w:eastAsia="Arial" w:hAnsi="Arial" w:cs="Arial"/>
          <w:b/>
          <w:color w:val="000000"/>
          <w:sz w:val="20"/>
          <w:szCs w:val="20"/>
        </w:rPr>
        <w:br/>
        <w:t>•Review and provide feedback for legacy APIs/interfaces and data formats</w:t>
      </w:r>
      <w:r>
        <w:rPr>
          <w:rFonts w:ascii="Arial" w:eastAsia="Arial" w:hAnsi="Arial" w:cs="Arial"/>
          <w:b/>
          <w:color w:val="000000"/>
          <w:sz w:val="20"/>
          <w:szCs w:val="20"/>
        </w:rPr>
        <w:br/>
        <w:t>•Provide feedback on technical specifications for interfaces with the Integration Platform</w:t>
      </w:r>
    </w:p>
    <w:p w14:paraId="61E2DD6D" w14:textId="77777777" w:rsidR="00B070EC" w:rsidRDefault="00B070EC">
      <w:pPr>
        <w:spacing w:after="0" w:line="264" w:lineRule="auto"/>
        <w:jc w:val="both"/>
        <w:rPr>
          <w:rFonts w:ascii="Arial" w:eastAsia="Arial" w:hAnsi="Arial" w:cs="Arial"/>
          <w:b/>
          <w:color w:val="000000"/>
          <w:sz w:val="20"/>
          <w:szCs w:val="20"/>
        </w:rPr>
      </w:pPr>
    </w:p>
    <w:p w14:paraId="575599DB" w14:textId="77777777" w:rsidR="00B070EC" w:rsidRDefault="00A72C80">
      <w:pPr>
        <w:spacing w:after="0" w:line="264" w:lineRule="auto"/>
        <w:jc w:val="both"/>
        <w:rPr>
          <w:rFonts w:ascii="Arial" w:eastAsia="Arial" w:hAnsi="Arial" w:cs="Arial"/>
          <w:i/>
          <w:color w:val="000000"/>
          <w:sz w:val="20"/>
          <w:szCs w:val="20"/>
        </w:rPr>
      </w:pPr>
      <w:r>
        <w:rPr>
          <w:rFonts w:ascii="Arial" w:eastAsia="Arial" w:hAnsi="Arial" w:cs="Arial"/>
          <w:b/>
          <w:color w:val="000000"/>
          <w:sz w:val="20"/>
          <w:szCs w:val="20"/>
        </w:rPr>
        <w:t xml:space="preserve">ANSWER: </w:t>
      </w:r>
      <w:r>
        <w:rPr>
          <w:rFonts w:ascii="Arial" w:eastAsia="Arial" w:hAnsi="Arial" w:cs="Arial"/>
          <w:color w:val="000000"/>
          <w:sz w:val="20"/>
          <w:szCs w:val="20"/>
        </w:rPr>
        <w:t xml:space="preserve">Benefit Recovery assigns a Functional Analyst to review specific needs and requirements and builds the necessary API for each interface applicable. The Technical Analyst will provide identified gaps and proposed solutions, documentation for data exchanges, and complete specifications needed for all integrated interfaces. </w:t>
      </w:r>
    </w:p>
    <w:p w14:paraId="09FC38AF" w14:textId="77777777" w:rsidR="00B070EC" w:rsidRDefault="00B070EC">
      <w:pPr>
        <w:spacing w:after="0" w:line="264" w:lineRule="auto"/>
        <w:jc w:val="both"/>
        <w:rPr>
          <w:rFonts w:ascii="Arial" w:eastAsia="Arial" w:hAnsi="Arial" w:cs="Arial"/>
          <w:b/>
          <w:color w:val="000000"/>
          <w:sz w:val="20"/>
          <w:szCs w:val="20"/>
        </w:rPr>
      </w:pPr>
    </w:p>
    <w:p w14:paraId="2C17480C" w14:textId="77777777" w:rsidR="00B070EC" w:rsidRPr="00EA1A02" w:rsidRDefault="00A72C80">
      <w:pPr>
        <w:spacing w:after="0" w:line="264" w:lineRule="auto"/>
        <w:jc w:val="both"/>
        <w:rPr>
          <w:rFonts w:ascii="Arial" w:eastAsia="Arial" w:hAnsi="Arial" w:cs="Arial"/>
          <w:b/>
          <w:color w:val="C81521"/>
        </w:rPr>
      </w:pPr>
      <w:r w:rsidRPr="00EA1A02">
        <w:rPr>
          <w:rFonts w:ascii="Arial" w:eastAsia="Arial" w:hAnsi="Arial" w:cs="Arial"/>
          <w:b/>
          <w:color w:val="C81521"/>
        </w:rPr>
        <w:t>SI16</w:t>
      </w:r>
    </w:p>
    <w:p w14:paraId="1433D039" w14:textId="77777777" w:rsidR="00B070EC" w:rsidRDefault="00A72C80">
      <w:pPr>
        <w:spacing w:after="0" w:line="264" w:lineRule="auto"/>
        <w:rPr>
          <w:rFonts w:ascii="Arial" w:eastAsia="Arial" w:hAnsi="Arial" w:cs="Arial"/>
          <w:b/>
          <w:color w:val="000000"/>
          <w:sz w:val="20"/>
          <w:szCs w:val="20"/>
        </w:rPr>
      </w:pPr>
      <w:r>
        <w:rPr>
          <w:rFonts w:ascii="Arial" w:eastAsia="Arial" w:hAnsi="Arial" w:cs="Arial"/>
          <w:b/>
          <w:color w:val="000000"/>
          <w:sz w:val="20"/>
          <w:szCs w:val="20"/>
        </w:rPr>
        <w:t>The Supplier shall support migration efforts to onboard new modules (</w:t>
      </w:r>
      <w:proofErr w:type="gramStart"/>
      <w:r>
        <w:rPr>
          <w:rFonts w:ascii="Arial" w:eastAsia="Arial" w:hAnsi="Arial" w:cs="Arial"/>
          <w:b/>
          <w:color w:val="000000"/>
          <w:sz w:val="20"/>
          <w:szCs w:val="20"/>
        </w:rPr>
        <w:t>i.e.</w:t>
      </w:r>
      <w:proofErr w:type="gramEnd"/>
      <w:r>
        <w:rPr>
          <w:rFonts w:ascii="Arial" w:eastAsia="Arial" w:hAnsi="Arial" w:cs="Arial"/>
          <w:b/>
          <w:color w:val="000000"/>
          <w:sz w:val="20"/>
          <w:szCs w:val="20"/>
        </w:rPr>
        <w:t xml:space="preserve"> claims) that will be receiving TPL data.</w:t>
      </w:r>
    </w:p>
    <w:p w14:paraId="22C7E8B6" w14:textId="77777777" w:rsidR="00B070EC" w:rsidRDefault="00B070EC">
      <w:pPr>
        <w:spacing w:after="0" w:line="264" w:lineRule="auto"/>
        <w:jc w:val="both"/>
        <w:rPr>
          <w:rFonts w:ascii="Arial" w:eastAsia="Arial" w:hAnsi="Arial" w:cs="Arial"/>
          <w:b/>
          <w:color w:val="000000"/>
          <w:sz w:val="20"/>
          <w:szCs w:val="20"/>
        </w:rPr>
      </w:pPr>
    </w:p>
    <w:p w14:paraId="6A3744F6" w14:textId="77777777" w:rsidR="00B070EC" w:rsidRDefault="00A72C80">
      <w:pPr>
        <w:spacing w:after="0" w:line="264" w:lineRule="auto"/>
        <w:jc w:val="both"/>
        <w:rPr>
          <w:rFonts w:ascii="Arial" w:eastAsia="Arial" w:hAnsi="Arial" w:cs="Arial"/>
          <w:color w:val="000000"/>
          <w:sz w:val="20"/>
          <w:szCs w:val="20"/>
        </w:rPr>
      </w:pPr>
      <w:r>
        <w:rPr>
          <w:rFonts w:ascii="Arial" w:eastAsia="Arial" w:hAnsi="Arial" w:cs="Arial"/>
          <w:b/>
          <w:color w:val="000000"/>
          <w:sz w:val="20"/>
          <w:szCs w:val="20"/>
        </w:rPr>
        <w:t xml:space="preserve">ANSWER: </w:t>
      </w:r>
      <w:r>
        <w:rPr>
          <w:rFonts w:ascii="Arial" w:eastAsia="Arial" w:hAnsi="Arial" w:cs="Arial"/>
          <w:i/>
          <w:color w:val="000000"/>
          <w:sz w:val="20"/>
          <w:szCs w:val="20"/>
        </w:rPr>
        <w:t xml:space="preserve"> </w:t>
      </w:r>
      <w:r>
        <w:rPr>
          <w:rFonts w:ascii="Arial" w:eastAsia="Arial" w:hAnsi="Arial" w:cs="Arial"/>
          <w:color w:val="000000"/>
          <w:sz w:val="20"/>
          <w:szCs w:val="20"/>
        </w:rPr>
        <w:t xml:space="preserve">Benefit Recovery’s development team creates necessary modules that will be integrated into the ARMS PRO to accommodate TPL data based on agreed upon requirements. </w:t>
      </w:r>
    </w:p>
    <w:p w14:paraId="655D9012" w14:textId="77777777" w:rsidR="00B070EC" w:rsidRDefault="00B070EC">
      <w:pPr>
        <w:spacing w:after="0" w:line="264" w:lineRule="auto"/>
        <w:jc w:val="both"/>
        <w:rPr>
          <w:rFonts w:ascii="Arial" w:eastAsia="Arial" w:hAnsi="Arial" w:cs="Arial"/>
          <w:b/>
          <w:color w:val="000000"/>
          <w:sz w:val="20"/>
          <w:szCs w:val="20"/>
        </w:rPr>
      </w:pPr>
    </w:p>
    <w:p w14:paraId="516CE24C" w14:textId="77777777" w:rsidR="00B070EC" w:rsidRPr="00EA1A02" w:rsidRDefault="00A72C80">
      <w:pPr>
        <w:spacing w:after="0" w:line="264" w:lineRule="auto"/>
        <w:jc w:val="both"/>
        <w:rPr>
          <w:rFonts w:ascii="Arial" w:eastAsia="Arial" w:hAnsi="Arial" w:cs="Arial"/>
          <w:b/>
          <w:color w:val="C81521"/>
        </w:rPr>
      </w:pPr>
      <w:r w:rsidRPr="00EA1A02">
        <w:rPr>
          <w:rFonts w:ascii="Arial" w:eastAsia="Arial" w:hAnsi="Arial" w:cs="Arial"/>
          <w:b/>
          <w:color w:val="C81521"/>
        </w:rPr>
        <w:t>SI17</w:t>
      </w:r>
    </w:p>
    <w:p w14:paraId="59325CB1" w14:textId="77777777" w:rsidR="00B070EC" w:rsidRDefault="00A72C80">
      <w:pPr>
        <w:spacing w:after="0" w:line="264" w:lineRule="auto"/>
        <w:rPr>
          <w:rFonts w:ascii="Arial" w:eastAsia="Arial" w:hAnsi="Arial" w:cs="Arial"/>
          <w:b/>
          <w:color w:val="000000"/>
          <w:sz w:val="20"/>
          <w:szCs w:val="20"/>
        </w:rPr>
      </w:pPr>
      <w:r>
        <w:rPr>
          <w:rFonts w:ascii="Arial" w:eastAsia="Arial" w:hAnsi="Arial" w:cs="Arial"/>
          <w:b/>
          <w:color w:val="000000"/>
          <w:sz w:val="20"/>
          <w:szCs w:val="20"/>
        </w:rPr>
        <w:t>The Supplier shall support the development and execution of cross-module integration test scenarios.</w:t>
      </w:r>
    </w:p>
    <w:p w14:paraId="7C1ADF65" w14:textId="77777777" w:rsidR="00B070EC" w:rsidRDefault="00B070EC">
      <w:pPr>
        <w:spacing w:after="0" w:line="264" w:lineRule="auto"/>
        <w:jc w:val="both"/>
        <w:rPr>
          <w:rFonts w:ascii="Arial" w:eastAsia="Arial" w:hAnsi="Arial" w:cs="Arial"/>
          <w:b/>
          <w:color w:val="000000"/>
          <w:sz w:val="20"/>
          <w:szCs w:val="20"/>
        </w:rPr>
      </w:pPr>
    </w:p>
    <w:p w14:paraId="2DF91184" w14:textId="77777777" w:rsidR="00B070EC" w:rsidRDefault="00A72C80">
      <w:pPr>
        <w:spacing w:after="0" w:line="264" w:lineRule="auto"/>
        <w:jc w:val="both"/>
        <w:rPr>
          <w:rFonts w:ascii="Arial" w:eastAsia="Arial" w:hAnsi="Arial" w:cs="Arial"/>
          <w:i/>
          <w:color w:val="000000"/>
          <w:sz w:val="20"/>
          <w:szCs w:val="20"/>
        </w:rPr>
      </w:pPr>
      <w:r>
        <w:rPr>
          <w:rFonts w:ascii="Arial" w:eastAsia="Arial" w:hAnsi="Arial" w:cs="Arial"/>
          <w:b/>
          <w:color w:val="000000"/>
          <w:sz w:val="20"/>
          <w:szCs w:val="20"/>
        </w:rPr>
        <w:t xml:space="preserve">ANSWER: </w:t>
      </w:r>
      <w:r>
        <w:rPr>
          <w:rFonts w:ascii="Arial" w:eastAsia="Arial" w:hAnsi="Arial" w:cs="Arial"/>
          <w:color w:val="000000"/>
          <w:sz w:val="20"/>
          <w:szCs w:val="20"/>
        </w:rPr>
        <w:t xml:space="preserve">Benefit Recovery follows a development and testing process to integrate new or updated modules into ARMS PRO. Using our project plan software, </w:t>
      </w:r>
      <w:proofErr w:type="spellStart"/>
      <w:r>
        <w:rPr>
          <w:rFonts w:ascii="Arial" w:eastAsia="Arial" w:hAnsi="Arial" w:cs="Arial"/>
          <w:color w:val="000000"/>
          <w:sz w:val="20"/>
          <w:szCs w:val="20"/>
        </w:rPr>
        <w:t>SpiraPlan</w:t>
      </w:r>
      <w:proofErr w:type="spellEnd"/>
      <w:r>
        <w:rPr>
          <w:rFonts w:ascii="Arial" w:eastAsia="Arial" w:hAnsi="Arial" w:cs="Arial"/>
          <w:color w:val="000000"/>
          <w:sz w:val="20"/>
          <w:szCs w:val="20"/>
        </w:rPr>
        <w:t>, test procedures are documented, and test cases are executed and tracked for proper reporting.</w:t>
      </w:r>
      <w:r>
        <w:rPr>
          <w:rFonts w:ascii="Arial" w:eastAsia="Arial" w:hAnsi="Arial" w:cs="Arial"/>
          <w:i/>
          <w:color w:val="000000"/>
          <w:sz w:val="20"/>
          <w:szCs w:val="20"/>
        </w:rPr>
        <w:t xml:space="preserve"> </w:t>
      </w:r>
    </w:p>
    <w:p w14:paraId="4721B71D" w14:textId="77777777" w:rsidR="00B070EC" w:rsidRDefault="00B070EC">
      <w:pPr>
        <w:spacing w:after="0" w:line="264" w:lineRule="auto"/>
        <w:jc w:val="both"/>
        <w:rPr>
          <w:rFonts w:ascii="Arial" w:eastAsia="Arial" w:hAnsi="Arial" w:cs="Arial"/>
          <w:b/>
          <w:color w:val="000000"/>
          <w:sz w:val="20"/>
          <w:szCs w:val="20"/>
        </w:rPr>
      </w:pPr>
    </w:p>
    <w:p w14:paraId="737ABC48" w14:textId="77777777" w:rsidR="00B070EC" w:rsidRPr="00EA1A02" w:rsidRDefault="00A72C80">
      <w:pPr>
        <w:spacing w:after="0" w:line="264" w:lineRule="auto"/>
        <w:jc w:val="both"/>
        <w:rPr>
          <w:rFonts w:ascii="Arial" w:eastAsia="Arial" w:hAnsi="Arial" w:cs="Arial"/>
          <w:b/>
          <w:color w:val="C81521"/>
        </w:rPr>
      </w:pPr>
      <w:r w:rsidRPr="00EA1A02">
        <w:rPr>
          <w:rFonts w:ascii="Arial" w:eastAsia="Arial" w:hAnsi="Arial" w:cs="Arial"/>
          <w:b/>
          <w:color w:val="C81521"/>
        </w:rPr>
        <w:t>SI18</w:t>
      </w:r>
    </w:p>
    <w:p w14:paraId="469613D0" w14:textId="77777777" w:rsidR="00B070EC" w:rsidRDefault="00A72C80">
      <w:pPr>
        <w:spacing w:after="0" w:line="264" w:lineRule="auto"/>
        <w:jc w:val="both"/>
        <w:rPr>
          <w:rFonts w:ascii="Arial" w:eastAsia="Arial" w:hAnsi="Arial" w:cs="Arial"/>
          <w:b/>
          <w:color w:val="000000"/>
          <w:sz w:val="20"/>
          <w:szCs w:val="20"/>
        </w:rPr>
      </w:pPr>
      <w:r>
        <w:rPr>
          <w:rFonts w:ascii="Arial" w:eastAsia="Arial" w:hAnsi="Arial" w:cs="Arial"/>
          <w:b/>
          <w:color w:val="000000"/>
          <w:sz w:val="20"/>
          <w:szCs w:val="20"/>
        </w:rPr>
        <w:t>The Supplier shall demonstrate the ability to securely and accurately exchange user credentials between the integration platform and the Supplier's solution.</w:t>
      </w:r>
    </w:p>
    <w:p w14:paraId="0682DD92" w14:textId="77777777" w:rsidR="00B070EC" w:rsidRDefault="00B070EC">
      <w:pPr>
        <w:spacing w:after="0" w:line="264" w:lineRule="auto"/>
        <w:jc w:val="both"/>
        <w:rPr>
          <w:rFonts w:ascii="Arial" w:eastAsia="Arial" w:hAnsi="Arial" w:cs="Arial"/>
          <w:b/>
          <w:color w:val="000000"/>
          <w:sz w:val="20"/>
          <w:szCs w:val="20"/>
        </w:rPr>
      </w:pPr>
    </w:p>
    <w:p w14:paraId="657AD6B2" w14:textId="77777777" w:rsidR="00B070EC" w:rsidRDefault="00A72C80">
      <w:pPr>
        <w:spacing w:after="0" w:line="264" w:lineRule="auto"/>
        <w:jc w:val="both"/>
        <w:rPr>
          <w:rFonts w:ascii="Arial" w:eastAsia="Arial" w:hAnsi="Arial" w:cs="Arial"/>
          <w:sz w:val="20"/>
          <w:szCs w:val="20"/>
        </w:rPr>
      </w:pPr>
      <w:r>
        <w:rPr>
          <w:rFonts w:ascii="Arial" w:eastAsia="Arial" w:hAnsi="Arial" w:cs="Arial"/>
          <w:b/>
          <w:color w:val="000000"/>
          <w:sz w:val="20"/>
          <w:szCs w:val="20"/>
        </w:rPr>
        <w:t>ANSWER:</w:t>
      </w:r>
      <w:r>
        <w:rPr>
          <w:rFonts w:ascii="Arial" w:eastAsia="Arial" w:hAnsi="Arial" w:cs="Arial"/>
          <w:i/>
          <w:color w:val="000000"/>
          <w:sz w:val="20"/>
          <w:szCs w:val="20"/>
        </w:rPr>
        <w:t xml:space="preserve"> </w:t>
      </w:r>
      <w:r>
        <w:rPr>
          <w:rFonts w:ascii="Arial" w:eastAsia="Arial" w:hAnsi="Arial" w:cs="Arial"/>
          <w:sz w:val="20"/>
          <w:szCs w:val="20"/>
        </w:rPr>
        <w:t>Benefit Recovery utilizes the primary Active Directory of the client to integrate user credentials that are used to log a user into ARMS PRO. The Windows Active Directory value is stored with the ARMS PRO completed account to ensure only valid users are logging into ARMS PRO. This is also utilized by the Two-Factor Security Authentication when a user is logging into the system to ensure the proper individual is gaining access to ARMS PRO.</w:t>
      </w:r>
    </w:p>
    <w:p w14:paraId="348B4E65" w14:textId="77777777" w:rsidR="00B070EC" w:rsidRDefault="00A72C80">
      <w:pPr>
        <w:spacing w:after="0" w:line="264" w:lineRule="auto"/>
        <w:jc w:val="both"/>
        <w:rPr>
          <w:rFonts w:ascii="Arial" w:eastAsia="Arial" w:hAnsi="Arial" w:cs="Arial"/>
          <w:i/>
          <w:color w:val="000000"/>
          <w:sz w:val="20"/>
          <w:szCs w:val="20"/>
        </w:rPr>
      </w:pPr>
      <w:r>
        <w:rPr>
          <w:rFonts w:ascii="Arial" w:eastAsia="Arial" w:hAnsi="Arial" w:cs="Arial"/>
          <w:i/>
          <w:color w:val="000000"/>
          <w:sz w:val="20"/>
          <w:szCs w:val="20"/>
        </w:rPr>
        <w:t xml:space="preserve"> </w:t>
      </w:r>
    </w:p>
    <w:p w14:paraId="5F4B4976" w14:textId="77777777" w:rsidR="00B070EC" w:rsidRPr="00EA1A02" w:rsidRDefault="00A72C80">
      <w:pPr>
        <w:spacing w:after="0" w:line="264" w:lineRule="auto"/>
        <w:jc w:val="both"/>
        <w:rPr>
          <w:rFonts w:ascii="Arial" w:eastAsia="Arial" w:hAnsi="Arial" w:cs="Arial"/>
          <w:b/>
          <w:color w:val="C81521"/>
        </w:rPr>
      </w:pPr>
      <w:r w:rsidRPr="00EA1A02">
        <w:rPr>
          <w:rFonts w:ascii="Arial" w:eastAsia="Arial" w:hAnsi="Arial" w:cs="Arial"/>
          <w:b/>
          <w:color w:val="C81521"/>
        </w:rPr>
        <w:t>SI19</w:t>
      </w:r>
    </w:p>
    <w:p w14:paraId="664E2CB9" w14:textId="77777777" w:rsidR="00B070EC" w:rsidRDefault="00A72C80">
      <w:pPr>
        <w:spacing w:after="0" w:line="264" w:lineRule="auto"/>
        <w:jc w:val="both"/>
        <w:rPr>
          <w:rFonts w:ascii="Arial" w:eastAsia="Arial" w:hAnsi="Arial" w:cs="Arial"/>
          <w:b/>
          <w:sz w:val="20"/>
          <w:szCs w:val="20"/>
        </w:rPr>
      </w:pPr>
      <w:r>
        <w:rPr>
          <w:rFonts w:ascii="Arial" w:eastAsia="Arial" w:hAnsi="Arial" w:cs="Arial"/>
          <w:b/>
          <w:sz w:val="20"/>
          <w:szCs w:val="20"/>
        </w:rPr>
        <w:t>The Supplier shall support system testing and validation during the parallel operation period using production data supplied by the legacy system.</w:t>
      </w:r>
    </w:p>
    <w:p w14:paraId="6016B4E2" w14:textId="77777777" w:rsidR="00B070EC" w:rsidRDefault="00B070EC">
      <w:pPr>
        <w:spacing w:after="0" w:line="264" w:lineRule="auto"/>
        <w:jc w:val="both"/>
        <w:rPr>
          <w:rFonts w:ascii="Arial" w:eastAsia="Arial" w:hAnsi="Arial" w:cs="Arial"/>
          <w:b/>
          <w:sz w:val="20"/>
          <w:szCs w:val="20"/>
        </w:rPr>
      </w:pPr>
    </w:p>
    <w:p w14:paraId="62262FB8" w14:textId="77777777" w:rsidR="00B070EC" w:rsidRDefault="00A72C80">
      <w:pPr>
        <w:spacing w:after="0" w:line="264" w:lineRule="auto"/>
        <w:jc w:val="both"/>
        <w:rPr>
          <w:rFonts w:ascii="Arial" w:eastAsia="Arial" w:hAnsi="Arial" w:cs="Arial"/>
          <w:i/>
          <w:sz w:val="20"/>
          <w:szCs w:val="20"/>
        </w:rPr>
      </w:pPr>
      <w:r>
        <w:rPr>
          <w:rFonts w:ascii="Arial" w:eastAsia="Arial" w:hAnsi="Arial" w:cs="Arial"/>
          <w:b/>
          <w:sz w:val="20"/>
          <w:szCs w:val="20"/>
        </w:rPr>
        <w:t xml:space="preserve">ANSWER: </w:t>
      </w:r>
      <w:r>
        <w:rPr>
          <w:rFonts w:ascii="Arial" w:eastAsia="Arial" w:hAnsi="Arial" w:cs="Arial"/>
          <w:sz w:val="20"/>
          <w:szCs w:val="20"/>
        </w:rPr>
        <w:t xml:space="preserve">Through Benefit Recovery testing procedures and </w:t>
      </w:r>
      <w:proofErr w:type="spellStart"/>
      <w:r>
        <w:rPr>
          <w:rFonts w:ascii="Arial" w:eastAsia="Arial" w:hAnsi="Arial" w:cs="Arial"/>
          <w:sz w:val="20"/>
          <w:szCs w:val="20"/>
        </w:rPr>
        <w:t>SpiraPlan</w:t>
      </w:r>
      <w:proofErr w:type="spellEnd"/>
      <w:r>
        <w:rPr>
          <w:rFonts w:ascii="Arial" w:eastAsia="Arial" w:hAnsi="Arial" w:cs="Arial"/>
          <w:sz w:val="20"/>
          <w:szCs w:val="20"/>
        </w:rPr>
        <w:t>, multiple testing, UAT and training environments, and validation can be completed in parallel to operation periods using production data from the legacy system.</w:t>
      </w:r>
      <w:r>
        <w:rPr>
          <w:rFonts w:ascii="Arial" w:eastAsia="Arial" w:hAnsi="Arial" w:cs="Arial"/>
          <w:i/>
          <w:sz w:val="20"/>
          <w:szCs w:val="20"/>
        </w:rPr>
        <w:t xml:space="preserve"> </w:t>
      </w:r>
    </w:p>
    <w:p w14:paraId="6E019C14" w14:textId="77777777" w:rsidR="00B070EC" w:rsidRDefault="00A72C80">
      <w:pPr>
        <w:rPr>
          <w:rFonts w:ascii="Arial" w:eastAsia="Arial" w:hAnsi="Arial" w:cs="Arial"/>
          <w:b/>
          <w:sz w:val="20"/>
          <w:szCs w:val="20"/>
        </w:rPr>
      </w:pPr>
      <w:r>
        <w:br w:type="page"/>
      </w:r>
    </w:p>
    <w:p w14:paraId="4ECD9D3B" w14:textId="77777777" w:rsidR="00B070EC" w:rsidRDefault="00B070EC">
      <w:pPr>
        <w:spacing w:after="0" w:line="264" w:lineRule="auto"/>
        <w:jc w:val="both"/>
        <w:rPr>
          <w:rFonts w:ascii="Arial" w:eastAsia="Arial" w:hAnsi="Arial" w:cs="Arial"/>
          <w:b/>
          <w:sz w:val="20"/>
          <w:szCs w:val="20"/>
        </w:rPr>
      </w:pPr>
    </w:p>
    <w:p w14:paraId="4115C4EA" w14:textId="77777777" w:rsidR="00B070EC" w:rsidRPr="00EA1A02" w:rsidRDefault="00A72C80">
      <w:pPr>
        <w:spacing w:after="0" w:line="264" w:lineRule="auto"/>
        <w:jc w:val="both"/>
        <w:rPr>
          <w:rFonts w:ascii="Arial" w:eastAsia="Arial" w:hAnsi="Arial" w:cs="Arial"/>
          <w:b/>
          <w:color w:val="C81521"/>
        </w:rPr>
      </w:pPr>
      <w:r w:rsidRPr="00EA1A02">
        <w:rPr>
          <w:rFonts w:ascii="Arial" w:eastAsia="Arial" w:hAnsi="Arial" w:cs="Arial"/>
          <w:b/>
          <w:color w:val="C81521"/>
        </w:rPr>
        <w:t>SI20</w:t>
      </w:r>
    </w:p>
    <w:p w14:paraId="7B300EBC" w14:textId="77777777" w:rsidR="00B070EC" w:rsidRDefault="00A72C80">
      <w:pPr>
        <w:spacing w:after="0" w:line="264" w:lineRule="auto"/>
        <w:rPr>
          <w:rFonts w:ascii="Arial" w:eastAsia="Arial" w:hAnsi="Arial" w:cs="Arial"/>
          <w:b/>
          <w:color w:val="000000"/>
          <w:sz w:val="20"/>
          <w:szCs w:val="20"/>
        </w:rPr>
      </w:pPr>
      <w:r>
        <w:rPr>
          <w:rFonts w:ascii="Arial" w:eastAsia="Arial" w:hAnsi="Arial" w:cs="Arial"/>
          <w:b/>
          <w:color w:val="000000"/>
          <w:sz w:val="20"/>
          <w:szCs w:val="20"/>
        </w:rPr>
        <w:t>The Supplier shall support enterprise-wide coordinated deployments with the agency's Integration Platform and other Enterprise systems as required. This may include but is not limited to:</w:t>
      </w:r>
      <w:r>
        <w:rPr>
          <w:rFonts w:ascii="Arial" w:eastAsia="Arial" w:hAnsi="Arial" w:cs="Arial"/>
          <w:b/>
          <w:color w:val="000000"/>
          <w:sz w:val="20"/>
          <w:szCs w:val="20"/>
        </w:rPr>
        <w:br/>
        <w:t>•Coordination with the Systems Integrator and other parties</w:t>
      </w:r>
      <w:r>
        <w:rPr>
          <w:rFonts w:ascii="Arial" w:eastAsia="Arial" w:hAnsi="Arial" w:cs="Arial"/>
          <w:b/>
          <w:color w:val="000000"/>
          <w:sz w:val="20"/>
          <w:szCs w:val="20"/>
        </w:rPr>
        <w:br/>
        <w:t>•Coordination of deployments for different environments (e.g., integration testing, PHI environment testing, and production environment)</w:t>
      </w:r>
      <w:r>
        <w:rPr>
          <w:rFonts w:ascii="Arial" w:eastAsia="Arial" w:hAnsi="Arial" w:cs="Arial"/>
          <w:b/>
          <w:color w:val="000000"/>
          <w:sz w:val="20"/>
          <w:szCs w:val="20"/>
        </w:rPr>
        <w:br/>
        <w:t>•Coordination with the Systems Integrator and other parties to debug and resolve issues related to deployments</w:t>
      </w:r>
      <w:r>
        <w:rPr>
          <w:rFonts w:ascii="Arial" w:eastAsia="Arial" w:hAnsi="Arial" w:cs="Arial"/>
          <w:b/>
          <w:color w:val="000000"/>
          <w:sz w:val="20"/>
          <w:szCs w:val="20"/>
        </w:rPr>
        <w:br/>
        <w:t>•UAT with data validation</w:t>
      </w:r>
      <w:r>
        <w:rPr>
          <w:rFonts w:ascii="Arial" w:eastAsia="Arial" w:hAnsi="Arial" w:cs="Arial"/>
          <w:b/>
          <w:color w:val="000000"/>
          <w:sz w:val="20"/>
          <w:szCs w:val="20"/>
        </w:rPr>
        <w:br/>
        <w:t>•Providing to the agency testing reports and other artifacts as required per deployment</w:t>
      </w:r>
    </w:p>
    <w:p w14:paraId="7DB2384E" w14:textId="77777777" w:rsidR="00B070EC" w:rsidRDefault="00B070EC">
      <w:pPr>
        <w:spacing w:after="0" w:line="264" w:lineRule="auto"/>
        <w:jc w:val="both"/>
        <w:rPr>
          <w:rFonts w:ascii="Arial" w:eastAsia="Arial" w:hAnsi="Arial" w:cs="Arial"/>
          <w:b/>
          <w:color w:val="000000"/>
          <w:sz w:val="20"/>
          <w:szCs w:val="20"/>
        </w:rPr>
      </w:pPr>
    </w:p>
    <w:p w14:paraId="39270BD6" w14:textId="77777777" w:rsidR="00B070EC" w:rsidRDefault="00A72C80">
      <w:pPr>
        <w:spacing w:after="0" w:line="264" w:lineRule="auto"/>
        <w:jc w:val="both"/>
        <w:rPr>
          <w:rFonts w:ascii="Arial" w:eastAsia="Arial" w:hAnsi="Arial" w:cs="Arial"/>
          <w:color w:val="000000"/>
          <w:sz w:val="20"/>
          <w:szCs w:val="20"/>
        </w:rPr>
      </w:pPr>
      <w:r>
        <w:rPr>
          <w:rFonts w:ascii="Arial" w:eastAsia="Arial" w:hAnsi="Arial" w:cs="Arial"/>
          <w:b/>
          <w:color w:val="000000"/>
          <w:sz w:val="20"/>
          <w:szCs w:val="20"/>
        </w:rPr>
        <w:t xml:space="preserve">ANSWER: </w:t>
      </w:r>
      <w:r>
        <w:rPr>
          <w:rFonts w:ascii="Arial" w:eastAsia="Arial" w:hAnsi="Arial" w:cs="Arial"/>
          <w:color w:val="000000"/>
          <w:sz w:val="20"/>
          <w:szCs w:val="20"/>
        </w:rPr>
        <w:t>A member of our Functional Analyst team will be assigned to coordinate all deployment activities. All deployments to different environments are coordinated with the System In</w:t>
      </w:r>
      <w:r>
        <w:rPr>
          <w:rFonts w:ascii="Arial" w:eastAsia="Arial" w:hAnsi="Arial" w:cs="Arial"/>
          <w:sz w:val="20"/>
          <w:szCs w:val="20"/>
        </w:rPr>
        <w:t xml:space="preserve">tegrator </w:t>
      </w:r>
      <w:r>
        <w:rPr>
          <w:rFonts w:ascii="Arial" w:eastAsia="Arial" w:hAnsi="Arial" w:cs="Arial"/>
          <w:color w:val="000000"/>
          <w:sz w:val="20"/>
          <w:szCs w:val="20"/>
        </w:rPr>
        <w:t>by a designated Functional Analyst to ensure proper activities and timelines are followed</w:t>
      </w:r>
      <w:r>
        <w:rPr>
          <w:rFonts w:ascii="Arial" w:eastAsia="Arial" w:hAnsi="Arial" w:cs="Arial"/>
          <w:sz w:val="20"/>
          <w:szCs w:val="20"/>
        </w:rPr>
        <w:t>.</w:t>
      </w:r>
      <w:r>
        <w:rPr>
          <w:rFonts w:ascii="Arial" w:eastAsia="Arial" w:hAnsi="Arial" w:cs="Arial"/>
          <w:color w:val="000000"/>
          <w:sz w:val="20"/>
          <w:szCs w:val="20"/>
        </w:rPr>
        <w:t xml:space="preserve"> Any issues dis</w:t>
      </w:r>
      <w:r>
        <w:rPr>
          <w:rFonts w:ascii="Arial" w:eastAsia="Arial" w:hAnsi="Arial" w:cs="Arial"/>
          <w:sz w:val="20"/>
          <w:szCs w:val="20"/>
        </w:rPr>
        <w:t xml:space="preserve">covered as a result of testing or operations </w:t>
      </w:r>
      <w:r>
        <w:rPr>
          <w:rFonts w:ascii="Arial" w:eastAsia="Arial" w:hAnsi="Arial" w:cs="Arial"/>
          <w:color w:val="000000"/>
          <w:sz w:val="20"/>
          <w:szCs w:val="20"/>
        </w:rPr>
        <w:t xml:space="preserve">that are related to deployments are coordinated through our assigned Functional Analyst who coordinates with the appropriate Benefit Recovery personnel to resolve issues in a timely manner. </w:t>
      </w:r>
    </w:p>
    <w:p w14:paraId="29FDE231" w14:textId="77777777" w:rsidR="00B070EC" w:rsidRDefault="00B070EC">
      <w:pPr>
        <w:spacing w:after="0" w:line="264" w:lineRule="auto"/>
        <w:jc w:val="both"/>
        <w:rPr>
          <w:rFonts w:ascii="Arial" w:eastAsia="Arial" w:hAnsi="Arial" w:cs="Arial"/>
          <w:color w:val="000000"/>
          <w:sz w:val="20"/>
          <w:szCs w:val="20"/>
        </w:rPr>
      </w:pPr>
    </w:p>
    <w:p w14:paraId="0BDB364A" w14:textId="77777777" w:rsidR="00B070EC" w:rsidRDefault="00A72C80">
      <w:pPr>
        <w:spacing w:after="0" w:line="264" w:lineRule="auto"/>
        <w:jc w:val="both"/>
        <w:rPr>
          <w:rFonts w:ascii="Arial" w:eastAsia="Arial" w:hAnsi="Arial" w:cs="Arial"/>
          <w:color w:val="000000"/>
          <w:sz w:val="20"/>
          <w:szCs w:val="20"/>
        </w:rPr>
      </w:pPr>
      <w:r>
        <w:rPr>
          <w:rFonts w:ascii="Arial" w:eastAsia="Arial" w:hAnsi="Arial" w:cs="Arial"/>
          <w:color w:val="000000"/>
          <w:sz w:val="20"/>
          <w:szCs w:val="20"/>
        </w:rPr>
        <w:t xml:space="preserve">Benefit Recovery supports UAT with data validation through </w:t>
      </w:r>
      <w:proofErr w:type="spellStart"/>
      <w:r>
        <w:rPr>
          <w:rFonts w:ascii="Arial" w:eastAsia="Arial" w:hAnsi="Arial" w:cs="Arial"/>
          <w:color w:val="000000"/>
          <w:sz w:val="20"/>
          <w:szCs w:val="20"/>
        </w:rPr>
        <w:t>SpriaPlan</w:t>
      </w:r>
      <w:proofErr w:type="spellEnd"/>
      <w:r>
        <w:rPr>
          <w:rFonts w:ascii="Arial" w:eastAsia="Arial" w:hAnsi="Arial" w:cs="Arial"/>
          <w:color w:val="000000"/>
          <w:sz w:val="20"/>
          <w:szCs w:val="20"/>
        </w:rPr>
        <w:t xml:space="preserve"> software to track testing progress and any defects found. Testing reports, test cases, and any other needed documentation </w:t>
      </w:r>
      <w:r>
        <w:rPr>
          <w:rFonts w:ascii="Arial" w:eastAsia="Arial" w:hAnsi="Arial" w:cs="Arial"/>
          <w:sz w:val="20"/>
          <w:szCs w:val="20"/>
        </w:rPr>
        <w:t>are</w:t>
      </w:r>
      <w:r>
        <w:rPr>
          <w:rFonts w:ascii="Arial" w:eastAsia="Arial" w:hAnsi="Arial" w:cs="Arial"/>
          <w:color w:val="000000"/>
          <w:sz w:val="20"/>
          <w:szCs w:val="20"/>
        </w:rPr>
        <w:t xml:space="preserve"> accommodated through </w:t>
      </w:r>
      <w:proofErr w:type="spellStart"/>
      <w:r>
        <w:rPr>
          <w:rFonts w:ascii="Arial" w:eastAsia="Arial" w:hAnsi="Arial" w:cs="Arial"/>
          <w:color w:val="000000"/>
          <w:sz w:val="20"/>
          <w:szCs w:val="20"/>
        </w:rPr>
        <w:t>SpiraPlan</w:t>
      </w:r>
      <w:proofErr w:type="spellEnd"/>
      <w:r>
        <w:rPr>
          <w:rFonts w:ascii="Arial" w:eastAsia="Arial" w:hAnsi="Arial" w:cs="Arial"/>
          <w:color w:val="000000"/>
          <w:sz w:val="20"/>
          <w:szCs w:val="20"/>
        </w:rPr>
        <w:t>.</w:t>
      </w:r>
    </w:p>
    <w:p w14:paraId="73BE691B" w14:textId="77777777" w:rsidR="00B070EC" w:rsidRDefault="00B070EC">
      <w:pPr>
        <w:spacing w:after="0" w:line="264" w:lineRule="auto"/>
        <w:jc w:val="both"/>
        <w:rPr>
          <w:rFonts w:ascii="Arial" w:eastAsia="Arial" w:hAnsi="Arial" w:cs="Arial"/>
          <w:b/>
          <w:color w:val="000000"/>
          <w:sz w:val="20"/>
          <w:szCs w:val="20"/>
        </w:rPr>
      </w:pPr>
    </w:p>
    <w:p w14:paraId="6AD321CC" w14:textId="77777777" w:rsidR="00B070EC" w:rsidRPr="00EA1A02" w:rsidRDefault="00A72C80">
      <w:pPr>
        <w:spacing w:after="0" w:line="264" w:lineRule="auto"/>
        <w:jc w:val="both"/>
        <w:rPr>
          <w:rFonts w:ascii="Arial" w:eastAsia="Arial" w:hAnsi="Arial" w:cs="Arial"/>
          <w:b/>
          <w:color w:val="C81521"/>
        </w:rPr>
      </w:pPr>
      <w:r w:rsidRPr="00EA1A02">
        <w:rPr>
          <w:rFonts w:ascii="Arial" w:eastAsia="Arial" w:hAnsi="Arial" w:cs="Arial"/>
          <w:b/>
          <w:color w:val="C81521"/>
        </w:rPr>
        <w:t>SI21</w:t>
      </w:r>
    </w:p>
    <w:p w14:paraId="40C48C04" w14:textId="77777777" w:rsidR="00B070EC" w:rsidRDefault="00A72C80">
      <w:pPr>
        <w:spacing w:after="0" w:line="264" w:lineRule="auto"/>
        <w:rPr>
          <w:rFonts w:ascii="Arial" w:eastAsia="Arial" w:hAnsi="Arial" w:cs="Arial"/>
          <w:b/>
          <w:color w:val="000000"/>
          <w:sz w:val="20"/>
          <w:szCs w:val="20"/>
        </w:rPr>
      </w:pPr>
      <w:r>
        <w:rPr>
          <w:rFonts w:ascii="Arial" w:eastAsia="Arial" w:hAnsi="Arial" w:cs="Arial"/>
          <w:b/>
          <w:color w:val="000000"/>
          <w:sz w:val="20"/>
          <w:szCs w:val="20"/>
        </w:rPr>
        <w:t xml:space="preserve">The Supplier's solution shall support parallel testing and validation with the operational Legacy electronic system as determined by the agency, </w:t>
      </w:r>
      <w:proofErr w:type="gramStart"/>
      <w:r>
        <w:rPr>
          <w:rFonts w:ascii="Arial" w:eastAsia="Arial" w:hAnsi="Arial" w:cs="Arial"/>
          <w:b/>
          <w:color w:val="000000"/>
          <w:sz w:val="20"/>
          <w:szCs w:val="20"/>
        </w:rPr>
        <w:t>e.g.</w:t>
      </w:r>
      <w:proofErr w:type="gramEnd"/>
      <w:r>
        <w:rPr>
          <w:rFonts w:ascii="Arial" w:eastAsia="Arial" w:hAnsi="Arial" w:cs="Arial"/>
          <w:b/>
          <w:color w:val="000000"/>
          <w:sz w:val="20"/>
          <w:szCs w:val="20"/>
        </w:rPr>
        <w:t xml:space="preserve"> Medicaid Enterprise System. This may include but is not limited to:</w:t>
      </w:r>
      <w:r>
        <w:rPr>
          <w:rFonts w:ascii="Arial" w:eastAsia="Arial" w:hAnsi="Arial" w:cs="Arial"/>
          <w:b/>
          <w:color w:val="000000"/>
          <w:sz w:val="20"/>
          <w:szCs w:val="20"/>
        </w:rPr>
        <w:br/>
        <w:t>•Ongoing data synchronization</w:t>
      </w:r>
      <w:r>
        <w:rPr>
          <w:rFonts w:ascii="Arial" w:eastAsia="Arial" w:hAnsi="Arial" w:cs="Arial"/>
          <w:b/>
          <w:color w:val="000000"/>
          <w:sz w:val="20"/>
          <w:szCs w:val="20"/>
        </w:rPr>
        <w:br/>
        <w:t>•UAT with data validation</w:t>
      </w:r>
      <w:r>
        <w:rPr>
          <w:rFonts w:ascii="Arial" w:eastAsia="Arial" w:hAnsi="Arial" w:cs="Arial"/>
          <w:b/>
          <w:color w:val="000000"/>
          <w:sz w:val="20"/>
          <w:szCs w:val="20"/>
        </w:rPr>
        <w:br/>
        <w:t>•Providing to the agency testing reports and other artifacts as required per deployment</w:t>
      </w:r>
      <w:r>
        <w:rPr>
          <w:rFonts w:ascii="Arial" w:eastAsia="Arial" w:hAnsi="Arial" w:cs="Arial"/>
          <w:b/>
          <w:color w:val="000000"/>
          <w:sz w:val="20"/>
          <w:szCs w:val="20"/>
        </w:rPr>
        <w:br/>
        <w:t>•Coordination with the Systems Integrator and other participants in release planning and debugging of issues related to deployments</w:t>
      </w:r>
      <w:r>
        <w:rPr>
          <w:rFonts w:ascii="Arial" w:eastAsia="Arial" w:hAnsi="Arial" w:cs="Arial"/>
          <w:b/>
          <w:color w:val="000000"/>
          <w:sz w:val="20"/>
          <w:szCs w:val="20"/>
        </w:rPr>
        <w:br/>
        <w:t>•Participation in deployment governance involving multiple environments (e.g., for integration testing, PHI environment testing, and production environment)</w:t>
      </w:r>
    </w:p>
    <w:p w14:paraId="4F3C4780" w14:textId="77777777" w:rsidR="00B070EC" w:rsidRDefault="00B070EC">
      <w:pPr>
        <w:spacing w:after="0" w:line="264" w:lineRule="auto"/>
        <w:jc w:val="both"/>
        <w:rPr>
          <w:rFonts w:ascii="Arial" w:eastAsia="Arial" w:hAnsi="Arial" w:cs="Arial"/>
          <w:b/>
          <w:color w:val="000000"/>
          <w:sz w:val="20"/>
          <w:szCs w:val="20"/>
        </w:rPr>
      </w:pPr>
    </w:p>
    <w:p w14:paraId="568FCF5E" w14:textId="77777777" w:rsidR="00B070EC" w:rsidRDefault="00A72C80">
      <w:pPr>
        <w:spacing w:after="0" w:line="264" w:lineRule="auto"/>
        <w:jc w:val="both"/>
        <w:rPr>
          <w:rFonts w:ascii="Arial" w:eastAsia="Arial" w:hAnsi="Arial" w:cs="Arial"/>
          <w:b/>
          <w:color w:val="000000"/>
          <w:sz w:val="20"/>
          <w:szCs w:val="20"/>
        </w:rPr>
      </w:pPr>
      <w:r>
        <w:rPr>
          <w:rFonts w:ascii="Arial" w:eastAsia="Arial" w:hAnsi="Arial" w:cs="Arial"/>
          <w:b/>
          <w:color w:val="000000"/>
          <w:sz w:val="20"/>
          <w:szCs w:val="20"/>
        </w:rPr>
        <w:t xml:space="preserve">ANSWER: </w:t>
      </w:r>
      <w:r>
        <w:rPr>
          <w:rFonts w:ascii="Arial" w:eastAsia="Arial" w:hAnsi="Arial" w:cs="Arial"/>
          <w:color w:val="000000"/>
          <w:sz w:val="20"/>
          <w:szCs w:val="20"/>
        </w:rPr>
        <w:t>Benefit Recovery supports UAT</w:t>
      </w:r>
      <w:r>
        <w:rPr>
          <w:rFonts w:ascii="Arial" w:eastAsia="Arial" w:hAnsi="Arial" w:cs="Arial"/>
          <w:sz w:val="20"/>
          <w:szCs w:val="20"/>
        </w:rPr>
        <w:t xml:space="preserve">, including parallel testing </w:t>
      </w:r>
      <w:r>
        <w:rPr>
          <w:rFonts w:ascii="Arial" w:eastAsia="Arial" w:hAnsi="Arial" w:cs="Arial"/>
          <w:color w:val="000000"/>
          <w:sz w:val="20"/>
          <w:szCs w:val="20"/>
        </w:rPr>
        <w:t xml:space="preserve">with data validation through </w:t>
      </w:r>
      <w:proofErr w:type="spellStart"/>
      <w:r>
        <w:rPr>
          <w:rFonts w:ascii="Arial" w:eastAsia="Arial" w:hAnsi="Arial" w:cs="Arial"/>
          <w:color w:val="000000"/>
          <w:sz w:val="20"/>
          <w:szCs w:val="20"/>
        </w:rPr>
        <w:t>SpiraPlan</w:t>
      </w:r>
      <w:proofErr w:type="spellEnd"/>
      <w:r>
        <w:rPr>
          <w:rFonts w:ascii="Arial" w:eastAsia="Arial" w:hAnsi="Arial" w:cs="Arial"/>
          <w:color w:val="000000"/>
          <w:sz w:val="20"/>
          <w:szCs w:val="20"/>
        </w:rPr>
        <w:t>. The software tracks testing and ongoing data synchronization issues. Testing reports, test cases, and any other needed documentation can be accommodated</w:t>
      </w:r>
      <w:r>
        <w:rPr>
          <w:rFonts w:ascii="Arial" w:eastAsia="Arial" w:hAnsi="Arial" w:cs="Arial"/>
          <w:b/>
          <w:color w:val="000000"/>
          <w:sz w:val="20"/>
          <w:szCs w:val="20"/>
        </w:rPr>
        <w:t xml:space="preserve">. </w:t>
      </w:r>
    </w:p>
    <w:p w14:paraId="66132921" w14:textId="77777777" w:rsidR="00B070EC" w:rsidRDefault="00B070EC">
      <w:pPr>
        <w:spacing w:after="0" w:line="264" w:lineRule="auto"/>
        <w:jc w:val="both"/>
        <w:rPr>
          <w:rFonts w:ascii="Arial" w:eastAsia="Arial" w:hAnsi="Arial" w:cs="Arial"/>
          <w:b/>
          <w:color w:val="000000"/>
          <w:sz w:val="20"/>
          <w:szCs w:val="20"/>
        </w:rPr>
      </w:pPr>
    </w:p>
    <w:p w14:paraId="081DCAFB" w14:textId="77777777" w:rsidR="00B070EC" w:rsidRDefault="00A72C80">
      <w:pPr>
        <w:spacing w:after="0" w:line="264" w:lineRule="auto"/>
        <w:jc w:val="both"/>
        <w:rPr>
          <w:rFonts w:ascii="Arial" w:eastAsia="Arial" w:hAnsi="Arial" w:cs="Arial"/>
          <w:b/>
          <w:color w:val="000000"/>
          <w:sz w:val="20"/>
          <w:szCs w:val="20"/>
        </w:rPr>
      </w:pPr>
      <w:r>
        <w:rPr>
          <w:rFonts w:ascii="Arial" w:eastAsia="Arial" w:hAnsi="Arial" w:cs="Arial"/>
          <w:color w:val="000000"/>
          <w:sz w:val="20"/>
          <w:szCs w:val="20"/>
        </w:rPr>
        <w:t xml:space="preserve">The Benefit Recovery Functional Analyst assigned to the deployments will coordinate all planning and debugging issues with necessary parties to ensure proper deployment activities are tracked and completed timely. Benefit Recovery actively participates in deployments of ARMS PRO in multiple environments following our standard testing processes and procedures utilizing </w:t>
      </w:r>
      <w:proofErr w:type="spellStart"/>
      <w:r>
        <w:rPr>
          <w:rFonts w:ascii="Arial" w:eastAsia="Arial" w:hAnsi="Arial" w:cs="Arial"/>
          <w:color w:val="000000"/>
          <w:sz w:val="20"/>
          <w:szCs w:val="20"/>
        </w:rPr>
        <w:t>SpiraPlan</w:t>
      </w:r>
      <w:proofErr w:type="spellEnd"/>
      <w:r>
        <w:rPr>
          <w:rFonts w:ascii="Arial" w:eastAsia="Arial" w:hAnsi="Arial" w:cs="Arial"/>
          <w:color w:val="000000"/>
          <w:sz w:val="20"/>
          <w:szCs w:val="20"/>
        </w:rPr>
        <w:t xml:space="preserve">. </w:t>
      </w:r>
    </w:p>
    <w:p w14:paraId="7A00B98D" w14:textId="77777777" w:rsidR="00B070EC" w:rsidRDefault="00B070EC">
      <w:pPr>
        <w:spacing w:after="0" w:line="264" w:lineRule="auto"/>
        <w:jc w:val="both"/>
        <w:rPr>
          <w:rFonts w:ascii="Arial" w:eastAsia="Arial" w:hAnsi="Arial" w:cs="Arial"/>
          <w:b/>
          <w:color w:val="000000"/>
          <w:sz w:val="20"/>
          <w:szCs w:val="20"/>
        </w:rPr>
      </w:pPr>
    </w:p>
    <w:p w14:paraId="08DB432C" w14:textId="77777777" w:rsidR="00B070EC" w:rsidRPr="00EA1A02" w:rsidRDefault="00A72C80">
      <w:pPr>
        <w:spacing w:after="0" w:line="264" w:lineRule="auto"/>
        <w:jc w:val="both"/>
        <w:rPr>
          <w:rFonts w:ascii="Arial" w:eastAsia="Arial" w:hAnsi="Arial" w:cs="Arial"/>
          <w:b/>
          <w:color w:val="C81521"/>
        </w:rPr>
      </w:pPr>
      <w:r w:rsidRPr="00EA1A02">
        <w:rPr>
          <w:rFonts w:ascii="Arial" w:eastAsia="Arial" w:hAnsi="Arial" w:cs="Arial"/>
          <w:b/>
          <w:color w:val="C81521"/>
        </w:rPr>
        <w:t>SI22</w:t>
      </w:r>
    </w:p>
    <w:p w14:paraId="5EACA6A8" w14:textId="77777777" w:rsidR="00B070EC" w:rsidRDefault="00A72C80">
      <w:pPr>
        <w:spacing w:after="0" w:line="264" w:lineRule="auto"/>
        <w:jc w:val="both"/>
        <w:rPr>
          <w:rFonts w:ascii="Arial" w:eastAsia="Arial" w:hAnsi="Arial" w:cs="Arial"/>
          <w:b/>
          <w:color w:val="000000"/>
          <w:sz w:val="20"/>
          <w:szCs w:val="20"/>
        </w:rPr>
      </w:pPr>
      <w:r>
        <w:rPr>
          <w:rFonts w:ascii="Arial" w:eastAsia="Arial" w:hAnsi="Arial" w:cs="Arial"/>
          <w:b/>
          <w:color w:val="000000"/>
          <w:sz w:val="20"/>
          <w:szCs w:val="20"/>
        </w:rPr>
        <w:t>The Supplier's rule engine shall be able to adopt and implement enterprise-level rules as defined by the agency. If the TPL module is required to make use of a business rules engine, otherwise it is not be applicable</w:t>
      </w:r>
    </w:p>
    <w:p w14:paraId="2082534D" w14:textId="0320B3FF" w:rsidR="00F37348" w:rsidRDefault="00F37348">
      <w:pPr>
        <w:rPr>
          <w:rFonts w:ascii="Arial" w:eastAsia="Arial" w:hAnsi="Arial" w:cs="Arial"/>
          <w:b/>
          <w:color w:val="000000"/>
          <w:sz w:val="20"/>
          <w:szCs w:val="20"/>
        </w:rPr>
      </w:pPr>
      <w:r>
        <w:rPr>
          <w:rFonts w:ascii="Arial" w:eastAsia="Arial" w:hAnsi="Arial" w:cs="Arial"/>
          <w:b/>
          <w:color w:val="000000"/>
          <w:sz w:val="20"/>
          <w:szCs w:val="20"/>
        </w:rPr>
        <w:br w:type="page"/>
      </w:r>
    </w:p>
    <w:p w14:paraId="366C2343" w14:textId="77777777" w:rsidR="00B070EC" w:rsidRDefault="00B070EC">
      <w:pPr>
        <w:spacing w:after="0" w:line="264" w:lineRule="auto"/>
        <w:jc w:val="both"/>
        <w:rPr>
          <w:rFonts w:ascii="Arial" w:eastAsia="Arial" w:hAnsi="Arial" w:cs="Arial"/>
          <w:b/>
          <w:color w:val="000000"/>
          <w:sz w:val="20"/>
          <w:szCs w:val="20"/>
        </w:rPr>
      </w:pPr>
    </w:p>
    <w:p w14:paraId="6D9187B2" w14:textId="77777777" w:rsidR="00B070EC" w:rsidRDefault="00A72C80">
      <w:pPr>
        <w:spacing w:after="0" w:line="264" w:lineRule="auto"/>
        <w:jc w:val="both"/>
        <w:rPr>
          <w:rFonts w:ascii="Arial" w:eastAsia="Arial" w:hAnsi="Arial" w:cs="Arial"/>
          <w:sz w:val="20"/>
          <w:szCs w:val="20"/>
        </w:rPr>
      </w:pPr>
      <w:r>
        <w:rPr>
          <w:rFonts w:ascii="Arial" w:eastAsia="Arial" w:hAnsi="Arial" w:cs="Arial"/>
          <w:b/>
          <w:color w:val="000000"/>
          <w:sz w:val="20"/>
          <w:szCs w:val="20"/>
        </w:rPr>
        <w:t xml:space="preserve">ANSWER: </w:t>
      </w:r>
      <w:r>
        <w:rPr>
          <w:rFonts w:ascii="Arial" w:eastAsia="Arial" w:hAnsi="Arial" w:cs="Arial"/>
          <w:sz w:val="20"/>
          <w:szCs w:val="20"/>
        </w:rPr>
        <w:t xml:space="preserve">ARMS PRO delivers a full healthcare revenue cycle system that is continuously to improve the efficiency of Benefit Recovery’s ability to collect funds from responsible parties. </w:t>
      </w:r>
    </w:p>
    <w:p w14:paraId="030FA703" w14:textId="77777777" w:rsidR="00B070EC" w:rsidRDefault="00B070EC">
      <w:pPr>
        <w:spacing w:after="0" w:line="264" w:lineRule="auto"/>
        <w:jc w:val="both"/>
        <w:rPr>
          <w:rFonts w:ascii="Arial" w:eastAsia="Arial" w:hAnsi="Arial" w:cs="Arial"/>
          <w:sz w:val="20"/>
          <w:szCs w:val="20"/>
        </w:rPr>
      </w:pPr>
    </w:p>
    <w:p w14:paraId="0A86CE92" w14:textId="77777777" w:rsidR="00B070EC" w:rsidRDefault="00A72C80">
      <w:pPr>
        <w:spacing w:after="0" w:line="264" w:lineRule="auto"/>
        <w:jc w:val="both"/>
        <w:rPr>
          <w:rFonts w:ascii="Arial" w:eastAsia="Arial" w:hAnsi="Arial" w:cs="Arial"/>
          <w:sz w:val="20"/>
          <w:szCs w:val="20"/>
        </w:rPr>
      </w:pPr>
      <w:r>
        <w:rPr>
          <w:rFonts w:ascii="Arial" w:eastAsia="Arial" w:hAnsi="Arial" w:cs="Arial"/>
          <w:sz w:val="20"/>
          <w:szCs w:val="20"/>
        </w:rPr>
        <w:t xml:space="preserve">ARMS PRO provides the ability to create permanent or temporary business rules that increase the opportunity for collections from Insurance Payers or other parties that have been deemed responsible for paying a medical debt. Rules can include specific language for certain Payers to ensure they understand the claim being filed is to be processed under Medicaid Subrogation rules which take precedence over certain aspects of the member’s normal benefits. There is also the ability to create claims  with specific formats using the data supplied by the MMIS Paid Claims file. </w:t>
      </w:r>
      <w:r>
        <w:rPr>
          <w:noProof/>
        </w:rPr>
        <mc:AlternateContent>
          <mc:Choice Requires="wps">
            <w:drawing>
              <wp:anchor distT="0" distB="0" distL="114300" distR="114300" simplePos="0" relativeHeight="251658240" behindDoc="0" locked="0" layoutInCell="1" hidden="0" allowOverlap="1" wp14:anchorId="2D12EA44" wp14:editId="36A158D3">
                <wp:simplePos x="0" y="0"/>
                <wp:positionH relativeFrom="column">
                  <wp:posOffset>1</wp:posOffset>
                </wp:positionH>
                <wp:positionV relativeFrom="paragraph">
                  <wp:posOffset>25400</wp:posOffset>
                </wp:positionV>
                <wp:extent cx="2384425" cy="1570990"/>
                <wp:effectExtent l="0" t="0" r="3175" b="3810"/>
                <wp:wrapSquare wrapText="bothSides" distT="0" distB="0" distL="114300" distR="114300"/>
                <wp:docPr id="6" name="Rounded Rectangle 6"/>
                <wp:cNvGraphicFramePr/>
                <a:graphic xmlns:a="http://schemas.openxmlformats.org/drawingml/2006/main">
                  <a:graphicData uri="http://schemas.microsoft.com/office/word/2010/wordprocessingShape">
                    <wps:wsp>
                      <wps:cNvSpPr/>
                      <wps:spPr>
                        <a:xfrm>
                          <a:off x="4158550" y="2999268"/>
                          <a:ext cx="2374900" cy="1561465"/>
                        </a:xfrm>
                        <a:prstGeom prst="roundRect">
                          <a:avLst>
                            <a:gd name="adj" fmla="val 16667"/>
                          </a:avLst>
                        </a:prstGeom>
                        <a:solidFill>
                          <a:srgbClr val="C81521"/>
                        </a:solidFill>
                        <a:ln>
                          <a:noFill/>
                        </a:ln>
                      </wps:spPr>
                      <wps:txbx>
                        <w:txbxContent>
                          <w:p w14:paraId="6AE4E3EA" w14:textId="77777777" w:rsidR="00B070EC" w:rsidRDefault="00B070EC" w:rsidP="00EA1A02">
                            <w:pPr>
                              <w:shd w:val="clear" w:color="auto" w:fill="C81521"/>
                              <w:spacing w:after="0" w:line="240" w:lineRule="auto"/>
                              <w:textDirection w:val="btLr"/>
                            </w:pPr>
                          </w:p>
                        </w:txbxContent>
                      </wps:txbx>
                      <wps:bodyPr spcFirstLastPara="1" wrap="square" lIns="91425" tIns="91425" rIns="91425" bIns="91425" anchor="ctr" anchorCtr="0">
                        <a:noAutofit/>
                      </wps:bodyPr>
                    </wps:wsp>
                  </a:graphicData>
                </a:graphic>
              </wp:anchor>
            </w:drawing>
          </mc:Choice>
          <mc:Fallback>
            <w:pict>
              <v:roundrect w14:anchorId="2D12EA44" id="Rounded Rectangle 6" o:spid="_x0000_s1026" style="position:absolute;left:0;text-align:left;margin-left:0;margin-top:2pt;width:187.75pt;height:123.7pt;z-index:251658240;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" fillcolor="#c81521" stroked="f">
                <v:textbox inset="2.53958mm,2.53958mm,2.53958mm,2.53958mm">
                  <w:txbxContent>
                    <w:p w14:paraId="6AE4E3EA" w14:textId="77777777" w:rsidR="00B070EC" w:rsidRDefault="00B070EC" w:rsidP="00EA1A02">
                      <w:pPr>
                        <w:shd w:val="clear" w:color="auto" w:fill="C81521"/>
                        <w:spacing w:after="0" w:line="240" w:lineRule="auto"/>
                        <w:textDirection w:val="btLr"/>
                      </w:pPr>
                    </w:p>
                  </w:txbxContent>
                </v:textbox>
                <w10:wrap type="square"/>
              </v:roundrect>
            </w:pict>
          </mc:Fallback>
        </mc:AlternateContent>
      </w:r>
      <w:r>
        <w:rPr>
          <w:noProof/>
        </w:rPr>
        <mc:AlternateContent>
          <mc:Choice Requires="wpg">
            <w:drawing>
              <wp:anchor distT="0" distB="0" distL="114300" distR="114300" simplePos="0" relativeHeight="251659264" behindDoc="0" locked="0" layoutInCell="1" hidden="0" allowOverlap="1" wp14:anchorId="4D6FEF7D" wp14:editId="5A436A45">
                <wp:simplePos x="0" y="0"/>
                <wp:positionH relativeFrom="column">
                  <wp:posOffset>101601</wp:posOffset>
                </wp:positionH>
                <wp:positionV relativeFrom="paragraph">
                  <wp:posOffset>203200</wp:posOffset>
                </wp:positionV>
                <wp:extent cx="2155825" cy="1317625"/>
                <wp:effectExtent l="0" t="0" r="0" b="0"/>
                <wp:wrapNone/>
                <wp:docPr id="5" name="Rectangle 5"/>
                <wp:cNvGraphicFramePr/>
                <a:graphic xmlns:a="http://schemas.openxmlformats.org/drawingml/2006/main">
                  <a:graphicData uri="http://schemas.microsoft.com/office/word/2010/wordprocessingShape">
                    <wps:wsp>
                      <wps:cNvSpPr/>
                      <wps:spPr>
                        <a:xfrm>
                          <a:off x="4272850" y="3125950"/>
                          <a:ext cx="2146300" cy="1308100"/>
                        </a:xfrm>
                        <a:prstGeom prst="rect">
                          <a:avLst/>
                        </a:prstGeom>
                        <a:noFill/>
                        <a:ln>
                          <a:noFill/>
                        </a:ln>
                      </wps:spPr>
                      <wps:txbx>
                        <w:txbxContent>
                          <w:p w14:paraId="61A9909B" w14:textId="77777777" w:rsidR="00B070EC" w:rsidRDefault="00A72C80">
                            <w:pPr>
                              <w:spacing w:line="258" w:lineRule="auto"/>
                              <w:jc w:val="center"/>
                              <w:textDirection w:val="btLr"/>
                            </w:pPr>
                            <w:r>
                              <w:rPr>
                                <w:rFonts w:ascii="Arial" w:eastAsia="Arial" w:hAnsi="Arial" w:cs="Arial"/>
                                <w:color w:val="FFFFFF"/>
                              </w:rPr>
                              <w:t>Benefit Recovery is one of the lead revenue cycle companies due to the business rule capabilities that are afforded the management and staff using ARMS PRO.</w:t>
                            </w:r>
                          </w:p>
                          <w:p w14:paraId="411D6D5D" w14:textId="77777777" w:rsidR="00B070EC" w:rsidRDefault="00B070EC">
                            <w:pPr>
                              <w:spacing w:line="258" w:lineRule="auto"/>
                              <w:textDirection w:val="btLr"/>
                            </w:pPr>
                          </w:p>
                        </w:txbxContent>
                      </wps:txbx>
                      <wps:bodyPr spcFirstLastPara="1" wrap="square" lIns="91425" tIns="45700" rIns="91425" bIns="45700" anchor="t" anchorCtr="0">
                        <a:noAutofit/>
                      </wps:bodyPr>
                    </wps:wsp>
                  </a:graphicData>
                </a:graphic>
              </wp:anchor>
            </w:drawing>
          </mc:Choice>
          <mc:Fallback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rawing>
              <wp:anchor allowOverlap="1" behindDoc="0" distB="0" distT="0" distL="114300" distR="114300" hidden="0" layoutInCell="1" locked="0" relativeHeight="0" simplePos="0">
                <wp:simplePos x="0" y="0"/>
                <wp:positionH relativeFrom="column">
                  <wp:posOffset>101601</wp:posOffset>
                </wp:positionH>
                <wp:positionV relativeFrom="paragraph">
                  <wp:posOffset>203200</wp:posOffset>
                </wp:positionV>
                <wp:extent cx="2155825" cy="1317625"/>
                <wp:effectExtent b="0" l="0" r="0" t="0"/>
                <wp:wrapNone/>
                <wp:docPr id="5" name="image2.png"/>
                <a:graphic>
                  <a:graphicData uri="http://schemas.openxmlformats.org/drawingml/2006/picture">
                    <pic:pic>
                      <pic:nvPicPr>
                        <pic:cNvPr id="0" name="image2.png"/>
                        <pic:cNvPicPr preferRelativeResize="0"/>
                      </pic:nvPicPr>
                      <pic:blipFill>
                        <a:blip r:embed="rId8"/>
                        <a:srcRect/>
                        <a:stretch>
                          <a:fillRect/>
                        </a:stretch>
                      </pic:blipFill>
                      <pic:spPr>
                        <a:xfrm>
                          <a:off x="0" y="0"/>
                          <a:ext cx="2155825" cy="1317625"/>
                        </a:xfrm>
                        <a:prstGeom prst="rect"/>
                        <a:ln/>
                      </pic:spPr>
                    </pic:pic>
                  </a:graphicData>
                </a:graphic>
              </wp:anchor>
            </w:drawing>
          </mc:Fallback>
        </mc:AlternateContent>
      </w:r>
    </w:p>
    <w:p w14:paraId="70AF7E85" w14:textId="77777777" w:rsidR="00B070EC" w:rsidRDefault="00B070EC">
      <w:pPr>
        <w:spacing w:after="0" w:line="264" w:lineRule="auto"/>
        <w:jc w:val="both"/>
        <w:rPr>
          <w:rFonts w:ascii="Arial" w:eastAsia="Arial" w:hAnsi="Arial" w:cs="Arial"/>
          <w:sz w:val="20"/>
          <w:szCs w:val="20"/>
        </w:rPr>
      </w:pPr>
    </w:p>
    <w:p w14:paraId="1795B017" w14:textId="77777777" w:rsidR="00B070EC" w:rsidRDefault="00A72C80">
      <w:pPr>
        <w:spacing w:after="0" w:line="264" w:lineRule="auto"/>
        <w:jc w:val="both"/>
        <w:rPr>
          <w:rFonts w:ascii="Arial" w:eastAsia="Arial" w:hAnsi="Arial" w:cs="Arial"/>
          <w:sz w:val="20"/>
          <w:szCs w:val="20"/>
        </w:rPr>
      </w:pPr>
      <w:r>
        <w:rPr>
          <w:rFonts w:ascii="Arial" w:eastAsia="Arial" w:hAnsi="Arial" w:cs="Arial"/>
          <w:sz w:val="20"/>
          <w:szCs w:val="20"/>
        </w:rPr>
        <w:t>It has been discovered  through experience that if claims only contain specific information in a given format, payers are less likely to pay the claim without manual labor intervention from the recovery staff.</w:t>
      </w:r>
    </w:p>
    <w:p w14:paraId="64912FC1" w14:textId="77777777" w:rsidR="00B070EC" w:rsidRDefault="00B070EC">
      <w:pPr>
        <w:spacing w:after="0" w:line="264" w:lineRule="auto"/>
        <w:jc w:val="both"/>
        <w:rPr>
          <w:rFonts w:ascii="Arial" w:eastAsia="Arial" w:hAnsi="Arial" w:cs="Arial"/>
          <w:sz w:val="20"/>
          <w:szCs w:val="20"/>
        </w:rPr>
      </w:pPr>
    </w:p>
    <w:p w14:paraId="30E1F14E" w14:textId="77777777" w:rsidR="00B070EC" w:rsidRDefault="00A72C80">
      <w:pPr>
        <w:spacing w:after="0" w:line="264" w:lineRule="auto"/>
        <w:jc w:val="both"/>
        <w:rPr>
          <w:rFonts w:ascii="Arial" w:eastAsia="Arial" w:hAnsi="Arial" w:cs="Arial"/>
          <w:sz w:val="20"/>
          <w:szCs w:val="20"/>
        </w:rPr>
      </w:pPr>
      <w:r>
        <w:rPr>
          <w:rFonts w:ascii="Arial" w:eastAsia="Arial" w:hAnsi="Arial" w:cs="Arial"/>
          <w:sz w:val="20"/>
          <w:szCs w:val="20"/>
        </w:rPr>
        <w:t xml:space="preserve">The State or Agency may provide specific enterprise-level business rules during the Implementation Phase. These rules must be understood by the Benefit Recovery Implementation Team so they are implemented or operate as expected. The rules supplied are interpreted and approved by the State along with the business use case. </w:t>
      </w:r>
    </w:p>
    <w:p w14:paraId="66F31048" w14:textId="77777777" w:rsidR="00B070EC" w:rsidRDefault="00B070EC">
      <w:pPr>
        <w:spacing w:after="0" w:line="264" w:lineRule="auto"/>
        <w:jc w:val="both"/>
        <w:rPr>
          <w:rFonts w:ascii="Arial" w:eastAsia="Arial" w:hAnsi="Arial" w:cs="Arial"/>
          <w:sz w:val="20"/>
          <w:szCs w:val="20"/>
        </w:rPr>
      </w:pPr>
    </w:p>
    <w:p w14:paraId="15C476EC" w14:textId="77777777" w:rsidR="00B070EC" w:rsidRDefault="00A72C80">
      <w:pPr>
        <w:spacing w:after="0" w:line="264" w:lineRule="auto"/>
        <w:jc w:val="both"/>
        <w:rPr>
          <w:rFonts w:ascii="Arial" w:eastAsia="Arial" w:hAnsi="Arial" w:cs="Arial"/>
          <w:sz w:val="20"/>
          <w:szCs w:val="20"/>
        </w:rPr>
      </w:pPr>
      <w:r>
        <w:rPr>
          <w:rFonts w:ascii="Arial" w:eastAsia="Arial" w:hAnsi="Arial" w:cs="Arial"/>
          <w:sz w:val="20"/>
          <w:szCs w:val="20"/>
        </w:rPr>
        <w:t>During the UAT period, all rules are tested and passed by the IV&amp;V Team prior to the completion of a successful UAT which is required before ARMS PRO is put into operation for the State. New rules can be implemented at any time if the rules with the business use cases are presented to the project Change Control Board and approved for implementation.</w:t>
      </w:r>
    </w:p>
    <w:sectPr w:rsidR="00B070EC">
      <w:headerReference w:type="default" r:id="rId9"/>
      <w:footerReference w:type="even" r:id="rId10"/>
      <w:footerReference w:type="default" r:id="rId11"/>
      <w:pgSz w:w="12240" w:h="15840"/>
      <w:pgMar w:top="1440" w:right="1440" w:bottom="1440" w:left="1440" w:header="1296"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4879411" w14:textId="77777777" w:rsidR="008E0DF7" w:rsidRDefault="008E0DF7">
      <w:pPr>
        <w:spacing w:after="0" w:line="240" w:lineRule="auto"/>
      </w:pPr>
      <w:r>
        <w:separator/>
      </w:r>
    </w:p>
  </w:endnote>
  <w:endnote w:type="continuationSeparator" w:id="0">
    <w:p w14:paraId="2D88F5B8" w14:textId="77777777" w:rsidR="008E0DF7" w:rsidRDefault="008E0DF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Noto Sans Symbols">
    <w:altName w:val="Calibri"/>
    <w:panose1 w:val="020B0604020202020204"/>
    <w:charset w:val="00"/>
    <w:family w:val="auto"/>
    <w:pitch w:val="default"/>
  </w:font>
  <w:font w:name="Courier New">
    <w:panose1 w:val="02070309020205020404"/>
    <w:charset w:val="00"/>
    <w:family w:val="modern"/>
    <w:pitch w:val="fixed"/>
    <w:sig w:usb0="E0002AFF" w:usb1="C0007843" w:usb2="00000009" w:usb3="00000000" w:csb0="000001FF" w:csb1="00000000"/>
  </w:font>
  <w:font w:name="Calibri">
    <w:altName w:val="Calibri"/>
    <w:panose1 w:val="020F0502020204030204"/>
    <w:charset w:val="00"/>
    <w:family w:val="swiss"/>
    <w:pitch w:val="variable"/>
    <w:sig w:usb0="E4002EFF" w:usb1="C000247B" w:usb2="00000009" w:usb3="00000000" w:csb0="000001FF" w:csb1="00000000"/>
  </w:font>
  <w:font w:name="Times New Roman">
    <w:altName w:val="Times New Roman PSMT"/>
    <w:panose1 w:val="02020603050405020304"/>
    <w:charset w:val="00"/>
    <w:family w:val="roman"/>
    <w:pitch w:val="variable"/>
    <w:sig w:usb0="E0002EFF" w:usb1="C000785B" w:usb2="00000009" w:usb3="00000000" w:csb0="000001FF" w:csb1="00000000"/>
  </w:font>
  <w:font w:name="Segoe UI">
    <w:panose1 w:val="020B0604020202020204"/>
    <w:charset w:val="00"/>
    <w:family w:val="swiss"/>
    <w:pitch w:val="variable"/>
    <w:sig w:usb0="E4002EFF" w:usb1="C000E47F" w:usb2="00000009" w:usb3="00000000" w:csb0="000001FF" w:csb1="00000000"/>
  </w:font>
  <w:font w:name="Georgia">
    <w:altName w:val="﷽﷽﷽﷽﷽﷽﷽﷽픀怀"/>
    <w:panose1 w:val="02040502050405020303"/>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D4FF82B" w14:textId="77777777" w:rsidR="00B070EC" w:rsidRDefault="00A72C80">
    <w:pPr>
      <w:pBdr>
        <w:top w:val="nil"/>
        <w:left w:val="nil"/>
        <w:bottom w:val="nil"/>
        <w:right w:val="nil"/>
        <w:between w:val="nil"/>
      </w:pBdr>
      <w:tabs>
        <w:tab w:val="center" w:pos="4680"/>
        <w:tab w:val="right" w:pos="9360"/>
      </w:tabs>
      <w:spacing w:after="0" w:line="240" w:lineRule="auto"/>
      <w:jc w:val="right"/>
      <w:rPr>
        <w:color w:val="000000"/>
      </w:rPr>
    </w:pPr>
    <w:r>
      <w:rPr>
        <w:color w:val="000000"/>
      </w:rPr>
      <w:fldChar w:fldCharType="begin"/>
    </w:r>
    <w:r>
      <w:rPr>
        <w:color w:val="000000"/>
      </w:rPr>
      <w:instrText>PAGE</w:instrText>
    </w:r>
    <w:r>
      <w:rPr>
        <w:color w:val="000000"/>
      </w:rPr>
      <w:fldChar w:fldCharType="end"/>
    </w:r>
  </w:p>
  <w:p w14:paraId="1FF05932" w14:textId="77777777" w:rsidR="00B070EC" w:rsidRDefault="00B070EC">
    <w:pPr>
      <w:pBdr>
        <w:top w:val="nil"/>
        <w:left w:val="nil"/>
        <w:bottom w:val="nil"/>
        <w:right w:val="nil"/>
        <w:between w:val="nil"/>
      </w:pBdr>
      <w:tabs>
        <w:tab w:val="center" w:pos="4680"/>
        <w:tab w:val="right" w:pos="9360"/>
      </w:tabs>
      <w:spacing w:after="0" w:line="240" w:lineRule="auto"/>
      <w:ind w:right="360"/>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5C1780" w14:textId="77777777" w:rsidR="00B070EC" w:rsidRDefault="00A72C80">
    <w:pPr>
      <w:pBdr>
        <w:top w:val="nil"/>
        <w:left w:val="nil"/>
        <w:bottom w:val="nil"/>
        <w:right w:val="nil"/>
        <w:between w:val="nil"/>
      </w:pBdr>
      <w:tabs>
        <w:tab w:val="center" w:pos="4680"/>
        <w:tab w:val="right" w:pos="9360"/>
      </w:tabs>
      <w:spacing w:after="0" w:line="240" w:lineRule="auto"/>
      <w:jc w:val="right"/>
      <w:rPr>
        <w:color w:val="000000"/>
      </w:rPr>
    </w:pPr>
    <w:r>
      <w:rPr>
        <w:color w:val="000000"/>
      </w:rPr>
      <w:fldChar w:fldCharType="begin"/>
    </w:r>
    <w:r>
      <w:rPr>
        <w:color w:val="000000"/>
      </w:rPr>
      <w:instrText>PAGE</w:instrText>
    </w:r>
    <w:r>
      <w:rPr>
        <w:color w:val="000000"/>
      </w:rPr>
      <w:fldChar w:fldCharType="separate"/>
    </w:r>
    <w:r w:rsidR="00EA1A02">
      <w:rPr>
        <w:noProof/>
        <w:color w:val="000000"/>
      </w:rPr>
      <w:t>1</w:t>
    </w:r>
    <w:r>
      <w:rPr>
        <w:color w:val="000000"/>
      </w:rPr>
      <w:fldChar w:fldCharType="end"/>
    </w:r>
  </w:p>
  <w:p w14:paraId="01FE7121" w14:textId="77777777" w:rsidR="00B070EC" w:rsidRDefault="00B070EC">
    <w:pPr>
      <w:pBdr>
        <w:top w:val="nil"/>
        <w:left w:val="nil"/>
        <w:bottom w:val="nil"/>
        <w:right w:val="nil"/>
        <w:between w:val="nil"/>
      </w:pBdr>
      <w:tabs>
        <w:tab w:val="center" w:pos="4680"/>
        <w:tab w:val="right" w:pos="9360"/>
      </w:tabs>
      <w:spacing w:after="0" w:line="240" w:lineRule="auto"/>
      <w:ind w:right="360"/>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116D85F" w14:textId="77777777" w:rsidR="008E0DF7" w:rsidRDefault="008E0DF7">
      <w:pPr>
        <w:spacing w:after="0" w:line="240" w:lineRule="auto"/>
      </w:pPr>
      <w:r>
        <w:separator/>
      </w:r>
    </w:p>
  </w:footnote>
  <w:footnote w:type="continuationSeparator" w:id="0">
    <w:p w14:paraId="51E33D58" w14:textId="77777777" w:rsidR="008E0DF7" w:rsidRDefault="008E0DF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9DCCCC2" w14:textId="76031F3F" w:rsidR="00B070EC" w:rsidRDefault="00EA1A02">
    <w:pPr>
      <w:pBdr>
        <w:top w:val="nil"/>
        <w:left w:val="nil"/>
        <w:bottom w:val="nil"/>
        <w:right w:val="nil"/>
        <w:between w:val="nil"/>
      </w:pBdr>
      <w:tabs>
        <w:tab w:val="center" w:pos="4680"/>
        <w:tab w:val="right" w:pos="9360"/>
      </w:tabs>
      <w:spacing w:after="0" w:line="240" w:lineRule="auto"/>
      <w:rPr>
        <w:color w:val="000000"/>
      </w:rPr>
    </w:pPr>
    <w:r>
      <w:rPr>
        <w:noProof/>
      </w:rPr>
      <mc:AlternateContent>
        <mc:Choice Requires="wpg">
          <w:drawing>
            <wp:anchor distT="0" distB="0" distL="114300" distR="114300" simplePos="0" relativeHeight="251659264" behindDoc="0" locked="0" layoutInCell="1" allowOverlap="1" wp14:anchorId="70D2B237" wp14:editId="5CBB7E80">
              <wp:simplePos x="0" y="0"/>
              <wp:positionH relativeFrom="column">
                <wp:posOffset>-914074</wp:posOffset>
              </wp:positionH>
              <wp:positionV relativeFrom="paragraph">
                <wp:posOffset>-827473</wp:posOffset>
              </wp:positionV>
              <wp:extent cx="7817555" cy="972891"/>
              <wp:effectExtent l="0" t="0" r="18415" b="5080"/>
              <wp:wrapNone/>
              <wp:docPr id="1" name="Group 1"/>
              <wp:cNvGraphicFramePr/>
              <a:graphic xmlns:a="http://schemas.openxmlformats.org/drawingml/2006/main">
                <a:graphicData uri="http://schemas.microsoft.com/office/word/2010/wordprocessingGroup">
                  <wpg:wgp>
                    <wpg:cNvGrpSpPr/>
                    <wpg:grpSpPr>
                      <a:xfrm>
                        <a:off x="0" y="0"/>
                        <a:ext cx="7817555" cy="972891"/>
                        <a:chOff x="0" y="0"/>
                        <a:chExt cx="7817555" cy="972891"/>
                      </a:xfrm>
                    </wpg:grpSpPr>
                    <wps:wsp>
                      <wps:cNvPr id="2" name="Rectangle 2"/>
                      <wps:cNvSpPr/>
                      <wps:spPr>
                        <a:xfrm>
                          <a:off x="0" y="0"/>
                          <a:ext cx="7755467" cy="972891"/>
                        </a:xfrm>
                        <a:prstGeom prst="rect">
                          <a:avLst/>
                        </a:prstGeom>
                        <a:gradFill flip="none" rotWithShape="1">
                          <a:gsLst>
                            <a:gs pos="0">
                              <a:srgbClr val="C81521"/>
                            </a:gs>
                            <a:gs pos="66000">
                              <a:schemeClr val="bg1"/>
                            </a:gs>
                          </a:gsLst>
                          <a:lin ang="0" scaled="1"/>
                          <a:tileRect/>
                        </a:gradFill>
                        <a:ln>
                          <a:noFill/>
                        </a:ln>
                        <a:effectLst/>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pic:pic xmlns:pic="http://schemas.openxmlformats.org/drawingml/2006/picture">
                      <pic:nvPicPr>
                        <pic:cNvPr id="3" name="Picture 3" descr="Logo&#10;&#10;Description automatically generated"/>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5964795" y="169557"/>
                          <a:ext cx="959485" cy="658495"/>
                        </a:xfrm>
                        <a:prstGeom prst="rect">
                          <a:avLst/>
                        </a:prstGeom>
                      </pic:spPr>
                    </pic:pic>
                    <wps:wsp>
                      <wps:cNvPr id="4" name="Straight Connector 4"/>
                      <wps:cNvCnPr/>
                      <wps:spPr>
                        <a:xfrm>
                          <a:off x="0" y="969489"/>
                          <a:ext cx="7817555" cy="0"/>
                        </a:xfrm>
                        <a:prstGeom prst="line">
                          <a:avLst/>
                        </a:prstGeom>
                        <a:ln>
                          <a:solidFill>
                            <a:schemeClr val="tx1"/>
                          </a:solidFill>
                        </a:ln>
                        <a:effectLst/>
                      </wps:spPr>
                      <wps:style>
                        <a:lnRef idx="2">
                          <a:schemeClr val="accent1"/>
                        </a:lnRef>
                        <a:fillRef idx="0">
                          <a:schemeClr val="accent1"/>
                        </a:fillRef>
                        <a:effectRef idx="1">
                          <a:schemeClr val="accent1"/>
                        </a:effectRef>
                        <a:fontRef idx="minor">
                          <a:schemeClr val="tx1"/>
                        </a:fontRef>
                      </wps:style>
                      <wps:bodyPr/>
                    </wps:wsp>
                  </wpg:wgp>
                </a:graphicData>
              </a:graphic>
            </wp:anchor>
          </w:drawing>
        </mc:Choice>
        <mc:Fallback>
          <w:pict>
            <v:group w14:anchorId="49D4E702" id="Group 1" o:spid="_x0000_s1026" style="position:absolute;margin-left:-71.95pt;margin-top:-65.15pt;width:615.55pt;height:76.6pt;z-index:251659264" coordsize="78175,9728" o:gfxdata="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">
              <v:rect id="Rectangle 2" o:spid="_x0000_s1027" style="position:absolute;width:77554;height:9728;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" fillcolor="#c81521" stroked="f" strokeweight=".5pt">
                <v:fill color2="white [3212]" rotate="t" angle="90" colors="0 #c81521;43254f white" focus="100%" type="gradient"/>
                <v:textbox inset="0,,0"/>
              </v:re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3" o:spid="_x0000_s1028" type="#_x0000_t75" alt="Logo&#10;&#10;Description automatically generated" style="position:absolute;left:59647;top:1695;width:9595;height:6585;visibility:visible;mso-wrap-style:squar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">
                <v:imagedata r:id="rId2" o:title="Logo&#10;&#10;Description automatically generated"/>
              </v:shape>
              <v:line id="Straight Connector 4" o:spid="_x0000_s1029" style="position:absolute;visibility:visible;mso-wrap-style:square" from="0,9694" to="78175,9694"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" strokecolor="black [3213]" strokeweight="1pt">
                <v:stroke joinstyle="miter"/>
              </v:line>
            </v:group>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4CE4FE4"/>
    <w:multiLevelType w:val="multilevel"/>
    <w:tmpl w:val="6098043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 w15:restartNumberingAfterBreak="0">
    <w:nsid w:val="19883489"/>
    <w:multiLevelType w:val="multilevel"/>
    <w:tmpl w:val="459607E4"/>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 w15:restartNumberingAfterBreak="0">
    <w:nsid w:val="2E232189"/>
    <w:multiLevelType w:val="multilevel"/>
    <w:tmpl w:val="6C461A32"/>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 w15:restartNumberingAfterBreak="0">
    <w:nsid w:val="33FE5D34"/>
    <w:multiLevelType w:val="multilevel"/>
    <w:tmpl w:val="A4F24F7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 w15:restartNumberingAfterBreak="0">
    <w:nsid w:val="38665652"/>
    <w:multiLevelType w:val="multilevel"/>
    <w:tmpl w:val="AE8A6E92"/>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5" w15:restartNumberingAfterBreak="0">
    <w:nsid w:val="3F1952A2"/>
    <w:multiLevelType w:val="multilevel"/>
    <w:tmpl w:val="A6F6DA96"/>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num w:numId="1">
    <w:abstractNumId w:val="5"/>
  </w:num>
  <w:num w:numId="2">
    <w:abstractNumId w:val="4"/>
  </w:num>
  <w:num w:numId="3">
    <w:abstractNumId w:val="2"/>
  </w:num>
  <w:num w:numId="4">
    <w:abstractNumId w:val="1"/>
  </w:num>
  <w:num w:numId="5">
    <w:abstractNumId w:val="0"/>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070EC"/>
    <w:rsid w:val="008E0DF7"/>
    <w:rsid w:val="00A72C80"/>
    <w:rsid w:val="00B070EC"/>
    <w:rsid w:val="00EA1A02"/>
    <w:rsid w:val="00F3734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73A5D61B"/>
  <w15:docId w15:val="{A0FFA424-A4DB-0446-A346-82451F356B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Calibr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Footer">
    <w:name w:val="footer"/>
    <w:basedOn w:val="Normal"/>
    <w:link w:val="FooterChar"/>
    <w:uiPriority w:val="99"/>
    <w:unhideWhenUsed/>
    <w:rsid w:val="008B4877"/>
    <w:pPr>
      <w:tabs>
        <w:tab w:val="center" w:pos="4680"/>
        <w:tab w:val="right" w:pos="9360"/>
      </w:tabs>
      <w:spacing w:after="0" w:line="240" w:lineRule="auto"/>
    </w:pPr>
  </w:style>
  <w:style w:type="character" w:customStyle="1" w:styleId="FooterChar">
    <w:name w:val="Footer Char"/>
    <w:basedOn w:val="DefaultParagraphFont"/>
    <w:link w:val="Footer"/>
    <w:uiPriority w:val="99"/>
    <w:rsid w:val="008B4877"/>
  </w:style>
  <w:style w:type="character" w:styleId="PageNumber">
    <w:name w:val="page number"/>
    <w:basedOn w:val="DefaultParagraphFont"/>
    <w:uiPriority w:val="99"/>
    <w:semiHidden/>
    <w:unhideWhenUsed/>
    <w:rsid w:val="008B4877"/>
  </w:style>
  <w:style w:type="paragraph" w:styleId="ListParagraph">
    <w:name w:val="List Paragraph"/>
    <w:basedOn w:val="Normal"/>
    <w:uiPriority w:val="34"/>
    <w:qFormat/>
    <w:rsid w:val="008543E4"/>
    <w:pPr>
      <w:ind w:left="720"/>
      <w:contextualSpacing/>
    </w:pPr>
  </w:style>
  <w:style w:type="paragraph" w:styleId="Header">
    <w:name w:val="header"/>
    <w:basedOn w:val="Normal"/>
    <w:link w:val="HeaderChar"/>
    <w:uiPriority w:val="99"/>
    <w:unhideWhenUsed/>
    <w:rsid w:val="007E13F4"/>
    <w:pPr>
      <w:tabs>
        <w:tab w:val="center" w:pos="4680"/>
        <w:tab w:val="right" w:pos="9360"/>
      </w:tabs>
      <w:spacing w:after="0" w:line="240" w:lineRule="auto"/>
    </w:pPr>
  </w:style>
  <w:style w:type="character" w:customStyle="1" w:styleId="HeaderChar">
    <w:name w:val="Header Char"/>
    <w:basedOn w:val="DefaultParagraphFont"/>
    <w:link w:val="Header"/>
    <w:uiPriority w:val="99"/>
    <w:rsid w:val="007E13F4"/>
  </w:style>
  <w:style w:type="paragraph" w:styleId="BalloonText">
    <w:name w:val="Balloon Text"/>
    <w:basedOn w:val="Normal"/>
    <w:link w:val="BalloonTextChar"/>
    <w:uiPriority w:val="99"/>
    <w:semiHidden/>
    <w:unhideWhenUsed/>
    <w:rsid w:val="00C563C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563C0"/>
    <w:rPr>
      <w:rFonts w:ascii="Segoe UI" w:hAnsi="Segoe UI" w:cs="Segoe UI"/>
      <w:sz w:val="18"/>
      <w:szCs w:val="18"/>
    </w:rPr>
  </w:style>
  <w:style w:type="character" w:styleId="CommentReference">
    <w:name w:val="annotation reference"/>
    <w:basedOn w:val="DefaultParagraphFont"/>
    <w:uiPriority w:val="99"/>
    <w:semiHidden/>
    <w:unhideWhenUsed/>
    <w:rsid w:val="00C563C0"/>
    <w:rPr>
      <w:sz w:val="16"/>
      <w:szCs w:val="16"/>
    </w:rPr>
  </w:style>
  <w:style w:type="paragraph" w:styleId="CommentText">
    <w:name w:val="annotation text"/>
    <w:basedOn w:val="Normal"/>
    <w:link w:val="CommentTextChar"/>
    <w:uiPriority w:val="99"/>
    <w:semiHidden/>
    <w:unhideWhenUsed/>
    <w:rsid w:val="00C563C0"/>
    <w:pPr>
      <w:spacing w:line="240" w:lineRule="auto"/>
    </w:pPr>
    <w:rPr>
      <w:sz w:val="20"/>
      <w:szCs w:val="20"/>
    </w:rPr>
  </w:style>
  <w:style w:type="character" w:customStyle="1" w:styleId="CommentTextChar">
    <w:name w:val="Comment Text Char"/>
    <w:basedOn w:val="DefaultParagraphFont"/>
    <w:link w:val="CommentText"/>
    <w:uiPriority w:val="99"/>
    <w:semiHidden/>
    <w:rsid w:val="00C563C0"/>
    <w:rPr>
      <w:sz w:val="20"/>
      <w:szCs w:val="20"/>
    </w:rPr>
  </w:style>
  <w:style w:type="paragraph" w:styleId="CommentSubject">
    <w:name w:val="annotation subject"/>
    <w:basedOn w:val="CommentText"/>
    <w:next w:val="CommentText"/>
    <w:link w:val="CommentSubjectChar"/>
    <w:uiPriority w:val="99"/>
    <w:semiHidden/>
    <w:unhideWhenUsed/>
    <w:rsid w:val="00C563C0"/>
    <w:rPr>
      <w:b/>
      <w:bCs/>
    </w:rPr>
  </w:style>
  <w:style w:type="character" w:customStyle="1" w:styleId="CommentSubjectChar">
    <w:name w:val="Comment Subject Char"/>
    <w:basedOn w:val="CommentTextChar"/>
    <w:link w:val="CommentSubject"/>
    <w:uiPriority w:val="99"/>
    <w:semiHidden/>
    <w:rsid w:val="00C563C0"/>
    <w:rPr>
      <w:b/>
      <w:bCs/>
      <w:sz w:val="20"/>
      <w:szCs w:val="20"/>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pPr>
      <w:spacing w:after="0" w:line="240" w:lineRule="auto"/>
    </w:pPr>
    <w:tblPr>
      <w:tblStyleRowBandSize w:val="1"/>
      <w:tblStyleColBandSize w:val="1"/>
      <w:tblCellMar>
        <w:left w:w="115" w:type="dxa"/>
        <w:right w:w="115" w:type="dxa"/>
      </w:tblCellMar>
    </w:tblPr>
  </w:style>
  <w:style w:type="table" w:customStyle="1" w:styleId="a1">
    <w:basedOn w:val="TableNormal"/>
    <w:pPr>
      <w:spacing w:after="0" w:line="240" w:lineRule="auto"/>
    </w:pPr>
    <w:tblPr>
      <w:tblStyleRowBandSize w:val="1"/>
      <w:tblStyleColBandSize w:val="1"/>
      <w:tblCellMar>
        <w:left w:w="115" w:type="dxa"/>
        <w:right w:w="115" w:type="dxa"/>
      </w:tblCellMar>
    </w:tblPr>
  </w:style>
  <w:style w:type="table" w:customStyle="1" w:styleId="a2">
    <w:basedOn w:val="TableNormal"/>
    <w:pPr>
      <w:spacing w:after="0" w:line="240" w:lineRule="auto"/>
    </w:pPr>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zvXiBw2qOculXN6mXXighszOzeA==">AMUW2mWS1pxiGEbkbS5NKcYXCeHBNSJwWDksUKzuAs3PWuUtLR/gbMGnuLte7ElYGZrE1QKLWDpDkXEKVBnBs4tgjgc+tZF9j+k1yECJ5lbTu+vDZ6EZhws=</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9</Pages>
  <Words>3586</Words>
  <Characters>20443</Characters>
  <Application>Microsoft Office Word</Application>
  <DocSecurity>0</DocSecurity>
  <Lines>170</Lines>
  <Paragraphs>47</Paragraphs>
  <ScaleCrop>false</ScaleCrop>
  <Company/>
  <LinksUpToDate>false</LinksUpToDate>
  <CharactersWithSpaces>23982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Dana Washington</dc:creator>
  <cp:lastModifiedBy>Peggy Johnson</cp:lastModifiedBy>
  <cp:revision>3</cp:revision>
  <dcterms:created xsi:type="dcterms:W3CDTF">2020-11-04T14:05:00Z</dcterms:created>
  <dcterms:modified xsi:type="dcterms:W3CDTF">2020-12-19T18:42:00Z</dcterms:modified>
</cp:coreProperties>
</file>