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93AEA" w14:textId="77777777" w:rsidR="00C12129" w:rsidRPr="00C12129" w:rsidRDefault="00C12129" w:rsidP="00C12129">
      <w:pPr>
        <w:spacing w:after="0" w:line="240" w:lineRule="auto"/>
        <w:rPr>
          <w:rFonts w:ascii="Arial" w:eastAsia="Arial" w:hAnsi="Arial" w:cs="Arial"/>
          <w:b/>
          <w:color w:val="000000" w:themeColor="text1"/>
          <w:sz w:val="28"/>
          <w:szCs w:val="28"/>
        </w:rPr>
      </w:pPr>
    </w:p>
    <w:p w14:paraId="00000001" w14:textId="425EF27B" w:rsidR="00CA3A37" w:rsidRPr="004A267F" w:rsidRDefault="00E36935" w:rsidP="00C12129">
      <w:pPr>
        <w:spacing w:after="0" w:line="240" w:lineRule="auto"/>
        <w:rPr>
          <w:rFonts w:ascii="Arial" w:eastAsia="Arial" w:hAnsi="Arial" w:cs="Arial"/>
          <w:b/>
          <w:color w:val="C81521"/>
          <w:sz w:val="28"/>
          <w:szCs w:val="28"/>
        </w:rPr>
      </w:pPr>
      <w:r w:rsidRPr="004A267F">
        <w:rPr>
          <w:rFonts w:ascii="Arial" w:eastAsia="Arial" w:hAnsi="Arial" w:cs="Arial"/>
          <w:b/>
          <w:color w:val="C81521"/>
          <w:sz w:val="28"/>
          <w:szCs w:val="28"/>
        </w:rPr>
        <w:t>Subcontractor Requirements_ Base Requirements</w:t>
      </w:r>
    </w:p>
    <w:p w14:paraId="00000002" w14:textId="77777777" w:rsidR="00CA3A37" w:rsidRPr="00394704" w:rsidRDefault="00CA3A37">
      <w:pPr>
        <w:spacing w:after="0" w:line="240" w:lineRule="auto"/>
        <w:rPr>
          <w:rFonts w:ascii="Arial" w:eastAsia="Arial" w:hAnsi="Arial" w:cs="Arial"/>
          <w:b/>
          <w:color w:val="000000" w:themeColor="text1"/>
          <w:sz w:val="20"/>
          <w:szCs w:val="20"/>
        </w:rPr>
      </w:pPr>
    </w:p>
    <w:p w14:paraId="00000003"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 xml:space="preserve">Subcontractor Requirements- Describe in detail how your company will meet all the requirements identified in Attachment F, Subcontractor Section, SUB01-SUB09. Your response should include the requirement number identified in the attachment, followed by your detailed response. You must provide a response to all requirements identified in Attachment F, Subcontractor Section. </w:t>
      </w:r>
    </w:p>
    <w:p w14:paraId="00000004"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06" w14:textId="77777777" w:rsidR="00CA3A37" w:rsidRPr="004A267F" w:rsidRDefault="00E36935" w:rsidP="00C12129">
      <w:pPr>
        <w:spacing w:after="0" w:line="264" w:lineRule="auto"/>
        <w:jc w:val="both"/>
        <w:rPr>
          <w:rFonts w:ascii="Arial" w:eastAsia="Arial" w:hAnsi="Arial" w:cs="Arial"/>
          <w:b/>
          <w:color w:val="C81521"/>
        </w:rPr>
      </w:pPr>
      <w:r w:rsidRPr="004A267F">
        <w:rPr>
          <w:rFonts w:ascii="Arial" w:eastAsia="Arial" w:hAnsi="Arial" w:cs="Arial"/>
          <w:b/>
          <w:color w:val="C81521"/>
        </w:rPr>
        <w:t>SUB01</w:t>
      </w:r>
    </w:p>
    <w:p w14:paraId="00000007"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The Supplier may use subcontractors for a percentage of the scope of work as determined by the agency. </w:t>
      </w:r>
    </w:p>
    <w:p w14:paraId="00000008"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09" w14:textId="2B3AAEE3" w:rsidR="00CA3A37" w:rsidRP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b/>
          <w:color w:val="000000" w:themeColor="text1"/>
          <w:sz w:val="20"/>
          <w:szCs w:val="20"/>
        </w:rPr>
        <w:t>ANSWER</w:t>
      </w:r>
      <w:r w:rsidRPr="00C12129">
        <w:rPr>
          <w:rFonts w:ascii="Arial" w:hAnsi="Arial" w:cs="Arial"/>
          <w:color w:val="000000" w:themeColor="text1"/>
          <w:sz w:val="20"/>
          <w:szCs w:val="20"/>
        </w:rPr>
        <w:t xml:space="preserve">: Benefit Recovery </w:t>
      </w:r>
      <w:r w:rsidR="006E2338">
        <w:rPr>
          <w:rFonts w:ascii="Arial" w:hAnsi="Arial" w:cs="Arial"/>
          <w:color w:val="000000" w:themeColor="text1"/>
          <w:sz w:val="20"/>
          <w:szCs w:val="20"/>
        </w:rPr>
        <w:t>proposes</w:t>
      </w:r>
      <w:r w:rsidRPr="00C12129">
        <w:rPr>
          <w:rFonts w:ascii="Arial" w:hAnsi="Arial" w:cs="Arial"/>
          <w:color w:val="000000" w:themeColor="text1"/>
          <w:sz w:val="20"/>
          <w:szCs w:val="20"/>
        </w:rPr>
        <w:t xml:space="preserve"> BlueCross BlueShield of South Carolina (</w:t>
      </w:r>
      <w:r w:rsidR="0021703D">
        <w:rPr>
          <w:rFonts w:ascii="Arial" w:hAnsi="Arial" w:cs="Arial"/>
          <w:color w:val="000000" w:themeColor="text1"/>
          <w:sz w:val="20"/>
          <w:szCs w:val="20"/>
        </w:rPr>
        <w:t>BlueCross)</w:t>
      </w:r>
      <w:r w:rsidR="006E2338">
        <w:rPr>
          <w:rFonts w:ascii="Arial" w:hAnsi="Arial" w:cs="Arial"/>
          <w:color w:val="000000" w:themeColor="text1"/>
          <w:sz w:val="20"/>
          <w:szCs w:val="20"/>
        </w:rPr>
        <w:t xml:space="preserve"> as</w:t>
      </w:r>
      <w:r w:rsidRPr="00C12129">
        <w:rPr>
          <w:rFonts w:ascii="Arial" w:hAnsi="Arial" w:cs="Arial"/>
          <w:color w:val="000000" w:themeColor="text1"/>
          <w:sz w:val="20"/>
          <w:szCs w:val="20"/>
        </w:rPr>
        <w:t xml:space="preserve"> </w:t>
      </w:r>
      <w:r w:rsidR="006E2338">
        <w:rPr>
          <w:rFonts w:ascii="Arial" w:hAnsi="Arial" w:cs="Arial"/>
          <w:color w:val="000000" w:themeColor="text1"/>
          <w:sz w:val="20"/>
          <w:szCs w:val="20"/>
        </w:rPr>
        <w:t>our</w:t>
      </w:r>
      <w:r w:rsidRPr="00C12129">
        <w:rPr>
          <w:rFonts w:ascii="Arial" w:hAnsi="Arial" w:cs="Arial"/>
          <w:color w:val="000000" w:themeColor="text1"/>
          <w:sz w:val="20"/>
          <w:szCs w:val="20"/>
        </w:rPr>
        <w:t xml:space="preserve"> subcontractor. Benefit Recovery and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w:t>
      </w:r>
      <w:r w:rsidR="006E2338">
        <w:rPr>
          <w:rFonts w:ascii="Arial" w:hAnsi="Arial" w:cs="Arial"/>
          <w:color w:val="000000" w:themeColor="text1"/>
          <w:sz w:val="20"/>
          <w:szCs w:val="20"/>
        </w:rPr>
        <w:t>manage a</w:t>
      </w:r>
      <w:r w:rsidRPr="00C12129">
        <w:rPr>
          <w:rFonts w:ascii="Arial" w:hAnsi="Arial" w:cs="Arial"/>
          <w:color w:val="000000" w:themeColor="text1"/>
          <w:sz w:val="20"/>
          <w:szCs w:val="20"/>
        </w:rPr>
        <w:t xml:space="preserve"> successful partnership in the State of South Carolina.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licenses Benefit Recovery’s proprietary ARMS </w:t>
      </w:r>
      <w:r w:rsidR="00A75F95">
        <w:rPr>
          <w:rFonts w:ascii="Arial" w:hAnsi="Arial" w:cs="Arial"/>
          <w:color w:val="000000" w:themeColor="text1"/>
          <w:sz w:val="20"/>
          <w:szCs w:val="20"/>
        </w:rPr>
        <w:t xml:space="preserve">PRO </w:t>
      </w:r>
      <w:r w:rsidRPr="00C12129">
        <w:rPr>
          <w:rFonts w:ascii="Arial" w:hAnsi="Arial" w:cs="Arial"/>
          <w:color w:val="000000" w:themeColor="text1"/>
          <w:sz w:val="20"/>
          <w:szCs w:val="20"/>
        </w:rPr>
        <w:t xml:space="preserve">in South Carolina. </w:t>
      </w:r>
      <w:r w:rsidR="006E2338">
        <w:rPr>
          <w:rFonts w:ascii="Arial" w:hAnsi="Arial" w:cs="Arial"/>
          <w:color w:val="000000" w:themeColor="text1"/>
          <w:sz w:val="20"/>
          <w:szCs w:val="20"/>
        </w:rPr>
        <w:t>We</w:t>
      </w:r>
      <w:r w:rsidRPr="00C12129">
        <w:rPr>
          <w:rFonts w:ascii="Arial" w:hAnsi="Arial" w:cs="Arial"/>
          <w:color w:val="000000" w:themeColor="text1"/>
          <w:sz w:val="20"/>
          <w:szCs w:val="20"/>
        </w:rPr>
        <w:t xml:space="preserve"> worked </w:t>
      </w:r>
      <w:r w:rsidR="006E2338">
        <w:rPr>
          <w:rFonts w:ascii="Arial" w:hAnsi="Arial" w:cs="Arial"/>
          <w:color w:val="000000" w:themeColor="text1"/>
          <w:sz w:val="20"/>
          <w:szCs w:val="20"/>
        </w:rPr>
        <w:t>in partnership with BlueCross</w:t>
      </w:r>
      <w:r w:rsidRPr="00C12129">
        <w:rPr>
          <w:rFonts w:ascii="Arial" w:hAnsi="Arial" w:cs="Arial"/>
          <w:color w:val="000000" w:themeColor="text1"/>
          <w:sz w:val="20"/>
          <w:szCs w:val="20"/>
        </w:rPr>
        <w:t xml:space="preserve"> to customize, implement and </w:t>
      </w:r>
      <w:r w:rsidR="006E2338">
        <w:rPr>
          <w:rFonts w:ascii="Arial" w:hAnsi="Arial" w:cs="Arial"/>
          <w:color w:val="000000" w:themeColor="text1"/>
          <w:sz w:val="20"/>
          <w:szCs w:val="20"/>
        </w:rPr>
        <w:t>complete</w:t>
      </w:r>
      <w:r w:rsidRPr="00C12129">
        <w:rPr>
          <w:rFonts w:ascii="Arial" w:hAnsi="Arial" w:cs="Arial"/>
          <w:color w:val="000000" w:themeColor="text1"/>
          <w:sz w:val="20"/>
          <w:szCs w:val="20"/>
        </w:rPr>
        <w:t xml:space="preserve"> the CMS MECT certification process. As a result, the ARMS PRO solution is the official TPL system of record for the State of South Carolina.</w:t>
      </w:r>
    </w:p>
    <w:p w14:paraId="0000000A" w14:textId="77777777" w:rsidR="00CA3A37" w:rsidRPr="006E2338" w:rsidRDefault="00CA3A37" w:rsidP="00C12129">
      <w:pPr>
        <w:spacing w:after="0" w:line="264" w:lineRule="auto"/>
        <w:jc w:val="both"/>
        <w:rPr>
          <w:rFonts w:ascii="Arial" w:hAnsi="Arial" w:cs="Arial"/>
          <w:color w:val="000000" w:themeColor="text1"/>
          <w:sz w:val="18"/>
          <w:szCs w:val="18"/>
        </w:rPr>
      </w:pPr>
    </w:p>
    <w:p w14:paraId="0000000B" w14:textId="2755024D" w:rsidR="00CA3A37" w:rsidRP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color w:val="000000" w:themeColor="text1"/>
          <w:sz w:val="20"/>
          <w:szCs w:val="20"/>
        </w:rPr>
        <w:t xml:space="preserve">Within this partnership,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will provide the Provider call center, the experienced MECT lead and a portion of the CMO Come Behind recovery staff.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’s work equates to approximately twenty percent (</w:t>
      </w:r>
      <w:sdt>
        <w:sdtPr>
          <w:rPr>
            <w:rFonts w:ascii="Arial" w:hAnsi="Arial" w:cs="Arial"/>
            <w:color w:val="000000" w:themeColor="text1"/>
            <w:sz w:val="20"/>
            <w:szCs w:val="20"/>
          </w:rPr>
          <w:tag w:val="goog_rdk_0"/>
          <w:id w:val="-673640607"/>
        </w:sdtPr>
        <w:sdtEndPr/>
        <w:sdtContent/>
      </w:sdt>
      <w:r w:rsidRPr="00C12129">
        <w:rPr>
          <w:rFonts w:ascii="Arial" w:hAnsi="Arial" w:cs="Arial"/>
          <w:color w:val="000000" w:themeColor="text1"/>
          <w:sz w:val="20"/>
          <w:szCs w:val="20"/>
        </w:rPr>
        <w:t>20%) of the work to be performed under this contract.</w:t>
      </w:r>
    </w:p>
    <w:p w14:paraId="49FAC880" w14:textId="77777777" w:rsidR="00C12129" w:rsidRPr="00C12129" w:rsidRDefault="00C12129" w:rsidP="00C12129">
      <w:pPr>
        <w:spacing w:after="0" w:line="264" w:lineRule="auto"/>
        <w:jc w:val="both"/>
        <w:rPr>
          <w:rFonts w:ascii="Arial" w:hAnsi="Arial" w:cs="Arial"/>
          <w:b/>
          <w:color w:val="000000" w:themeColor="text1"/>
          <w:sz w:val="20"/>
          <w:szCs w:val="20"/>
        </w:rPr>
      </w:pPr>
    </w:p>
    <w:p w14:paraId="00000010" w14:textId="4A4B68A8"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SUB02</w:t>
      </w:r>
    </w:p>
    <w:p w14:paraId="00000011"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The subcontractor must obtain a “Commercial License" for use by the agency, if they use a COTS or SaaS product as part of the proposed solution.</w:t>
      </w:r>
    </w:p>
    <w:p w14:paraId="00000012"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13" w14:textId="74170358" w:rsidR="00CA3A37" w:rsidRP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b/>
          <w:color w:val="000000" w:themeColor="text1"/>
          <w:sz w:val="20"/>
          <w:szCs w:val="20"/>
        </w:rPr>
        <w:t xml:space="preserve">ANSWER: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will be using Benefit Recovery’s proprietary Billing and Collection system, ARMS PRO, to perform recovery services on the CMO Come Behind so there are no additional licenses anticipated or required. </w:t>
      </w:r>
    </w:p>
    <w:p w14:paraId="00000014" w14:textId="77777777" w:rsidR="00CA3A37" w:rsidRPr="00394704" w:rsidRDefault="00CA3A37" w:rsidP="00C12129">
      <w:pPr>
        <w:spacing w:after="0" w:line="264" w:lineRule="auto"/>
        <w:jc w:val="both"/>
        <w:rPr>
          <w:rFonts w:ascii="Arial" w:hAnsi="Arial" w:cs="Arial"/>
          <w:b/>
          <w:color w:val="000000" w:themeColor="text1"/>
          <w:sz w:val="18"/>
          <w:szCs w:val="18"/>
        </w:rPr>
      </w:pPr>
    </w:p>
    <w:p w14:paraId="00000016"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SUB03</w:t>
      </w:r>
    </w:p>
    <w:p w14:paraId="00000017"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If the Supplier transfers resources required to fulfill the contract to a third party, the third party is considered a subcontractor and the transfer will be subject to participation limitations as defined by the agency.</w:t>
      </w:r>
    </w:p>
    <w:p w14:paraId="00000018" w14:textId="77777777" w:rsidR="00CA3A37" w:rsidRPr="006E2338" w:rsidRDefault="00CA3A37" w:rsidP="00C12129">
      <w:pPr>
        <w:spacing w:after="0" w:line="264" w:lineRule="auto"/>
        <w:jc w:val="both"/>
        <w:rPr>
          <w:rFonts w:ascii="Arial" w:hAnsi="Arial" w:cs="Arial"/>
          <w:b/>
          <w:color w:val="000000" w:themeColor="text1"/>
          <w:sz w:val="18"/>
          <w:szCs w:val="18"/>
        </w:rPr>
      </w:pPr>
    </w:p>
    <w:p w14:paraId="00000019" w14:textId="71AAB58D" w:rsidR="00CA3A37" w:rsidRP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b/>
          <w:color w:val="000000" w:themeColor="text1"/>
          <w:sz w:val="20"/>
          <w:szCs w:val="20"/>
        </w:rPr>
        <w:t xml:space="preserve">ANSWER: </w:t>
      </w:r>
      <w:r w:rsidRPr="00C12129">
        <w:rPr>
          <w:rFonts w:ascii="Arial" w:hAnsi="Arial" w:cs="Arial"/>
          <w:color w:val="000000" w:themeColor="text1"/>
          <w:sz w:val="20"/>
          <w:szCs w:val="20"/>
        </w:rPr>
        <w:t xml:space="preserve">Benefit Recovery is not transferring resources to a third party to fulfill any part of this contract. Benefit Recovery subcontractor,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w:t>
      </w:r>
      <w:r w:rsidR="006E2338">
        <w:rPr>
          <w:rFonts w:ascii="Arial" w:hAnsi="Arial" w:cs="Arial"/>
          <w:color w:val="000000" w:themeColor="text1"/>
          <w:sz w:val="20"/>
          <w:szCs w:val="20"/>
        </w:rPr>
        <w:t>will</w:t>
      </w:r>
      <w:r w:rsidRPr="00C12129">
        <w:rPr>
          <w:rFonts w:ascii="Arial" w:hAnsi="Arial" w:cs="Arial"/>
          <w:color w:val="000000" w:themeColor="text1"/>
          <w:sz w:val="20"/>
          <w:szCs w:val="20"/>
        </w:rPr>
        <w:t xml:space="preserve"> perform approximately twenty percent (20%) of the work on this contract.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will provide the Provider call center, the experienced MECT lead</w:t>
      </w:r>
      <w:r w:rsidR="006E2338">
        <w:rPr>
          <w:rFonts w:ascii="Arial" w:hAnsi="Arial" w:cs="Arial"/>
          <w:color w:val="000000" w:themeColor="text1"/>
          <w:sz w:val="20"/>
          <w:szCs w:val="20"/>
        </w:rPr>
        <w:t xml:space="preserve">, </w:t>
      </w:r>
      <w:r w:rsidRPr="00C12129">
        <w:rPr>
          <w:rFonts w:ascii="Arial" w:hAnsi="Arial" w:cs="Arial"/>
          <w:color w:val="000000" w:themeColor="text1"/>
          <w:sz w:val="20"/>
          <w:szCs w:val="20"/>
        </w:rPr>
        <w:t xml:space="preserve">and a portion of the CMO Come Behind recovery staff. </w:t>
      </w:r>
      <w:r w:rsidRPr="00C12129">
        <w:rPr>
          <w:rFonts w:ascii="Arial" w:eastAsia="Roboto" w:hAnsi="Arial" w:cs="Arial"/>
          <w:color w:val="000000" w:themeColor="text1"/>
          <w:sz w:val="20"/>
          <w:szCs w:val="20"/>
          <w:highlight w:val="white"/>
        </w:rPr>
        <w:t xml:space="preserve">If a situation occurs where resources required to fulfill the contract are transferred to a third party, </w:t>
      </w:r>
      <w:r w:rsidR="00C12129">
        <w:rPr>
          <w:rFonts w:ascii="Arial" w:eastAsia="Roboto" w:hAnsi="Arial" w:cs="Arial"/>
          <w:color w:val="000000" w:themeColor="text1"/>
          <w:sz w:val="20"/>
          <w:szCs w:val="20"/>
          <w:highlight w:val="white"/>
        </w:rPr>
        <w:t>the</w:t>
      </w:r>
      <w:r w:rsidRPr="00C12129">
        <w:rPr>
          <w:rFonts w:ascii="Arial" w:eastAsia="Roboto" w:hAnsi="Arial" w:cs="Arial"/>
          <w:color w:val="000000" w:themeColor="text1"/>
          <w:sz w:val="20"/>
          <w:szCs w:val="20"/>
          <w:highlight w:val="white"/>
        </w:rPr>
        <w:t xml:space="preserve"> transfer will abide by the participation limitations defined by the </w:t>
      </w:r>
      <w:r w:rsidR="00C12129">
        <w:rPr>
          <w:rFonts w:ascii="Arial" w:eastAsia="Roboto" w:hAnsi="Arial" w:cs="Arial"/>
          <w:color w:val="000000" w:themeColor="text1"/>
          <w:sz w:val="20"/>
          <w:szCs w:val="20"/>
          <w:highlight w:val="white"/>
        </w:rPr>
        <w:t>A</w:t>
      </w:r>
      <w:r w:rsidRPr="00C12129">
        <w:rPr>
          <w:rFonts w:ascii="Arial" w:eastAsia="Roboto" w:hAnsi="Arial" w:cs="Arial"/>
          <w:color w:val="000000" w:themeColor="text1"/>
          <w:sz w:val="20"/>
          <w:szCs w:val="20"/>
          <w:highlight w:val="white"/>
        </w:rPr>
        <w:t>gency</w:t>
      </w:r>
      <w:r w:rsidR="00C12129">
        <w:rPr>
          <w:rFonts w:ascii="Arial" w:eastAsia="Roboto" w:hAnsi="Arial" w:cs="Arial"/>
          <w:color w:val="000000" w:themeColor="text1"/>
          <w:sz w:val="20"/>
          <w:szCs w:val="20"/>
        </w:rPr>
        <w:t xml:space="preserve">. </w:t>
      </w:r>
    </w:p>
    <w:p w14:paraId="0000001A" w14:textId="77777777" w:rsidR="00CA3A37" w:rsidRPr="006E2338" w:rsidRDefault="00CA3A37" w:rsidP="00C12129">
      <w:pPr>
        <w:spacing w:after="0" w:line="264" w:lineRule="auto"/>
        <w:jc w:val="both"/>
        <w:rPr>
          <w:rFonts w:ascii="Arial" w:hAnsi="Arial" w:cs="Arial"/>
          <w:b/>
          <w:color w:val="000000" w:themeColor="text1"/>
          <w:sz w:val="18"/>
          <w:szCs w:val="18"/>
        </w:rPr>
      </w:pPr>
    </w:p>
    <w:p w14:paraId="0000001C"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SUB04</w:t>
      </w:r>
    </w:p>
    <w:p w14:paraId="0000001D"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The Supplier shall list all subcontractors, if any, in the proposal.</w:t>
      </w:r>
    </w:p>
    <w:p w14:paraId="0000001E" w14:textId="77777777" w:rsidR="00CA3A37" w:rsidRPr="00394704" w:rsidRDefault="00CA3A37" w:rsidP="00C12129">
      <w:pPr>
        <w:spacing w:after="0" w:line="264" w:lineRule="auto"/>
        <w:jc w:val="both"/>
        <w:rPr>
          <w:rFonts w:ascii="Arial" w:hAnsi="Arial" w:cs="Arial"/>
          <w:b/>
          <w:color w:val="000000" w:themeColor="text1"/>
          <w:sz w:val="16"/>
          <w:szCs w:val="16"/>
        </w:rPr>
      </w:pPr>
    </w:p>
    <w:p w14:paraId="7AE2E06B" w14:textId="07515E6A" w:rsid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b/>
          <w:color w:val="000000" w:themeColor="text1"/>
          <w:sz w:val="20"/>
          <w:szCs w:val="20"/>
        </w:rPr>
        <w:t xml:space="preserve">ANSWER: </w:t>
      </w:r>
      <w:r w:rsidRPr="00C12129">
        <w:rPr>
          <w:rFonts w:ascii="Arial" w:hAnsi="Arial" w:cs="Arial"/>
          <w:color w:val="000000" w:themeColor="text1"/>
          <w:sz w:val="20"/>
          <w:szCs w:val="20"/>
        </w:rPr>
        <w:t xml:space="preserve">Benefit Recovery has included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in our proposal response for the</w:t>
      </w:r>
      <w:r w:rsidR="00C12129">
        <w:rPr>
          <w:rFonts w:ascii="Arial" w:hAnsi="Arial" w:cs="Arial"/>
          <w:color w:val="000000" w:themeColor="text1"/>
          <w:sz w:val="20"/>
          <w:szCs w:val="20"/>
        </w:rPr>
        <w:t xml:space="preserve">: </w:t>
      </w:r>
    </w:p>
    <w:p w14:paraId="5F30B718" w14:textId="77777777" w:rsidR="00C12129" w:rsidRPr="00C12129" w:rsidRDefault="00E36935" w:rsidP="00C12129">
      <w:pPr>
        <w:pStyle w:val="ListParagraph"/>
        <w:numPr>
          <w:ilvl w:val="0"/>
          <w:numId w:val="1"/>
        </w:numPr>
        <w:spacing w:after="0" w:line="264" w:lineRule="auto"/>
        <w:jc w:val="both"/>
        <w:rPr>
          <w:rFonts w:ascii="Arial" w:hAnsi="Arial" w:cs="Arial"/>
          <w:color w:val="000000" w:themeColor="text1"/>
          <w:sz w:val="20"/>
          <w:szCs w:val="20"/>
        </w:rPr>
      </w:pPr>
      <w:r w:rsidRPr="00C12129">
        <w:rPr>
          <w:rFonts w:ascii="Arial" w:hAnsi="Arial" w:cs="Arial"/>
          <w:color w:val="000000" w:themeColor="text1"/>
          <w:sz w:val="20"/>
          <w:szCs w:val="20"/>
        </w:rPr>
        <w:t>MCO Come Behind - providing a portion of the recovery staff</w:t>
      </w:r>
    </w:p>
    <w:p w14:paraId="061940D2" w14:textId="1DA74DFD" w:rsidR="00C12129" w:rsidRPr="00C12129" w:rsidRDefault="00E36935" w:rsidP="00C12129">
      <w:pPr>
        <w:pStyle w:val="ListParagraph"/>
        <w:numPr>
          <w:ilvl w:val="0"/>
          <w:numId w:val="1"/>
        </w:numPr>
        <w:spacing w:after="0" w:line="264" w:lineRule="auto"/>
        <w:jc w:val="both"/>
        <w:rPr>
          <w:rFonts w:ascii="Arial" w:hAnsi="Arial" w:cs="Arial"/>
          <w:color w:val="000000" w:themeColor="text1"/>
          <w:sz w:val="20"/>
          <w:szCs w:val="20"/>
        </w:rPr>
      </w:pPr>
      <w:r w:rsidRPr="00C12129">
        <w:rPr>
          <w:rFonts w:ascii="Arial" w:hAnsi="Arial" w:cs="Arial"/>
          <w:color w:val="000000" w:themeColor="text1"/>
          <w:sz w:val="20"/>
          <w:szCs w:val="20"/>
        </w:rPr>
        <w:t xml:space="preserve">Commercial Recoupment – supplying their call center for use by our </w:t>
      </w:r>
      <w:r w:rsidR="006E2338">
        <w:rPr>
          <w:rFonts w:ascii="Arial" w:hAnsi="Arial" w:cs="Arial"/>
          <w:color w:val="000000" w:themeColor="text1"/>
          <w:sz w:val="20"/>
          <w:szCs w:val="20"/>
        </w:rPr>
        <w:t>P</w:t>
      </w:r>
      <w:r w:rsidRPr="00C12129">
        <w:rPr>
          <w:rFonts w:ascii="Arial" w:hAnsi="Arial" w:cs="Arial"/>
          <w:color w:val="000000" w:themeColor="text1"/>
          <w:sz w:val="20"/>
          <w:szCs w:val="20"/>
        </w:rPr>
        <w:t>roviders</w:t>
      </w:r>
    </w:p>
    <w:p w14:paraId="5BABDB42" w14:textId="69522077" w:rsidR="00C12129" w:rsidRPr="006E2338" w:rsidRDefault="00C12129" w:rsidP="00C12129">
      <w:pPr>
        <w:pStyle w:val="ListParagraph"/>
        <w:numPr>
          <w:ilvl w:val="0"/>
          <w:numId w:val="1"/>
        </w:numPr>
        <w:spacing w:after="0" w:line="264" w:lineRule="auto"/>
        <w:jc w:val="both"/>
        <w:rPr>
          <w:rFonts w:ascii="Arial" w:hAnsi="Arial" w:cs="Arial"/>
          <w:color w:val="000000" w:themeColor="text1"/>
          <w:sz w:val="20"/>
          <w:szCs w:val="20"/>
        </w:rPr>
      </w:pPr>
      <w:r w:rsidRPr="00C12129">
        <w:rPr>
          <w:rFonts w:ascii="Arial" w:hAnsi="Arial" w:cs="Arial"/>
          <w:color w:val="000000" w:themeColor="text1"/>
          <w:sz w:val="20"/>
          <w:szCs w:val="20"/>
        </w:rPr>
        <w:t xml:space="preserve">MECT - </w:t>
      </w:r>
      <w:r w:rsidR="00E36935" w:rsidRPr="00C12129">
        <w:rPr>
          <w:rFonts w:ascii="Arial" w:hAnsi="Arial" w:cs="Arial"/>
          <w:color w:val="000000" w:themeColor="text1"/>
          <w:sz w:val="20"/>
          <w:szCs w:val="20"/>
        </w:rPr>
        <w:t xml:space="preserve">will provide the experienced MECT Lead for our system certification responsibilities. </w:t>
      </w:r>
    </w:p>
    <w:p w14:paraId="39975131" w14:textId="77777777" w:rsidR="006E2338" w:rsidRPr="006E2338" w:rsidRDefault="006E2338" w:rsidP="00C12129">
      <w:pPr>
        <w:spacing w:after="0" w:line="264" w:lineRule="auto"/>
        <w:jc w:val="both"/>
        <w:rPr>
          <w:rFonts w:ascii="Arial" w:hAnsi="Arial" w:cs="Arial"/>
          <w:color w:val="000000" w:themeColor="text1"/>
          <w:sz w:val="16"/>
          <w:szCs w:val="16"/>
        </w:rPr>
      </w:pPr>
    </w:p>
    <w:p w14:paraId="37E65C86" w14:textId="1B785B7F" w:rsidR="00394704" w:rsidRPr="00C12129" w:rsidRDefault="006E2338" w:rsidP="00C12129">
      <w:pPr>
        <w:spacing w:after="0" w:line="264" w:lineRule="auto"/>
        <w:jc w:val="both"/>
        <w:rPr>
          <w:rFonts w:ascii="Arial" w:hAnsi="Arial" w:cs="Arial"/>
          <w:color w:val="000000" w:themeColor="text1"/>
          <w:sz w:val="20"/>
          <w:szCs w:val="20"/>
        </w:rPr>
      </w:pPr>
      <w:r>
        <w:rPr>
          <w:rFonts w:ascii="Arial" w:hAnsi="Arial" w:cs="Arial"/>
          <w:color w:val="000000" w:themeColor="text1"/>
          <w:sz w:val="20"/>
          <w:szCs w:val="20"/>
        </w:rPr>
        <w:t xml:space="preserve">BlueCross </w:t>
      </w:r>
      <w:r w:rsidR="00E36935" w:rsidRPr="00C12129">
        <w:rPr>
          <w:rFonts w:ascii="Arial" w:hAnsi="Arial" w:cs="Arial"/>
          <w:color w:val="000000" w:themeColor="text1"/>
          <w:sz w:val="20"/>
          <w:szCs w:val="20"/>
        </w:rPr>
        <w:t>is the only subcontractor that will be used in this engagement.</w:t>
      </w:r>
    </w:p>
    <w:p w14:paraId="00000020"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22"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SUB05</w:t>
      </w:r>
    </w:p>
    <w:p w14:paraId="00000023"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The Supplier shall provide a detailed description of all work to be sub-contracted to third parties.</w:t>
      </w:r>
    </w:p>
    <w:p w14:paraId="00000024"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4489DA3" w14:textId="3D03E5DF" w:rsid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b/>
          <w:color w:val="000000" w:themeColor="text1"/>
          <w:sz w:val="20"/>
          <w:szCs w:val="20"/>
        </w:rPr>
        <w:t xml:space="preserve">ANSWER: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is an existing partner on the Third-Party Liability program for the South Carolina Medicaid Third Party Liability program</w:t>
      </w:r>
      <w:r w:rsidR="00C12129">
        <w:rPr>
          <w:rFonts w:ascii="Arial" w:hAnsi="Arial" w:cs="Arial"/>
          <w:color w:val="000000" w:themeColor="text1"/>
          <w:sz w:val="20"/>
          <w:szCs w:val="20"/>
        </w:rPr>
        <w:t xml:space="preserve">, </w:t>
      </w:r>
      <w:r w:rsidRPr="00C12129">
        <w:rPr>
          <w:rFonts w:ascii="Arial" w:hAnsi="Arial" w:cs="Arial"/>
          <w:color w:val="000000" w:themeColor="text1"/>
          <w:sz w:val="20"/>
          <w:szCs w:val="20"/>
        </w:rPr>
        <w:t xml:space="preserve">and we will be able to leverage their experience using the ARMS PRO system in that State. For this procurement, they will be assisting with the administrative tasks associated with the MCO </w:t>
      </w:r>
      <w:r w:rsidR="00C12129">
        <w:rPr>
          <w:rFonts w:ascii="Arial" w:hAnsi="Arial" w:cs="Arial"/>
          <w:color w:val="000000" w:themeColor="text1"/>
          <w:sz w:val="20"/>
          <w:szCs w:val="20"/>
        </w:rPr>
        <w:t>Come</w:t>
      </w:r>
      <w:r w:rsidRPr="00C12129">
        <w:rPr>
          <w:rFonts w:ascii="Arial" w:hAnsi="Arial" w:cs="Arial"/>
          <w:color w:val="000000" w:themeColor="text1"/>
          <w:sz w:val="20"/>
          <w:szCs w:val="20"/>
        </w:rPr>
        <w:t xml:space="preserve"> </w:t>
      </w:r>
      <w:r w:rsidR="00C12129">
        <w:rPr>
          <w:rFonts w:ascii="Arial" w:hAnsi="Arial" w:cs="Arial"/>
          <w:color w:val="000000" w:themeColor="text1"/>
          <w:sz w:val="20"/>
          <w:szCs w:val="20"/>
        </w:rPr>
        <w:t>B</w:t>
      </w:r>
      <w:r w:rsidRPr="00C12129">
        <w:rPr>
          <w:rFonts w:ascii="Arial" w:hAnsi="Arial" w:cs="Arial"/>
          <w:color w:val="000000" w:themeColor="text1"/>
          <w:sz w:val="20"/>
          <w:szCs w:val="20"/>
        </w:rPr>
        <w:t xml:space="preserve">ehind services, primarily responsible for call center services resulting from the program. This may involve inquiries from insurers or Medicaid CMOs requesting information on the requested recoveries or procedures to be followed. </w:t>
      </w:r>
    </w:p>
    <w:p w14:paraId="13C69A34" w14:textId="77777777" w:rsidR="00C12129" w:rsidRDefault="00C12129" w:rsidP="00C12129">
      <w:pPr>
        <w:spacing w:after="0" w:line="264" w:lineRule="auto"/>
        <w:jc w:val="both"/>
        <w:rPr>
          <w:rFonts w:ascii="Arial" w:hAnsi="Arial" w:cs="Arial"/>
          <w:color w:val="000000" w:themeColor="text1"/>
          <w:sz w:val="20"/>
          <w:szCs w:val="20"/>
        </w:rPr>
      </w:pPr>
    </w:p>
    <w:p w14:paraId="0A68863C" w14:textId="42961C62" w:rsid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color w:val="000000" w:themeColor="text1"/>
          <w:sz w:val="20"/>
          <w:szCs w:val="20"/>
        </w:rPr>
        <w:t xml:space="preserve">Similarly,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will be providing the call center services for our Provider recoupment services, primarily used for Medicare recoveries and recovery of overpayments. They will have full access to the data in ARMS PRO and the procedural guides to field the questions from </w:t>
      </w:r>
      <w:r w:rsidR="006E2338">
        <w:rPr>
          <w:rFonts w:ascii="Arial" w:hAnsi="Arial" w:cs="Arial"/>
          <w:color w:val="000000" w:themeColor="text1"/>
          <w:sz w:val="20"/>
          <w:szCs w:val="20"/>
        </w:rPr>
        <w:t>P</w:t>
      </w:r>
      <w:r w:rsidRPr="00C12129">
        <w:rPr>
          <w:rFonts w:ascii="Arial" w:hAnsi="Arial" w:cs="Arial"/>
          <w:color w:val="000000" w:themeColor="text1"/>
          <w:sz w:val="20"/>
          <w:szCs w:val="20"/>
        </w:rPr>
        <w:t xml:space="preserve">roviders. </w:t>
      </w:r>
    </w:p>
    <w:p w14:paraId="7D6B7902" w14:textId="77777777" w:rsidR="00C12129" w:rsidRDefault="00C12129" w:rsidP="00C12129">
      <w:pPr>
        <w:spacing w:after="0" w:line="264" w:lineRule="auto"/>
        <w:jc w:val="both"/>
        <w:rPr>
          <w:rFonts w:ascii="Arial" w:hAnsi="Arial" w:cs="Arial"/>
          <w:color w:val="000000" w:themeColor="text1"/>
          <w:sz w:val="20"/>
          <w:szCs w:val="20"/>
        </w:rPr>
      </w:pPr>
    </w:p>
    <w:p w14:paraId="00000025" w14:textId="576CA533" w:rsidR="00CA3A37" w:rsidRP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color w:val="000000" w:themeColor="text1"/>
          <w:sz w:val="20"/>
          <w:szCs w:val="20"/>
        </w:rPr>
        <w:t xml:space="preserve">Additionally, since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participated in the </w:t>
      </w:r>
      <w:r w:rsidR="006E2338">
        <w:rPr>
          <w:rFonts w:ascii="Arial" w:hAnsi="Arial" w:cs="Arial"/>
          <w:color w:val="000000" w:themeColor="text1"/>
          <w:sz w:val="20"/>
          <w:szCs w:val="20"/>
        </w:rPr>
        <w:t xml:space="preserve">ARMS PRO </w:t>
      </w:r>
      <w:r w:rsidRPr="00C12129">
        <w:rPr>
          <w:rFonts w:ascii="Arial" w:hAnsi="Arial" w:cs="Arial"/>
          <w:color w:val="000000" w:themeColor="text1"/>
          <w:sz w:val="20"/>
          <w:szCs w:val="20"/>
        </w:rPr>
        <w:t xml:space="preserve">MECT certification process in South Carolina, they are providing </w:t>
      </w:r>
      <w:r w:rsidR="006E2338">
        <w:rPr>
          <w:rFonts w:ascii="Arial" w:hAnsi="Arial" w:cs="Arial"/>
          <w:color w:val="000000" w:themeColor="text1"/>
          <w:sz w:val="20"/>
          <w:szCs w:val="20"/>
        </w:rPr>
        <w:t>a</w:t>
      </w:r>
      <w:r w:rsidRPr="00C12129">
        <w:rPr>
          <w:rFonts w:ascii="Arial" w:hAnsi="Arial" w:cs="Arial"/>
          <w:color w:val="000000" w:themeColor="text1"/>
          <w:sz w:val="20"/>
          <w:szCs w:val="20"/>
        </w:rPr>
        <w:t xml:space="preserve"> team lead for MECT activities. </w:t>
      </w:r>
    </w:p>
    <w:p w14:paraId="00000026"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28"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SUB06</w:t>
      </w:r>
    </w:p>
    <w:p w14:paraId="00000029"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The Supplier must submit to the agency annually, a subcontractor Usage Report on the use of subcontractors and certify that all subcontractors are in compliance with the employment practices mandated by federal and State statutes and regulations.  The subcontractor Usage Report must at a minimum contain the total subcontract dollar value, total subcontractor FTE's, total subcontractor hours. </w:t>
      </w:r>
    </w:p>
    <w:p w14:paraId="0000002A"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2B" w14:textId="6CFC4DF9"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 xml:space="preserve">ANSWER: </w:t>
      </w:r>
      <w:r w:rsidRPr="00C12129">
        <w:rPr>
          <w:rFonts w:ascii="Arial" w:hAnsi="Arial" w:cs="Arial"/>
          <w:color w:val="000000" w:themeColor="text1"/>
          <w:sz w:val="20"/>
          <w:szCs w:val="20"/>
        </w:rPr>
        <w:t xml:space="preserve">Benefit Recovery’s Project Manager will submit an annual subcontractor Usage Report to the State Agency. This report will include total hours and dollars paid to the subcontract and a statement certifying that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is in compliance with the employment practices mandated by the federal and State statutes and regulations. With the extensive history and background in government contracting of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we do not see any contract compliance challenge</w:t>
      </w:r>
      <w:r w:rsidR="006E2338">
        <w:rPr>
          <w:rFonts w:ascii="Arial" w:hAnsi="Arial" w:cs="Arial"/>
          <w:color w:val="000000" w:themeColor="text1"/>
          <w:sz w:val="20"/>
          <w:szCs w:val="20"/>
        </w:rPr>
        <w:t>s</w:t>
      </w:r>
      <w:r w:rsidRPr="00C12129">
        <w:rPr>
          <w:rFonts w:ascii="Arial" w:hAnsi="Arial" w:cs="Arial"/>
          <w:color w:val="000000" w:themeColor="text1"/>
          <w:sz w:val="20"/>
          <w:szCs w:val="20"/>
        </w:rPr>
        <w:t>.</w:t>
      </w:r>
    </w:p>
    <w:p w14:paraId="0000002C"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2F"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SUB07</w:t>
      </w:r>
    </w:p>
    <w:p w14:paraId="00000030"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 xml:space="preserve">The subcontractor will be required to enter into a signed Business Associate Agreement (BAA) as a part of the contract, that is in compliance with the Privacy and Security provisions of the Health Insurance Portability and Accountability Act of 1996 (HIPAA) prior to start of work. </w:t>
      </w:r>
    </w:p>
    <w:p w14:paraId="00000031"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32" w14:textId="6AEF1A8C" w:rsidR="00CA3A37" w:rsidRPr="00C12129" w:rsidRDefault="00E36935" w:rsidP="00C12129">
      <w:pPr>
        <w:spacing w:after="0" w:line="264" w:lineRule="auto"/>
        <w:jc w:val="both"/>
        <w:rPr>
          <w:rFonts w:ascii="Arial" w:hAnsi="Arial" w:cs="Arial"/>
          <w:color w:val="000000" w:themeColor="text1"/>
          <w:sz w:val="20"/>
          <w:szCs w:val="20"/>
        </w:rPr>
      </w:pPr>
      <w:r w:rsidRPr="00C12129">
        <w:rPr>
          <w:rFonts w:ascii="Arial" w:hAnsi="Arial" w:cs="Arial"/>
          <w:b/>
          <w:color w:val="000000" w:themeColor="text1"/>
          <w:sz w:val="20"/>
          <w:szCs w:val="20"/>
        </w:rPr>
        <w:t xml:space="preserve">ANSWER: </w:t>
      </w:r>
      <w:r w:rsidRPr="00C12129">
        <w:rPr>
          <w:rFonts w:ascii="Arial" w:hAnsi="Arial" w:cs="Arial"/>
          <w:color w:val="000000" w:themeColor="text1"/>
          <w:sz w:val="20"/>
          <w:szCs w:val="20"/>
        </w:rPr>
        <w:t xml:space="preserve">Upon contract award, Benefit Recovery’s Project Manager will provide a copy of the BAA to our </w:t>
      </w:r>
      <w:r w:rsidR="0021703D">
        <w:rPr>
          <w:rFonts w:ascii="Arial" w:hAnsi="Arial" w:cs="Arial"/>
          <w:color w:val="000000" w:themeColor="text1"/>
          <w:sz w:val="20"/>
          <w:szCs w:val="20"/>
        </w:rPr>
        <w:t>BlueCross</w:t>
      </w:r>
      <w:r w:rsidR="006E2338">
        <w:rPr>
          <w:rFonts w:ascii="Arial" w:hAnsi="Arial" w:cs="Arial"/>
          <w:color w:val="000000" w:themeColor="text1"/>
          <w:sz w:val="20"/>
          <w:szCs w:val="20"/>
        </w:rPr>
        <w:t xml:space="preserve"> </w:t>
      </w:r>
      <w:r w:rsidRPr="00C12129">
        <w:rPr>
          <w:rFonts w:ascii="Arial" w:hAnsi="Arial" w:cs="Arial"/>
          <w:color w:val="000000" w:themeColor="text1"/>
          <w:sz w:val="20"/>
          <w:szCs w:val="20"/>
        </w:rPr>
        <w:t xml:space="preserve">for review and signature. Once signed, our </w:t>
      </w:r>
      <w:r w:rsidR="00C12129">
        <w:rPr>
          <w:rFonts w:ascii="Arial" w:hAnsi="Arial" w:cs="Arial"/>
          <w:color w:val="000000" w:themeColor="text1"/>
          <w:sz w:val="20"/>
          <w:szCs w:val="20"/>
        </w:rPr>
        <w:t>P</w:t>
      </w:r>
      <w:r w:rsidRPr="00C12129">
        <w:rPr>
          <w:rFonts w:ascii="Arial" w:hAnsi="Arial" w:cs="Arial"/>
          <w:color w:val="000000" w:themeColor="text1"/>
          <w:sz w:val="20"/>
          <w:szCs w:val="20"/>
        </w:rPr>
        <w:t xml:space="preserve">roject </w:t>
      </w:r>
      <w:r w:rsidR="00C12129">
        <w:rPr>
          <w:rFonts w:ascii="Arial" w:hAnsi="Arial" w:cs="Arial"/>
          <w:color w:val="000000" w:themeColor="text1"/>
          <w:sz w:val="20"/>
          <w:szCs w:val="20"/>
        </w:rPr>
        <w:t>M</w:t>
      </w:r>
      <w:r w:rsidRPr="00C12129">
        <w:rPr>
          <w:rFonts w:ascii="Arial" w:hAnsi="Arial" w:cs="Arial"/>
          <w:color w:val="000000" w:themeColor="text1"/>
          <w:sz w:val="20"/>
          <w:szCs w:val="20"/>
        </w:rPr>
        <w:t xml:space="preserve">anager will include a signed copy of the BAA form in our contract. </w:t>
      </w:r>
    </w:p>
    <w:p w14:paraId="00000033"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35"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SUB08</w:t>
      </w:r>
    </w:p>
    <w:p w14:paraId="07617438" w14:textId="77777777" w:rsidR="006E2338"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 xml:space="preserve">The Supplier shall allow agency personnel direct access to all subcontractors or third-party personnel serving in critical roles on the project and shall not act as an intermediary between the agency and such parties for questions about the proposed solution or operation of the proposed solution and/or services. The agency reserves the right to discuss design, configuration, </w:t>
      </w:r>
    </w:p>
    <w:p w14:paraId="5F6A41CF" w14:textId="77777777" w:rsidR="006E2338" w:rsidRDefault="006E2338" w:rsidP="00C12129">
      <w:pPr>
        <w:spacing w:after="0" w:line="264" w:lineRule="auto"/>
        <w:jc w:val="both"/>
        <w:rPr>
          <w:rFonts w:ascii="Arial" w:hAnsi="Arial" w:cs="Arial"/>
          <w:b/>
          <w:color w:val="000000" w:themeColor="text1"/>
          <w:sz w:val="20"/>
          <w:szCs w:val="20"/>
        </w:rPr>
      </w:pPr>
    </w:p>
    <w:p w14:paraId="00000036" w14:textId="40B4493B"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implementation, operation, routine maintenance, and enhancement of the proposed solution(s) and/or services directly with any subcontractors or third parties involved in performing work for the agency.</w:t>
      </w:r>
    </w:p>
    <w:p w14:paraId="00000037" w14:textId="735AD04E" w:rsidR="00394704" w:rsidRDefault="00394704">
      <w:pPr>
        <w:rPr>
          <w:rFonts w:ascii="Arial" w:hAnsi="Arial" w:cs="Arial"/>
          <w:b/>
          <w:color w:val="000000" w:themeColor="text1"/>
          <w:sz w:val="20"/>
          <w:szCs w:val="20"/>
        </w:rPr>
      </w:pPr>
      <w:r>
        <w:rPr>
          <w:rFonts w:ascii="Arial" w:hAnsi="Arial" w:cs="Arial"/>
          <w:b/>
          <w:color w:val="000000" w:themeColor="text1"/>
          <w:sz w:val="20"/>
          <w:szCs w:val="20"/>
        </w:rPr>
        <w:br w:type="page"/>
      </w:r>
    </w:p>
    <w:p w14:paraId="5E7AEB53" w14:textId="77777777" w:rsidR="006E2338" w:rsidRDefault="006E2338" w:rsidP="00C12129">
      <w:pPr>
        <w:spacing w:after="0" w:line="264" w:lineRule="auto"/>
        <w:jc w:val="both"/>
        <w:rPr>
          <w:rFonts w:ascii="Arial" w:hAnsi="Arial" w:cs="Arial"/>
          <w:b/>
          <w:color w:val="000000" w:themeColor="text1"/>
          <w:sz w:val="20"/>
          <w:szCs w:val="20"/>
        </w:rPr>
      </w:pPr>
    </w:p>
    <w:p w14:paraId="00000038" w14:textId="71DA4AF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 xml:space="preserve">ANSWER: </w:t>
      </w:r>
      <w:r w:rsidRPr="00C12129">
        <w:rPr>
          <w:rFonts w:ascii="Arial" w:hAnsi="Arial" w:cs="Arial"/>
          <w:color w:val="000000" w:themeColor="text1"/>
          <w:sz w:val="20"/>
          <w:szCs w:val="20"/>
        </w:rPr>
        <w:t>Benefit Recovery values transparency in its contractual arrangements and encourages open communication between the stakeholders. Benefit Recovery encourages access to our subcontractor’s personnel</w:t>
      </w:r>
      <w:r w:rsidR="00C12129">
        <w:rPr>
          <w:rFonts w:ascii="Arial" w:hAnsi="Arial" w:cs="Arial"/>
          <w:color w:val="000000" w:themeColor="text1"/>
          <w:sz w:val="20"/>
          <w:szCs w:val="20"/>
        </w:rPr>
        <w:t>. S</w:t>
      </w:r>
      <w:r w:rsidRPr="00C12129">
        <w:rPr>
          <w:rFonts w:ascii="Arial" w:hAnsi="Arial" w:cs="Arial"/>
          <w:color w:val="000000" w:themeColor="text1"/>
          <w:sz w:val="20"/>
          <w:szCs w:val="20"/>
        </w:rPr>
        <w:t>hould the State Agency need to obtain information about the proposed solution or operation of the proposed solution</w:t>
      </w:r>
      <w:r w:rsidR="00C12129">
        <w:rPr>
          <w:rFonts w:ascii="Arial" w:hAnsi="Arial" w:cs="Arial"/>
          <w:color w:val="000000" w:themeColor="text1"/>
          <w:sz w:val="20"/>
          <w:szCs w:val="20"/>
        </w:rPr>
        <w:t xml:space="preserve">, </w:t>
      </w:r>
      <w:r w:rsidR="006E2338">
        <w:rPr>
          <w:rFonts w:ascii="Arial" w:hAnsi="Arial" w:cs="Arial"/>
          <w:color w:val="000000" w:themeColor="text1"/>
          <w:sz w:val="20"/>
          <w:szCs w:val="20"/>
        </w:rPr>
        <w:t>BlueCross</w:t>
      </w:r>
      <w:r w:rsidR="00C12129">
        <w:rPr>
          <w:rFonts w:ascii="Arial" w:hAnsi="Arial" w:cs="Arial"/>
          <w:color w:val="000000" w:themeColor="text1"/>
          <w:sz w:val="20"/>
          <w:szCs w:val="20"/>
        </w:rPr>
        <w:t xml:space="preserve"> staff </w:t>
      </w:r>
      <w:r w:rsidRPr="00C12129">
        <w:rPr>
          <w:rFonts w:ascii="Arial" w:hAnsi="Arial" w:cs="Arial"/>
          <w:color w:val="000000" w:themeColor="text1"/>
          <w:sz w:val="20"/>
          <w:szCs w:val="20"/>
        </w:rPr>
        <w:t xml:space="preserve">are thoroughly familiar with ARMS PRO. States are encouraged to discuss the design, configuration, implementation, operation, routine maintenance, and enhancement of the </w:t>
      </w:r>
      <w:r w:rsidR="0021703D">
        <w:rPr>
          <w:rFonts w:ascii="Arial" w:hAnsi="Arial" w:cs="Arial"/>
          <w:color w:val="000000" w:themeColor="text1"/>
          <w:sz w:val="20"/>
          <w:szCs w:val="20"/>
        </w:rPr>
        <w:t>BlueCross</w:t>
      </w:r>
      <w:r w:rsidRPr="00C12129">
        <w:rPr>
          <w:rFonts w:ascii="Arial" w:hAnsi="Arial" w:cs="Arial"/>
          <w:color w:val="000000" w:themeColor="text1"/>
          <w:sz w:val="20"/>
          <w:szCs w:val="20"/>
        </w:rPr>
        <w:t xml:space="preserve"> proposed solutions. </w:t>
      </w:r>
      <w:r w:rsidR="0021703D">
        <w:rPr>
          <w:rFonts w:ascii="Arial" w:hAnsi="Arial" w:cs="Arial"/>
          <w:color w:val="000000" w:themeColor="text1"/>
          <w:sz w:val="20"/>
          <w:szCs w:val="20"/>
        </w:rPr>
        <w:t>BlueCross</w:t>
      </w:r>
      <w:r w:rsidR="006E2338">
        <w:rPr>
          <w:rFonts w:ascii="Arial" w:hAnsi="Arial" w:cs="Arial"/>
          <w:color w:val="000000" w:themeColor="text1"/>
          <w:sz w:val="20"/>
          <w:szCs w:val="20"/>
        </w:rPr>
        <w:t xml:space="preserve"> </w:t>
      </w:r>
      <w:r w:rsidRPr="00C12129">
        <w:rPr>
          <w:rFonts w:ascii="Arial" w:hAnsi="Arial" w:cs="Arial"/>
          <w:color w:val="000000" w:themeColor="text1"/>
          <w:sz w:val="20"/>
          <w:szCs w:val="20"/>
        </w:rPr>
        <w:t xml:space="preserve">will provide our Provider Call Center, </w:t>
      </w:r>
      <w:r w:rsidR="006E2338">
        <w:rPr>
          <w:rFonts w:ascii="Arial" w:hAnsi="Arial" w:cs="Arial"/>
          <w:color w:val="000000" w:themeColor="text1"/>
          <w:sz w:val="20"/>
          <w:szCs w:val="20"/>
        </w:rPr>
        <w:t>act as an</w:t>
      </w:r>
      <w:r w:rsidRPr="00C12129">
        <w:rPr>
          <w:rFonts w:ascii="Arial" w:hAnsi="Arial" w:cs="Arial"/>
          <w:color w:val="000000" w:themeColor="text1"/>
          <w:sz w:val="20"/>
          <w:szCs w:val="20"/>
        </w:rPr>
        <w:t xml:space="preserve"> experienced MECT Lead</w:t>
      </w:r>
      <w:r w:rsidR="006E2338">
        <w:rPr>
          <w:rFonts w:ascii="Arial" w:hAnsi="Arial" w:cs="Arial"/>
          <w:color w:val="000000" w:themeColor="text1"/>
          <w:sz w:val="20"/>
          <w:szCs w:val="20"/>
        </w:rPr>
        <w:t>, and deliver</w:t>
      </w:r>
      <w:r w:rsidRPr="00C12129">
        <w:rPr>
          <w:rFonts w:ascii="Arial" w:hAnsi="Arial" w:cs="Arial"/>
          <w:color w:val="000000" w:themeColor="text1"/>
          <w:sz w:val="20"/>
          <w:szCs w:val="20"/>
        </w:rPr>
        <w:t xml:space="preserve"> a portion of the recovery staff for MCO Come Behind service.</w:t>
      </w:r>
    </w:p>
    <w:p w14:paraId="00000039" w14:textId="77777777" w:rsidR="00CA3A37" w:rsidRPr="00C12129" w:rsidRDefault="00CA3A37" w:rsidP="00C12129">
      <w:pPr>
        <w:spacing w:after="0" w:line="264" w:lineRule="auto"/>
        <w:jc w:val="both"/>
        <w:rPr>
          <w:rFonts w:ascii="Arial" w:hAnsi="Arial" w:cs="Arial"/>
          <w:color w:val="000000" w:themeColor="text1"/>
          <w:sz w:val="20"/>
          <w:szCs w:val="20"/>
        </w:rPr>
      </w:pPr>
    </w:p>
    <w:p w14:paraId="0000003B" w14:textId="77777777" w:rsidR="00CA3A37" w:rsidRPr="004A267F" w:rsidRDefault="00E36935" w:rsidP="00C12129">
      <w:pPr>
        <w:spacing w:after="0" w:line="264" w:lineRule="auto"/>
        <w:jc w:val="both"/>
        <w:rPr>
          <w:rFonts w:ascii="Arial" w:hAnsi="Arial" w:cs="Arial"/>
          <w:b/>
          <w:color w:val="C81521"/>
        </w:rPr>
      </w:pPr>
      <w:r w:rsidRPr="004A267F">
        <w:rPr>
          <w:rFonts w:ascii="Arial" w:hAnsi="Arial" w:cs="Arial"/>
          <w:b/>
          <w:color w:val="C81521"/>
        </w:rPr>
        <w:t>SUB09</w:t>
      </w:r>
    </w:p>
    <w:p w14:paraId="0000003C" w14:textId="77777777"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The agency shall have the right to review and approve any subcontracts through the Supplier.</w:t>
      </w:r>
    </w:p>
    <w:p w14:paraId="0000003D"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3E" w14:textId="3B29C608" w:rsidR="00CA3A37" w:rsidRPr="00C12129" w:rsidRDefault="00E36935" w:rsidP="00C12129">
      <w:pPr>
        <w:spacing w:after="0" w:line="264" w:lineRule="auto"/>
        <w:jc w:val="both"/>
        <w:rPr>
          <w:rFonts w:ascii="Arial" w:hAnsi="Arial" w:cs="Arial"/>
          <w:b/>
          <w:color w:val="000000" w:themeColor="text1"/>
          <w:sz w:val="20"/>
          <w:szCs w:val="20"/>
        </w:rPr>
      </w:pPr>
      <w:r w:rsidRPr="00C12129">
        <w:rPr>
          <w:rFonts w:ascii="Arial" w:hAnsi="Arial" w:cs="Arial"/>
          <w:b/>
          <w:color w:val="000000" w:themeColor="text1"/>
          <w:sz w:val="20"/>
          <w:szCs w:val="20"/>
        </w:rPr>
        <w:t>ANSWER</w:t>
      </w:r>
      <w:r w:rsidRPr="00C12129">
        <w:rPr>
          <w:rFonts w:ascii="Arial" w:hAnsi="Arial" w:cs="Arial"/>
          <w:color w:val="000000" w:themeColor="text1"/>
          <w:sz w:val="20"/>
          <w:szCs w:val="20"/>
        </w:rPr>
        <w:t xml:space="preserve">: Benefit Recovery understands the State’s right to review and approve subcontracts utilized for our services. Benefit Recovery’s Project Manager will work with the State Agency to review and approve the role and services that </w:t>
      </w:r>
      <w:r w:rsidR="006E2338">
        <w:rPr>
          <w:rFonts w:ascii="Arial" w:hAnsi="Arial" w:cs="Arial"/>
          <w:color w:val="000000" w:themeColor="text1"/>
          <w:sz w:val="20"/>
          <w:szCs w:val="20"/>
        </w:rPr>
        <w:t>BlueCross</w:t>
      </w:r>
      <w:r w:rsidRPr="00C12129">
        <w:rPr>
          <w:rFonts w:ascii="Arial" w:hAnsi="Arial" w:cs="Arial"/>
          <w:color w:val="000000" w:themeColor="text1"/>
          <w:sz w:val="20"/>
          <w:szCs w:val="20"/>
        </w:rPr>
        <w:t xml:space="preserve"> will be providing.</w:t>
      </w:r>
      <w:r w:rsidRPr="00C12129">
        <w:rPr>
          <w:rFonts w:ascii="Arial" w:hAnsi="Arial" w:cs="Arial"/>
          <w:b/>
          <w:color w:val="000000" w:themeColor="text1"/>
          <w:sz w:val="20"/>
          <w:szCs w:val="20"/>
        </w:rPr>
        <w:t xml:space="preserve"> </w:t>
      </w:r>
    </w:p>
    <w:p w14:paraId="0000003F" w14:textId="77777777" w:rsidR="00CA3A37" w:rsidRPr="00C12129" w:rsidRDefault="00CA3A37" w:rsidP="00C12129">
      <w:pPr>
        <w:spacing w:after="0" w:line="264" w:lineRule="auto"/>
        <w:jc w:val="both"/>
        <w:rPr>
          <w:rFonts w:ascii="Arial" w:hAnsi="Arial" w:cs="Arial"/>
          <w:b/>
          <w:color w:val="000000" w:themeColor="text1"/>
          <w:sz w:val="20"/>
          <w:szCs w:val="20"/>
        </w:rPr>
      </w:pPr>
    </w:p>
    <w:p w14:paraId="00000040" w14:textId="77777777" w:rsidR="00CA3A37" w:rsidRPr="00C12129" w:rsidRDefault="00CA3A37" w:rsidP="00C12129">
      <w:pPr>
        <w:spacing w:after="0" w:line="264" w:lineRule="auto"/>
        <w:jc w:val="both"/>
        <w:rPr>
          <w:rFonts w:ascii="Arial" w:hAnsi="Arial" w:cs="Arial"/>
          <w:color w:val="000000" w:themeColor="text1"/>
          <w:sz w:val="20"/>
          <w:szCs w:val="20"/>
        </w:rPr>
      </w:pPr>
    </w:p>
    <w:sectPr w:rsidR="00CA3A37" w:rsidRPr="00C12129" w:rsidSect="00C12129">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918C7" w14:textId="77777777" w:rsidR="0098287D" w:rsidRDefault="0098287D">
      <w:pPr>
        <w:spacing w:after="0" w:line="240" w:lineRule="auto"/>
      </w:pPr>
      <w:r>
        <w:separator/>
      </w:r>
    </w:p>
  </w:endnote>
  <w:endnote w:type="continuationSeparator" w:id="0">
    <w:p w14:paraId="3FF2F87B" w14:textId="77777777" w:rsidR="0098287D" w:rsidRDefault="00982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panose1 w:val="020B0604020202020204"/>
    <w:charset w:val="00"/>
    <w:family w:val="auto"/>
    <w:pitch w:val="variable"/>
    <w:sig w:usb0="E00002FF" w:usb1="5000205B" w:usb2="0000002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42" w14:textId="77777777" w:rsidR="00CA3A37" w:rsidRDefault="00E36935">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43" w14:textId="77777777" w:rsidR="00CA3A37" w:rsidRDefault="00CA3A37">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44" w14:textId="07A03A0C" w:rsidR="00CA3A37" w:rsidRDefault="00E36935">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12129">
      <w:rPr>
        <w:noProof/>
        <w:color w:val="000000"/>
      </w:rPr>
      <w:t>1</w:t>
    </w:r>
    <w:r>
      <w:rPr>
        <w:color w:val="000000"/>
      </w:rPr>
      <w:fldChar w:fldCharType="end"/>
    </w:r>
  </w:p>
  <w:p w14:paraId="00000045" w14:textId="77777777" w:rsidR="00CA3A37" w:rsidRDefault="00CA3A37">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1A504" w14:textId="77777777" w:rsidR="0098287D" w:rsidRDefault="0098287D">
      <w:pPr>
        <w:spacing w:after="0" w:line="240" w:lineRule="auto"/>
      </w:pPr>
      <w:r>
        <w:separator/>
      </w:r>
    </w:p>
  </w:footnote>
  <w:footnote w:type="continuationSeparator" w:id="0">
    <w:p w14:paraId="02735139" w14:textId="77777777" w:rsidR="0098287D" w:rsidRDefault="009828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41" w14:textId="31C75AC7" w:rsidR="00CA3A37" w:rsidRDefault="004A267F">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47F24914" wp14:editId="6ACCF49E">
              <wp:simplePos x="0" y="0"/>
              <wp:positionH relativeFrom="column">
                <wp:posOffset>-926293</wp:posOffset>
              </wp:positionH>
              <wp:positionV relativeFrom="paragraph">
                <wp:posOffset>-815306</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AF91DAD" id="Group 5" o:spid="_x0000_s1026" style="position:absolute;margin-left:-72.95pt;margin-top:-64.2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061467"/>
    <w:multiLevelType w:val="hybridMultilevel"/>
    <w:tmpl w:val="EB2E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A37"/>
    <w:rsid w:val="0021703D"/>
    <w:rsid w:val="00311ED5"/>
    <w:rsid w:val="00394704"/>
    <w:rsid w:val="004A267F"/>
    <w:rsid w:val="006E2338"/>
    <w:rsid w:val="0084180E"/>
    <w:rsid w:val="0098287D"/>
    <w:rsid w:val="00A75F95"/>
    <w:rsid w:val="00B2712C"/>
    <w:rsid w:val="00C12129"/>
    <w:rsid w:val="00C509F2"/>
    <w:rsid w:val="00CA3A37"/>
    <w:rsid w:val="00E225A0"/>
    <w:rsid w:val="00E36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3ECA88"/>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0246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6BA"/>
  </w:style>
  <w:style w:type="character" w:styleId="PageNumber">
    <w:name w:val="page number"/>
    <w:basedOn w:val="DefaultParagraphFont"/>
    <w:uiPriority w:val="99"/>
    <w:semiHidden/>
    <w:unhideWhenUsed/>
    <w:rsid w:val="000246BA"/>
  </w:style>
  <w:style w:type="character" w:styleId="CommentReference">
    <w:name w:val="annotation reference"/>
    <w:basedOn w:val="DefaultParagraphFont"/>
    <w:uiPriority w:val="99"/>
    <w:semiHidden/>
    <w:unhideWhenUsed/>
    <w:rsid w:val="0079240D"/>
    <w:rPr>
      <w:sz w:val="16"/>
      <w:szCs w:val="16"/>
    </w:rPr>
  </w:style>
  <w:style w:type="paragraph" w:styleId="CommentText">
    <w:name w:val="annotation text"/>
    <w:basedOn w:val="Normal"/>
    <w:link w:val="CommentTextChar"/>
    <w:uiPriority w:val="99"/>
    <w:semiHidden/>
    <w:unhideWhenUsed/>
    <w:rsid w:val="0079240D"/>
    <w:pPr>
      <w:spacing w:line="240" w:lineRule="auto"/>
    </w:pPr>
    <w:rPr>
      <w:sz w:val="20"/>
      <w:szCs w:val="20"/>
    </w:rPr>
  </w:style>
  <w:style w:type="character" w:customStyle="1" w:styleId="CommentTextChar">
    <w:name w:val="Comment Text Char"/>
    <w:basedOn w:val="DefaultParagraphFont"/>
    <w:link w:val="CommentText"/>
    <w:uiPriority w:val="99"/>
    <w:semiHidden/>
    <w:rsid w:val="0079240D"/>
    <w:rPr>
      <w:sz w:val="20"/>
      <w:szCs w:val="20"/>
    </w:rPr>
  </w:style>
  <w:style w:type="paragraph" w:styleId="CommentSubject">
    <w:name w:val="annotation subject"/>
    <w:basedOn w:val="CommentText"/>
    <w:next w:val="CommentText"/>
    <w:link w:val="CommentSubjectChar"/>
    <w:uiPriority w:val="99"/>
    <w:semiHidden/>
    <w:unhideWhenUsed/>
    <w:rsid w:val="0079240D"/>
    <w:rPr>
      <w:b/>
      <w:bCs/>
    </w:rPr>
  </w:style>
  <w:style w:type="character" w:customStyle="1" w:styleId="CommentSubjectChar">
    <w:name w:val="Comment Subject Char"/>
    <w:basedOn w:val="CommentTextChar"/>
    <w:link w:val="CommentSubject"/>
    <w:uiPriority w:val="99"/>
    <w:semiHidden/>
    <w:rsid w:val="0079240D"/>
    <w:rPr>
      <w:b/>
      <w:bCs/>
      <w:sz w:val="20"/>
      <w:szCs w:val="20"/>
    </w:rPr>
  </w:style>
  <w:style w:type="paragraph" w:styleId="BalloonText">
    <w:name w:val="Balloon Text"/>
    <w:basedOn w:val="Normal"/>
    <w:link w:val="BalloonTextChar"/>
    <w:uiPriority w:val="99"/>
    <w:semiHidden/>
    <w:unhideWhenUsed/>
    <w:rsid w:val="007924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40D"/>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6B38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813"/>
  </w:style>
  <w:style w:type="paragraph" w:styleId="ListParagraph">
    <w:name w:val="List Paragraph"/>
    <w:basedOn w:val="Normal"/>
    <w:uiPriority w:val="34"/>
    <w:qFormat/>
    <w:rsid w:val="00C121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zZhuLmqJhwTD+JEVD7MiDd14FA==">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1057</Words>
  <Characters>6029</Characters>
  <Application>Microsoft Office Word</Application>
  <DocSecurity>0</DocSecurity>
  <Lines>50</Lines>
  <Paragraphs>14</Paragraphs>
  <ScaleCrop>false</ScaleCrop>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11</cp:revision>
  <dcterms:created xsi:type="dcterms:W3CDTF">2020-11-19T13:22:00Z</dcterms:created>
  <dcterms:modified xsi:type="dcterms:W3CDTF">2020-12-19T18:41:00Z</dcterms:modified>
</cp:coreProperties>
</file>