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A64F0" w14:textId="77777777" w:rsidR="007F7A03" w:rsidRPr="007F7A03" w:rsidRDefault="007F7A03" w:rsidP="007F7A03">
      <w:pPr>
        <w:pStyle w:val="Title"/>
        <w:jc w:val="center"/>
        <w:rPr>
          <w:sz w:val="36"/>
        </w:rPr>
      </w:pPr>
      <w:r w:rsidRPr="007F7A03">
        <w:rPr>
          <w:sz w:val="36"/>
        </w:rPr>
        <w:t>Managed Print Services Statement of Work</w:t>
      </w:r>
    </w:p>
    <w:p w14:paraId="0E7F203C" w14:textId="77777777" w:rsidR="007F7A03" w:rsidRPr="007F7A03" w:rsidRDefault="007F7A03" w:rsidP="007F7A03">
      <w:pPr>
        <w:jc w:val="center"/>
        <w:rPr>
          <w:rFonts w:asciiTheme="minorHAnsi" w:hAnsiTheme="minorHAnsi"/>
          <w:sz w:val="36"/>
        </w:rPr>
      </w:pPr>
      <w:r w:rsidRPr="007F7A03">
        <w:rPr>
          <w:rFonts w:asciiTheme="minorHAnsi" w:hAnsiTheme="minorHAnsi"/>
          <w:sz w:val="36"/>
        </w:rPr>
        <w:t>(MPS SOW)</w:t>
      </w:r>
    </w:p>
    <w:p w14:paraId="3E04577E" w14:textId="77777777" w:rsidR="007F7A03" w:rsidRPr="007F7A03" w:rsidRDefault="007F7A03" w:rsidP="007F7A03">
      <w:pPr>
        <w:pStyle w:val="BodyTextIndent2"/>
        <w:rPr>
          <w:rFonts w:asciiTheme="minorHAnsi" w:hAnsiTheme="minorHAnsi"/>
        </w:rPr>
      </w:pPr>
    </w:p>
    <w:p w14:paraId="479D515E" w14:textId="77777777" w:rsidR="007F7A03" w:rsidRPr="00185D1E" w:rsidRDefault="007F7A03" w:rsidP="007F7A03">
      <w:pPr>
        <w:jc w:val="both"/>
      </w:pPr>
      <w:r w:rsidRPr="00185D1E">
        <w:t xml:space="preserve">Toshiba will provide to </w:t>
      </w:r>
      <w:r>
        <w:t>Customer</w:t>
      </w:r>
      <w:r w:rsidRPr="00185D1E">
        <w:t xml:space="preserve"> throughout the United States, </w:t>
      </w:r>
      <w:r>
        <w:t xml:space="preserve">the </w:t>
      </w:r>
      <w:r w:rsidRPr="00185D1E">
        <w:t xml:space="preserve">Services outlined in </w:t>
      </w:r>
      <w:r>
        <w:t xml:space="preserve">this Statement of Work </w:t>
      </w:r>
      <w:r w:rsidRPr="00185D1E">
        <w:t>during the Initial Term and Renewal Terms.   This SOW sets forth the scope of</w:t>
      </w:r>
      <w:r>
        <w:t xml:space="preserve"> managed print services</w:t>
      </w:r>
      <w:r w:rsidRPr="00185D1E">
        <w:t xml:space="preserve">, requirements and obligations of the parties and is subject to the terms and conditions of </w:t>
      </w:r>
      <w:r>
        <w:t>a</w:t>
      </w:r>
      <w:r w:rsidRPr="00185D1E">
        <w:t xml:space="preserve"> Manage</w:t>
      </w:r>
      <w:r>
        <w:t>d</w:t>
      </w:r>
      <w:r w:rsidRPr="00185D1E">
        <w:t xml:space="preserve"> Print Services Agreement (“Agreement”) by and between </w:t>
      </w:r>
      <w:r>
        <w:t>Customer</w:t>
      </w:r>
      <w:r w:rsidRPr="00185D1E">
        <w:t xml:space="preserve"> and Toshiba America Business Solutions, Inc. (“Toshiba”), and </w:t>
      </w:r>
      <w:r>
        <w:t>will be</w:t>
      </w:r>
      <w:r w:rsidRPr="00185D1E">
        <w:t xml:space="preserve"> incorporated therein by reference.   </w:t>
      </w:r>
    </w:p>
    <w:p w14:paraId="79475FC2" w14:textId="77777777" w:rsidR="007F7A03" w:rsidRPr="00185D1E" w:rsidRDefault="007F7A03" w:rsidP="007F7A03"/>
    <w:p w14:paraId="423182CC" w14:textId="77777777" w:rsidR="007F7A03" w:rsidRPr="00185D1E" w:rsidRDefault="007F7A03" w:rsidP="007F7A03">
      <w:pPr>
        <w:widowControl/>
        <w:numPr>
          <w:ilvl w:val="0"/>
          <w:numId w:val="24"/>
        </w:numPr>
        <w:autoSpaceDE/>
        <w:autoSpaceDN/>
        <w:adjustRightInd/>
        <w:jc w:val="both"/>
        <w:rPr>
          <w:b/>
        </w:rPr>
      </w:pPr>
      <w:r>
        <w:rPr>
          <w:b/>
        </w:rPr>
        <w:t>Assessment Phase</w:t>
      </w:r>
      <w:r w:rsidRPr="00185D1E">
        <w:rPr>
          <w:b/>
        </w:rPr>
        <w:t xml:space="preserve"> </w:t>
      </w:r>
    </w:p>
    <w:p w14:paraId="0073A68D" w14:textId="77777777" w:rsidR="007F7A03" w:rsidRDefault="007F7A03" w:rsidP="007F7A03">
      <w:pPr>
        <w:widowControl/>
        <w:numPr>
          <w:ilvl w:val="1"/>
          <w:numId w:val="24"/>
        </w:numPr>
        <w:autoSpaceDE/>
        <w:autoSpaceDN/>
        <w:adjustRightInd/>
        <w:jc w:val="both"/>
      </w:pPr>
      <w:r>
        <w:t>Initial Assessment and Design</w:t>
      </w:r>
    </w:p>
    <w:p w14:paraId="6FC92BE9" w14:textId="77777777" w:rsidR="007F7A03" w:rsidRPr="00185D1E" w:rsidRDefault="007F7A03" w:rsidP="007F7A03">
      <w:pPr>
        <w:widowControl/>
        <w:numPr>
          <w:ilvl w:val="2"/>
          <w:numId w:val="24"/>
        </w:numPr>
        <w:autoSpaceDE/>
        <w:autoSpaceDN/>
        <w:adjustRightInd/>
        <w:jc w:val="both"/>
      </w:pPr>
      <w:r w:rsidRPr="00185D1E">
        <w:t>Toshiba’s responsibilities are to:</w:t>
      </w:r>
    </w:p>
    <w:p w14:paraId="13A68ECC" w14:textId="77777777" w:rsidR="007F7A03" w:rsidRDefault="007F7A03" w:rsidP="007F7A03">
      <w:pPr>
        <w:widowControl/>
        <w:numPr>
          <w:ilvl w:val="3"/>
          <w:numId w:val="24"/>
        </w:numPr>
        <w:autoSpaceDE/>
        <w:autoSpaceDN/>
        <w:adjustRightInd/>
        <w:jc w:val="both"/>
      </w:pPr>
      <w:r>
        <w:t>Work with Customer to determine the scope and discovery to include sites and device types</w:t>
      </w:r>
    </w:p>
    <w:p w14:paraId="77C0DE94" w14:textId="77777777" w:rsidR="007F7A03" w:rsidRDefault="007F7A03" w:rsidP="007F7A03">
      <w:pPr>
        <w:widowControl/>
        <w:numPr>
          <w:ilvl w:val="3"/>
          <w:numId w:val="24"/>
        </w:numPr>
        <w:autoSpaceDE/>
        <w:autoSpaceDN/>
        <w:adjustRightInd/>
        <w:jc w:val="both"/>
      </w:pPr>
      <w:r>
        <w:t>Develop a schedule for discovery and design</w:t>
      </w:r>
    </w:p>
    <w:p w14:paraId="3D27D5FE" w14:textId="77777777" w:rsidR="007F7A03" w:rsidRDefault="007F7A03" w:rsidP="007F7A03">
      <w:pPr>
        <w:widowControl/>
        <w:numPr>
          <w:ilvl w:val="3"/>
          <w:numId w:val="24"/>
        </w:numPr>
        <w:autoSpaceDE/>
        <w:autoSpaceDN/>
        <w:adjustRightInd/>
        <w:jc w:val="both"/>
      </w:pPr>
      <w:r>
        <w:t xml:space="preserve">Work with Customer to ascertain any security and safety requirements </w:t>
      </w:r>
    </w:p>
    <w:p w14:paraId="3C493F6D" w14:textId="77777777" w:rsidR="007F7A03" w:rsidRDefault="007F7A03" w:rsidP="007F7A03">
      <w:pPr>
        <w:widowControl/>
        <w:numPr>
          <w:ilvl w:val="3"/>
          <w:numId w:val="24"/>
        </w:numPr>
        <w:autoSpaceDE/>
        <w:autoSpaceDN/>
        <w:adjustRightInd/>
        <w:jc w:val="both"/>
      </w:pPr>
      <w:r>
        <w:t>Work with Customer to obtain necessary badging requirements</w:t>
      </w:r>
    </w:p>
    <w:p w14:paraId="6112FD61" w14:textId="77777777" w:rsidR="007F7A03" w:rsidRPr="00185D1E" w:rsidRDefault="007F7A03" w:rsidP="007F7A03">
      <w:pPr>
        <w:widowControl/>
        <w:numPr>
          <w:ilvl w:val="3"/>
          <w:numId w:val="24"/>
        </w:numPr>
        <w:autoSpaceDE/>
        <w:autoSpaceDN/>
        <w:adjustRightInd/>
        <w:jc w:val="both"/>
      </w:pPr>
      <w:r>
        <w:t>Use Toshiba meter collection software, a network discovery tool, when necessary to facilitate and augment the discovery process</w:t>
      </w:r>
    </w:p>
    <w:p w14:paraId="308F68B4" w14:textId="77777777" w:rsidR="007F7A03" w:rsidRDefault="007F7A03" w:rsidP="007F7A03">
      <w:pPr>
        <w:widowControl/>
        <w:numPr>
          <w:ilvl w:val="3"/>
          <w:numId w:val="24"/>
        </w:numPr>
        <w:autoSpaceDE/>
        <w:autoSpaceDN/>
        <w:adjustRightInd/>
        <w:jc w:val="both"/>
      </w:pPr>
      <w:r>
        <w:t>Identify and confirm</w:t>
      </w:r>
      <w:r w:rsidRPr="00185D1E">
        <w:t xml:space="preserve"> </w:t>
      </w:r>
      <w:r>
        <w:t>equipment</w:t>
      </w:r>
    </w:p>
    <w:p w14:paraId="08B07B8A" w14:textId="77777777" w:rsidR="007F7A03" w:rsidRPr="00185D1E" w:rsidRDefault="007F7A03" w:rsidP="007F7A03">
      <w:pPr>
        <w:widowControl/>
        <w:numPr>
          <w:ilvl w:val="2"/>
          <w:numId w:val="24"/>
        </w:numPr>
        <w:autoSpaceDE/>
        <w:autoSpaceDN/>
        <w:adjustRightInd/>
        <w:jc w:val="both"/>
      </w:pPr>
      <w:r>
        <w:t>Customer</w:t>
      </w:r>
      <w:r w:rsidRPr="00185D1E">
        <w:t>s responsibilities are to:</w:t>
      </w:r>
    </w:p>
    <w:p w14:paraId="75800ECF" w14:textId="77777777" w:rsidR="007F7A03" w:rsidRDefault="007F7A03" w:rsidP="007F7A03">
      <w:pPr>
        <w:widowControl/>
        <w:numPr>
          <w:ilvl w:val="3"/>
          <w:numId w:val="24"/>
        </w:numPr>
        <w:autoSpaceDE/>
        <w:autoSpaceDN/>
        <w:adjustRightInd/>
        <w:jc w:val="both"/>
      </w:pPr>
      <w:r>
        <w:t>Provide a local onsite customer liaison to work with Toshiba at each site to assist with prioritization, coordination and communication of discovery</w:t>
      </w:r>
    </w:p>
    <w:p w14:paraId="4CC50572" w14:textId="77777777" w:rsidR="007F7A03" w:rsidRDefault="007F7A03" w:rsidP="007F7A03">
      <w:pPr>
        <w:widowControl/>
        <w:numPr>
          <w:ilvl w:val="3"/>
          <w:numId w:val="24"/>
        </w:numPr>
        <w:autoSpaceDE/>
        <w:autoSpaceDN/>
        <w:adjustRightInd/>
        <w:jc w:val="both"/>
      </w:pPr>
      <w:r>
        <w:t>Provide the computer hardware necessary to operate the software</w:t>
      </w:r>
    </w:p>
    <w:p w14:paraId="3D6ED622" w14:textId="77777777" w:rsidR="007F7A03" w:rsidRPr="00185D1E" w:rsidRDefault="007F7A03" w:rsidP="007F7A03">
      <w:pPr>
        <w:widowControl/>
        <w:numPr>
          <w:ilvl w:val="3"/>
          <w:numId w:val="24"/>
        </w:numPr>
        <w:autoSpaceDE/>
        <w:autoSpaceDN/>
        <w:adjustRightInd/>
        <w:jc w:val="both"/>
      </w:pPr>
      <w:r w:rsidRPr="00185D1E">
        <w:t>Provide the IP address, queue names, and any other network addre</w:t>
      </w:r>
      <w:r>
        <w:t>ss required to perform Services</w:t>
      </w:r>
    </w:p>
    <w:p w14:paraId="6019A985" w14:textId="77777777" w:rsidR="007F7A03" w:rsidRDefault="007F7A03" w:rsidP="007F7A03">
      <w:pPr>
        <w:widowControl/>
        <w:numPr>
          <w:ilvl w:val="3"/>
          <w:numId w:val="24"/>
        </w:numPr>
        <w:autoSpaceDE/>
        <w:autoSpaceDN/>
        <w:adjustRightInd/>
        <w:jc w:val="both"/>
      </w:pPr>
      <w:r>
        <w:t>SNMP enable the networked equipment</w:t>
      </w:r>
    </w:p>
    <w:p w14:paraId="538944FB" w14:textId="77777777" w:rsidR="007F7A03" w:rsidRDefault="007F7A03" w:rsidP="007F7A03">
      <w:pPr>
        <w:widowControl/>
        <w:numPr>
          <w:ilvl w:val="3"/>
          <w:numId w:val="24"/>
        </w:numPr>
        <w:autoSpaceDE/>
        <w:autoSpaceDN/>
        <w:adjustRightInd/>
        <w:jc w:val="both"/>
      </w:pPr>
      <w:r w:rsidRPr="00185D1E">
        <w:t xml:space="preserve">Provide </w:t>
      </w:r>
      <w:r>
        <w:t>a specific list and</w:t>
      </w:r>
      <w:r w:rsidRPr="00185D1E">
        <w:t xml:space="preserve"> location (name, address, building, floor, city, state, zip code, serial number, model number) for all </w:t>
      </w:r>
      <w:r>
        <w:t>meterable equipment</w:t>
      </w:r>
    </w:p>
    <w:p w14:paraId="54284014" w14:textId="77777777" w:rsidR="007F7A03" w:rsidRDefault="007F7A03" w:rsidP="007F7A03">
      <w:pPr>
        <w:widowControl/>
        <w:numPr>
          <w:ilvl w:val="3"/>
          <w:numId w:val="24"/>
        </w:numPr>
        <w:autoSpaceDE/>
        <w:autoSpaceDN/>
        <w:adjustRightInd/>
        <w:jc w:val="both"/>
      </w:pPr>
      <w:r>
        <w:t>Provide any necessary access to floorplans and business areas</w:t>
      </w:r>
    </w:p>
    <w:p w14:paraId="272F1283" w14:textId="77777777" w:rsidR="007F7A03" w:rsidRDefault="007F7A03" w:rsidP="007F7A03">
      <w:pPr>
        <w:widowControl/>
        <w:numPr>
          <w:ilvl w:val="3"/>
          <w:numId w:val="24"/>
        </w:numPr>
        <w:autoSpaceDE/>
        <w:autoSpaceDN/>
        <w:adjustRightInd/>
        <w:jc w:val="both"/>
      </w:pPr>
      <w:r w:rsidRPr="00185D1E">
        <w:t xml:space="preserve">Provide and be responsible for all such telephone and modem lines, telephones, computers and peripheral devices, computer connections, and network access, as may be necessary for Toshiba to provide Services and to interconnect with Toshiba’s </w:t>
      </w:r>
      <w:r>
        <w:t>network</w:t>
      </w:r>
      <w:r w:rsidRPr="00185D1E">
        <w:t xml:space="preserve"> disco</w:t>
      </w:r>
      <w:r>
        <w:t>very and meter submission tool;</w:t>
      </w:r>
    </w:p>
    <w:p w14:paraId="53E5FDDC" w14:textId="77777777" w:rsidR="007F7A03" w:rsidRPr="00182F86" w:rsidRDefault="007F7A03" w:rsidP="007F7A03">
      <w:pPr>
        <w:widowControl/>
        <w:numPr>
          <w:ilvl w:val="3"/>
          <w:numId w:val="24"/>
        </w:numPr>
        <w:autoSpaceDE/>
        <w:autoSpaceDN/>
        <w:adjustRightInd/>
        <w:jc w:val="both"/>
      </w:pPr>
      <w:r w:rsidRPr="00182F86">
        <w:t xml:space="preserve">Provide Toshiba with current-state print device information to include: print queue names, device configuration, custom form, and IP addresses or host names for devices accepting print jobs from host or mainframe applications. </w:t>
      </w:r>
      <w:r>
        <w:t xml:space="preserve"> Customer shall have the flexibility to direct output.</w:t>
      </w:r>
    </w:p>
    <w:p w14:paraId="3948CBB2" w14:textId="77777777" w:rsidR="007F7A03" w:rsidRDefault="007F7A03" w:rsidP="007F7A03">
      <w:pPr>
        <w:widowControl/>
        <w:numPr>
          <w:ilvl w:val="2"/>
          <w:numId w:val="24"/>
        </w:numPr>
        <w:autoSpaceDE/>
        <w:autoSpaceDN/>
        <w:adjustRightInd/>
        <w:jc w:val="both"/>
      </w:pPr>
      <w:r>
        <w:t xml:space="preserve">Following discovery and design, Toshiba and Customer will mutually agree by location upon </w:t>
      </w:r>
    </w:p>
    <w:p w14:paraId="38BB3F49" w14:textId="77777777" w:rsidR="007F7A03" w:rsidRPr="00C14908" w:rsidRDefault="007F7A03" w:rsidP="007F7A03">
      <w:pPr>
        <w:widowControl/>
        <w:numPr>
          <w:ilvl w:val="3"/>
          <w:numId w:val="24"/>
        </w:numPr>
        <w:autoSpaceDE/>
        <w:autoSpaceDN/>
        <w:adjustRightInd/>
        <w:jc w:val="both"/>
      </w:pPr>
      <w:r>
        <w:t>The</w:t>
      </w:r>
      <w:r w:rsidRPr="00C14908">
        <w:t xml:space="preserve"> number and models of devices within the scope of Services </w:t>
      </w:r>
    </w:p>
    <w:p w14:paraId="0277A246" w14:textId="77777777" w:rsidR="007F7A03" w:rsidRDefault="007F7A03" w:rsidP="007F7A03">
      <w:pPr>
        <w:widowControl/>
        <w:numPr>
          <w:ilvl w:val="3"/>
          <w:numId w:val="24"/>
        </w:numPr>
        <w:autoSpaceDE/>
        <w:autoSpaceDN/>
        <w:adjustRightInd/>
        <w:jc w:val="both"/>
      </w:pPr>
      <w:r>
        <w:t xml:space="preserve">Fleet configuration, optimal mix, and future-state design including the placement of new Product and retention of Existing Equipment </w:t>
      </w:r>
    </w:p>
    <w:p w14:paraId="4299073C" w14:textId="77777777" w:rsidR="007F7A03" w:rsidRDefault="007F7A03" w:rsidP="007F7A03">
      <w:pPr>
        <w:ind w:left="360"/>
        <w:jc w:val="both"/>
      </w:pPr>
    </w:p>
    <w:p w14:paraId="03B75E4C" w14:textId="77777777" w:rsidR="007F7A03" w:rsidRPr="00C14908" w:rsidRDefault="007F7A03" w:rsidP="007F7A03">
      <w:pPr>
        <w:widowControl/>
        <w:numPr>
          <w:ilvl w:val="0"/>
          <w:numId w:val="24"/>
        </w:numPr>
        <w:autoSpaceDE/>
        <w:autoSpaceDN/>
        <w:adjustRightInd/>
        <w:jc w:val="both"/>
        <w:rPr>
          <w:b/>
        </w:rPr>
      </w:pPr>
      <w:r>
        <w:rPr>
          <w:b/>
        </w:rPr>
        <w:t>Implementation Phase</w:t>
      </w:r>
    </w:p>
    <w:p w14:paraId="2CA93764" w14:textId="77777777" w:rsidR="007F7A03" w:rsidRDefault="007F7A03" w:rsidP="007F7A03">
      <w:pPr>
        <w:numPr>
          <w:ilvl w:val="1"/>
          <w:numId w:val="24"/>
        </w:numPr>
        <w:jc w:val="both"/>
      </w:pPr>
      <w:r>
        <w:t>Toshiba and Customer shall:</w:t>
      </w:r>
    </w:p>
    <w:p w14:paraId="72BED07D" w14:textId="77777777" w:rsidR="007F7A03" w:rsidRPr="00C14908" w:rsidRDefault="007F7A03" w:rsidP="007F7A03">
      <w:pPr>
        <w:numPr>
          <w:ilvl w:val="2"/>
          <w:numId w:val="24"/>
        </w:numPr>
        <w:jc w:val="both"/>
      </w:pPr>
      <w:r>
        <w:t>Toshiba’s responsibilities consist of:</w:t>
      </w:r>
    </w:p>
    <w:p w14:paraId="1D515176" w14:textId="77777777" w:rsidR="007F7A03" w:rsidRDefault="007F7A03" w:rsidP="007F7A03">
      <w:pPr>
        <w:numPr>
          <w:ilvl w:val="3"/>
          <w:numId w:val="24"/>
        </w:numPr>
        <w:jc w:val="both"/>
      </w:pPr>
      <w:r w:rsidRPr="00182F86">
        <w:t xml:space="preserve">Maintain an Asset List of all Meterable </w:t>
      </w:r>
      <w:r>
        <w:t xml:space="preserve">equipment </w:t>
      </w:r>
    </w:p>
    <w:p w14:paraId="53AECDB2" w14:textId="77777777" w:rsidR="007F7A03" w:rsidRPr="00182F86" w:rsidRDefault="007F7A03" w:rsidP="007F7A03">
      <w:pPr>
        <w:numPr>
          <w:ilvl w:val="3"/>
          <w:numId w:val="24"/>
        </w:numPr>
        <w:jc w:val="both"/>
      </w:pPr>
      <w:r>
        <w:t>Coordinate with Customer any network and phone installations needed to support new devices</w:t>
      </w:r>
    </w:p>
    <w:p w14:paraId="7415F77C" w14:textId="77777777" w:rsidR="007F7A03" w:rsidRPr="00182F86" w:rsidRDefault="007F7A03" w:rsidP="007F7A03">
      <w:pPr>
        <w:numPr>
          <w:ilvl w:val="3"/>
          <w:numId w:val="24"/>
        </w:numPr>
        <w:jc w:val="both"/>
      </w:pPr>
      <w:r w:rsidRPr="00182F86">
        <w:t xml:space="preserve">Create and distribute Toshiba asset tags for all </w:t>
      </w:r>
      <w:r>
        <w:t>e</w:t>
      </w:r>
      <w:r w:rsidRPr="00182F86">
        <w:t xml:space="preserve">quipment having the following necessary information to facilitate a Help Desk calls for networked </w:t>
      </w:r>
      <w:r>
        <w:t>e</w:t>
      </w:r>
      <w:r w:rsidRPr="00182F86">
        <w:t xml:space="preserve">quipment and supply provisioning for </w:t>
      </w:r>
      <w:r>
        <w:t>e</w:t>
      </w:r>
      <w:r w:rsidRPr="00182F86">
        <w:t>quipment:</w:t>
      </w:r>
    </w:p>
    <w:p w14:paraId="09C43760" w14:textId="77777777" w:rsidR="007F7A03" w:rsidRPr="00182F86" w:rsidRDefault="007F7A03" w:rsidP="007F7A03">
      <w:pPr>
        <w:numPr>
          <w:ilvl w:val="1"/>
          <w:numId w:val="25"/>
        </w:numPr>
        <w:jc w:val="both"/>
      </w:pPr>
      <w:r w:rsidRPr="00182F86">
        <w:t>Toshiba’s Supplies Ordering Web Portal URL</w:t>
      </w:r>
    </w:p>
    <w:p w14:paraId="478D23EF" w14:textId="77777777" w:rsidR="007F7A03" w:rsidRPr="00182F86" w:rsidRDefault="007F7A03" w:rsidP="007F7A03">
      <w:pPr>
        <w:numPr>
          <w:ilvl w:val="1"/>
          <w:numId w:val="25"/>
        </w:numPr>
        <w:jc w:val="both"/>
      </w:pPr>
      <w:r w:rsidRPr="00182F86">
        <w:t>Serial Number or Asset Tag</w:t>
      </w:r>
    </w:p>
    <w:p w14:paraId="0CA85B4C" w14:textId="77777777" w:rsidR="007F7A03" w:rsidRPr="00182F86" w:rsidRDefault="007F7A03" w:rsidP="007F7A03">
      <w:pPr>
        <w:numPr>
          <w:ilvl w:val="1"/>
          <w:numId w:val="25"/>
        </w:numPr>
        <w:jc w:val="both"/>
      </w:pPr>
      <w:r w:rsidRPr="00182F86">
        <w:t>Toll Free Phone Number or Web URL for Service Dispatch</w:t>
      </w:r>
    </w:p>
    <w:p w14:paraId="31C3336C" w14:textId="77777777" w:rsidR="007F7A03" w:rsidRPr="006E405E" w:rsidRDefault="007F7A03" w:rsidP="007F7A03">
      <w:pPr>
        <w:ind w:left="720"/>
        <w:jc w:val="both"/>
      </w:pPr>
      <w:r>
        <w:lastRenderedPageBreak/>
        <w:t>2.2</w:t>
      </w:r>
      <w:r>
        <w:tab/>
      </w:r>
      <w:r w:rsidRPr="006E405E">
        <w:t>Customer</w:t>
      </w:r>
      <w:r>
        <w:t>’s responsibilities consist of:</w:t>
      </w:r>
    </w:p>
    <w:p w14:paraId="289894A5" w14:textId="77777777" w:rsidR="007F7A03" w:rsidRPr="006E405E" w:rsidRDefault="007F7A03" w:rsidP="007F7A03">
      <w:pPr>
        <w:numPr>
          <w:ilvl w:val="1"/>
          <w:numId w:val="25"/>
        </w:numPr>
        <w:jc w:val="both"/>
      </w:pPr>
      <w:r w:rsidRPr="006E405E">
        <w:t xml:space="preserve">Affix asset tags to all </w:t>
      </w:r>
      <w:r>
        <w:t>e</w:t>
      </w:r>
      <w:r w:rsidRPr="006E405E">
        <w:t>quipment and remove any previ</w:t>
      </w:r>
      <w:r>
        <w:t>ous service provider asset tags</w:t>
      </w:r>
    </w:p>
    <w:p w14:paraId="008B52B1" w14:textId="77777777" w:rsidR="007F7A03" w:rsidRPr="006E405E" w:rsidRDefault="007F7A03" w:rsidP="007F7A03">
      <w:pPr>
        <w:numPr>
          <w:ilvl w:val="1"/>
          <w:numId w:val="25"/>
        </w:numPr>
        <w:jc w:val="both"/>
      </w:pPr>
      <w:r w:rsidRPr="006E405E">
        <w:t>Provide and be responsible for all such telephone and modem lines, telephones, computers and peripheral devices, computer connections, and network access, as may be necessary for Toshiba to provide Services and to interconnect with Toshiba’s network disc</w:t>
      </w:r>
      <w:r>
        <w:t>overy and meter submission tool</w:t>
      </w:r>
    </w:p>
    <w:p w14:paraId="7BEFEE1E" w14:textId="77777777" w:rsidR="007F7A03" w:rsidRDefault="007F7A03" w:rsidP="007F7A03">
      <w:pPr>
        <w:kinsoku w:val="0"/>
        <w:overflowPunct w:val="0"/>
        <w:autoSpaceDE/>
        <w:autoSpaceDN/>
        <w:adjustRightInd/>
        <w:spacing w:before="61" w:line="228" w:lineRule="exact"/>
        <w:jc w:val="both"/>
        <w:textAlignment w:val="baseline"/>
        <w:rPr>
          <w:b/>
          <w:bCs/>
          <w:spacing w:val="13"/>
        </w:rPr>
      </w:pPr>
      <w:r>
        <w:rPr>
          <w:b/>
          <w:bCs/>
          <w:spacing w:val="13"/>
        </w:rPr>
        <w:t>3. Training</w:t>
      </w:r>
    </w:p>
    <w:p w14:paraId="3E8F0057" w14:textId="77777777" w:rsidR="007F7A03" w:rsidRDefault="007F7A03" w:rsidP="007F7A03">
      <w:pPr>
        <w:kinsoku w:val="0"/>
        <w:overflowPunct w:val="0"/>
        <w:autoSpaceDE/>
        <w:autoSpaceDN/>
        <w:adjustRightInd/>
        <w:spacing w:before="61" w:line="230" w:lineRule="exact"/>
        <w:ind w:left="792" w:right="432" w:hanging="360"/>
        <w:jc w:val="both"/>
        <w:textAlignment w:val="baseline"/>
        <w:rPr>
          <w:spacing w:val="-1"/>
        </w:rPr>
      </w:pPr>
      <w:r>
        <w:rPr>
          <w:spacing w:val="-1"/>
        </w:rPr>
        <w:t>3.1. Customer may engage Toshiba to provide a customized training program by working with Toshiba to develop a Training Plan and order such plan via an MPSA Order Form and Training Plan Schedule.</w:t>
      </w:r>
    </w:p>
    <w:p w14:paraId="0F0CF056" w14:textId="77777777" w:rsidR="007F7A03" w:rsidRDefault="007F7A03" w:rsidP="007F7A03">
      <w:pPr>
        <w:tabs>
          <w:tab w:val="decimal" w:pos="144"/>
          <w:tab w:val="left" w:pos="360"/>
        </w:tabs>
        <w:kinsoku w:val="0"/>
        <w:overflowPunct w:val="0"/>
        <w:autoSpaceDE/>
        <w:autoSpaceDN/>
        <w:adjustRightInd/>
        <w:spacing w:before="62" w:line="228" w:lineRule="exact"/>
        <w:jc w:val="both"/>
        <w:textAlignment w:val="baseline"/>
        <w:rPr>
          <w:b/>
          <w:bCs/>
        </w:rPr>
      </w:pPr>
      <w:r>
        <w:rPr>
          <w:b/>
          <w:bCs/>
        </w:rPr>
        <w:tab/>
        <w:t>4.</w:t>
      </w:r>
      <w:r>
        <w:rPr>
          <w:b/>
          <w:bCs/>
        </w:rPr>
        <w:tab/>
        <w:t>Fleet Management.</w:t>
      </w:r>
    </w:p>
    <w:p w14:paraId="7E6CC7D7" w14:textId="77777777" w:rsidR="007F7A03" w:rsidRDefault="007F7A03" w:rsidP="007F7A03">
      <w:pPr>
        <w:kinsoku w:val="0"/>
        <w:overflowPunct w:val="0"/>
        <w:autoSpaceDE/>
        <w:autoSpaceDN/>
        <w:adjustRightInd/>
        <w:spacing w:before="57" w:line="230" w:lineRule="exact"/>
        <w:ind w:left="432" w:right="144"/>
        <w:jc w:val="both"/>
        <w:textAlignment w:val="baseline"/>
        <w:rPr>
          <w:spacing w:val="-1"/>
        </w:rPr>
      </w:pPr>
      <w:r>
        <w:rPr>
          <w:spacing w:val="-1"/>
        </w:rPr>
        <w:t>Within ninety (90) calendar days following the Effective Date, Toshiba shall develop and thereafter maintain a comprehensive inventory of all Equipment that is discovered through Toshiba’s electronic discovery tool:</w:t>
      </w:r>
    </w:p>
    <w:p w14:paraId="2E3B7094" w14:textId="77777777" w:rsidR="007F7A03" w:rsidRDefault="007F7A03" w:rsidP="007F7A03">
      <w:pPr>
        <w:numPr>
          <w:ilvl w:val="0"/>
          <w:numId w:val="30"/>
        </w:numPr>
        <w:kinsoku w:val="0"/>
        <w:overflowPunct w:val="0"/>
        <w:autoSpaceDE/>
        <w:autoSpaceDN/>
        <w:adjustRightInd/>
        <w:spacing w:line="230" w:lineRule="exact"/>
        <w:jc w:val="both"/>
        <w:textAlignment w:val="baseline"/>
        <w:rPr>
          <w:spacing w:val="-1"/>
        </w:rPr>
      </w:pPr>
      <w:r w:rsidRPr="00FE1BA8">
        <w:rPr>
          <w:spacing w:val="-1"/>
        </w:rPr>
        <w:t>equipment and network connections and infrastructure used by Toshiba to provide the services;</w:t>
      </w:r>
    </w:p>
    <w:p w14:paraId="395A9FC7" w14:textId="77777777" w:rsidR="007F7A03" w:rsidRPr="00FE1BA8" w:rsidRDefault="007F7A03" w:rsidP="007F7A03">
      <w:pPr>
        <w:numPr>
          <w:ilvl w:val="0"/>
          <w:numId w:val="30"/>
        </w:numPr>
        <w:kinsoku w:val="0"/>
        <w:overflowPunct w:val="0"/>
        <w:autoSpaceDE/>
        <w:autoSpaceDN/>
        <w:adjustRightInd/>
        <w:spacing w:before="1" w:line="230" w:lineRule="exact"/>
        <w:ind w:right="216"/>
        <w:jc w:val="both"/>
        <w:textAlignment w:val="baseline"/>
      </w:pPr>
      <w:r>
        <w:t>equipment, software and network connections and infrastructure used by Customer in connection with the Services. Toshiba shall provide an electronic copy of such inventory to Customer upon request.</w:t>
      </w:r>
    </w:p>
    <w:p w14:paraId="64B0701B" w14:textId="77777777" w:rsidR="007F7A03" w:rsidRPr="00185D1E" w:rsidRDefault="007F7A03" w:rsidP="007F7A03">
      <w:pPr>
        <w:widowControl/>
        <w:numPr>
          <w:ilvl w:val="0"/>
          <w:numId w:val="31"/>
        </w:numPr>
        <w:autoSpaceDE/>
        <w:autoSpaceDN/>
        <w:adjustRightInd/>
        <w:jc w:val="both"/>
        <w:rPr>
          <w:b/>
        </w:rPr>
      </w:pPr>
      <w:r w:rsidRPr="00185D1E">
        <w:rPr>
          <w:b/>
        </w:rPr>
        <w:t>Services</w:t>
      </w:r>
      <w:r>
        <w:rPr>
          <w:b/>
        </w:rPr>
        <w:t xml:space="preserve"> &amp; Help Desk</w:t>
      </w:r>
    </w:p>
    <w:p w14:paraId="5FC99B57" w14:textId="77777777" w:rsidR="007F7A03" w:rsidRPr="00185D1E" w:rsidRDefault="007F7A03" w:rsidP="007F7A03">
      <w:pPr>
        <w:widowControl/>
        <w:numPr>
          <w:ilvl w:val="1"/>
          <w:numId w:val="31"/>
        </w:numPr>
        <w:autoSpaceDE/>
        <w:autoSpaceDN/>
        <w:adjustRightInd/>
        <w:ind w:left="720" w:hanging="360"/>
        <w:jc w:val="both"/>
      </w:pPr>
      <w:r>
        <w:t xml:space="preserve">In general, </w:t>
      </w:r>
      <w:r w:rsidRPr="00185D1E">
        <w:t xml:space="preserve">Toshiba is responsible for providing Services for </w:t>
      </w:r>
      <w:r>
        <w:t>Customer</w:t>
      </w:r>
      <w:r w:rsidRPr="00185D1E">
        <w:t>’s networked Equipment identified through Toshiba’s remote electroni</w:t>
      </w:r>
      <w:r>
        <w:t>c discovery tool.</w:t>
      </w:r>
      <w:r w:rsidRPr="00185D1E">
        <w:t xml:space="preserve">  </w:t>
      </w:r>
    </w:p>
    <w:p w14:paraId="54594926" w14:textId="77777777" w:rsidR="007F7A03" w:rsidRPr="00185D1E" w:rsidRDefault="007F7A03" w:rsidP="007F7A03">
      <w:pPr>
        <w:ind w:left="720"/>
        <w:jc w:val="both"/>
      </w:pPr>
    </w:p>
    <w:p w14:paraId="005809E8" w14:textId="77777777" w:rsidR="007F7A03" w:rsidRPr="00185D1E" w:rsidRDefault="007F7A03" w:rsidP="007F7A03">
      <w:pPr>
        <w:widowControl/>
        <w:numPr>
          <w:ilvl w:val="1"/>
          <w:numId w:val="31"/>
        </w:numPr>
        <w:autoSpaceDE/>
        <w:autoSpaceDN/>
        <w:adjustRightInd/>
        <w:jc w:val="both"/>
      </w:pPr>
      <w:r w:rsidRPr="00185D1E">
        <w:t xml:space="preserve">Toshiba’s responsibilities </w:t>
      </w:r>
      <w:r>
        <w:t>include</w:t>
      </w:r>
      <w:r w:rsidRPr="00185D1E">
        <w:t>:</w:t>
      </w:r>
    </w:p>
    <w:p w14:paraId="4C80A741" w14:textId="77777777" w:rsidR="007F7A03" w:rsidRDefault="007F7A03" w:rsidP="007F7A03">
      <w:pPr>
        <w:pStyle w:val="Header"/>
        <w:widowControl/>
        <w:numPr>
          <w:ilvl w:val="0"/>
          <w:numId w:val="26"/>
        </w:numPr>
        <w:jc w:val="both"/>
      </w:pPr>
      <w:r w:rsidRPr="00185D1E">
        <w:t xml:space="preserve">To troubleshoot for the repair of the </w:t>
      </w:r>
      <w:r>
        <w:t>e</w:t>
      </w:r>
      <w:r w:rsidRPr="00185D1E">
        <w:t>quipment</w:t>
      </w:r>
      <w:r>
        <w:t xml:space="preserve"> and to attempt a phone resolution if one is available</w:t>
      </w:r>
    </w:p>
    <w:p w14:paraId="7E9D3543" w14:textId="77777777" w:rsidR="007F7A03" w:rsidRDefault="007F7A03" w:rsidP="007F7A03">
      <w:pPr>
        <w:pStyle w:val="Header"/>
        <w:widowControl/>
        <w:numPr>
          <w:ilvl w:val="0"/>
          <w:numId w:val="26"/>
        </w:numPr>
        <w:jc w:val="both"/>
      </w:pPr>
      <w:r>
        <w:t>To provide on-site break fix services for technical hardware issues that cannot be resolved remotely</w:t>
      </w:r>
    </w:p>
    <w:p w14:paraId="701152F5" w14:textId="77777777" w:rsidR="007F7A03" w:rsidRDefault="007F7A03" w:rsidP="007F7A03">
      <w:pPr>
        <w:pStyle w:val="Header"/>
        <w:widowControl/>
        <w:numPr>
          <w:ilvl w:val="0"/>
          <w:numId w:val="26"/>
        </w:numPr>
        <w:jc w:val="both"/>
      </w:pPr>
      <w:r>
        <w:t>Toshiba will provide all the support and materials necessary to maintain covered Existing Equipment in operating condition</w:t>
      </w:r>
    </w:p>
    <w:p w14:paraId="63A87883" w14:textId="77777777" w:rsidR="007F7A03" w:rsidRDefault="007F7A03" w:rsidP="007F7A03">
      <w:pPr>
        <w:pStyle w:val="Header"/>
        <w:widowControl/>
        <w:numPr>
          <w:ilvl w:val="0"/>
          <w:numId w:val="26"/>
        </w:numPr>
        <w:jc w:val="both"/>
      </w:pPr>
      <w:r>
        <w:t>To bear f</w:t>
      </w:r>
      <w:r w:rsidRPr="00364653">
        <w:t xml:space="preserve">inancial responsibility for all time, material, </w:t>
      </w:r>
      <w:r>
        <w:t xml:space="preserve">and </w:t>
      </w:r>
      <w:r w:rsidRPr="00364653">
        <w:t xml:space="preserve">travel associated with break / fix activities </w:t>
      </w:r>
    </w:p>
    <w:p w14:paraId="51242F00" w14:textId="7CECDA33" w:rsidR="007F7A03" w:rsidRDefault="00000E56" w:rsidP="007F7A03">
      <w:pPr>
        <w:pStyle w:val="Header"/>
        <w:widowControl/>
        <w:numPr>
          <w:ilvl w:val="0"/>
          <w:numId w:val="26"/>
        </w:numPr>
        <w:jc w:val="both"/>
      </w:pPr>
      <w:r>
        <w:t>N</w:t>
      </w:r>
      <w:r w:rsidR="007F7A03">
        <w:t>ext business day break-fix service</w:t>
      </w:r>
      <w:r>
        <w:t>:</w:t>
      </w:r>
      <w:r w:rsidR="007F7A03">
        <w:t xml:space="preserve"> </w:t>
      </w:r>
      <w:r w:rsidRPr="002F4D4F">
        <w:t>Toshiba shall provide response times for new Toshiba Product within 4-8</w:t>
      </w:r>
      <w:r w:rsidRPr="0049153C">
        <w:t xml:space="preserve"> hours, and shall average an on-site response to a service call within four (4) business hours.  </w:t>
      </w:r>
      <w:r>
        <w:t xml:space="preserve">For other non-Toshiba new Product, Toshiba shall provide a next business day response time.  </w:t>
      </w:r>
      <w:r w:rsidRPr="0049153C">
        <w:t xml:space="preserve">Customer shall assure that Toshiba’s Servicing Providers have reasonable access to Product.   If Product cannot be repaired within two (2) business days, a loaner machine </w:t>
      </w:r>
      <w:r w:rsidRPr="000C41ED">
        <w:t>with a model of equal or better features and specifications will be provided.</w:t>
      </w:r>
    </w:p>
    <w:p w14:paraId="742C050A" w14:textId="77777777" w:rsidR="007F7A03" w:rsidRDefault="007F7A03" w:rsidP="007F7A03">
      <w:pPr>
        <w:pStyle w:val="Header"/>
        <w:widowControl/>
        <w:numPr>
          <w:ilvl w:val="0"/>
          <w:numId w:val="26"/>
        </w:numPr>
        <w:jc w:val="both"/>
      </w:pPr>
      <w:r w:rsidRPr="007F7A03">
        <w:t>To restore malfunctioning equipment to good working order during the Service Hours of 8:00 am to 5:00 pm, Monday through Friday -  Holidays Excluded</w:t>
      </w:r>
    </w:p>
    <w:p w14:paraId="57CA3C01" w14:textId="77777777" w:rsidR="007F7A03" w:rsidRPr="007F7A03" w:rsidRDefault="007F7A03" w:rsidP="007F7A03">
      <w:pPr>
        <w:pStyle w:val="Header"/>
        <w:widowControl/>
        <w:numPr>
          <w:ilvl w:val="0"/>
          <w:numId w:val="26"/>
        </w:numPr>
        <w:jc w:val="both"/>
      </w:pPr>
      <w:r w:rsidRPr="007F7A03">
        <w:t>To provide toner required for the normal operation of equipment</w:t>
      </w:r>
    </w:p>
    <w:p w14:paraId="046CD772" w14:textId="77777777" w:rsidR="007F7A03" w:rsidRPr="00185D1E" w:rsidRDefault="007F7A03" w:rsidP="007F7A03">
      <w:pPr>
        <w:pStyle w:val="Header"/>
        <w:widowControl/>
        <w:numPr>
          <w:ilvl w:val="0"/>
          <w:numId w:val="26"/>
        </w:numPr>
        <w:jc w:val="both"/>
      </w:pPr>
      <w:r w:rsidRPr="007F7A03">
        <w:rPr>
          <w:highlight w:val="white"/>
        </w:rPr>
        <w:t xml:space="preserve">To meet reasonable security </w:t>
      </w:r>
      <w:r w:rsidRPr="00185D1E">
        <w:rPr>
          <w:highlight w:val="white"/>
        </w:rPr>
        <w:t xml:space="preserve">requirements identified by </w:t>
      </w:r>
      <w:r>
        <w:rPr>
          <w:highlight w:val="white"/>
        </w:rPr>
        <w:t>Customer</w:t>
      </w:r>
    </w:p>
    <w:p w14:paraId="5E91E529" w14:textId="77777777" w:rsidR="007F7A03" w:rsidRDefault="007F7A03" w:rsidP="007F7A03">
      <w:pPr>
        <w:pStyle w:val="Header"/>
        <w:widowControl/>
        <w:numPr>
          <w:ilvl w:val="0"/>
          <w:numId w:val="26"/>
        </w:numPr>
        <w:jc w:val="both"/>
      </w:pPr>
      <w:r w:rsidRPr="00185D1E">
        <w:rPr>
          <w:highlight w:val="white"/>
        </w:rPr>
        <w:t xml:space="preserve">To provide a status upon call completion to the on-site service requestor (End-User or representative of End User) prior to leaving the </w:t>
      </w:r>
      <w:r>
        <w:rPr>
          <w:highlight w:val="white"/>
        </w:rPr>
        <w:t>Customer</w:t>
      </w:r>
      <w:r w:rsidRPr="00185D1E">
        <w:rPr>
          <w:highlight w:val="white"/>
        </w:rPr>
        <w:t>’s site</w:t>
      </w:r>
    </w:p>
    <w:p w14:paraId="1E11514E" w14:textId="77777777" w:rsidR="007F7A03" w:rsidRDefault="007F7A03" w:rsidP="007F7A03">
      <w:pPr>
        <w:pStyle w:val="Header"/>
        <w:jc w:val="both"/>
      </w:pPr>
    </w:p>
    <w:p w14:paraId="1968D709" w14:textId="77777777" w:rsidR="007F7A03" w:rsidRDefault="007F7A03" w:rsidP="007F7A03">
      <w:pPr>
        <w:widowControl/>
        <w:numPr>
          <w:ilvl w:val="1"/>
          <w:numId w:val="31"/>
        </w:numPr>
        <w:autoSpaceDE/>
        <w:autoSpaceDN/>
        <w:adjustRightInd/>
        <w:jc w:val="both"/>
      </w:pPr>
      <w:r>
        <w:t>Toshiba is not responsible for:</w:t>
      </w:r>
    </w:p>
    <w:p w14:paraId="660E2280" w14:textId="77777777" w:rsidR="007F7A03" w:rsidRPr="00AA611A" w:rsidRDefault="007F7A03" w:rsidP="007F7A03">
      <w:pPr>
        <w:pStyle w:val="Header"/>
        <w:widowControl/>
        <w:numPr>
          <w:ilvl w:val="0"/>
          <w:numId w:val="27"/>
        </w:numPr>
        <w:jc w:val="both"/>
      </w:pPr>
      <w:r w:rsidRPr="00AA611A">
        <w:t>Adjustments, repairs or replacements made necessary resulting from non-Toshiba Third Parties performing any maintenance, repair or r</w:t>
      </w:r>
      <w:r>
        <w:t>eplacement</w:t>
      </w:r>
    </w:p>
    <w:p w14:paraId="474E651C" w14:textId="77777777" w:rsidR="007F7A03" w:rsidRPr="00AA611A" w:rsidRDefault="007F7A03" w:rsidP="007F7A03">
      <w:pPr>
        <w:pStyle w:val="Header"/>
        <w:widowControl/>
        <w:numPr>
          <w:ilvl w:val="0"/>
          <w:numId w:val="27"/>
        </w:numPr>
        <w:jc w:val="both"/>
      </w:pPr>
      <w:r w:rsidRPr="00AA611A">
        <w:t>Failures or damage resulting from accident, neglect, misuse, failure or inadequacy of electrical power or air conditioning or humidity control, or any causes other tha</w:t>
      </w:r>
      <w:r>
        <w:t>n ordinary use of the equipment</w:t>
      </w:r>
    </w:p>
    <w:p w14:paraId="2589D07F" w14:textId="77777777" w:rsidR="007F7A03" w:rsidRPr="00AA611A" w:rsidRDefault="007F7A03" w:rsidP="007F7A03">
      <w:pPr>
        <w:pStyle w:val="Header"/>
        <w:widowControl/>
        <w:numPr>
          <w:ilvl w:val="0"/>
          <w:numId w:val="27"/>
        </w:numPr>
        <w:jc w:val="both"/>
      </w:pPr>
      <w:r w:rsidRPr="00AA611A">
        <w:t xml:space="preserve">Damage to </w:t>
      </w:r>
      <w:r>
        <w:t>e</w:t>
      </w:r>
      <w:r w:rsidRPr="00AA611A">
        <w:t>quipment that is placed in an area that does not conform to manufacturer’s electrical and environmental requirements</w:t>
      </w:r>
    </w:p>
    <w:p w14:paraId="33104C23" w14:textId="77777777" w:rsidR="007F7A03" w:rsidRPr="00AA611A" w:rsidRDefault="007F7A03" w:rsidP="007F7A03">
      <w:pPr>
        <w:pStyle w:val="Header"/>
        <w:widowControl/>
        <w:numPr>
          <w:ilvl w:val="0"/>
          <w:numId w:val="27"/>
        </w:numPr>
        <w:jc w:val="both"/>
      </w:pPr>
      <w:r w:rsidRPr="00AA611A">
        <w:t xml:space="preserve">Failure due to improper telephone or electrical power Acts of God, lightning or other incidents of </w:t>
      </w:r>
      <w:r>
        <w:t>excess voltage or power surges</w:t>
      </w:r>
    </w:p>
    <w:p w14:paraId="1345B6CE" w14:textId="77777777" w:rsidR="007F7A03" w:rsidRPr="00AA611A" w:rsidRDefault="007F7A03" w:rsidP="007F7A03">
      <w:pPr>
        <w:pStyle w:val="Header"/>
        <w:widowControl/>
        <w:numPr>
          <w:ilvl w:val="0"/>
          <w:numId w:val="27"/>
        </w:numPr>
        <w:jc w:val="both"/>
      </w:pPr>
      <w:r w:rsidRPr="00AA611A">
        <w:t>Repairs necessary when Customer modifies, relocates, damages (including without limi</w:t>
      </w:r>
      <w:r>
        <w:t xml:space="preserve">tation, unavoidable accidents) </w:t>
      </w:r>
      <w:r w:rsidRPr="00AA611A">
        <w:t xml:space="preserve">abuses or misuses the </w:t>
      </w:r>
      <w:r>
        <w:t>e</w:t>
      </w:r>
      <w:r w:rsidRPr="00AA611A">
        <w:t>quipment (including without limitation, the spilling of toner or o</w:t>
      </w:r>
      <w:r>
        <w:t xml:space="preserve">ther substance in the machine) </w:t>
      </w:r>
      <w:r w:rsidRPr="00AA611A">
        <w:t>and the breakage of</w:t>
      </w:r>
      <w:r>
        <w:t xml:space="preserve"> lids, hinges, cassettes, etc.</w:t>
      </w:r>
    </w:p>
    <w:p w14:paraId="7482B960" w14:textId="77777777" w:rsidR="007F7A03" w:rsidRPr="00AA611A" w:rsidRDefault="007F7A03" w:rsidP="007F7A03">
      <w:pPr>
        <w:pStyle w:val="Header"/>
        <w:widowControl/>
        <w:numPr>
          <w:ilvl w:val="0"/>
          <w:numId w:val="27"/>
        </w:numPr>
        <w:jc w:val="both"/>
      </w:pPr>
      <w:r w:rsidRPr="00AA611A">
        <w:t xml:space="preserve">Repairs necessary when </w:t>
      </w:r>
      <w:r>
        <w:t>e</w:t>
      </w:r>
      <w:r w:rsidRPr="00AA611A">
        <w:t>quipment is altered, tampered, or interconnected with non-compatible Equipment</w:t>
      </w:r>
    </w:p>
    <w:p w14:paraId="560E8F16" w14:textId="77777777" w:rsidR="007F7A03" w:rsidRDefault="007F7A03" w:rsidP="007F7A03">
      <w:pPr>
        <w:pStyle w:val="Header"/>
        <w:widowControl/>
        <w:numPr>
          <w:ilvl w:val="0"/>
          <w:numId w:val="26"/>
        </w:numPr>
        <w:jc w:val="both"/>
      </w:pPr>
      <w:r>
        <w:lastRenderedPageBreak/>
        <w:t>Repairs relative to connectivity to the device</w:t>
      </w:r>
    </w:p>
    <w:p w14:paraId="07941889" w14:textId="77777777" w:rsidR="007F7A03" w:rsidRDefault="007F7A03" w:rsidP="007F7A03">
      <w:pPr>
        <w:pStyle w:val="Header"/>
        <w:widowControl/>
        <w:numPr>
          <w:ilvl w:val="0"/>
          <w:numId w:val="26"/>
        </w:numPr>
        <w:jc w:val="both"/>
      </w:pPr>
      <w:r>
        <w:t>Providing cabling required to connect the printer to the network</w:t>
      </w:r>
    </w:p>
    <w:p w14:paraId="577DF591" w14:textId="77777777" w:rsidR="007F7A03" w:rsidRDefault="007F7A03" w:rsidP="007F7A03">
      <w:pPr>
        <w:pStyle w:val="Header"/>
        <w:widowControl/>
        <w:numPr>
          <w:ilvl w:val="0"/>
          <w:numId w:val="26"/>
        </w:numPr>
        <w:jc w:val="both"/>
      </w:pPr>
      <w:r>
        <w:t>Installing any customer-replaceable consumables including but not limited to paper and toner</w:t>
      </w:r>
    </w:p>
    <w:p w14:paraId="1642A58D" w14:textId="77777777" w:rsidR="007F7A03" w:rsidRPr="002E15A8" w:rsidRDefault="007F7A03" w:rsidP="007F7A03">
      <w:pPr>
        <w:pStyle w:val="Header"/>
        <w:ind w:left="1080"/>
        <w:jc w:val="both"/>
      </w:pPr>
    </w:p>
    <w:p w14:paraId="15D5DEF4" w14:textId="77777777" w:rsidR="007F7A03" w:rsidRPr="002E15A8" w:rsidRDefault="007F7A03" w:rsidP="007F7A03">
      <w:pPr>
        <w:widowControl/>
        <w:numPr>
          <w:ilvl w:val="1"/>
          <w:numId w:val="31"/>
        </w:numPr>
        <w:autoSpaceDE/>
        <w:autoSpaceDN/>
        <w:adjustRightInd/>
        <w:jc w:val="both"/>
      </w:pPr>
      <w:r w:rsidRPr="002E15A8">
        <w:t>Customer’s responsibilities are:</w:t>
      </w:r>
    </w:p>
    <w:p w14:paraId="48D6EA1E" w14:textId="77777777" w:rsidR="007F7A03" w:rsidRPr="002E15A8" w:rsidRDefault="007F7A03" w:rsidP="007F7A03">
      <w:pPr>
        <w:pStyle w:val="Header"/>
        <w:widowControl/>
        <w:numPr>
          <w:ilvl w:val="0"/>
          <w:numId w:val="27"/>
        </w:numPr>
        <w:jc w:val="both"/>
      </w:pPr>
      <w:r w:rsidRPr="002E15A8">
        <w:t xml:space="preserve">To provide reasonable access to the equipment </w:t>
      </w:r>
    </w:p>
    <w:p w14:paraId="77E05291" w14:textId="77777777" w:rsidR="007F7A03" w:rsidRDefault="007F7A03" w:rsidP="007F7A03">
      <w:pPr>
        <w:pStyle w:val="Header"/>
        <w:widowControl/>
        <w:numPr>
          <w:ilvl w:val="0"/>
          <w:numId w:val="27"/>
        </w:numPr>
        <w:jc w:val="both"/>
      </w:pPr>
      <w:r w:rsidRPr="002E15A8">
        <w:t>To provid</w:t>
      </w:r>
      <w:r w:rsidRPr="00EC01BD">
        <w:t xml:space="preserve">e </w:t>
      </w:r>
      <w:r>
        <w:t xml:space="preserve">reasonable </w:t>
      </w:r>
      <w:r w:rsidRPr="00EC01BD">
        <w:t>notice prior to Toshiba if a service request is cancelled</w:t>
      </w:r>
      <w:r>
        <w:t xml:space="preserve"> </w:t>
      </w:r>
    </w:p>
    <w:p w14:paraId="73CC846D" w14:textId="77777777" w:rsidR="007F7A03" w:rsidRPr="00EC01BD" w:rsidRDefault="007F7A03" w:rsidP="007F7A03">
      <w:pPr>
        <w:pStyle w:val="Header"/>
        <w:widowControl/>
        <w:numPr>
          <w:ilvl w:val="0"/>
          <w:numId w:val="27"/>
        </w:numPr>
        <w:jc w:val="both"/>
      </w:pPr>
      <w:r w:rsidRPr="00EC01BD">
        <w:t>To notify Toshiba of any required security requirements as required by Customer</w:t>
      </w:r>
    </w:p>
    <w:p w14:paraId="08013E44" w14:textId="77777777" w:rsidR="007F7A03" w:rsidRDefault="007F7A03" w:rsidP="007F7A03">
      <w:pPr>
        <w:widowControl/>
        <w:numPr>
          <w:ilvl w:val="0"/>
          <w:numId w:val="27"/>
        </w:numPr>
        <w:autoSpaceDE/>
        <w:autoSpaceDN/>
        <w:adjustRightInd/>
        <w:jc w:val="both"/>
      </w:pPr>
      <w:r>
        <w:t>Support the diagnosis of malfunctioning devices by engaging by phone and/or in person with Toshiba technical support personnel as needed</w:t>
      </w:r>
    </w:p>
    <w:p w14:paraId="32BE6323" w14:textId="77777777" w:rsidR="007F7A03" w:rsidRPr="00185D1E" w:rsidRDefault="007F7A03" w:rsidP="007F7A03">
      <w:pPr>
        <w:ind w:left="720"/>
        <w:jc w:val="both"/>
      </w:pPr>
    </w:p>
    <w:p w14:paraId="4CEE048A" w14:textId="77777777" w:rsidR="007F7A03" w:rsidRPr="00185D1E" w:rsidRDefault="007F7A03" w:rsidP="007F7A03">
      <w:pPr>
        <w:widowControl/>
        <w:numPr>
          <w:ilvl w:val="0"/>
          <w:numId w:val="31"/>
        </w:numPr>
        <w:autoSpaceDE/>
        <w:autoSpaceDN/>
        <w:adjustRightInd/>
        <w:jc w:val="both"/>
        <w:rPr>
          <w:b/>
        </w:rPr>
      </w:pPr>
      <w:r w:rsidRPr="00185D1E">
        <w:rPr>
          <w:b/>
        </w:rPr>
        <w:t>Help Desk</w:t>
      </w:r>
    </w:p>
    <w:p w14:paraId="6230FF44" w14:textId="77777777" w:rsidR="007F7A03" w:rsidRDefault="007F7A03" w:rsidP="007F7A03">
      <w:pPr>
        <w:widowControl/>
        <w:numPr>
          <w:ilvl w:val="1"/>
          <w:numId w:val="31"/>
        </w:numPr>
        <w:autoSpaceDE/>
        <w:autoSpaceDN/>
        <w:adjustRightInd/>
        <w:jc w:val="both"/>
      </w:pPr>
      <w:r w:rsidRPr="00436AFB">
        <w:t>Help Desk Services are those services required to coordinate and respond to problems and service requests made by Customer in the United States.  Toshiba shall be responsible for providing, direct or indirect Help Desk access with begin-to-end logging, tracking, resolution and reporting of service calls</w:t>
      </w:r>
      <w:r>
        <w:t>.</w:t>
      </w:r>
    </w:p>
    <w:p w14:paraId="0CBDCB71" w14:textId="77777777" w:rsidR="007F7A03" w:rsidRPr="00436AFB" w:rsidRDefault="007F7A03" w:rsidP="007F7A03">
      <w:pPr>
        <w:ind w:left="360"/>
        <w:jc w:val="both"/>
      </w:pPr>
    </w:p>
    <w:p w14:paraId="68326B91" w14:textId="77777777" w:rsidR="007F7A03" w:rsidRPr="00185D1E" w:rsidRDefault="007F7A03" w:rsidP="007F7A03">
      <w:pPr>
        <w:widowControl/>
        <w:numPr>
          <w:ilvl w:val="1"/>
          <w:numId w:val="31"/>
        </w:numPr>
        <w:autoSpaceDE/>
        <w:autoSpaceDN/>
        <w:adjustRightInd/>
        <w:jc w:val="both"/>
      </w:pPr>
      <w:r w:rsidRPr="00185D1E">
        <w:t>Toshiba’s will perform the follow</w:t>
      </w:r>
      <w:r>
        <w:t>ing:</w:t>
      </w:r>
    </w:p>
    <w:p w14:paraId="71557862" w14:textId="77777777" w:rsidR="007F7A03" w:rsidRPr="00185D1E" w:rsidRDefault="007F7A03" w:rsidP="007F7A03">
      <w:pPr>
        <w:pStyle w:val="ListParagraph"/>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Toshiba will provide </w:t>
      </w:r>
      <w:r>
        <w:rPr>
          <w:sz w:val="20"/>
          <w:szCs w:val="20"/>
        </w:rPr>
        <w:t>Help Desk support for equipment</w:t>
      </w:r>
    </w:p>
    <w:p w14:paraId="76F83837" w14:textId="77777777" w:rsidR="007F7A03" w:rsidRPr="00185D1E" w:rsidRDefault="007F7A03" w:rsidP="007F7A03">
      <w:pPr>
        <w:pStyle w:val="Header"/>
        <w:widowControl/>
        <w:numPr>
          <w:ilvl w:val="0"/>
          <w:numId w:val="28"/>
        </w:numPr>
        <w:jc w:val="both"/>
      </w:pPr>
      <w:r w:rsidRPr="00185D1E">
        <w:t xml:space="preserve">To provide on-line and toll-free dispatch services to </w:t>
      </w:r>
      <w:r>
        <w:t>Customer</w:t>
      </w:r>
      <w:r w:rsidRPr="00185D1E">
        <w:t xml:space="preserve"> </w:t>
      </w:r>
    </w:p>
    <w:p w14:paraId="2B91967C" w14:textId="77777777" w:rsidR="007F7A03" w:rsidRPr="00185D1E" w:rsidRDefault="007F7A03" w:rsidP="007F7A03">
      <w:pPr>
        <w:pStyle w:val="Header"/>
        <w:widowControl/>
        <w:numPr>
          <w:ilvl w:val="0"/>
          <w:numId w:val="28"/>
        </w:numPr>
        <w:jc w:val="both"/>
      </w:pPr>
      <w:r w:rsidRPr="00185D1E">
        <w:t xml:space="preserve">To provide access to Toshiba’s portal for the purpose of placing </w:t>
      </w:r>
      <w:r>
        <w:t>s</w:t>
      </w:r>
      <w:r w:rsidRPr="00185D1E">
        <w:t xml:space="preserve">ervice </w:t>
      </w:r>
      <w:r>
        <w:t>c</w:t>
      </w:r>
      <w:r w:rsidRPr="00185D1E">
        <w:t>alls</w:t>
      </w:r>
    </w:p>
    <w:p w14:paraId="0B46DA4F" w14:textId="77777777" w:rsidR="007F7A03" w:rsidRPr="00185D1E" w:rsidRDefault="007F7A03" w:rsidP="007F7A03">
      <w:pPr>
        <w:pStyle w:val="Header"/>
        <w:widowControl/>
        <w:numPr>
          <w:ilvl w:val="0"/>
          <w:numId w:val="28"/>
        </w:numPr>
        <w:jc w:val="both"/>
      </w:pPr>
      <w:r w:rsidRPr="00185D1E">
        <w:t>To provide an estimated time o</w:t>
      </w:r>
      <w:r>
        <w:t>f arrival for all service calls</w:t>
      </w:r>
    </w:p>
    <w:p w14:paraId="3831B236" w14:textId="77777777" w:rsidR="007F7A03" w:rsidRPr="00185D1E" w:rsidRDefault="007F7A03" w:rsidP="007F7A03">
      <w:pPr>
        <w:pStyle w:val="Header"/>
        <w:ind w:left="1080"/>
        <w:jc w:val="both"/>
      </w:pPr>
    </w:p>
    <w:p w14:paraId="658E8D38" w14:textId="77777777" w:rsidR="007F7A03" w:rsidRPr="00185D1E" w:rsidRDefault="007F7A03" w:rsidP="007F7A03">
      <w:pPr>
        <w:widowControl/>
        <w:numPr>
          <w:ilvl w:val="1"/>
          <w:numId w:val="31"/>
        </w:numPr>
        <w:autoSpaceDE/>
        <w:autoSpaceDN/>
        <w:adjustRightInd/>
        <w:jc w:val="both"/>
      </w:pPr>
      <w:r>
        <w:t>Customer</w:t>
      </w:r>
      <w:r w:rsidRPr="00185D1E">
        <w:t>s’ Responsibilities are:</w:t>
      </w:r>
    </w:p>
    <w:p w14:paraId="28CC81C0" w14:textId="77777777" w:rsidR="007F7A03" w:rsidRPr="00185D1E" w:rsidRDefault="007F7A03" w:rsidP="007F7A03">
      <w:pPr>
        <w:pStyle w:val="Header"/>
        <w:widowControl/>
        <w:numPr>
          <w:ilvl w:val="0"/>
          <w:numId w:val="28"/>
        </w:numPr>
        <w:jc w:val="both"/>
      </w:pPr>
      <w:r w:rsidRPr="00185D1E">
        <w:t xml:space="preserve">To make all service calls through Toshiba’s </w:t>
      </w:r>
      <w:r>
        <w:t>GSP or toll-free phone number</w:t>
      </w:r>
    </w:p>
    <w:p w14:paraId="489A6583" w14:textId="77777777" w:rsidR="007F7A03" w:rsidRPr="00185D1E" w:rsidRDefault="007F7A03" w:rsidP="007F7A03">
      <w:pPr>
        <w:pStyle w:val="Header"/>
        <w:widowControl/>
        <w:numPr>
          <w:ilvl w:val="0"/>
          <w:numId w:val="28"/>
        </w:numPr>
        <w:jc w:val="both"/>
      </w:pPr>
      <w:r w:rsidRPr="00185D1E">
        <w:t>To convey</w:t>
      </w:r>
      <w:r>
        <w:t xml:space="preserve"> the end user name and location</w:t>
      </w:r>
    </w:p>
    <w:p w14:paraId="6635265C" w14:textId="77777777" w:rsidR="007F7A03" w:rsidRPr="00185D1E" w:rsidRDefault="007F7A03" w:rsidP="007F7A03">
      <w:pPr>
        <w:pStyle w:val="Header"/>
        <w:widowControl/>
        <w:numPr>
          <w:ilvl w:val="0"/>
          <w:numId w:val="28"/>
        </w:numPr>
        <w:jc w:val="both"/>
      </w:pPr>
      <w:r w:rsidRPr="00185D1E">
        <w:t>To convey t</w:t>
      </w:r>
      <w:r>
        <w:t>he model type and serial number</w:t>
      </w:r>
    </w:p>
    <w:p w14:paraId="200D741C" w14:textId="77777777" w:rsidR="007F7A03" w:rsidRPr="00185D1E" w:rsidRDefault="007F7A03" w:rsidP="007F7A03">
      <w:pPr>
        <w:pStyle w:val="Header"/>
        <w:widowControl/>
        <w:numPr>
          <w:ilvl w:val="0"/>
          <w:numId w:val="28"/>
        </w:numPr>
        <w:jc w:val="both"/>
      </w:pPr>
      <w:r w:rsidRPr="00185D1E">
        <w:t>To convey the nature of the service call whe</w:t>
      </w:r>
      <w:r>
        <w:t>ther it is a problem or failure</w:t>
      </w:r>
    </w:p>
    <w:p w14:paraId="3F2C2419" w14:textId="77777777" w:rsidR="007F7A03" w:rsidRPr="00185D1E" w:rsidRDefault="007F7A03" w:rsidP="007F7A03">
      <w:pPr>
        <w:pStyle w:val="Header"/>
        <w:widowControl/>
        <w:numPr>
          <w:ilvl w:val="0"/>
          <w:numId w:val="28"/>
        </w:numPr>
        <w:jc w:val="both"/>
      </w:pPr>
      <w:r w:rsidRPr="00185D1E">
        <w:t xml:space="preserve">To </w:t>
      </w:r>
      <w:r>
        <w:t xml:space="preserve">promptly </w:t>
      </w:r>
      <w:r w:rsidRPr="00185D1E">
        <w:t>return any calls that Help</w:t>
      </w:r>
      <w:r>
        <w:t xml:space="preserve"> </w:t>
      </w:r>
      <w:r w:rsidRPr="00185D1E">
        <w:t>De</w:t>
      </w:r>
      <w:r>
        <w:t>sk was unable to reach live</w:t>
      </w:r>
    </w:p>
    <w:p w14:paraId="1B71A954" w14:textId="77777777" w:rsidR="007F7A03" w:rsidRDefault="007F7A03" w:rsidP="007F7A03">
      <w:pPr>
        <w:pStyle w:val="Header"/>
        <w:jc w:val="both"/>
      </w:pPr>
    </w:p>
    <w:p w14:paraId="7279B19C" w14:textId="77777777" w:rsidR="007F7A03" w:rsidRPr="00185D1E" w:rsidRDefault="007F7A03" w:rsidP="007F7A03">
      <w:pPr>
        <w:widowControl/>
        <w:numPr>
          <w:ilvl w:val="0"/>
          <w:numId w:val="31"/>
        </w:numPr>
        <w:autoSpaceDE/>
        <w:autoSpaceDN/>
        <w:adjustRightInd/>
        <w:jc w:val="both"/>
        <w:rPr>
          <w:b/>
        </w:rPr>
      </w:pPr>
      <w:r w:rsidRPr="00185D1E">
        <w:rPr>
          <w:b/>
        </w:rPr>
        <w:t>Vendor Managed Supplies</w:t>
      </w:r>
    </w:p>
    <w:p w14:paraId="419FB36B" w14:textId="77777777" w:rsidR="007F7A03" w:rsidRPr="00185D1E" w:rsidRDefault="007F7A03" w:rsidP="007F7A03">
      <w:pPr>
        <w:widowControl/>
        <w:numPr>
          <w:ilvl w:val="1"/>
          <w:numId w:val="31"/>
        </w:numPr>
        <w:autoSpaceDE/>
        <w:autoSpaceDN/>
        <w:adjustRightInd/>
        <w:jc w:val="both"/>
      </w:pPr>
      <w:bookmarkStart w:id="0" w:name="OLE_LINK5"/>
      <w:bookmarkStart w:id="1" w:name="OLE_LINK6"/>
      <w:r w:rsidRPr="00185D1E">
        <w:t xml:space="preserve">Toshiba responsibilities are to: </w:t>
      </w:r>
    </w:p>
    <w:bookmarkEnd w:id="0"/>
    <w:bookmarkEnd w:id="1"/>
    <w:p w14:paraId="26B2F28E" w14:textId="77777777" w:rsidR="007F7A03" w:rsidRPr="00185D1E" w:rsidRDefault="007F7A03" w:rsidP="007F7A03">
      <w:pPr>
        <w:pStyle w:val="Header"/>
        <w:widowControl/>
        <w:numPr>
          <w:ilvl w:val="0"/>
          <w:numId w:val="26"/>
        </w:numPr>
        <w:jc w:val="both"/>
      </w:pPr>
      <w:r w:rsidRPr="00185D1E">
        <w:t>Fulfill all orders for supply replenishment</w:t>
      </w:r>
      <w:r>
        <w:t xml:space="preserve"> under the Billing Program F.O.B. destination</w:t>
      </w:r>
    </w:p>
    <w:p w14:paraId="3A0FED87" w14:textId="77777777" w:rsidR="007F7A03" w:rsidRPr="00185D1E" w:rsidRDefault="007F7A03" w:rsidP="007F7A03">
      <w:pPr>
        <w:pStyle w:val="Header"/>
        <w:widowControl/>
        <w:numPr>
          <w:ilvl w:val="0"/>
          <w:numId w:val="26"/>
        </w:numPr>
        <w:jc w:val="both"/>
      </w:pPr>
      <w:r w:rsidRPr="00185D1E">
        <w:t xml:space="preserve">Fulfill supply </w:t>
      </w:r>
      <w:r>
        <w:t>orders within three-days of order</w:t>
      </w:r>
    </w:p>
    <w:p w14:paraId="101839E0" w14:textId="77777777" w:rsidR="007F7A03" w:rsidRPr="00185D1E" w:rsidRDefault="007F7A03" w:rsidP="007F7A03">
      <w:pPr>
        <w:pStyle w:val="Header"/>
        <w:widowControl/>
        <w:numPr>
          <w:ilvl w:val="0"/>
          <w:numId w:val="26"/>
        </w:numPr>
        <w:jc w:val="both"/>
      </w:pPr>
      <w:r w:rsidRPr="00185D1E">
        <w:t>Provide access to the Toshiba</w:t>
      </w:r>
      <w:r>
        <w:t xml:space="preserve"> GSP</w:t>
      </w:r>
      <w:r w:rsidRPr="00185D1E">
        <w:t>, with a single sign-on, for the p</w:t>
      </w:r>
      <w:r>
        <w:t>urpose of ordering all supplies</w:t>
      </w:r>
    </w:p>
    <w:p w14:paraId="0C70F416" w14:textId="77777777" w:rsidR="007F7A03" w:rsidRPr="00185D1E" w:rsidRDefault="007F7A03" w:rsidP="007F7A03">
      <w:pPr>
        <w:pStyle w:val="Header"/>
        <w:ind w:left="1080"/>
        <w:jc w:val="both"/>
      </w:pPr>
    </w:p>
    <w:p w14:paraId="64509BD3" w14:textId="77777777" w:rsidR="007F7A03" w:rsidRPr="00185D1E" w:rsidRDefault="007F7A03" w:rsidP="007F7A03">
      <w:pPr>
        <w:widowControl/>
        <w:numPr>
          <w:ilvl w:val="1"/>
          <w:numId w:val="31"/>
        </w:numPr>
        <w:autoSpaceDE/>
        <w:autoSpaceDN/>
        <w:adjustRightInd/>
        <w:jc w:val="both"/>
      </w:pPr>
      <w:r>
        <w:t>Customer</w:t>
      </w:r>
      <w:r w:rsidRPr="00185D1E">
        <w:t xml:space="preserve"> responsibilities consist of:</w:t>
      </w:r>
    </w:p>
    <w:p w14:paraId="0376D176" w14:textId="77777777" w:rsidR="007F7A03" w:rsidRPr="00185D1E" w:rsidRDefault="007F7A03" w:rsidP="007F7A03">
      <w:pPr>
        <w:pStyle w:val="Header"/>
        <w:widowControl/>
        <w:numPr>
          <w:ilvl w:val="0"/>
          <w:numId w:val="26"/>
        </w:numPr>
        <w:jc w:val="both"/>
      </w:pPr>
      <w:r w:rsidRPr="00185D1E">
        <w:t>Provide secure and environmentally appropriate storage for all supplies</w:t>
      </w:r>
    </w:p>
    <w:p w14:paraId="004E4D40" w14:textId="77777777" w:rsidR="007F7A03" w:rsidRPr="00185D1E" w:rsidRDefault="007F7A03" w:rsidP="007F7A03">
      <w:pPr>
        <w:pStyle w:val="Header"/>
        <w:widowControl/>
        <w:numPr>
          <w:ilvl w:val="0"/>
          <w:numId w:val="26"/>
        </w:numPr>
        <w:jc w:val="both"/>
      </w:pPr>
      <w:r>
        <w:t>Customer</w:t>
      </w:r>
      <w:r w:rsidRPr="00185D1E">
        <w:t xml:space="preserve"> will order supplies as required through Toshiba’s </w:t>
      </w:r>
      <w:r>
        <w:t>GSP</w:t>
      </w:r>
      <w:r w:rsidRPr="00185D1E">
        <w:t xml:space="preserve"> and will instruct </w:t>
      </w:r>
      <w:r>
        <w:t>Customer</w:t>
      </w:r>
      <w:r w:rsidRPr="00185D1E">
        <w:t xml:space="preserve"> employees to order such supplies through Toshiba’s </w:t>
      </w:r>
      <w:r>
        <w:t>GSP</w:t>
      </w:r>
    </w:p>
    <w:p w14:paraId="56F63843" w14:textId="77777777" w:rsidR="007F7A03" w:rsidRPr="00185D1E" w:rsidRDefault="007F7A03" w:rsidP="007F7A03">
      <w:pPr>
        <w:pStyle w:val="Header"/>
        <w:widowControl/>
        <w:numPr>
          <w:ilvl w:val="0"/>
          <w:numId w:val="26"/>
        </w:numPr>
        <w:jc w:val="both"/>
      </w:pPr>
      <w:r w:rsidRPr="00185D1E">
        <w:t>Installation of toner</w:t>
      </w:r>
      <w:r>
        <w:t xml:space="preserve"> and other customer installable consumables</w:t>
      </w:r>
    </w:p>
    <w:p w14:paraId="3ED93C08" w14:textId="77777777" w:rsidR="007F7A03" w:rsidRPr="00185D1E" w:rsidRDefault="007F7A03" w:rsidP="007F7A03">
      <w:pPr>
        <w:pStyle w:val="Header"/>
        <w:widowControl/>
        <w:numPr>
          <w:ilvl w:val="0"/>
          <w:numId w:val="26"/>
        </w:numPr>
        <w:jc w:val="both"/>
      </w:pPr>
      <w:r w:rsidRPr="00185D1E">
        <w:t xml:space="preserve">Ensuring that all supplies ordered on behalf of </w:t>
      </w:r>
      <w:r>
        <w:t>Customer</w:t>
      </w:r>
      <w:r w:rsidRPr="00185D1E">
        <w:t xml:space="preserve"> are protected against theft or misuse</w:t>
      </w:r>
    </w:p>
    <w:p w14:paraId="2EE0D107" w14:textId="77777777" w:rsidR="007F7A03" w:rsidRPr="00185D1E" w:rsidRDefault="007F7A03" w:rsidP="007F7A03">
      <w:pPr>
        <w:pStyle w:val="Header"/>
        <w:jc w:val="both"/>
      </w:pPr>
    </w:p>
    <w:p w14:paraId="01BFD662" w14:textId="77777777" w:rsidR="007F7A03" w:rsidRPr="00185D1E" w:rsidRDefault="007F7A03" w:rsidP="007F7A03">
      <w:pPr>
        <w:widowControl/>
        <w:numPr>
          <w:ilvl w:val="0"/>
          <w:numId w:val="31"/>
        </w:numPr>
        <w:autoSpaceDE/>
        <w:autoSpaceDN/>
        <w:adjustRightInd/>
        <w:jc w:val="both"/>
        <w:rPr>
          <w:b/>
        </w:rPr>
      </w:pPr>
      <w:r w:rsidRPr="00185D1E">
        <w:rPr>
          <w:b/>
        </w:rPr>
        <w:t>Parts</w:t>
      </w:r>
    </w:p>
    <w:p w14:paraId="3790231A" w14:textId="77777777" w:rsidR="007F7A03" w:rsidRPr="00185D1E" w:rsidRDefault="007F7A03" w:rsidP="007F7A03">
      <w:pPr>
        <w:pStyle w:val="Header"/>
        <w:ind w:left="360"/>
        <w:jc w:val="both"/>
        <w:rPr>
          <w:highlight w:val="white"/>
        </w:rPr>
      </w:pPr>
      <w:r w:rsidRPr="00185D1E">
        <w:rPr>
          <w:highlight w:val="white"/>
        </w:rPr>
        <w:t xml:space="preserve">Part(s) used in the repair of </w:t>
      </w:r>
      <w:r>
        <w:rPr>
          <w:highlight w:val="white"/>
        </w:rPr>
        <w:t>e</w:t>
      </w:r>
      <w:r w:rsidRPr="00185D1E">
        <w:rPr>
          <w:highlight w:val="white"/>
        </w:rPr>
        <w:t xml:space="preserve">quipment will be new or refurbished, equivalent or better-than-new in functionality and are not necessarily brand name specific.  </w:t>
      </w:r>
      <w:r w:rsidRPr="00132520">
        <w:t xml:space="preserve">Replaced parts become the property of Toshiba.      </w:t>
      </w:r>
      <w:r w:rsidRPr="00185D1E">
        <w:rPr>
          <w:highlight w:val="white"/>
        </w:rPr>
        <w:t xml:space="preserve">  </w:t>
      </w:r>
    </w:p>
    <w:p w14:paraId="2F9F6A73" w14:textId="77777777" w:rsidR="007F7A03" w:rsidRPr="00185D1E" w:rsidRDefault="007F7A03" w:rsidP="007F7A03">
      <w:pPr>
        <w:pStyle w:val="Header"/>
        <w:ind w:left="360"/>
        <w:jc w:val="both"/>
        <w:rPr>
          <w:highlight w:val="white"/>
        </w:rPr>
      </w:pPr>
    </w:p>
    <w:p w14:paraId="11C38BA2" w14:textId="77777777" w:rsidR="007F7A03" w:rsidRPr="00185D1E" w:rsidRDefault="007F7A03" w:rsidP="007F7A03">
      <w:pPr>
        <w:widowControl/>
        <w:numPr>
          <w:ilvl w:val="0"/>
          <w:numId w:val="31"/>
        </w:numPr>
        <w:autoSpaceDE/>
        <w:autoSpaceDN/>
        <w:adjustRightInd/>
        <w:jc w:val="both"/>
        <w:rPr>
          <w:b/>
        </w:rPr>
      </w:pPr>
      <w:r>
        <w:rPr>
          <w:b/>
        </w:rPr>
        <w:t xml:space="preserve">Additional </w:t>
      </w:r>
      <w:r w:rsidRPr="00185D1E">
        <w:rPr>
          <w:b/>
        </w:rPr>
        <w:t xml:space="preserve">Activities </w:t>
      </w:r>
    </w:p>
    <w:p w14:paraId="15D06EC4" w14:textId="77777777" w:rsidR="007F7A03" w:rsidRPr="005F1C04" w:rsidRDefault="007F7A03" w:rsidP="007F7A03">
      <w:pPr>
        <w:widowControl/>
        <w:numPr>
          <w:ilvl w:val="1"/>
          <w:numId w:val="31"/>
        </w:numPr>
        <w:autoSpaceDE/>
        <w:autoSpaceDN/>
        <w:adjustRightInd/>
        <w:jc w:val="both"/>
      </w:pPr>
      <w:r w:rsidRPr="005F1C04">
        <w:t xml:space="preserve">Toshiba </w:t>
      </w:r>
      <w:r>
        <w:t xml:space="preserve">is not obligated, but may at its discretion and Customer’s approval perform the following services and charge the Customer a time and material rate of </w:t>
      </w:r>
      <w:r w:rsidRPr="000278D4">
        <w:rPr>
          <w:b/>
          <w:u w:val="single"/>
        </w:rPr>
        <w:t>$150 an hour</w:t>
      </w:r>
      <w:r>
        <w:t xml:space="preserve"> </w:t>
      </w:r>
      <w:bookmarkStart w:id="2" w:name="_GoBack"/>
      <w:bookmarkEnd w:id="2"/>
      <w:r>
        <w:t>for services associated with the following:</w:t>
      </w:r>
    </w:p>
    <w:p w14:paraId="78360F6B" w14:textId="77777777" w:rsidR="007F7A03" w:rsidRPr="00185D1E" w:rsidRDefault="007F7A03" w:rsidP="007F7A03">
      <w:pPr>
        <w:pStyle w:val="Header"/>
        <w:ind w:left="360"/>
        <w:jc w:val="both"/>
        <w:rPr>
          <w:highlight w:val="white"/>
        </w:rPr>
      </w:pPr>
    </w:p>
    <w:p w14:paraId="4CFA813E"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Adjustments, repairs or replacements made necessary resulting from non-Toshiba Third Parties performing any maintenance, repair or replacement; </w:t>
      </w:r>
    </w:p>
    <w:p w14:paraId="413D0DA7"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Failures or damage resulting from accident, neglect, misuse, failure or inadequacy of electrical power or air conditioning or humidity control, or any causes other than ordinary use of the </w:t>
      </w:r>
      <w:r>
        <w:rPr>
          <w:sz w:val="20"/>
          <w:szCs w:val="20"/>
        </w:rPr>
        <w:t>e</w:t>
      </w:r>
      <w:r w:rsidRPr="00185D1E">
        <w:rPr>
          <w:sz w:val="20"/>
          <w:szCs w:val="20"/>
        </w:rPr>
        <w:t>quipment;</w:t>
      </w:r>
    </w:p>
    <w:p w14:paraId="5E41893F"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Damage to </w:t>
      </w:r>
      <w:r>
        <w:rPr>
          <w:sz w:val="20"/>
          <w:szCs w:val="20"/>
        </w:rPr>
        <w:t>e</w:t>
      </w:r>
      <w:r w:rsidRPr="00185D1E">
        <w:rPr>
          <w:sz w:val="20"/>
          <w:szCs w:val="20"/>
        </w:rPr>
        <w:t>quipment that is placed in an area that does not conform to manufacturer’s electrical and environmental requirements;</w:t>
      </w:r>
    </w:p>
    <w:p w14:paraId="133B1DF7"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Failure due to improper telephone or electrical power Acts of God, lightning or other incidents of excess voltage or power surges; </w:t>
      </w:r>
    </w:p>
    <w:p w14:paraId="5DF94BAB"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 xml:space="preserve">Repairs necessary when </w:t>
      </w:r>
      <w:r>
        <w:rPr>
          <w:sz w:val="20"/>
          <w:szCs w:val="20"/>
        </w:rPr>
        <w:t>Customer</w:t>
      </w:r>
      <w:r w:rsidRPr="00185D1E">
        <w:rPr>
          <w:sz w:val="20"/>
          <w:szCs w:val="20"/>
        </w:rPr>
        <w:t xml:space="preserve"> modifies, relocates, damages (including without limitation, unavoidable accidents), abuses or misuses the Equipment (including without limitation, the spilling of toner or other substance in the machine), and the breakage of lids, hinges, cassettes, etc., </w:t>
      </w:r>
    </w:p>
    <w:p w14:paraId="3FD8CF24" w14:textId="77777777" w:rsidR="007F7A03" w:rsidRPr="00185D1E" w:rsidRDefault="007F7A03" w:rsidP="007F7A03">
      <w:pPr>
        <w:pStyle w:val="ListParagraph"/>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sz w:val="20"/>
          <w:szCs w:val="20"/>
        </w:rPr>
      </w:pPr>
      <w:r w:rsidRPr="00185D1E">
        <w:rPr>
          <w:sz w:val="20"/>
          <w:szCs w:val="20"/>
        </w:rPr>
        <w:t>Repairs necessary when Equipment is altered, tampered, or interconnected with non-compatible Equipment.</w:t>
      </w:r>
    </w:p>
    <w:p w14:paraId="7B8F60C1" w14:textId="77777777" w:rsidR="007F7A03" w:rsidRPr="00185D1E" w:rsidRDefault="007F7A03" w:rsidP="007F7A03">
      <w:pPr>
        <w:pStyle w:val="Header"/>
        <w:ind w:left="360"/>
        <w:jc w:val="both"/>
        <w:rPr>
          <w:highlight w:val="white"/>
        </w:rPr>
      </w:pPr>
    </w:p>
    <w:p w14:paraId="467FD3A9" w14:textId="5D12DB2A" w:rsidR="007F7A03" w:rsidRPr="00E06BA9" w:rsidRDefault="007F7A03" w:rsidP="007F7A03">
      <w:pPr>
        <w:widowControl/>
        <w:numPr>
          <w:ilvl w:val="1"/>
          <w:numId w:val="31"/>
        </w:numPr>
        <w:ind w:left="720" w:hanging="360"/>
        <w:jc w:val="both"/>
      </w:pPr>
      <w:r w:rsidRPr="00E06BA9">
        <w:rPr>
          <w:u w:val="single"/>
        </w:rPr>
        <w:t xml:space="preserve">Outside of the </w:t>
      </w:r>
      <w:r>
        <w:rPr>
          <w:u w:val="single"/>
        </w:rPr>
        <w:t>Service Hours</w:t>
      </w:r>
      <w:r w:rsidRPr="00185D1E">
        <w:t xml:space="preserve">.    </w:t>
      </w:r>
      <w:r w:rsidRPr="00E06BA9">
        <w:rPr>
          <w:highlight w:val="white"/>
        </w:rPr>
        <w:t xml:space="preserve">After-hour services, weekend and Holidays are considered out-of-scope activities that do not fall within the </w:t>
      </w:r>
      <w:r>
        <w:rPr>
          <w:highlight w:val="white"/>
        </w:rPr>
        <w:t>Service Hours</w:t>
      </w:r>
      <w:r w:rsidRPr="00E06BA9">
        <w:rPr>
          <w:highlight w:val="white"/>
        </w:rPr>
        <w:t xml:space="preserve">. </w:t>
      </w:r>
      <w:r w:rsidRPr="00E06BA9">
        <w:t xml:space="preserve">  </w:t>
      </w:r>
      <w:r w:rsidRPr="00E06BA9">
        <w:rPr>
          <w:highlight w:val="white"/>
        </w:rPr>
        <w:t>Toshiba, at its discretion with Customer’s consent and direction, may provide the out-of-scope services, provided that proper authorization is received from Customer.</w:t>
      </w:r>
      <w:r w:rsidRPr="00E06BA9">
        <w:t xml:space="preserve"> These services will be billed separately to Customer and the amounts so billed will be payable to Toshiba according to the then current</w:t>
      </w:r>
      <w:r w:rsidR="002448C7">
        <w:t xml:space="preserve"> NASPO ValuePoint</w:t>
      </w:r>
      <w:r w:rsidRPr="00E06BA9">
        <w:t xml:space="preserve"> </w:t>
      </w:r>
      <w:r w:rsidR="002448C7">
        <w:t>Master Agreement pricing.</w:t>
      </w:r>
      <w:r w:rsidRPr="00E06BA9">
        <w:t xml:space="preserve">   </w:t>
      </w:r>
    </w:p>
    <w:p w14:paraId="30E7C480" w14:textId="77777777" w:rsidR="007F7A03" w:rsidRPr="00185D1E" w:rsidRDefault="007F7A03" w:rsidP="007F7A03">
      <w:pPr>
        <w:pStyle w:val="Header"/>
        <w:ind w:left="792"/>
        <w:rPr>
          <w:highlight w:val="white"/>
        </w:rPr>
      </w:pPr>
    </w:p>
    <w:p w14:paraId="466A2EA1" w14:textId="77777777" w:rsidR="007F7A03" w:rsidRDefault="007F7A03" w:rsidP="007F7A03">
      <w:pPr>
        <w:widowControl/>
        <w:numPr>
          <w:ilvl w:val="1"/>
          <w:numId w:val="31"/>
        </w:numPr>
        <w:ind w:left="432" w:hanging="72"/>
        <w:jc w:val="both"/>
      </w:pPr>
      <w:r w:rsidRPr="0033411E">
        <w:rPr>
          <w:u w:val="single"/>
        </w:rPr>
        <w:t>Network/Software/Other/Supply Replacement</w:t>
      </w:r>
      <w:r w:rsidRPr="00E06BA9">
        <w:t xml:space="preserve">.  </w:t>
      </w:r>
      <w:r w:rsidRPr="0033411E">
        <w:t>Requests for the following types of services are out-of-scope and may be performed at Toshiba’s discretion with Customer’s consent, direction and proper authorization.  In the event Toshiba is willing to perform the tasks, Customer shall be billed in addition to time spent and distance traveled fees for:   (a) Driver support for single or individual user software applications</w:t>
      </w:r>
      <w:r>
        <w:t xml:space="preserve"> </w:t>
      </w:r>
      <w:r w:rsidRPr="007D30D7">
        <w:t>(Toshiba will provide installation support for two workstations upon new equipment delivery)</w:t>
      </w:r>
      <w:r w:rsidRPr="0033411E">
        <w:t>, (b) Service requested to replace consumable items such as but not limited to printer supplies (paper, ink cartridges and toner), power strips, and batteries.</w:t>
      </w:r>
      <w:r w:rsidRPr="00E06BA9">
        <w:t xml:space="preserve"> </w:t>
      </w:r>
    </w:p>
    <w:p w14:paraId="728B9EF1" w14:textId="77777777" w:rsidR="007F7A03" w:rsidRDefault="007F7A03" w:rsidP="007F7A03">
      <w:pPr>
        <w:widowControl/>
        <w:ind w:left="432"/>
        <w:jc w:val="both"/>
      </w:pPr>
    </w:p>
    <w:p w14:paraId="715D7630" w14:textId="77777777" w:rsidR="007F7A03" w:rsidRPr="00185D1E" w:rsidRDefault="007F7A03" w:rsidP="007F7A03">
      <w:pPr>
        <w:widowControl/>
        <w:numPr>
          <w:ilvl w:val="0"/>
          <w:numId w:val="31"/>
        </w:numPr>
        <w:autoSpaceDE/>
        <w:autoSpaceDN/>
        <w:adjustRightInd/>
        <w:rPr>
          <w:b/>
        </w:rPr>
      </w:pPr>
      <w:r w:rsidRPr="00185D1E">
        <w:rPr>
          <w:b/>
        </w:rPr>
        <w:t xml:space="preserve">Asset Management. </w:t>
      </w:r>
    </w:p>
    <w:p w14:paraId="298C0C58" w14:textId="77777777" w:rsidR="007F7A03" w:rsidRDefault="007F7A03" w:rsidP="007F7A03">
      <w:pPr>
        <w:pStyle w:val="ListParagraph"/>
        <w:ind w:left="360"/>
        <w:jc w:val="both"/>
      </w:pPr>
      <w:r w:rsidRPr="00185D1E">
        <w:rPr>
          <w:sz w:val="20"/>
          <w:szCs w:val="20"/>
        </w:rPr>
        <w:t xml:space="preserve">Within ninety (90) calendar days following the Effective Date, Toshiba shall develop and thereafter maintain a comprehensive inventory of all </w:t>
      </w:r>
      <w:r>
        <w:rPr>
          <w:sz w:val="20"/>
          <w:szCs w:val="20"/>
        </w:rPr>
        <w:t>Equipment</w:t>
      </w:r>
      <w:r w:rsidRPr="00185D1E">
        <w:rPr>
          <w:sz w:val="20"/>
          <w:szCs w:val="20"/>
        </w:rPr>
        <w:t xml:space="preserve"> that is discovered through Toshiba’s electronic discovery tool: (a) equipment and network connections and infrastructure used by Toshiba to provide the </w:t>
      </w:r>
      <w:r>
        <w:rPr>
          <w:sz w:val="20"/>
          <w:szCs w:val="20"/>
        </w:rPr>
        <w:t>s</w:t>
      </w:r>
      <w:r w:rsidRPr="00185D1E">
        <w:rPr>
          <w:sz w:val="20"/>
          <w:szCs w:val="20"/>
        </w:rPr>
        <w:t xml:space="preserve">ervices; (b) equipment, software and network connections and infrastructure used by </w:t>
      </w:r>
      <w:r>
        <w:rPr>
          <w:sz w:val="20"/>
          <w:szCs w:val="20"/>
        </w:rPr>
        <w:t>Customer</w:t>
      </w:r>
      <w:r w:rsidRPr="00185D1E">
        <w:rPr>
          <w:sz w:val="20"/>
          <w:szCs w:val="20"/>
        </w:rPr>
        <w:t xml:space="preserve"> in connection with the Services. Toshiba shall provide an electronic copy of such inventory to </w:t>
      </w:r>
      <w:r>
        <w:rPr>
          <w:sz w:val="20"/>
          <w:szCs w:val="20"/>
        </w:rPr>
        <w:t>Customer</w:t>
      </w:r>
      <w:r w:rsidRPr="00185D1E">
        <w:rPr>
          <w:sz w:val="20"/>
          <w:szCs w:val="20"/>
        </w:rPr>
        <w:t xml:space="preserve"> upon request. </w:t>
      </w:r>
    </w:p>
    <w:p w14:paraId="7CC25E03" w14:textId="77777777" w:rsidR="007F7A03" w:rsidRDefault="007F7A03"/>
    <w:p w14:paraId="479D9552" w14:textId="77777777" w:rsidR="007F7A03" w:rsidRDefault="007F7A03"/>
    <w:sectPr w:rsidR="007F7A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D7ABD9" w16cid:durableId="490D5D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2740" w14:textId="77777777" w:rsidR="007F7A03" w:rsidRDefault="007F7A03" w:rsidP="007F7A03">
      <w:r>
        <w:separator/>
      </w:r>
    </w:p>
  </w:endnote>
  <w:endnote w:type="continuationSeparator" w:id="0">
    <w:p w14:paraId="54AF8645" w14:textId="77777777" w:rsidR="007F7A03" w:rsidRDefault="007F7A03" w:rsidP="007F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E06C" w14:textId="77777777" w:rsidR="000D0718" w:rsidRDefault="000D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C69D" w14:textId="7449F421" w:rsidR="00CE733A" w:rsidRPr="00CE733A" w:rsidRDefault="00CE733A" w:rsidP="00CE733A">
    <w:pPr>
      <w:pStyle w:val="Footer"/>
      <w:tabs>
        <w:tab w:val="left" w:pos="7200"/>
      </w:tabs>
      <w:rPr>
        <w:sz w:val="16"/>
      </w:rPr>
    </w:pPr>
    <w:r>
      <w:rPr>
        <w:sz w:val="16"/>
      </w:rPr>
      <w:t xml:space="preserve">NASPO ValuePoint – Toshiba </w:t>
    </w:r>
    <w:r w:rsidRPr="00CE733A">
      <w:rPr>
        <w:sz w:val="16"/>
      </w:rPr>
      <w:t>MPS SOW</w:t>
    </w:r>
    <w:r w:rsidRPr="00CE733A">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78F8" w14:textId="77777777" w:rsidR="000D0718" w:rsidRDefault="000D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1817" w14:textId="77777777" w:rsidR="007F7A03" w:rsidRDefault="007F7A03" w:rsidP="007F7A03">
      <w:r>
        <w:separator/>
      </w:r>
    </w:p>
  </w:footnote>
  <w:footnote w:type="continuationSeparator" w:id="0">
    <w:p w14:paraId="63171285" w14:textId="77777777" w:rsidR="007F7A03" w:rsidRDefault="007F7A03" w:rsidP="007F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E53C" w14:textId="77777777" w:rsidR="000D0718" w:rsidRDefault="000D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C1CE9" w14:textId="77777777" w:rsidR="007F7A03" w:rsidRDefault="007F7A03">
    <w:pPr>
      <w:pStyle w:val="Header"/>
    </w:pPr>
    <w:r>
      <w:rPr>
        <w:noProof/>
      </w:rPr>
      <w:drawing>
        <wp:anchor distT="0" distB="0" distL="114300" distR="114300" simplePos="0" relativeHeight="251659264" behindDoc="1" locked="0" layoutInCell="1" allowOverlap="1" wp14:anchorId="021D70EB" wp14:editId="3E81892A">
          <wp:simplePos x="0" y="0"/>
          <wp:positionH relativeFrom="column">
            <wp:posOffset>0</wp:posOffset>
          </wp:positionH>
          <wp:positionV relativeFrom="paragraph">
            <wp:posOffset>144780</wp:posOffset>
          </wp:positionV>
          <wp:extent cx="1619885" cy="426720"/>
          <wp:effectExtent l="0" t="0" r="0" b="0"/>
          <wp:wrapTopAndBottom/>
          <wp:docPr id="1" name="Picture 8">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8">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13986" b="38683"/>
                  <a:stretch/>
                </pic:blipFill>
                <pic:spPr bwMode="auto">
                  <a:xfrm>
                    <a:off x="0" y="0"/>
                    <a:ext cx="161988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68EC" w14:textId="77777777" w:rsidR="000D0718" w:rsidRDefault="000D0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6A0E64"/>
    <w:multiLevelType w:val="singleLevel"/>
    <w:tmpl w:val="4875F5F4"/>
    <w:lvl w:ilvl="0">
      <w:start w:val="1"/>
      <w:numFmt w:val="lowerLetter"/>
      <w:lvlText w:val="(%1)"/>
      <w:lvlJc w:val="left"/>
      <w:pPr>
        <w:tabs>
          <w:tab w:val="num" w:pos="792"/>
        </w:tabs>
        <w:ind w:left="432"/>
      </w:pPr>
      <w:rPr>
        <w:snapToGrid/>
        <w:spacing w:val="-1"/>
        <w:sz w:val="20"/>
        <w:szCs w:val="20"/>
      </w:rPr>
    </w:lvl>
  </w:abstractNum>
  <w:abstractNum w:abstractNumId="12" w15:restartNumberingAfterBreak="0">
    <w:nsid w:val="076E2534"/>
    <w:multiLevelType w:val="hybridMultilevel"/>
    <w:tmpl w:val="05AAC3FA"/>
    <w:lvl w:ilvl="0" w:tplc="56C2E00A">
      <w:start w:val="1"/>
      <w:numFmt w:val="bullet"/>
      <w:lvlText w:val=""/>
      <w:lvlJc w:val="left"/>
      <w:pPr>
        <w:ind w:left="1080" w:hanging="360"/>
      </w:pPr>
      <w:rPr>
        <w:rFonts w:ascii="Symbol" w:hAnsi="Symbol" w:hint="default"/>
      </w:rPr>
    </w:lvl>
    <w:lvl w:ilvl="1" w:tplc="9612B1B4">
      <w:start w:val="1"/>
      <w:numFmt w:val="bullet"/>
      <w:lvlText w:val="o"/>
      <w:lvlJc w:val="left"/>
      <w:pPr>
        <w:ind w:left="1800" w:hanging="360"/>
      </w:pPr>
      <w:rPr>
        <w:rFonts w:ascii="Courier New" w:hAnsi="Courier New" w:hint="default"/>
      </w:rPr>
    </w:lvl>
    <w:lvl w:ilvl="2" w:tplc="B5FC1734" w:tentative="1">
      <w:start w:val="1"/>
      <w:numFmt w:val="bullet"/>
      <w:lvlText w:val=""/>
      <w:lvlJc w:val="left"/>
      <w:pPr>
        <w:ind w:left="2520" w:hanging="360"/>
      </w:pPr>
      <w:rPr>
        <w:rFonts w:ascii="Wingdings" w:hAnsi="Wingdings" w:hint="default"/>
      </w:rPr>
    </w:lvl>
    <w:lvl w:ilvl="3" w:tplc="99D644CC" w:tentative="1">
      <w:start w:val="1"/>
      <w:numFmt w:val="bullet"/>
      <w:lvlText w:val=""/>
      <w:lvlJc w:val="left"/>
      <w:pPr>
        <w:ind w:left="3240" w:hanging="360"/>
      </w:pPr>
      <w:rPr>
        <w:rFonts w:ascii="Symbol" w:hAnsi="Symbol" w:hint="default"/>
      </w:rPr>
    </w:lvl>
    <w:lvl w:ilvl="4" w:tplc="C2D05C9C" w:tentative="1">
      <w:start w:val="1"/>
      <w:numFmt w:val="bullet"/>
      <w:lvlText w:val="o"/>
      <w:lvlJc w:val="left"/>
      <w:pPr>
        <w:ind w:left="3960" w:hanging="360"/>
      </w:pPr>
      <w:rPr>
        <w:rFonts w:ascii="Courier New" w:hAnsi="Courier New" w:hint="default"/>
      </w:rPr>
    </w:lvl>
    <w:lvl w:ilvl="5" w:tplc="6400F36C" w:tentative="1">
      <w:start w:val="1"/>
      <w:numFmt w:val="bullet"/>
      <w:lvlText w:val=""/>
      <w:lvlJc w:val="left"/>
      <w:pPr>
        <w:ind w:left="4680" w:hanging="360"/>
      </w:pPr>
      <w:rPr>
        <w:rFonts w:ascii="Wingdings" w:hAnsi="Wingdings" w:hint="default"/>
      </w:rPr>
    </w:lvl>
    <w:lvl w:ilvl="6" w:tplc="146E1316" w:tentative="1">
      <w:start w:val="1"/>
      <w:numFmt w:val="bullet"/>
      <w:lvlText w:val=""/>
      <w:lvlJc w:val="left"/>
      <w:pPr>
        <w:ind w:left="5400" w:hanging="360"/>
      </w:pPr>
      <w:rPr>
        <w:rFonts w:ascii="Symbol" w:hAnsi="Symbol" w:hint="default"/>
      </w:rPr>
    </w:lvl>
    <w:lvl w:ilvl="7" w:tplc="9CBEC4DC" w:tentative="1">
      <w:start w:val="1"/>
      <w:numFmt w:val="bullet"/>
      <w:lvlText w:val="o"/>
      <w:lvlJc w:val="left"/>
      <w:pPr>
        <w:ind w:left="6120" w:hanging="360"/>
      </w:pPr>
      <w:rPr>
        <w:rFonts w:ascii="Courier New" w:hAnsi="Courier New" w:hint="default"/>
      </w:rPr>
    </w:lvl>
    <w:lvl w:ilvl="8" w:tplc="C6124912" w:tentative="1">
      <w:start w:val="1"/>
      <w:numFmt w:val="bullet"/>
      <w:lvlText w:val=""/>
      <w:lvlJc w:val="left"/>
      <w:pPr>
        <w:ind w:left="684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911C79"/>
    <w:multiLevelType w:val="multilevel"/>
    <w:tmpl w:val="3A5A1274"/>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7A46D6D"/>
    <w:multiLevelType w:val="hybridMultilevel"/>
    <w:tmpl w:val="7A245CCC"/>
    <w:lvl w:ilvl="0" w:tplc="C67AD340">
      <w:start w:val="1"/>
      <w:numFmt w:val="bullet"/>
      <w:lvlText w:val=""/>
      <w:lvlJc w:val="left"/>
      <w:pPr>
        <w:ind w:left="1080" w:hanging="360"/>
      </w:pPr>
      <w:rPr>
        <w:rFonts w:ascii="Symbol" w:hAnsi="Symbol" w:hint="default"/>
      </w:rPr>
    </w:lvl>
    <w:lvl w:ilvl="1" w:tplc="E2BCFF24" w:tentative="1">
      <w:start w:val="1"/>
      <w:numFmt w:val="bullet"/>
      <w:lvlText w:val="o"/>
      <w:lvlJc w:val="left"/>
      <w:pPr>
        <w:ind w:left="1800" w:hanging="360"/>
      </w:pPr>
      <w:rPr>
        <w:rFonts w:ascii="Courier New" w:hAnsi="Courier New" w:hint="default"/>
      </w:rPr>
    </w:lvl>
    <w:lvl w:ilvl="2" w:tplc="A4827784" w:tentative="1">
      <w:start w:val="1"/>
      <w:numFmt w:val="bullet"/>
      <w:lvlText w:val=""/>
      <w:lvlJc w:val="left"/>
      <w:pPr>
        <w:ind w:left="2520" w:hanging="360"/>
      </w:pPr>
      <w:rPr>
        <w:rFonts w:ascii="Wingdings" w:hAnsi="Wingdings" w:hint="default"/>
      </w:rPr>
    </w:lvl>
    <w:lvl w:ilvl="3" w:tplc="A442F3AE" w:tentative="1">
      <w:start w:val="1"/>
      <w:numFmt w:val="bullet"/>
      <w:lvlText w:val=""/>
      <w:lvlJc w:val="left"/>
      <w:pPr>
        <w:ind w:left="3240" w:hanging="360"/>
      </w:pPr>
      <w:rPr>
        <w:rFonts w:ascii="Symbol" w:hAnsi="Symbol" w:hint="default"/>
      </w:rPr>
    </w:lvl>
    <w:lvl w:ilvl="4" w:tplc="E1F62772" w:tentative="1">
      <w:start w:val="1"/>
      <w:numFmt w:val="bullet"/>
      <w:lvlText w:val="o"/>
      <w:lvlJc w:val="left"/>
      <w:pPr>
        <w:ind w:left="3960" w:hanging="360"/>
      </w:pPr>
      <w:rPr>
        <w:rFonts w:ascii="Courier New" w:hAnsi="Courier New" w:hint="default"/>
      </w:rPr>
    </w:lvl>
    <w:lvl w:ilvl="5" w:tplc="CF0ED7C2" w:tentative="1">
      <w:start w:val="1"/>
      <w:numFmt w:val="bullet"/>
      <w:lvlText w:val=""/>
      <w:lvlJc w:val="left"/>
      <w:pPr>
        <w:ind w:left="4680" w:hanging="360"/>
      </w:pPr>
      <w:rPr>
        <w:rFonts w:ascii="Wingdings" w:hAnsi="Wingdings" w:hint="default"/>
      </w:rPr>
    </w:lvl>
    <w:lvl w:ilvl="6" w:tplc="D556E210" w:tentative="1">
      <w:start w:val="1"/>
      <w:numFmt w:val="bullet"/>
      <w:lvlText w:val=""/>
      <w:lvlJc w:val="left"/>
      <w:pPr>
        <w:ind w:left="5400" w:hanging="360"/>
      </w:pPr>
      <w:rPr>
        <w:rFonts w:ascii="Symbol" w:hAnsi="Symbol" w:hint="default"/>
      </w:rPr>
    </w:lvl>
    <w:lvl w:ilvl="7" w:tplc="1A92C556" w:tentative="1">
      <w:start w:val="1"/>
      <w:numFmt w:val="bullet"/>
      <w:lvlText w:val="o"/>
      <w:lvlJc w:val="left"/>
      <w:pPr>
        <w:ind w:left="6120" w:hanging="360"/>
      </w:pPr>
      <w:rPr>
        <w:rFonts w:ascii="Courier New" w:hAnsi="Courier New" w:hint="default"/>
      </w:rPr>
    </w:lvl>
    <w:lvl w:ilvl="8" w:tplc="F0269E0C" w:tentative="1">
      <w:start w:val="1"/>
      <w:numFmt w:val="bullet"/>
      <w:lvlText w:val=""/>
      <w:lvlJc w:val="left"/>
      <w:pPr>
        <w:ind w:left="684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F890E3D"/>
    <w:multiLevelType w:val="hybridMultilevel"/>
    <w:tmpl w:val="D6B2F294"/>
    <w:lvl w:ilvl="0" w:tplc="35D6ADF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8601EBD"/>
    <w:multiLevelType w:val="hybridMultilevel"/>
    <w:tmpl w:val="EA1CF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68242E"/>
    <w:multiLevelType w:val="hybridMultilevel"/>
    <w:tmpl w:val="79482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BA356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4"/>
  </w:num>
  <w:num w:numId="3">
    <w:abstractNumId w:val="10"/>
  </w:num>
  <w:num w:numId="4">
    <w:abstractNumId w:val="28"/>
  </w:num>
  <w:num w:numId="5">
    <w:abstractNumId w:val="15"/>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6"/>
  </w:num>
  <w:num w:numId="21">
    <w:abstractNumId w:val="21"/>
  </w:num>
  <w:num w:numId="22">
    <w:abstractNumId w:val="13"/>
  </w:num>
  <w:num w:numId="23">
    <w:abstractNumId w:val="30"/>
  </w:num>
  <w:num w:numId="24">
    <w:abstractNumId w:val="29"/>
  </w:num>
  <w:num w:numId="25">
    <w:abstractNumId w:val="12"/>
  </w:num>
  <w:num w:numId="26">
    <w:abstractNumId w:val="17"/>
  </w:num>
  <w:num w:numId="27">
    <w:abstractNumId w:val="24"/>
  </w:num>
  <w:num w:numId="28">
    <w:abstractNumId w:val="27"/>
  </w:num>
  <w:num w:numId="29">
    <w:abstractNumId w:val="23"/>
  </w:num>
  <w:num w:numId="30">
    <w:abstractNumId w:val="1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03"/>
    <w:rsid w:val="00000E56"/>
    <w:rsid w:val="000D0718"/>
    <w:rsid w:val="000D0D9F"/>
    <w:rsid w:val="002448C7"/>
    <w:rsid w:val="00645252"/>
    <w:rsid w:val="006D3D74"/>
    <w:rsid w:val="00706758"/>
    <w:rsid w:val="007F7A03"/>
    <w:rsid w:val="0083569A"/>
    <w:rsid w:val="008602BC"/>
    <w:rsid w:val="00A9204E"/>
    <w:rsid w:val="00CE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CF0F"/>
  <w15:chartTrackingRefBased/>
  <w15:docId w15:val="{B182CFF5-DBBA-4709-968C-EED42EE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03"/>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aliases w:val="h"/>
    <w:basedOn w:val="Normal"/>
    <w:link w:val="HeaderChar"/>
    <w:unhideWhenUsed/>
    <w:rsid w:val="006D3D74"/>
  </w:style>
  <w:style w:type="character" w:customStyle="1" w:styleId="HeaderChar">
    <w:name w:val="Header Char"/>
    <w:aliases w:val="h Char"/>
    <w:basedOn w:val="DefaultParagraphFont"/>
    <w:link w:val="Header"/>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Indent2">
    <w:name w:val="Body Text Indent 2"/>
    <w:basedOn w:val="Normal"/>
    <w:link w:val="BodyTextIndent2Char"/>
    <w:autoRedefine/>
    <w:qFormat/>
    <w:rsid w:val="007F7A03"/>
    <w:pPr>
      <w:ind w:left="720"/>
      <w:jc w:val="both"/>
    </w:pPr>
  </w:style>
  <w:style w:type="character" w:customStyle="1" w:styleId="BodyTextIndent2Char">
    <w:name w:val="Body Text Indent 2 Char"/>
    <w:basedOn w:val="DefaultParagraphFont"/>
    <w:link w:val="BodyTextIndent2"/>
    <w:rsid w:val="007F7A03"/>
    <w:rPr>
      <w:rFonts w:ascii="Times New Roman" w:eastAsia="Times New Roman" w:hAnsi="Times New Roman" w:cs="Times New Roman"/>
      <w:sz w:val="20"/>
      <w:szCs w:val="20"/>
    </w:rPr>
  </w:style>
  <w:style w:type="paragraph" w:styleId="ListParagraph">
    <w:name w:val="List Paragraph"/>
    <w:basedOn w:val="Normal"/>
    <w:uiPriority w:val="34"/>
    <w:qFormat/>
    <w:rsid w:val="007F7A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contextualSpacing/>
    </w:pPr>
    <w:rPr>
      <w:sz w:val="24"/>
      <w:szCs w:val="24"/>
    </w:rPr>
  </w:style>
  <w:style w:type="paragraph" w:styleId="Revision">
    <w:name w:val="Revision"/>
    <w:hidden/>
    <w:uiPriority w:val="99"/>
    <w:semiHidden/>
    <w:rsid w:val="000D07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jack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4873beb7-5857-4685-be1f-d57550cc96cc"/>
    <ds:schemaRef ds:uri="http://schemas.microsoft.com/office/2006/metadata/properties"/>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97E00-0516-4910-B0F0-5E4E32AB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dc:creator>
  <cp:keywords/>
  <dc:description/>
  <cp:lastModifiedBy>Pollack, Nikki</cp:lastModifiedBy>
  <cp:revision>2</cp:revision>
  <dcterms:created xsi:type="dcterms:W3CDTF">2023-11-27T18:13:00Z</dcterms:created>
  <dcterms:modified xsi:type="dcterms:W3CDTF">2023-11-27T18:13:00Z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