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1F1BC" w14:textId="77777777" w:rsidR="00427E4A" w:rsidRDefault="00427E4A">
      <w:pPr>
        <w:jc w:val="center"/>
        <w:rPr>
          <w:rFonts w:ascii="Times" w:eastAsia="Times" w:hAnsi="Times" w:cs="Times"/>
          <w:b/>
          <w:color w:val="DF000D"/>
          <w:sz w:val="36"/>
          <w:szCs w:val="36"/>
        </w:rPr>
      </w:pPr>
    </w:p>
    <w:p w14:paraId="7201A621" w14:textId="77777777" w:rsidR="00427E4A" w:rsidRDefault="00427E4A">
      <w:pPr>
        <w:jc w:val="center"/>
        <w:rPr>
          <w:rFonts w:ascii="Times" w:eastAsia="Times" w:hAnsi="Times" w:cs="Times"/>
          <w:b/>
          <w:color w:val="DF000D"/>
          <w:sz w:val="36"/>
          <w:szCs w:val="36"/>
        </w:rPr>
      </w:pPr>
    </w:p>
    <w:p w14:paraId="444F3793" w14:textId="48EF16F1" w:rsidR="00427E4A" w:rsidRDefault="00000000">
      <w:pPr>
        <w:jc w:val="center"/>
        <w:rPr>
          <w:b/>
          <w:sz w:val="32"/>
          <w:szCs w:val="32"/>
        </w:rPr>
      </w:pPr>
      <w:r>
        <w:rPr>
          <w:b/>
          <w:sz w:val="32"/>
          <w:szCs w:val="32"/>
        </w:rPr>
        <w:t>Mannheim Steamroller’s 202</w:t>
      </w:r>
      <w:r w:rsidR="007266DE">
        <w:rPr>
          <w:b/>
          <w:sz w:val="32"/>
          <w:szCs w:val="32"/>
        </w:rPr>
        <w:t>5</w:t>
      </w:r>
      <w:r>
        <w:rPr>
          <w:b/>
          <w:sz w:val="32"/>
          <w:szCs w:val="32"/>
        </w:rPr>
        <w:t xml:space="preserve"> Holiday Season</w:t>
      </w:r>
    </w:p>
    <w:p w14:paraId="2E13D859" w14:textId="77777777" w:rsidR="00427E4A" w:rsidRDefault="00427E4A">
      <w:pPr>
        <w:rPr>
          <w:b/>
          <w:sz w:val="28"/>
          <w:szCs w:val="28"/>
        </w:rPr>
      </w:pPr>
    </w:p>
    <w:p w14:paraId="4A5F8EEB" w14:textId="24FE38FA" w:rsidR="00427E4A" w:rsidRDefault="00000000">
      <w:pPr>
        <w:rPr>
          <w:sz w:val="28"/>
          <w:szCs w:val="28"/>
        </w:rPr>
      </w:pPr>
      <w:r>
        <w:rPr>
          <w:b/>
          <w:sz w:val="28"/>
          <w:szCs w:val="28"/>
          <w:u w:val="single"/>
        </w:rPr>
        <w:t>Record-setting Year:</w:t>
      </w:r>
      <w:r>
        <w:rPr>
          <w:sz w:val="28"/>
          <w:szCs w:val="28"/>
        </w:rPr>
        <w:t xml:space="preserve"> Mannheim Steamroller Christmas Tour celebrate</w:t>
      </w:r>
      <w:r w:rsidR="007266DE">
        <w:rPr>
          <w:sz w:val="28"/>
          <w:szCs w:val="28"/>
        </w:rPr>
        <w:t>s</w:t>
      </w:r>
      <w:r>
        <w:rPr>
          <w:sz w:val="28"/>
          <w:szCs w:val="28"/>
        </w:rPr>
        <w:t xml:space="preserve"> its </w:t>
      </w:r>
      <w:r w:rsidR="007266DE">
        <w:rPr>
          <w:sz w:val="28"/>
          <w:szCs w:val="28"/>
        </w:rPr>
        <w:t>40</w:t>
      </w:r>
      <w:r>
        <w:rPr>
          <w:sz w:val="28"/>
          <w:szCs w:val="28"/>
        </w:rPr>
        <w:t>th Anniversary</w:t>
      </w:r>
      <w:r w:rsidR="007266DE">
        <w:rPr>
          <w:sz w:val="28"/>
          <w:szCs w:val="28"/>
        </w:rPr>
        <w:t xml:space="preserve"> in 2025</w:t>
      </w:r>
      <w:r>
        <w:rPr>
          <w:sz w:val="28"/>
          <w:szCs w:val="28"/>
        </w:rPr>
        <w:t xml:space="preserve">, making it the longest running tour in the entertainment industry.  </w:t>
      </w:r>
      <w:r w:rsidR="007266DE">
        <w:rPr>
          <w:sz w:val="28"/>
          <w:szCs w:val="28"/>
        </w:rPr>
        <w:t>T</w:t>
      </w:r>
      <w:r>
        <w:rPr>
          <w:sz w:val="28"/>
          <w:szCs w:val="28"/>
        </w:rPr>
        <w:t>he annual tour continues to sell out every year</w:t>
      </w:r>
      <w:r>
        <w:rPr>
          <w:b/>
          <w:sz w:val="28"/>
          <w:szCs w:val="28"/>
        </w:rPr>
        <w:t xml:space="preserve"> </w:t>
      </w:r>
      <w:r>
        <w:rPr>
          <w:sz w:val="28"/>
          <w:szCs w:val="28"/>
        </w:rPr>
        <w:t>and requires two traveling troupes, performing in over 80 cities across the country.</w:t>
      </w:r>
    </w:p>
    <w:p w14:paraId="4EFABD3D" w14:textId="77777777" w:rsidR="00427E4A" w:rsidRDefault="00427E4A">
      <w:pPr>
        <w:pBdr>
          <w:top w:val="nil"/>
          <w:left w:val="nil"/>
          <w:bottom w:val="nil"/>
          <w:right w:val="nil"/>
          <w:between w:val="nil"/>
        </w:pBdr>
        <w:rPr>
          <w:sz w:val="28"/>
          <w:szCs w:val="28"/>
        </w:rPr>
      </w:pPr>
    </w:p>
    <w:p w14:paraId="043AAE45" w14:textId="77777777" w:rsidR="00427E4A" w:rsidRDefault="00000000">
      <w:pPr>
        <w:pBdr>
          <w:top w:val="nil"/>
          <w:left w:val="nil"/>
          <w:bottom w:val="nil"/>
          <w:right w:val="nil"/>
          <w:between w:val="nil"/>
        </w:pBdr>
        <w:rPr>
          <w:sz w:val="28"/>
          <w:szCs w:val="28"/>
        </w:rPr>
      </w:pPr>
      <w:r>
        <w:rPr>
          <w:b/>
          <w:sz w:val="28"/>
          <w:szCs w:val="28"/>
          <w:u w:val="single"/>
        </w:rPr>
        <w:t>Mannheim Steamroller’s “The Twelve Days of Christmas”</w:t>
      </w:r>
      <w:r>
        <w:rPr>
          <w:sz w:val="28"/>
          <w:szCs w:val="28"/>
        </w:rPr>
        <w:t xml:space="preserve"> airs on the WestStar talk radio network of over 450 affiliates across the nation during the 10 days leading up to Christmas. </w:t>
      </w:r>
      <w:r>
        <w:rPr>
          <w:b/>
          <w:sz w:val="28"/>
          <w:szCs w:val="28"/>
        </w:rPr>
        <w:t>“An</w:t>
      </w:r>
      <w:r>
        <w:rPr>
          <w:sz w:val="28"/>
          <w:szCs w:val="28"/>
        </w:rPr>
        <w:t xml:space="preserve"> </w:t>
      </w:r>
      <w:r>
        <w:rPr>
          <w:b/>
          <w:sz w:val="28"/>
          <w:szCs w:val="28"/>
        </w:rPr>
        <w:t>American Christmas</w:t>
      </w:r>
      <w:r>
        <w:rPr>
          <w:sz w:val="28"/>
          <w:szCs w:val="28"/>
        </w:rPr>
        <w:t>” then airs on Christmas Eve and Day, with Chip narrating the history of holiday traditions to the sounds of Mannheim Christmas music.</w:t>
      </w:r>
    </w:p>
    <w:p w14:paraId="5A3C5020" w14:textId="77777777" w:rsidR="00427E4A" w:rsidRDefault="00427E4A">
      <w:pPr>
        <w:pBdr>
          <w:top w:val="nil"/>
          <w:left w:val="nil"/>
          <w:bottom w:val="nil"/>
          <w:right w:val="nil"/>
          <w:between w:val="nil"/>
        </w:pBdr>
        <w:rPr>
          <w:sz w:val="28"/>
          <w:szCs w:val="28"/>
        </w:rPr>
      </w:pPr>
    </w:p>
    <w:p w14:paraId="56DACB44" w14:textId="17D40D45" w:rsidR="00427E4A" w:rsidRDefault="00000000">
      <w:pPr>
        <w:rPr>
          <w:sz w:val="28"/>
          <w:szCs w:val="28"/>
        </w:rPr>
      </w:pPr>
      <w:r>
        <w:rPr>
          <w:b/>
          <w:sz w:val="28"/>
          <w:szCs w:val="28"/>
          <w:u w:val="single"/>
        </w:rPr>
        <w:t>PBS Special:</w:t>
      </w:r>
      <w:r>
        <w:rPr>
          <w:sz w:val="28"/>
          <w:szCs w:val="28"/>
        </w:rPr>
        <w:t xml:space="preserve"> </w:t>
      </w:r>
      <w:r>
        <w:rPr>
          <w:i/>
          <w:sz w:val="28"/>
          <w:szCs w:val="28"/>
        </w:rPr>
        <w:t>Mannheim Steamroller 30/40 Live</w:t>
      </w:r>
      <w:r>
        <w:rPr>
          <w:sz w:val="28"/>
          <w:szCs w:val="28"/>
        </w:rPr>
        <w:t xml:space="preserve"> continues to air on PBS stations nationwide this year. Filmed at the historic Orpheum Theater in Omaha, NE, home of Mannheim Steamroller, it celebrates the 30</w:t>
      </w:r>
      <w:r>
        <w:rPr>
          <w:sz w:val="28"/>
          <w:szCs w:val="28"/>
          <w:vertAlign w:val="superscript"/>
        </w:rPr>
        <w:t>th</w:t>
      </w:r>
      <w:r>
        <w:rPr>
          <w:sz w:val="28"/>
          <w:szCs w:val="28"/>
        </w:rPr>
        <w:t xml:space="preserve"> Anniversary of Chip’s first Christmas album in 1984 and the 40</w:t>
      </w:r>
      <w:r>
        <w:rPr>
          <w:sz w:val="28"/>
          <w:szCs w:val="28"/>
          <w:vertAlign w:val="superscript"/>
        </w:rPr>
        <w:t>th</w:t>
      </w:r>
      <w:r>
        <w:rPr>
          <w:sz w:val="28"/>
          <w:szCs w:val="28"/>
        </w:rPr>
        <w:t xml:space="preserve"> Anniversary of his first </w:t>
      </w:r>
      <w:r>
        <w:rPr>
          <w:i/>
          <w:sz w:val="28"/>
          <w:szCs w:val="28"/>
        </w:rPr>
        <w:t>Fresh Aire</w:t>
      </w:r>
      <w:r>
        <w:rPr>
          <w:sz w:val="28"/>
          <w:szCs w:val="28"/>
        </w:rPr>
        <w:t xml:space="preserve"> record in 1974.  </w:t>
      </w:r>
    </w:p>
    <w:p w14:paraId="22B4E245" w14:textId="77777777" w:rsidR="00427E4A" w:rsidRDefault="00427E4A">
      <w:pPr>
        <w:pBdr>
          <w:top w:val="nil"/>
          <w:left w:val="nil"/>
          <w:bottom w:val="nil"/>
          <w:right w:val="nil"/>
          <w:between w:val="nil"/>
        </w:pBdr>
        <w:rPr>
          <w:sz w:val="28"/>
          <w:szCs w:val="28"/>
        </w:rPr>
      </w:pPr>
    </w:p>
    <w:p w14:paraId="1059407E" w14:textId="189B322F" w:rsidR="00427E4A" w:rsidRDefault="00000000">
      <w:pPr>
        <w:pBdr>
          <w:top w:val="nil"/>
          <w:left w:val="nil"/>
          <w:bottom w:val="nil"/>
          <w:right w:val="nil"/>
          <w:between w:val="nil"/>
        </w:pBdr>
        <w:rPr>
          <w:sz w:val="28"/>
          <w:szCs w:val="28"/>
        </w:rPr>
      </w:pPr>
      <w:r>
        <w:rPr>
          <w:b/>
          <w:sz w:val="28"/>
          <w:szCs w:val="28"/>
          <w:u w:val="single"/>
        </w:rPr>
        <w:t>Media, Media and More Media:</w:t>
      </w:r>
      <w:r>
        <w:rPr>
          <w:sz w:val="28"/>
          <w:szCs w:val="28"/>
        </w:rPr>
        <w:t xml:space="preserve"> “Mannheim Steamroller IS Christmas” is the dominant theme of television, radio and print coverage each Christmas season.  The group has played live on every major broadcast and cable network and been featured in national </w:t>
      </w:r>
      <w:r w:rsidR="007266DE">
        <w:rPr>
          <w:sz w:val="28"/>
          <w:szCs w:val="28"/>
        </w:rPr>
        <w:t>publications such</w:t>
      </w:r>
      <w:r>
        <w:rPr>
          <w:sz w:val="28"/>
          <w:szCs w:val="28"/>
        </w:rPr>
        <w:t xml:space="preserve"> as </w:t>
      </w:r>
      <w:r w:rsidRPr="007266DE">
        <w:rPr>
          <w:i/>
          <w:iCs/>
          <w:sz w:val="28"/>
          <w:szCs w:val="28"/>
        </w:rPr>
        <w:t>BusinessWeek</w:t>
      </w:r>
      <w:r>
        <w:rPr>
          <w:sz w:val="28"/>
          <w:szCs w:val="28"/>
        </w:rPr>
        <w:t xml:space="preserve"> and </w:t>
      </w:r>
      <w:r w:rsidRPr="007266DE">
        <w:rPr>
          <w:i/>
          <w:iCs/>
          <w:sz w:val="28"/>
          <w:szCs w:val="28"/>
        </w:rPr>
        <w:t>The Wall Street Journal</w:t>
      </w:r>
      <w:r>
        <w:rPr>
          <w:sz w:val="28"/>
          <w:szCs w:val="28"/>
        </w:rPr>
        <w:t>.</w:t>
      </w:r>
    </w:p>
    <w:sectPr w:rsidR="00427E4A">
      <w:headerReference w:type="default" r:id="rId7"/>
      <w:pgSz w:w="12240" w:h="15840"/>
      <w:pgMar w:top="1080" w:right="720" w:bottom="1080" w:left="2160" w:header="440" w:footer="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77A9B" w14:textId="77777777" w:rsidR="00B711F5" w:rsidRDefault="00B711F5">
      <w:r>
        <w:separator/>
      </w:r>
    </w:p>
  </w:endnote>
  <w:endnote w:type="continuationSeparator" w:id="0">
    <w:p w14:paraId="0CB18408" w14:textId="77777777" w:rsidR="00B711F5" w:rsidRDefault="00B7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rriweather Sans">
    <w:charset w:val="00"/>
    <w:family w:val="auto"/>
    <w:pitch w:val="variable"/>
    <w:sig w:usb0="A00004FF" w:usb1="4000207B" w:usb2="00000000" w:usb3="00000000" w:csb0="00000193" w:csb1="00000000"/>
    <w:embedRegular r:id="rId1" w:fontKey="{D7711BBA-AFCF-4750-8DBF-394C26A20EE9}"/>
    <w:embedBold r:id="rId2" w:fontKey="{9A7DC47D-95C2-4BAD-B1DF-E1B99D3C3116}"/>
    <w:embedItalic r:id="rId3" w:fontKey="{4EE94663-5EE5-4046-9D69-3668C9EF2EF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E61BFCC-0BDD-4E95-BD6E-95BBE2096EAD}"/>
    <w:embedItalic r:id="rId5" w:fontKey="{FFF623E0-0FCC-4379-B763-9E03A2193426}"/>
  </w:font>
  <w:font w:name="Times">
    <w:panose1 w:val="02020603050405020304"/>
    <w:charset w:val="00"/>
    <w:family w:val="roman"/>
    <w:pitch w:val="variable"/>
    <w:sig w:usb0="E0002EFF" w:usb1="C000785B" w:usb2="00000009" w:usb3="00000000" w:csb0="000001FF" w:csb1="00000000"/>
    <w:embedRegular r:id="rId6" w:fontKey="{E8FA435E-07DE-48EA-8A68-7663916F9E63}"/>
    <w:embedBold r:id="rId7" w:fontKey="{77A66D5C-8FED-495D-86AD-5C256D7701B8}"/>
  </w:font>
  <w:font w:name="Calibri">
    <w:panose1 w:val="020F0502020204030204"/>
    <w:charset w:val="00"/>
    <w:family w:val="swiss"/>
    <w:pitch w:val="variable"/>
    <w:sig w:usb0="E4002EFF" w:usb1="C000247B" w:usb2="00000009" w:usb3="00000000" w:csb0="000001FF" w:csb1="00000000"/>
    <w:embedRegular r:id="rId8" w:fontKey="{F46D112E-A9CC-4C82-A40F-85A56C7BF323}"/>
  </w:font>
  <w:font w:name="Cambria">
    <w:panose1 w:val="02040503050406030204"/>
    <w:charset w:val="00"/>
    <w:family w:val="roman"/>
    <w:pitch w:val="variable"/>
    <w:sig w:usb0="E00006FF" w:usb1="420024FF" w:usb2="02000000" w:usb3="00000000" w:csb0="0000019F" w:csb1="00000000"/>
    <w:embedRegular r:id="rId9" w:fontKey="{8509BCB6-E839-4C94-AF73-ECC7D0B47B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EB18E" w14:textId="77777777" w:rsidR="00B711F5" w:rsidRDefault="00B711F5">
      <w:r>
        <w:separator/>
      </w:r>
    </w:p>
  </w:footnote>
  <w:footnote w:type="continuationSeparator" w:id="0">
    <w:p w14:paraId="01FE3B38" w14:textId="77777777" w:rsidR="00B711F5" w:rsidRDefault="00B71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BE836" w14:textId="7DDA8942" w:rsidR="00427E4A" w:rsidRDefault="007266DE" w:rsidP="007266DE">
    <w:pPr>
      <w:jc w:val="center"/>
    </w:pPr>
    <w:r>
      <w:rPr>
        <w:noProof/>
      </w:rPr>
      <w:drawing>
        <wp:inline distT="0" distB="0" distL="0" distR="0" wp14:anchorId="43D093F9" wp14:editId="33C99FFC">
          <wp:extent cx="4378325" cy="1295400"/>
          <wp:effectExtent l="0" t="0" r="3175" b="0"/>
          <wp:docPr id="2010272"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72" name="Picture 1" descr="A logo for a company&#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8325" cy="1295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E4A"/>
    <w:rsid w:val="00427E4A"/>
    <w:rsid w:val="007266DE"/>
    <w:rsid w:val="00A1589E"/>
    <w:rsid w:val="00B71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1AEE4"/>
  <w15:docId w15:val="{61C9589F-43CA-4F08-9176-BFFC1A9E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Sans" w:eastAsia="Merriweather Sans" w:hAnsi="Merriweather Sans" w:cs="Merriweather San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266DE"/>
    <w:pPr>
      <w:tabs>
        <w:tab w:val="center" w:pos="4680"/>
        <w:tab w:val="right" w:pos="9360"/>
      </w:tabs>
    </w:pPr>
  </w:style>
  <w:style w:type="character" w:customStyle="1" w:styleId="HeaderChar">
    <w:name w:val="Header Char"/>
    <w:basedOn w:val="DefaultParagraphFont"/>
    <w:link w:val="Header"/>
    <w:uiPriority w:val="99"/>
    <w:rsid w:val="007266DE"/>
  </w:style>
  <w:style w:type="paragraph" w:styleId="Footer">
    <w:name w:val="footer"/>
    <w:basedOn w:val="Normal"/>
    <w:link w:val="FooterChar"/>
    <w:uiPriority w:val="99"/>
    <w:unhideWhenUsed/>
    <w:rsid w:val="007266DE"/>
    <w:pPr>
      <w:tabs>
        <w:tab w:val="center" w:pos="4680"/>
        <w:tab w:val="right" w:pos="9360"/>
      </w:tabs>
    </w:pPr>
  </w:style>
  <w:style w:type="character" w:customStyle="1" w:styleId="FooterChar">
    <w:name w:val="Footer Char"/>
    <w:basedOn w:val="DefaultParagraphFont"/>
    <w:link w:val="Footer"/>
    <w:uiPriority w:val="99"/>
    <w:rsid w:val="00726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x+i09raCErVYZAk6rrClLChC4g==">CgMxLjA4AHIhMW5TVUVSQjRHX09zcUwzajY1OXVpdWJTOVNKaV9UNGVa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197</Words>
  <Characters>1125</Characters>
  <Application>Microsoft Office Word</Application>
  <DocSecurity>0</DocSecurity>
  <Lines>9</Lines>
  <Paragraphs>2</Paragraphs>
  <ScaleCrop>false</ScaleCrop>
  <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Kent McIngvale</cp:lastModifiedBy>
  <cp:revision>2</cp:revision>
  <dcterms:created xsi:type="dcterms:W3CDTF">2023-03-27T18:09:00Z</dcterms:created>
  <dcterms:modified xsi:type="dcterms:W3CDTF">2025-04-03T14:47:00Z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2025-04-03T14:47:21Z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00e1e4aa-1d5e-4c51-a7b8-fdfd93896e19</vt:lpwstr>
  </property>
  <property fmtid="{D5CDD505-2E9C-101B-9397-08002B2CF9AE}" pid="7" name="MSIP_Label_defa4170-0d19-0005-0004-bc88714345d2_ActionId">
    <vt:lpwstr>4664627d-ef04-401a-8c9b-55b45a9e91eb</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