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62B81" w14:textId="77777777" w:rsidR="00564A26" w:rsidRPr="00497159" w:rsidRDefault="00564A26" w:rsidP="000937F3">
      <w:pPr>
        <w:pStyle w:val="Title2sl"/>
        <w:spacing w:before="240" w:line="276" w:lineRule="auto"/>
        <w:jc w:val="center"/>
        <w:rPr>
          <w:i/>
        </w:rPr>
      </w:pPr>
      <w:r w:rsidRPr="00564A26">
        <w:rPr>
          <w:i/>
          <w:iCs/>
        </w:rPr>
        <w:t>Roe v. Wade</w:t>
      </w:r>
      <w:r w:rsidRPr="00497159">
        <w:t xml:space="preserve"> (1973)</w:t>
      </w:r>
    </w:p>
    <w:p w14:paraId="5A5FC8D5" w14:textId="77777777" w:rsidR="00564A26" w:rsidRDefault="00564A26" w:rsidP="000937F3">
      <w:pPr>
        <w:pStyle w:val="Basiccopysl"/>
        <w:jc w:val="center"/>
        <w:rPr>
          <w:b/>
        </w:rPr>
      </w:pPr>
      <w:r w:rsidRPr="00497159">
        <w:rPr>
          <w:b/>
        </w:rPr>
        <w:t>Argued:</w:t>
      </w:r>
      <w:r>
        <w:t xml:space="preserve"> December 13, 1971</w:t>
      </w:r>
    </w:p>
    <w:p w14:paraId="27A86C78" w14:textId="77777777" w:rsidR="00564A26" w:rsidRDefault="00564A26" w:rsidP="000937F3">
      <w:pPr>
        <w:pStyle w:val="Basiccopysl"/>
        <w:jc w:val="center"/>
      </w:pPr>
      <w:r w:rsidRPr="00497159">
        <w:rPr>
          <w:b/>
        </w:rPr>
        <w:t>Reargued:</w:t>
      </w:r>
      <w:r>
        <w:t xml:space="preserve"> October 11, 1972</w:t>
      </w:r>
    </w:p>
    <w:p w14:paraId="03561050" w14:textId="77777777" w:rsidR="00564A26" w:rsidRDefault="00564A26" w:rsidP="000937F3">
      <w:pPr>
        <w:pStyle w:val="Basiccopysl"/>
        <w:jc w:val="center"/>
        <w:rPr>
          <w:b/>
        </w:rPr>
      </w:pPr>
      <w:r w:rsidRPr="00497159">
        <w:rPr>
          <w:b/>
        </w:rPr>
        <w:t>Decided:</w:t>
      </w:r>
      <w:r>
        <w:t xml:space="preserve"> January 22, 1973</w:t>
      </w:r>
    </w:p>
    <w:p w14:paraId="4C055481" w14:textId="77777777" w:rsidR="000E736C" w:rsidRDefault="000E736C" w:rsidP="000937F3">
      <w:pPr>
        <w:pStyle w:val="Subhead2sl"/>
        <w:spacing w:line="276" w:lineRule="auto"/>
      </w:pPr>
      <w:r>
        <w:t>Background</w:t>
      </w:r>
      <w:r w:rsidR="000B7A20">
        <w:t xml:space="preserve"> and Facts</w:t>
      </w:r>
    </w:p>
    <w:p w14:paraId="0387BD0C" w14:textId="0CA6550C" w:rsidR="000B7A20" w:rsidRPr="00D53BAE" w:rsidRDefault="00D21CBA" w:rsidP="000937F3">
      <w:pPr>
        <w:pStyle w:val="Basiccopysl"/>
        <w:rPr>
          <w:color w:val="000000" w:themeColor="text1"/>
        </w:rPr>
      </w:pPr>
      <w:r w:rsidRPr="2A18A73A">
        <w:rPr>
          <w:color w:val="000000" w:themeColor="text1"/>
        </w:rPr>
        <w:t xml:space="preserve">The </w:t>
      </w:r>
      <w:r w:rsidR="000937F3" w:rsidRPr="2A18A73A">
        <w:rPr>
          <w:color w:val="000000" w:themeColor="text1"/>
        </w:rPr>
        <w:t xml:space="preserve">U.S. </w:t>
      </w:r>
      <w:r w:rsidRPr="2A18A73A">
        <w:rPr>
          <w:color w:val="000000" w:themeColor="text1"/>
        </w:rPr>
        <w:t xml:space="preserve">Constitution </w:t>
      </w:r>
      <w:r w:rsidR="00C91562" w:rsidRPr="2A18A73A">
        <w:rPr>
          <w:color w:val="000000" w:themeColor="text1"/>
        </w:rPr>
        <w:t>does not use the word “privacy” anywhere in the text.</w:t>
      </w:r>
      <w:r w:rsidRPr="2A18A73A">
        <w:rPr>
          <w:color w:val="000000" w:themeColor="text1"/>
        </w:rPr>
        <w:t xml:space="preserve"> </w:t>
      </w:r>
      <w:r w:rsidR="00EF4569" w:rsidRPr="2A18A73A">
        <w:rPr>
          <w:color w:val="000000" w:themeColor="text1"/>
        </w:rPr>
        <w:t>But s</w:t>
      </w:r>
      <w:r w:rsidRPr="2A18A73A">
        <w:rPr>
          <w:color w:val="000000" w:themeColor="text1"/>
        </w:rPr>
        <w:t xml:space="preserve">ome of the amendments in the </w:t>
      </w:r>
      <w:r w:rsidRPr="2A18A73A">
        <w:rPr>
          <w:b/>
          <w:bCs/>
          <w:color w:val="000000" w:themeColor="text1"/>
          <w:u w:val="single"/>
        </w:rPr>
        <w:t>Bill of Rights</w:t>
      </w:r>
      <w:r w:rsidRPr="2A18A73A">
        <w:rPr>
          <w:color w:val="000000" w:themeColor="text1"/>
        </w:rPr>
        <w:t xml:space="preserve"> include protections for some types of privacy, like the </w:t>
      </w:r>
      <w:r w:rsidRPr="2A18A73A">
        <w:rPr>
          <w:b/>
          <w:bCs/>
          <w:color w:val="000000" w:themeColor="text1"/>
          <w:u w:val="single"/>
        </w:rPr>
        <w:t>Fourth Amendment’s</w:t>
      </w:r>
      <w:r w:rsidRPr="2A18A73A">
        <w:rPr>
          <w:color w:val="000000" w:themeColor="text1"/>
        </w:rPr>
        <w:t xml:space="preserve"> right to be free from unreasonable government searches and </w:t>
      </w:r>
      <w:r w:rsidRPr="2A18A73A">
        <w:rPr>
          <w:b/>
          <w:bCs/>
          <w:color w:val="000000" w:themeColor="text1"/>
          <w:u w:val="single"/>
        </w:rPr>
        <w:t>seizures</w:t>
      </w:r>
      <w:r w:rsidRPr="2A18A73A">
        <w:rPr>
          <w:color w:val="000000" w:themeColor="text1"/>
        </w:rPr>
        <w:t xml:space="preserve">. </w:t>
      </w:r>
      <w:r>
        <w:t>During the 21</w:t>
      </w:r>
      <w:r w:rsidRPr="2A18A73A">
        <w:rPr>
          <w:vertAlign w:val="superscript"/>
        </w:rPr>
        <w:t xml:space="preserve">st </w:t>
      </w:r>
      <w:r>
        <w:t xml:space="preserve">century, the </w:t>
      </w:r>
      <w:r w:rsidR="00C65402">
        <w:t xml:space="preserve">Supreme </w:t>
      </w:r>
      <w:r>
        <w:t xml:space="preserve">Court </w:t>
      </w:r>
      <w:r w:rsidR="00C91562">
        <w:t>said that the</w:t>
      </w:r>
      <w:r>
        <w:t xml:space="preserve"> Constitution, including the </w:t>
      </w:r>
      <w:r w:rsidRPr="2A18A73A">
        <w:rPr>
          <w:b/>
          <w:bCs/>
          <w:u w:val="single"/>
        </w:rPr>
        <w:t>Due Process Clause</w:t>
      </w:r>
      <w:r>
        <w:t xml:space="preserve"> of the 14</w:t>
      </w:r>
      <w:r w:rsidRPr="2A18A73A">
        <w:rPr>
          <w:vertAlign w:val="superscript"/>
        </w:rPr>
        <w:t>th</w:t>
      </w:r>
      <w:r>
        <w:t xml:space="preserve"> Amendment, provid</w:t>
      </w:r>
      <w:r w:rsidR="00C91562">
        <w:t>ed</w:t>
      </w:r>
      <w:r>
        <w:t xml:space="preserve"> a right to privacy that protected people as well as places. The Court said that the right to privacy included decisions about raising children, marriage, and birth control. This is a case about whether th</w:t>
      </w:r>
      <w:r w:rsidR="00C91562">
        <w:t xml:space="preserve">e </w:t>
      </w:r>
      <w:r>
        <w:t xml:space="preserve">right to privacy includes the right to have an </w:t>
      </w:r>
      <w:proofErr w:type="gramStart"/>
      <w:r w:rsidRPr="2A18A73A">
        <w:rPr>
          <w:b/>
          <w:bCs/>
          <w:u w:val="single"/>
        </w:rPr>
        <w:t>abortion</w:t>
      </w:r>
      <w:proofErr w:type="gramEnd"/>
      <w:r w:rsidR="00C65402">
        <w:t xml:space="preserve"> to terminate a pregnancy</w:t>
      </w:r>
      <w:r>
        <w:t>.</w:t>
      </w:r>
    </w:p>
    <w:p w14:paraId="096C2338" w14:textId="09AB6592" w:rsidR="000B7A20" w:rsidRPr="00D53BAE" w:rsidRDefault="000B7A20" w:rsidP="000937F3">
      <w:pPr>
        <w:pStyle w:val="Basiccopysl"/>
        <w:rPr>
          <w:color w:val="000000" w:themeColor="text1"/>
        </w:rPr>
      </w:pPr>
      <w:r w:rsidRPr="2A18A73A">
        <w:rPr>
          <w:color w:val="000000" w:themeColor="text1"/>
        </w:rPr>
        <w:t xml:space="preserve">In </w:t>
      </w:r>
      <w:r w:rsidR="00CB3C71" w:rsidRPr="2A18A73A">
        <w:rPr>
          <w:color w:val="000000" w:themeColor="text1"/>
        </w:rPr>
        <w:t>the 19</w:t>
      </w:r>
      <w:r w:rsidR="00CB3C71" w:rsidRPr="2A18A73A">
        <w:rPr>
          <w:color w:val="000000" w:themeColor="text1"/>
          <w:vertAlign w:val="superscript"/>
        </w:rPr>
        <w:t>th</w:t>
      </w:r>
      <w:r w:rsidR="00CB3C71" w:rsidRPr="2A18A73A">
        <w:rPr>
          <w:color w:val="000000" w:themeColor="text1"/>
        </w:rPr>
        <w:t xml:space="preserve"> and early 20</w:t>
      </w:r>
      <w:r w:rsidR="00CB3C71" w:rsidRPr="2A18A73A">
        <w:rPr>
          <w:color w:val="000000" w:themeColor="text1"/>
          <w:vertAlign w:val="superscript"/>
        </w:rPr>
        <w:t>th</w:t>
      </w:r>
      <w:r w:rsidR="00CB3C71" w:rsidRPr="2A18A73A">
        <w:rPr>
          <w:color w:val="000000" w:themeColor="text1"/>
        </w:rPr>
        <w:t xml:space="preserve"> centuries, most states </w:t>
      </w:r>
      <w:r w:rsidR="00C91562" w:rsidRPr="2A18A73A">
        <w:rPr>
          <w:color w:val="000000" w:themeColor="text1"/>
        </w:rPr>
        <w:t>passed</w:t>
      </w:r>
      <w:r w:rsidR="00CB3C71" w:rsidRPr="2A18A73A">
        <w:rPr>
          <w:color w:val="000000" w:themeColor="text1"/>
        </w:rPr>
        <w:t xml:space="preserve"> laws banning or controlling abortion. Many people felt that abortion was </w:t>
      </w:r>
      <w:r w:rsidR="00C65402" w:rsidRPr="2A18A73A">
        <w:rPr>
          <w:color w:val="000000" w:themeColor="text1"/>
        </w:rPr>
        <w:t xml:space="preserve">morally </w:t>
      </w:r>
      <w:r w:rsidR="00CB3C71" w:rsidRPr="2A18A73A">
        <w:rPr>
          <w:color w:val="000000" w:themeColor="text1"/>
        </w:rPr>
        <w:t xml:space="preserve">wrong, so </w:t>
      </w:r>
      <w:r w:rsidR="00C91562" w:rsidRPr="2A18A73A">
        <w:rPr>
          <w:color w:val="000000" w:themeColor="text1"/>
        </w:rPr>
        <w:t>some</w:t>
      </w:r>
      <w:r w:rsidR="00CB3C71" w:rsidRPr="2A18A73A">
        <w:rPr>
          <w:color w:val="000000" w:themeColor="text1"/>
        </w:rPr>
        <w:t xml:space="preserve"> states outlawed abortion unless the </w:t>
      </w:r>
      <w:r w:rsidR="003C6D77" w:rsidRPr="2A18A73A">
        <w:rPr>
          <w:color w:val="000000" w:themeColor="text1"/>
        </w:rPr>
        <w:t xml:space="preserve">pregnant person’s </w:t>
      </w:r>
      <w:r w:rsidR="00CB3C71" w:rsidRPr="2A18A73A">
        <w:rPr>
          <w:color w:val="000000" w:themeColor="text1"/>
        </w:rPr>
        <w:t xml:space="preserve">life was in danger. But illegal abortions were </w:t>
      </w:r>
      <w:r w:rsidR="00C91562" w:rsidRPr="2A18A73A">
        <w:rPr>
          <w:color w:val="000000" w:themeColor="text1"/>
        </w:rPr>
        <w:t>common</w:t>
      </w:r>
      <w:r w:rsidR="00CB3C71" w:rsidRPr="2A18A73A">
        <w:rPr>
          <w:color w:val="000000" w:themeColor="text1"/>
        </w:rPr>
        <w:t xml:space="preserve"> and often dangerous. </w:t>
      </w:r>
    </w:p>
    <w:p w14:paraId="4354B80F" w14:textId="1CE76A4A" w:rsidR="00CB3C71" w:rsidRPr="00E5000B" w:rsidRDefault="00C65402" w:rsidP="000937F3">
      <w:pPr>
        <w:pStyle w:val="Basiccopysl"/>
      </w:pPr>
      <w:r>
        <w:t xml:space="preserve">In Texas, it was illegal to have an abortion unless a doctor said it was needed to save the </w:t>
      </w:r>
      <w:r w:rsidR="005769C5">
        <w:t>pregnant person’s</w:t>
      </w:r>
      <w:r>
        <w:t xml:space="preserve"> life. </w:t>
      </w:r>
      <w:r w:rsidR="00CB3C71">
        <w:t>In 1969, a</w:t>
      </w:r>
      <w:r>
        <w:t xml:space="preserve"> </w:t>
      </w:r>
      <w:r w:rsidR="00CB3C71">
        <w:t>pregnant</w:t>
      </w:r>
      <w:r w:rsidR="00ED3EBD">
        <w:t xml:space="preserve"> </w:t>
      </w:r>
      <w:r w:rsidR="00CB3C71">
        <w:t xml:space="preserve">resident of Texas known as Jane Roe (a </w:t>
      </w:r>
      <w:r>
        <w:t>made-up</w:t>
      </w:r>
      <w:r w:rsidR="00C91562">
        <w:t xml:space="preserve"> name </w:t>
      </w:r>
      <w:r w:rsidR="00CB3C71">
        <w:t xml:space="preserve">used to protect her) wanted to have an abortion. Roe </w:t>
      </w:r>
      <w:r w:rsidR="00C91562">
        <w:t xml:space="preserve">sued, </w:t>
      </w:r>
      <w:r w:rsidR="00EF4569">
        <w:t>arguing</w:t>
      </w:r>
      <w:r w:rsidR="00CB3C71">
        <w:t xml:space="preserve"> that the </w:t>
      </w:r>
      <w:r>
        <w:t xml:space="preserve">Texas </w:t>
      </w:r>
      <w:r w:rsidR="00CB3C71">
        <w:t>law violated the U</w:t>
      </w:r>
      <w:r w:rsidR="005769C5">
        <w:t xml:space="preserve">.S. </w:t>
      </w:r>
      <w:r w:rsidR="00CB3C71">
        <w:t>Constitution.</w:t>
      </w:r>
    </w:p>
    <w:p w14:paraId="6CEF9518" w14:textId="52A3DB8D" w:rsidR="000E736C" w:rsidRPr="0003057E" w:rsidRDefault="00CB3C71" w:rsidP="2A18A73A">
      <w:pPr>
        <w:pStyle w:val="Basiccopysl"/>
        <w:rPr>
          <w:i/>
          <w:iCs/>
        </w:rPr>
      </w:pPr>
      <w:r>
        <w:t xml:space="preserve">The </w:t>
      </w:r>
      <w:r w:rsidR="00564A26">
        <w:t>D</w:t>
      </w:r>
      <w:r>
        <w:t xml:space="preserve">istrict </w:t>
      </w:r>
      <w:r w:rsidR="00564A26">
        <w:t>C</w:t>
      </w:r>
      <w:r>
        <w:t xml:space="preserve">ourt ruled that the Texas law was </w:t>
      </w:r>
      <w:r>
        <w:rPr>
          <w:b/>
          <w:bCs/>
          <w:u w:val="single"/>
        </w:rPr>
        <w:t>unconstitutional</w:t>
      </w:r>
      <w:r w:rsidR="00C65402">
        <w:t xml:space="preserve"> because</w:t>
      </w:r>
      <w:r w:rsidR="00541F62">
        <w:t xml:space="preserve"> a</w:t>
      </w:r>
      <w:r>
        <w:t xml:space="preserve"> </w:t>
      </w:r>
      <w:r w:rsidR="008C0ED6">
        <w:t xml:space="preserve">person’s </w:t>
      </w:r>
      <w:r w:rsidR="00AE07AE">
        <w:t xml:space="preserve">choice to </w:t>
      </w:r>
      <w:r w:rsidR="008C0ED6">
        <w:t xml:space="preserve">have </w:t>
      </w:r>
      <w:r w:rsidR="00ED3EBD">
        <w:t>an abortion</w:t>
      </w:r>
      <w:r w:rsidR="00AE07AE">
        <w:t xml:space="preserve"> is a </w:t>
      </w:r>
      <w:r w:rsidR="00AE07AE" w:rsidRPr="00541F62">
        <w:rPr>
          <w:b/>
          <w:bCs/>
          <w:u w:val="single"/>
        </w:rPr>
        <w:t>fundamental right</w:t>
      </w:r>
      <w:r w:rsidR="00AE07AE">
        <w:t xml:space="preserve"> that is protected by the Ninth Amendment. </w:t>
      </w:r>
      <w:r w:rsidR="0003057E">
        <w:rPr>
          <w:rFonts w:cs="Arial"/>
          <w:shd w:val="clear" w:color="auto" w:fill="FFFFFF"/>
          <w:lang w:val="en"/>
        </w:rPr>
        <w:t xml:space="preserve">The state of Texas asked the </w:t>
      </w:r>
      <w:r w:rsidR="008C0ED6">
        <w:rPr>
          <w:rFonts w:cs="Arial"/>
          <w:shd w:val="clear" w:color="auto" w:fill="FFFFFF"/>
          <w:lang w:val="en"/>
        </w:rPr>
        <w:t xml:space="preserve">U.S. </w:t>
      </w:r>
      <w:r w:rsidR="0003057E">
        <w:rPr>
          <w:rFonts w:cs="Arial"/>
          <w:shd w:val="clear" w:color="auto" w:fill="FFFFFF"/>
          <w:lang w:val="en"/>
        </w:rPr>
        <w:t>Supreme Court to hear the case, and it agreed.</w:t>
      </w:r>
    </w:p>
    <w:p w14:paraId="65FC3102" w14:textId="77777777" w:rsidR="000E736C" w:rsidRDefault="000B7A20" w:rsidP="000937F3">
      <w:pPr>
        <w:pStyle w:val="Subhead2sl"/>
        <w:spacing w:line="276" w:lineRule="auto"/>
        <w:rPr>
          <w:color w:val="222222"/>
        </w:rPr>
      </w:pPr>
      <w:r>
        <w:t>Constitutional Question</w:t>
      </w:r>
    </w:p>
    <w:p w14:paraId="16F10374" w14:textId="7FBE7849" w:rsidR="000E736C" w:rsidRDefault="000E736C" w:rsidP="000937F3">
      <w:pPr>
        <w:pStyle w:val="Basiccopysl"/>
        <w:rPr>
          <w:color w:val="000000"/>
        </w:rPr>
      </w:pPr>
      <w:r>
        <w:t xml:space="preserve">Does </w:t>
      </w:r>
      <w:r w:rsidR="0003057E">
        <w:t xml:space="preserve">the U.S. Constitution protect the right of a </w:t>
      </w:r>
      <w:r w:rsidR="008C0ED6">
        <w:t xml:space="preserve">person </w:t>
      </w:r>
      <w:r w:rsidR="0003057E">
        <w:t>to have an abortion?</w:t>
      </w:r>
    </w:p>
    <w:p w14:paraId="371E37EE" w14:textId="3B28B55B" w:rsidR="000E736C" w:rsidRDefault="000E736C" w:rsidP="000937F3">
      <w:pPr>
        <w:pStyle w:val="Subhead2sl"/>
        <w:spacing w:line="276" w:lineRule="auto"/>
      </w:pPr>
      <w:r>
        <w:t xml:space="preserve">Arguments for </w:t>
      </w:r>
      <w:r w:rsidR="00D21CBA">
        <w:t>Roe</w:t>
      </w:r>
      <w:r>
        <w:t xml:space="preserve"> </w:t>
      </w:r>
    </w:p>
    <w:p w14:paraId="1D54878B" w14:textId="65E3EA12" w:rsidR="000E736C" w:rsidRPr="00A8762A" w:rsidRDefault="0003057E" w:rsidP="000937F3">
      <w:pPr>
        <w:pStyle w:val="Bulletsl"/>
        <w:spacing w:line="276" w:lineRule="auto"/>
        <w:rPr>
          <w:rFonts w:ascii="Noto Sans Symbols" w:eastAsia="Noto Sans Symbols" w:hAnsi="Noto Sans Symbols" w:cs="Noto Sans Symbols"/>
          <w:color w:val="000000"/>
        </w:rPr>
      </w:pPr>
      <w:r>
        <w:t xml:space="preserve">Some </w:t>
      </w:r>
      <w:r w:rsidR="00AE07AE">
        <w:t>choices,</w:t>
      </w:r>
      <w:r>
        <w:t xml:space="preserve"> including </w:t>
      </w:r>
      <w:proofErr w:type="gramStart"/>
      <w:r>
        <w:t>whether or not</w:t>
      </w:r>
      <w:proofErr w:type="gramEnd"/>
      <w:r>
        <w:t xml:space="preserve"> to have a child, are protected by the Constitution</w:t>
      </w:r>
      <w:r w:rsidR="00027220">
        <w:t xml:space="preserve"> because they are private.</w:t>
      </w:r>
      <w:r w:rsidR="00027220" w:rsidRPr="00027220">
        <w:t xml:space="preserve"> </w:t>
      </w:r>
      <w:r w:rsidR="00027220">
        <w:t xml:space="preserve">While </w:t>
      </w:r>
      <w:r w:rsidR="00AE07AE">
        <w:t xml:space="preserve">it </w:t>
      </w:r>
      <w:r w:rsidR="00027220">
        <w:t xml:space="preserve">is not mentioned in the Constitution, the right to privacy </w:t>
      </w:r>
      <w:r w:rsidR="00027220" w:rsidRPr="00497159">
        <w:t xml:space="preserve">is </w:t>
      </w:r>
      <w:r w:rsidR="00027220">
        <w:t>indirectly</w:t>
      </w:r>
      <w:r w:rsidR="00027220" w:rsidRPr="00497159">
        <w:t xml:space="preserve"> guaranteed </w:t>
      </w:r>
      <w:r w:rsidR="00027220">
        <w:t>by</w:t>
      </w:r>
      <w:r w:rsidR="00027220" w:rsidRPr="00497159">
        <w:t xml:space="preserve"> the First, Fourth, Fifth, Ninth, and </w:t>
      </w:r>
      <w:r w:rsidR="00027220">
        <w:t>14</w:t>
      </w:r>
      <w:r w:rsidR="00027220" w:rsidRPr="0015269B">
        <w:rPr>
          <w:vertAlign w:val="superscript"/>
        </w:rPr>
        <w:t>th</w:t>
      </w:r>
      <w:r w:rsidR="00027220">
        <w:t xml:space="preserve"> </w:t>
      </w:r>
      <w:r w:rsidR="00027220" w:rsidRPr="00497159">
        <w:t>Amendments</w:t>
      </w:r>
      <w:r w:rsidR="00027220">
        <w:t>.</w:t>
      </w:r>
    </w:p>
    <w:p w14:paraId="55DA52A5" w14:textId="5731315B" w:rsidR="00A8762A" w:rsidRPr="00A8762A" w:rsidRDefault="00A8762A" w:rsidP="000937F3">
      <w:pPr>
        <w:pStyle w:val="Bulletsl"/>
        <w:spacing w:line="276" w:lineRule="auto"/>
      </w:pPr>
      <w:r>
        <w:t xml:space="preserve">A </w:t>
      </w:r>
      <w:r w:rsidRPr="2A18A73A">
        <w:rPr>
          <w:b/>
          <w:bCs/>
          <w:u w:val="single"/>
        </w:rPr>
        <w:t>fetus</w:t>
      </w:r>
      <w:r>
        <w:t xml:space="preserve"> is not a person under the law and does not have the same </w:t>
      </w:r>
      <w:r w:rsidR="00ED3EBD">
        <w:t xml:space="preserve">legal </w:t>
      </w:r>
      <w:r>
        <w:t xml:space="preserve">rights as the </w:t>
      </w:r>
      <w:r w:rsidR="0091200E">
        <w:t>parent</w:t>
      </w:r>
      <w:r>
        <w:t xml:space="preserve">. </w:t>
      </w:r>
    </w:p>
    <w:p w14:paraId="4EE0B06B" w14:textId="4ED7D2E8" w:rsidR="000E736C" w:rsidRPr="00D74E82" w:rsidRDefault="0003057E" w:rsidP="000937F3">
      <w:pPr>
        <w:pStyle w:val="Bulletsl"/>
        <w:spacing w:line="276" w:lineRule="auto"/>
        <w:rPr>
          <w:rFonts w:ascii="Noto Sans Symbols" w:eastAsia="Noto Sans Symbols" w:hAnsi="Noto Sans Symbols" w:cs="Noto Sans Symbols"/>
          <w:color w:val="000000"/>
        </w:rPr>
      </w:pPr>
      <w:r>
        <w:lastRenderedPageBreak/>
        <w:t xml:space="preserve">Many </w:t>
      </w:r>
      <w:r w:rsidR="0091200E">
        <w:t xml:space="preserve">people </w:t>
      </w:r>
      <w:r>
        <w:t>ha</w:t>
      </w:r>
      <w:r w:rsidR="00ED3EBD">
        <w:t>ve</w:t>
      </w:r>
      <w:r>
        <w:t xml:space="preserve"> unwanted pregnancies, which ha</w:t>
      </w:r>
      <w:r w:rsidR="00ED3EBD">
        <w:t>s</w:t>
      </w:r>
      <w:r>
        <w:t xml:space="preserve"> a major </w:t>
      </w:r>
      <w:r w:rsidR="00AE07AE">
        <w:t>effect</w:t>
      </w:r>
      <w:r>
        <w:t xml:space="preserve"> on their lives. In the 1970s, </w:t>
      </w:r>
      <w:r w:rsidR="00F67B35">
        <w:t xml:space="preserve">a person </w:t>
      </w:r>
      <w:r>
        <w:t>could</w:t>
      </w:r>
      <w:r w:rsidR="00FB1C78">
        <w:t xml:space="preserve"> legally</w:t>
      </w:r>
      <w:r>
        <w:t xml:space="preserve"> be </w:t>
      </w:r>
      <w:r w:rsidR="00AE07AE">
        <w:t>fired</w:t>
      </w:r>
      <w:r>
        <w:t xml:space="preserve"> if they became pregnant. </w:t>
      </w:r>
      <w:r w:rsidR="00F67B35">
        <w:t xml:space="preserve">A person </w:t>
      </w:r>
      <w:r>
        <w:t>could be risking their career, their finances, and their mental and physical health</w:t>
      </w:r>
      <w:r w:rsidR="00AE07AE">
        <w:t xml:space="preserve"> by having a child.</w:t>
      </w:r>
    </w:p>
    <w:p w14:paraId="44096FFE" w14:textId="60593494" w:rsidR="00812035" w:rsidRPr="00812035" w:rsidRDefault="00027220" w:rsidP="000937F3">
      <w:pPr>
        <w:pStyle w:val="Bulletsl"/>
        <w:spacing w:line="276" w:lineRule="auto"/>
        <w:rPr>
          <w:rFonts w:ascii="Noto Sans Symbols" w:eastAsia="Noto Sans Symbols" w:hAnsi="Noto Sans Symbols" w:cs="Noto Sans Symbols"/>
          <w:color w:val="000000"/>
        </w:rPr>
      </w:pPr>
      <w:r>
        <w:t xml:space="preserve">If a </w:t>
      </w:r>
      <w:r w:rsidR="00181118">
        <w:t>person i</w:t>
      </w:r>
      <w:r>
        <w:t>n Texas want</w:t>
      </w:r>
      <w:r w:rsidR="0015269B">
        <w:t xml:space="preserve">s </w:t>
      </w:r>
      <w:r>
        <w:t xml:space="preserve">to have an abortion, </w:t>
      </w:r>
      <w:r w:rsidR="00181118">
        <w:t xml:space="preserve">they </w:t>
      </w:r>
      <w:r w:rsidR="0015269B">
        <w:t xml:space="preserve">must </w:t>
      </w:r>
      <w:r>
        <w:t xml:space="preserve">either travel to another state where abortion </w:t>
      </w:r>
      <w:r w:rsidR="0015269B">
        <w:t xml:space="preserve">is </w:t>
      </w:r>
      <w:r>
        <w:t xml:space="preserve">legal or have an illegal, unsafe abortion. Travel is expensive, so it </w:t>
      </w:r>
      <w:r w:rsidR="0015269B">
        <w:t xml:space="preserve">is </w:t>
      </w:r>
      <w:r>
        <w:t xml:space="preserve">harder for poor </w:t>
      </w:r>
      <w:r w:rsidR="00181118">
        <w:t xml:space="preserve">people </w:t>
      </w:r>
      <w:r>
        <w:t xml:space="preserve">to have </w:t>
      </w:r>
      <w:r w:rsidR="00AE07AE">
        <w:t>safe abortions.</w:t>
      </w:r>
    </w:p>
    <w:p w14:paraId="41591B00" w14:textId="4DD79CC7" w:rsidR="000E736C" w:rsidRDefault="000E736C" w:rsidP="000937F3">
      <w:pPr>
        <w:pStyle w:val="Subhead2sl"/>
        <w:spacing w:line="276" w:lineRule="auto"/>
      </w:pPr>
      <w:r>
        <w:rPr>
          <w:color w:val="000000"/>
        </w:rPr>
        <w:t xml:space="preserve">Arguments for </w:t>
      </w:r>
      <w:r w:rsidR="00D21CBA">
        <w:t>Wade</w:t>
      </w:r>
    </w:p>
    <w:p w14:paraId="126D97C2" w14:textId="41DF9346" w:rsidR="000E736C" w:rsidRPr="00D74E82" w:rsidRDefault="000E736C" w:rsidP="000937F3">
      <w:pPr>
        <w:pStyle w:val="Bulletsl"/>
        <w:spacing w:line="276" w:lineRule="auto"/>
      </w:pPr>
      <w:r>
        <w:t xml:space="preserve">The </w:t>
      </w:r>
      <w:r w:rsidR="00A8762A">
        <w:t xml:space="preserve">Constitution does not </w:t>
      </w:r>
      <w:r w:rsidR="00541F62">
        <w:t>protect</w:t>
      </w:r>
      <w:r w:rsidR="00A8762A">
        <w:t xml:space="preserve"> the right to an abortion. It isn’t mentioned in the text, and there is no reason to think that the </w:t>
      </w:r>
      <w:r w:rsidR="0015269B">
        <w:t>f</w:t>
      </w:r>
      <w:r w:rsidR="00A8762A">
        <w:t xml:space="preserve">ramers </w:t>
      </w:r>
      <w:r w:rsidR="719BCCF9">
        <w:t xml:space="preserve">who wrote the amendment </w:t>
      </w:r>
      <w:r w:rsidR="00D91345">
        <w:t xml:space="preserve">wanted to </w:t>
      </w:r>
      <w:r w:rsidR="00A8762A">
        <w:t>protect that right in the 14</w:t>
      </w:r>
      <w:r w:rsidR="00A8762A" w:rsidRPr="2A18A73A">
        <w:rPr>
          <w:vertAlign w:val="superscript"/>
        </w:rPr>
        <w:t>th</w:t>
      </w:r>
      <w:r w:rsidR="00A8762A">
        <w:t xml:space="preserve"> Amendment.</w:t>
      </w:r>
    </w:p>
    <w:p w14:paraId="1B205369" w14:textId="4681E26D" w:rsidR="00A8762A" w:rsidRDefault="00A8762A" w:rsidP="000937F3">
      <w:pPr>
        <w:pStyle w:val="Bulletsl"/>
        <w:spacing w:line="276" w:lineRule="auto"/>
      </w:pPr>
      <w:r>
        <w:t xml:space="preserve">A fetus is a person and has constitutional rights. The state has an important interest in protecting fetuses because they will grow up to be citizens. A fetus’s right to life is more important than the </w:t>
      </w:r>
      <w:r w:rsidR="007A4031">
        <w:t xml:space="preserve">parent’s </w:t>
      </w:r>
      <w:r>
        <w:t>right to privacy.</w:t>
      </w:r>
    </w:p>
    <w:p w14:paraId="1AD078D0" w14:textId="6E586A49" w:rsidR="00A8762A" w:rsidRDefault="00A8762A" w:rsidP="000937F3">
      <w:pPr>
        <w:pStyle w:val="Bulletsl"/>
        <w:spacing w:line="276" w:lineRule="auto"/>
      </w:pPr>
      <w:r>
        <w:t xml:space="preserve">The Court’s </w:t>
      </w:r>
      <w:r w:rsidR="00541F62">
        <w:t>earlier</w:t>
      </w:r>
      <w:r>
        <w:t xml:space="preserve"> decisions said that the right to privacy can be limited by reasonable </w:t>
      </w:r>
      <w:r w:rsidR="00AE07AE">
        <w:t>rules</w:t>
      </w:r>
      <w:r>
        <w:t>. Texas’ law is reasonable because the state has a strong interest in protecting the</w:t>
      </w:r>
      <w:r w:rsidR="0015269B">
        <w:t xml:space="preserve"> </w:t>
      </w:r>
      <w:r>
        <w:t xml:space="preserve">fetus and </w:t>
      </w:r>
      <w:r w:rsidR="00FC2D46">
        <w:t xml:space="preserve">the pregnant person’s </w:t>
      </w:r>
      <w:r>
        <w:t>health.</w:t>
      </w:r>
    </w:p>
    <w:p w14:paraId="3847899D" w14:textId="67EB2A21" w:rsidR="000E736C" w:rsidRDefault="00A8762A" w:rsidP="000937F3">
      <w:pPr>
        <w:pStyle w:val="Bulletsl"/>
        <w:spacing w:line="276" w:lineRule="auto"/>
      </w:pPr>
      <w:r>
        <w:t xml:space="preserve">Decisions about whether to allow or ban abortions should </w:t>
      </w:r>
      <w:r w:rsidR="00541F62">
        <w:t>be left to</w:t>
      </w:r>
      <w:r>
        <w:t xml:space="preserve"> the state legislatures, not the courts. The legislature is elected, so it </w:t>
      </w:r>
      <w:r w:rsidR="00120B06">
        <w:t>mirrors</w:t>
      </w:r>
      <w:r>
        <w:t xml:space="preserve"> the beliefs of the citizens.</w:t>
      </w:r>
    </w:p>
    <w:p w14:paraId="11E9D719" w14:textId="77777777" w:rsidR="000E736C" w:rsidRDefault="000E736C" w:rsidP="000937F3">
      <w:pPr>
        <w:pStyle w:val="Subhead2sl"/>
        <w:spacing w:line="276" w:lineRule="auto"/>
      </w:pPr>
      <w:r>
        <w:t>Decision</w:t>
      </w:r>
    </w:p>
    <w:p w14:paraId="52ED9161" w14:textId="7231CB27" w:rsidR="000E736C" w:rsidRDefault="000E736C" w:rsidP="000937F3">
      <w:pPr>
        <w:pStyle w:val="Basiccopysl"/>
      </w:pPr>
      <w:r w:rsidRPr="00C83E48">
        <w:t xml:space="preserve">The Supreme Court ruled for </w:t>
      </w:r>
      <w:r w:rsidR="00A8762A">
        <w:t>Jane Roe in a 7-2 decision</w:t>
      </w:r>
      <w:r w:rsidRPr="00C83E48">
        <w:t xml:space="preserve">. Justice </w:t>
      </w:r>
      <w:r w:rsidR="00A8762A">
        <w:t>Blackmun</w:t>
      </w:r>
      <w:r w:rsidRPr="00C83E48">
        <w:t xml:space="preserve"> </w:t>
      </w:r>
      <w:r w:rsidR="007865E5">
        <w:t>wrote the Court’s opinion</w:t>
      </w:r>
      <w:r w:rsidRPr="00C83E48">
        <w:t xml:space="preserve">, </w:t>
      </w:r>
      <w:r w:rsidR="00A8762A">
        <w:t xml:space="preserve">holding that a woman’s right to have an abortion was protected by the Constitution. Chief Justice Burger and </w:t>
      </w:r>
      <w:r w:rsidR="00A8762A" w:rsidRPr="00497159">
        <w:t>Justices Stewart</w:t>
      </w:r>
      <w:r w:rsidR="00A8762A">
        <w:t xml:space="preserve"> and </w:t>
      </w:r>
      <w:r w:rsidR="00A8762A" w:rsidRPr="00497159">
        <w:t>Douglas</w:t>
      </w:r>
      <w:r w:rsidR="00A8762A">
        <w:t xml:space="preserve"> </w:t>
      </w:r>
      <w:r w:rsidR="00A8762A" w:rsidRPr="00497159">
        <w:t xml:space="preserve">wrote </w:t>
      </w:r>
      <w:r w:rsidR="00A8762A" w:rsidRPr="00A8762A">
        <w:rPr>
          <w:b/>
          <w:bCs/>
          <w:u w:val="single"/>
        </w:rPr>
        <w:t>concurring opinions</w:t>
      </w:r>
      <w:r w:rsidR="00A8762A" w:rsidRPr="00497159">
        <w:t>. Justice</w:t>
      </w:r>
      <w:r w:rsidR="00A8762A">
        <w:t>s</w:t>
      </w:r>
      <w:r w:rsidR="00A8762A" w:rsidRPr="00497159">
        <w:t xml:space="preserve"> White and Rehnquist wrote </w:t>
      </w:r>
      <w:r w:rsidR="00C91562">
        <w:rPr>
          <w:b/>
          <w:bCs/>
          <w:u w:val="single"/>
        </w:rPr>
        <w:t>dissents</w:t>
      </w:r>
      <w:r w:rsidR="00C91562">
        <w:t>.</w:t>
      </w:r>
      <w:r w:rsidR="00A8762A" w:rsidRPr="00497159">
        <w:t xml:space="preserve"> </w:t>
      </w:r>
    </w:p>
    <w:p w14:paraId="7EEF1206" w14:textId="3EB8ABB6" w:rsidR="000E736C" w:rsidRDefault="000E736C" w:rsidP="000937F3">
      <w:pPr>
        <w:pStyle w:val="Basiccopysl"/>
        <w:rPr>
          <w:shd w:val="clear" w:color="auto" w:fill="FFFFFF"/>
        </w:rPr>
      </w:pPr>
      <w:r w:rsidRPr="00C83E48">
        <w:rPr>
          <w:rFonts w:cs="Times New Roman"/>
          <w:color w:val="222222"/>
        </w:rPr>
        <w:t xml:space="preserve">The </w:t>
      </w:r>
      <w:r w:rsidR="00A8762A" w:rsidRPr="00454E4E">
        <w:rPr>
          <w:rFonts w:cs="Times New Roman"/>
          <w:b/>
          <w:bCs/>
          <w:color w:val="222222"/>
          <w:u w:val="single"/>
        </w:rPr>
        <w:t>majority</w:t>
      </w:r>
      <w:r w:rsidR="00A8762A">
        <w:rPr>
          <w:rFonts w:cs="Times New Roman"/>
          <w:color w:val="222222"/>
        </w:rPr>
        <w:t xml:space="preserve"> </w:t>
      </w:r>
      <w:r w:rsidR="00C65402">
        <w:rPr>
          <w:rFonts w:cs="Times New Roman"/>
          <w:color w:val="222222"/>
        </w:rPr>
        <w:t>ruled</w:t>
      </w:r>
      <w:r w:rsidR="00A8762A">
        <w:rPr>
          <w:rFonts w:cs="Times New Roman"/>
          <w:color w:val="222222"/>
        </w:rPr>
        <w:t xml:space="preserve"> that a woman’s right to an abortion was found in the </w:t>
      </w:r>
      <w:r w:rsidR="00AE07AE">
        <w:rPr>
          <w:rFonts w:cs="Times New Roman"/>
          <w:color w:val="222222"/>
        </w:rPr>
        <w:t>14</w:t>
      </w:r>
      <w:r w:rsidR="00AE07AE" w:rsidRPr="0015269B">
        <w:rPr>
          <w:rFonts w:cs="Times New Roman"/>
          <w:color w:val="222222"/>
          <w:vertAlign w:val="superscript"/>
        </w:rPr>
        <w:t>th</w:t>
      </w:r>
      <w:r w:rsidR="00AE07AE">
        <w:rPr>
          <w:rFonts w:cs="Times New Roman"/>
          <w:color w:val="222222"/>
        </w:rPr>
        <w:t xml:space="preserve"> Amendment’s </w:t>
      </w:r>
      <w:r w:rsidR="00A8762A">
        <w:rPr>
          <w:rFonts w:cs="Times New Roman"/>
          <w:color w:val="222222"/>
        </w:rPr>
        <w:t xml:space="preserve">Due Process Clause, which says that states cannot “deprive </w:t>
      </w:r>
      <w:r w:rsidR="00A8762A" w:rsidRPr="00497159">
        <w:rPr>
          <w:shd w:val="clear" w:color="auto" w:fill="FFFFFF"/>
        </w:rPr>
        <w:t xml:space="preserve">any person </w:t>
      </w:r>
      <w:r w:rsidR="00A8762A">
        <w:rPr>
          <w:shd w:val="clear" w:color="auto" w:fill="FFFFFF"/>
        </w:rPr>
        <w:t xml:space="preserve">of … </w:t>
      </w:r>
      <w:r w:rsidR="00A8762A" w:rsidRPr="00497159">
        <w:rPr>
          <w:shd w:val="clear" w:color="auto" w:fill="FFFFFF"/>
        </w:rPr>
        <w:t>liberty</w:t>
      </w:r>
      <w:r w:rsidR="00A8762A">
        <w:rPr>
          <w:shd w:val="clear" w:color="auto" w:fill="FFFFFF"/>
        </w:rPr>
        <w:t xml:space="preserve"> … </w:t>
      </w:r>
      <w:r w:rsidR="00A8762A" w:rsidRPr="00497159">
        <w:rPr>
          <w:shd w:val="clear" w:color="auto" w:fill="FFFFFF"/>
        </w:rPr>
        <w:t>without due process of law</w:t>
      </w:r>
      <w:r w:rsidR="00A8762A">
        <w:rPr>
          <w:shd w:val="clear" w:color="auto" w:fill="FFFFFF"/>
        </w:rPr>
        <w:t>.” Th</w:t>
      </w:r>
      <w:r w:rsidR="00AE07AE">
        <w:rPr>
          <w:shd w:val="clear" w:color="auto" w:fill="FFFFFF"/>
        </w:rPr>
        <w:t>is</w:t>
      </w:r>
      <w:r w:rsidR="00A8762A">
        <w:rPr>
          <w:shd w:val="clear" w:color="auto" w:fill="FFFFFF"/>
        </w:rPr>
        <w:t xml:space="preserve"> “</w:t>
      </w:r>
      <w:r w:rsidR="00A8762A" w:rsidRPr="00AE07AE">
        <w:rPr>
          <w:b/>
          <w:bCs/>
          <w:u w:val="single"/>
          <w:shd w:val="clear" w:color="auto" w:fill="FFFFFF"/>
        </w:rPr>
        <w:t>liberty</w:t>
      </w:r>
      <w:r w:rsidR="00A8762A">
        <w:rPr>
          <w:shd w:val="clear" w:color="auto" w:fill="FFFFFF"/>
        </w:rPr>
        <w:t xml:space="preserve">” includes the right to privacy. </w:t>
      </w:r>
      <w:r w:rsidR="00FB2F13">
        <w:rPr>
          <w:shd w:val="clear" w:color="auto" w:fill="FFFFFF"/>
        </w:rPr>
        <w:t xml:space="preserve">The Court said that the right to privacy includes the right to decide </w:t>
      </w:r>
      <w:proofErr w:type="gramStart"/>
      <w:r w:rsidR="00FB2F13">
        <w:rPr>
          <w:shd w:val="clear" w:color="auto" w:fill="FFFFFF"/>
        </w:rPr>
        <w:t>whether or not</w:t>
      </w:r>
      <w:proofErr w:type="gramEnd"/>
      <w:r w:rsidR="00FB2F13">
        <w:rPr>
          <w:shd w:val="clear" w:color="auto" w:fill="FFFFFF"/>
        </w:rPr>
        <w:t xml:space="preserve"> to have an abortion. Additionally, the Court decided that the word “person” in the 14</w:t>
      </w:r>
      <w:r w:rsidR="00FB2F13" w:rsidRPr="0015269B">
        <w:rPr>
          <w:shd w:val="clear" w:color="auto" w:fill="FFFFFF"/>
          <w:vertAlign w:val="superscript"/>
        </w:rPr>
        <w:t>th</w:t>
      </w:r>
      <w:r w:rsidR="00FB2F13">
        <w:rPr>
          <w:shd w:val="clear" w:color="auto" w:fill="FFFFFF"/>
        </w:rPr>
        <w:t xml:space="preserve"> Amendment does not include a fetus, as the law</w:t>
      </w:r>
      <w:r w:rsidR="00AE07AE">
        <w:rPr>
          <w:shd w:val="clear" w:color="auto" w:fill="FFFFFF"/>
        </w:rPr>
        <w:t xml:space="preserve"> throughout history</w:t>
      </w:r>
      <w:r w:rsidR="00FB2F13">
        <w:rPr>
          <w:shd w:val="clear" w:color="auto" w:fill="FFFFFF"/>
        </w:rPr>
        <w:t xml:space="preserve"> </w:t>
      </w:r>
      <w:r w:rsidR="00AE07AE">
        <w:rPr>
          <w:shd w:val="clear" w:color="auto" w:fill="FFFFFF"/>
        </w:rPr>
        <w:t>did</w:t>
      </w:r>
      <w:r w:rsidR="00FB2F13">
        <w:rPr>
          <w:shd w:val="clear" w:color="auto" w:fill="FFFFFF"/>
        </w:rPr>
        <w:t xml:space="preserve"> not recognize </w:t>
      </w:r>
      <w:r w:rsidR="0015269B">
        <w:rPr>
          <w:shd w:val="clear" w:color="auto" w:fill="FFFFFF"/>
        </w:rPr>
        <w:t>a</w:t>
      </w:r>
      <w:r w:rsidR="00FB2F13">
        <w:rPr>
          <w:shd w:val="clear" w:color="auto" w:fill="FFFFFF"/>
        </w:rPr>
        <w:t xml:space="preserve"> fetus as having rights</w:t>
      </w:r>
      <w:r w:rsidR="00AE07AE">
        <w:rPr>
          <w:shd w:val="clear" w:color="auto" w:fill="FFFFFF"/>
        </w:rPr>
        <w:t>.</w:t>
      </w:r>
    </w:p>
    <w:p w14:paraId="5A445A69" w14:textId="42EF6FDE" w:rsidR="00FB2F13" w:rsidRDefault="00FB2F13" w:rsidP="000937F3">
      <w:pPr>
        <w:pStyle w:val="Basiccopysl"/>
        <w:rPr>
          <w:shd w:val="clear" w:color="auto" w:fill="FFFFFF"/>
        </w:rPr>
      </w:pPr>
      <w:r>
        <w:rPr>
          <w:shd w:val="clear" w:color="auto" w:fill="FFFFFF"/>
        </w:rPr>
        <w:t xml:space="preserve">Despite </w:t>
      </w:r>
      <w:r w:rsidR="00C65402">
        <w:rPr>
          <w:shd w:val="clear" w:color="auto" w:fill="FFFFFF"/>
        </w:rPr>
        <w:t>finding</w:t>
      </w:r>
      <w:r>
        <w:rPr>
          <w:shd w:val="clear" w:color="auto" w:fill="FFFFFF"/>
        </w:rPr>
        <w:t xml:space="preserve"> that </w:t>
      </w:r>
      <w:r w:rsidR="00EF5BEF">
        <w:rPr>
          <w:shd w:val="clear" w:color="auto" w:fill="FFFFFF"/>
        </w:rPr>
        <w:t xml:space="preserve">people </w:t>
      </w:r>
      <w:r>
        <w:rPr>
          <w:shd w:val="clear" w:color="auto" w:fill="FFFFFF"/>
        </w:rPr>
        <w:t xml:space="preserve">have the right to have an abortion, the Court also </w:t>
      </w:r>
      <w:r w:rsidR="00C65402">
        <w:rPr>
          <w:shd w:val="clear" w:color="auto" w:fill="FFFFFF"/>
        </w:rPr>
        <w:t>sai</w:t>
      </w:r>
      <w:r>
        <w:rPr>
          <w:shd w:val="clear" w:color="auto" w:fill="FFFFFF"/>
        </w:rPr>
        <w:t xml:space="preserve">d that it was limited by the state’s interests. The Court </w:t>
      </w:r>
      <w:r w:rsidR="00C65402">
        <w:rPr>
          <w:shd w:val="clear" w:color="auto" w:fill="FFFFFF"/>
        </w:rPr>
        <w:t>ruled</w:t>
      </w:r>
      <w:r>
        <w:rPr>
          <w:shd w:val="clear" w:color="auto" w:fill="FFFFFF"/>
        </w:rPr>
        <w:t xml:space="preserve"> that where </w:t>
      </w:r>
      <w:r w:rsidRPr="00541F62">
        <w:rPr>
          <w:shd w:val="clear" w:color="auto" w:fill="FFFFFF"/>
        </w:rPr>
        <w:t>fundamental rights</w:t>
      </w:r>
      <w:r w:rsidR="00F75683">
        <w:rPr>
          <w:shd w:val="clear" w:color="auto" w:fill="FFFFFF"/>
        </w:rPr>
        <w:t>, like privacy,</w:t>
      </w:r>
      <w:r>
        <w:rPr>
          <w:shd w:val="clear" w:color="auto" w:fill="FFFFFF"/>
        </w:rPr>
        <w:t xml:space="preserve"> are involved, the state can only limit these rights by showing a </w:t>
      </w:r>
      <w:r w:rsidRPr="00C91562">
        <w:rPr>
          <w:b/>
          <w:bCs/>
          <w:u w:val="single"/>
          <w:shd w:val="clear" w:color="auto" w:fill="FFFFFF"/>
        </w:rPr>
        <w:t>compelling</w:t>
      </w:r>
      <w:r w:rsidR="00F75683">
        <w:rPr>
          <w:shd w:val="clear" w:color="auto" w:fill="FFFFFF"/>
        </w:rPr>
        <w:t xml:space="preserve"> (or persuasive)</w:t>
      </w:r>
      <w:r>
        <w:rPr>
          <w:shd w:val="clear" w:color="auto" w:fill="FFFFFF"/>
        </w:rPr>
        <w:t xml:space="preserve"> state interest. The Court recognized t</w:t>
      </w:r>
      <w:r w:rsidR="003D3147">
        <w:rPr>
          <w:shd w:val="clear" w:color="auto" w:fill="FFFFFF"/>
        </w:rPr>
        <w:t>hat the</w:t>
      </w:r>
      <w:r>
        <w:rPr>
          <w:shd w:val="clear" w:color="auto" w:fill="FFFFFF"/>
        </w:rPr>
        <w:t xml:space="preserve"> </w:t>
      </w:r>
      <w:r w:rsidR="003D3147">
        <w:rPr>
          <w:shd w:val="clear" w:color="auto" w:fill="FFFFFF"/>
        </w:rPr>
        <w:t>s</w:t>
      </w:r>
      <w:r>
        <w:rPr>
          <w:shd w:val="clear" w:color="auto" w:fill="FFFFFF"/>
        </w:rPr>
        <w:t>tate</w:t>
      </w:r>
      <w:r w:rsidR="003D3147">
        <w:rPr>
          <w:shd w:val="clear" w:color="auto" w:fill="FFFFFF"/>
        </w:rPr>
        <w:t xml:space="preserve"> has </w:t>
      </w:r>
      <w:r>
        <w:rPr>
          <w:shd w:val="clear" w:color="auto" w:fill="FFFFFF"/>
        </w:rPr>
        <w:t xml:space="preserve">interests in protecting </w:t>
      </w:r>
      <w:r w:rsidR="006E2021">
        <w:rPr>
          <w:shd w:val="clear" w:color="auto" w:fill="FFFFFF"/>
        </w:rPr>
        <w:t xml:space="preserve">pregnant people’s </w:t>
      </w:r>
      <w:r>
        <w:rPr>
          <w:shd w:val="clear" w:color="auto" w:fill="FFFFFF"/>
        </w:rPr>
        <w:t>health and potential human life</w:t>
      </w:r>
      <w:r w:rsidR="003D3147">
        <w:rPr>
          <w:shd w:val="clear" w:color="auto" w:fill="FFFFFF"/>
        </w:rPr>
        <w:t>.</w:t>
      </w:r>
    </w:p>
    <w:p w14:paraId="33F6EC74" w14:textId="26ECB4FE" w:rsidR="00FB2F13" w:rsidRDefault="00FB2F13" w:rsidP="000937F3">
      <w:pPr>
        <w:pStyle w:val="Basiccopysl"/>
        <w:rPr>
          <w:shd w:val="clear" w:color="auto" w:fill="FFFFFF"/>
        </w:rPr>
      </w:pPr>
      <w:r>
        <w:rPr>
          <w:shd w:val="clear" w:color="auto" w:fill="FFFFFF"/>
        </w:rPr>
        <w:lastRenderedPageBreak/>
        <w:t xml:space="preserve">To balance the state’s interests with </w:t>
      </w:r>
      <w:r w:rsidR="006E2021">
        <w:rPr>
          <w:shd w:val="clear" w:color="auto" w:fill="FFFFFF"/>
        </w:rPr>
        <w:t>pregnant people</w:t>
      </w:r>
      <w:r>
        <w:rPr>
          <w:shd w:val="clear" w:color="auto" w:fill="FFFFFF"/>
        </w:rPr>
        <w:t xml:space="preserve">’s interests, the Court set up a </w:t>
      </w:r>
      <w:r w:rsidR="00F93E28">
        <w:rPr>
          <w:shd w:val="clear" w:color="auto" w:fill="FFFFFF"/>
        </w:rPr>
        <w:t>test</w:t>
      </w:r>
      <w:r>
        <w:rPr>
          <w:shd w:val="clear" w:color="auto" w:fill="FFFFFF"/>
        </w:rPr>
        <w:t xml:space="preserve"> to decide when states could regulate </w:t>
      </w:r>
      <w:r w:rsidR="00F93E28">
        <w:rPr>
          <w:shd w:val="clear" w:color="auto" w:fill="FFFFFF"/>
        </w:rPr>
        <w:t>or</w:t>
      </w:r>
      <w:r>
        <w:rPr>
          <w:shd w:val="clear" w:color="auto" w:fill="FFFFFF"/>
        </w:rPr>
        <w:t xml:space="preserve"> ban abortions. During the first </w:t>
      </w:r>
      <w:r w:rsidRPr="00FB2F13">
        <w:rPr>
          <w:b/>
          <w:bCs/>
          <w:u w:val="single"/>
          <w:shd w:val="clear" w:color="auto" w:fill="FFFFFF"/>
        </w:rPr>
        <w:t>trimester</w:t>
      </w:r>
      <w:r>
        <w:rPr>
          <w:shd w:val="clear" w:color="auto" w:fill="FFFFFF"/>
        </w:rPr>
        <w:t xml:space="preserve">, or </w:t>
      </w:r>
      <w:r w:rsidR="0015269B">
        <w:rPr>
          <w:shd w:val="clear" w:color="auto" w:fill="FFFFFF"/>
        </w:rPr>
        <w:t xml:space="preserve">first </w:t>
      </w:r>
      <w:r>
        <w:rPr>
          <w:shd w:val="clear" w:color="auto" w:fill="FFFFFF"/>
        </w:rPr>
        <w:t xml:space="preserve">three months of a pregnancy, a </w:t>
      </w:r>
      <w:r w:rsidR="006E2021">
        <w:rPr>
          <w:shd w:val="clear" w:color="auto" w:fill="FFFFFF"/>
        </w:rPr>
        <w:t>person</w:t>
      </w:r>
      <w:r>
        <w:rPr>
          <w:shd w:val="clear" w:color="auto" w:fill="FFFFFF"/>
        </w:rPr>
        <w:t xml:space="preserve">’s right to privacy is more important than the state’s interests. Abortion is not dangerous during this part of the pregnancy and the fetus is still undeveloped. During the second trimester, abortion poses a bigger </w:t>
      </w:r>
      <w:proofErr w:type="gramStart"/>
      <w:r>
        <w:rPr>
          <w:shd w:val="clear" w:color="auto" w:fill="FFFFFF"/>
        </w:rPr>
        <w:t>risk</w:t>
      </w:r>
      <w:proofErr w:type="gramEnd"/>
      <w:r>
        <w:rPr>
          <w:shd w:val="clear" w:color="auto" w:fill="FFFFFF"/>
        </w:rPr>
        <w:t xml:space="preserve"> and the fetus is more developed. The state can regulate, but not outlaw, abortions during the second trimester. However, </w:t>
      </w:r>
      <w:r w:rsidR="00F93E28">
        <w:rPr>
          <w:shd w:val="clear" w:color="auto" w:fill="FFFFFF"/>
        </w:rPr>
        <w:t>these</w:t>
      </w:r>
      <w:r>
        <w:rPr>
          <w:shd w:val="clear" w:color="auto" w:fill="FFFFFF"/>
        </w:rPr>
        <w:t xml:space="preserve"> laws must be intended to protect the </w:t>
      </w:r>
      <w:r w:rsidR="00D508A8">
        <w:rPr>
          <w:shd w:val="clear" w:color="auto" w:fill="FFFFFF"/>
        </w:rPr>
        <w:t>pregnant person’s</w:t>
      </w:r>
      <w:r>
        <w:rPr>
          <w:shd w:val="clear" w:color="auto" w:fill="FFFFFF"/>
        </w:rPr>
        <w:t xml:space="preserve"> health. During the third trimester, abortion is even </w:t>
      </w:r>
      <w:proofErr w:type="gramStart"/>
      <w:r>
        <w:rPr>
          <w:shd w:val="clear" w:color="auto" w:fill="FFFFFF"/>
        </w:rPr>
        <w:t>riskier</w:t>
      </w:r>
      <w:proofErr w:type="gramEnd"/>
      <w:r>
        <w:rPr>
          <w:shd w:val="clear" w:color="auto" w:fill="FFFFFF"/>
        </w:rPr>
        <w:t xml:space="preserve"> and the fetus is almost completely developed</w:t>
      </w:r>
      <w:r w:rsidR="00C65402">
        <w:rPr>
          <w:shd w:val="clear" w:color="auto" w:fill="FFFFFF"/>
        </w:rPr>
        <w:t xml:space="preserve"> and might be able to survive on its own</w:t>
      </w:r>
      <w:r>
        <w:rPr>
          <w:shd w:val="clear" w:color="auto" w:fill="FFFFFF"/>
        </w:rPr>
        <w:t xml:space="preserve">. The state’s interests become more important than the </w:t>
      </w:r>
      <w:r w:rsidR="00D508A8">
        <w:rPr>
          <w:shd w:val="clear" w:color="auto" w:fill="FFFFFF"/>
        </w:rPr>
        <w:t xml:space="preserve">pregnant person’s </w:t>
      </w:r>
      <w:r>
        <w:rPr>
          <w:shd w:val="clear" w:color="auto" w:fill="FFFFFF"/>
        </w:rPr>
        <w:t xml:space="preserve">right to privacy during these </w:t>
      </w:r>
      <w:r w:rsidR="00084661">
        <w:rPr>
          <w:shd w:val="clear" w:color="auto" w:fill="FFFFFF"/>
        </w:rPr>
        <w:t>last</w:t>
      </w:r>
      <w:r>
        <w:rPr>
          <w:shd w:val="clear" w:color="auto" w:fill="FFFFFF"/>
        </w:rPr>
        <w:t xml:space="preserve"> three months. A state can regulate and even ban abortions during the last trimester </w:t>
      </w:r>
      <w:proofErr w:type="gramStart"/>
      <w:r>
        <w:rPr>
          <w:shd w:val="clear" w:color="auto" w:fill="FFFFFF"/>
        </w:rPr>
        <w:t>as long as</w:t>
      </w:r>
      <w:proofErr w:type="gramEnd"/>
      <w:r>
        <w:rPr>
          <w:shd w:val="clear" w:color="auto" w:fill="FFFFFF"/>
        </w:rPr>
        <w:t xml:space="preserve"> there are exceptions for abortions needed to protect the </w:t>
      </w:r>
      <w:r w:rsidR="00810FB6">
        <w:rPr>
          <w:shd w:val="clear" w:color="auto" w:fill="FFFFFF"/>
        </w:rPr>
        <w:t xml:space="preserve">pregnant person’s </w:t>
      </w:r>
      <w:r>
        <w:rPr>
          <w:shd w:val="clear" w:color="auto" w:fill="FFFFFF"/>
        </w:rPr>
        <w:t>health.</w:t>
      </w:r>
    </w:p>
    <w:p w14:paraId="3934E45A" w14:textId="225CF74B" w:rsidR="00C91562" w:rsidRDefault="00C91562" w:rsidP="000937F3">
      <w:pPr>
        <w:pStyle w:val="Basiccopysl"/>
        <w:rPr>
          <w:shd w:val="clear" w:color="auto" w:fill="FFFFFF"/>
        </w:rPr>
      </w:pPr>
      <w:r>
        <w:rPr>
          <w:rFonts w:cs="Times New Roman"/>
          <w:color w:val="222222"/>
        </w:rPr>
        <w:t xml:space="preserve">In his dissent, Justice White said that nothing in the text or history of the Constitution supported the right to have an abortion. Justice Rehnquist agreed, arguing that this was a question for the legislature, not the </w:t>
      </w:r>
      <w:r w:rsidR="00315D80">
        <w:rPr>
          <w:rFonts w:cs="Times New Roman"/>
          <w:color w:val="222222"/>
        </w:rPr>
        <w:t>c</w:t>
      </w:r>
      <w:r>
        <w:rPr>
          <w:rFonts w:cs="Times New Roman"/>
          <w:color w:val="222222"/>
        </w:rPr>
        <w:t xml:space="preserve">ourts. </w:t>
      </w:r>
    </w:p>
    <w:p w14:paraId="09CE5AA0" w14:textId="77777777" w:rsidR="000B7A20" w:rsidRDefault="000B7A20" w:rsidP="000937F3">
      <w:pPr>
        <w:pStyle w:val="Subhead2sl"/>
        <w:spacing w:line="276" w:lineRule="auto"/>
      </w:pPr>
      <w:r>
        <w:t>Impact of the Case</w:t>
      </w:r>
    </w:p>
    <w:p w14:paraId="1070A658" w14:textId="39C7421C" w:rsidR="00ED3EBD" w:rsidRPr="0084271F" w:rsidRDefault="00ED3EBD" w:rsidP="000937F3">
      <w:pPr>
        <w:spacing w:after="120" w:line="276" w:lineRule="auto"/>
        <w:rPr>
          <w:szCs w:val="24"/>
        </w:rPr>
      </w:pPr>
      <w:r>
        <w:rPr>
          <w:szCs w:val="24"/>
        </w:rPr>
        <w:t xml:space="preserve">The immediate impact of the decision in </w:t>
      </w:r>
      <w:r w:rsidRPr="0084271F">
        <w:rPr>
          <w:i/>
          <w:iCs/>
          <w:szCs w:val="24"/>
        </w:rPr>
        <w:t>Roe v. Wade</w:t>
      </w:r>
      <w:r>
        <w:rPr>
          <w:szCs w:val="24"/>
        </w:rPr>
        <w:t xml:space="preserve"> was the striking down of laws that banned or severely restricted abortions in 30 states, including Texas. </w:t>
      </w:r>
    </w:p>
    <w:p w14:paraId="44CA36FE" w14:textId="77777777" w:rsidR="0067032F" w:rsidRDefault="000937F3" w:rsidP="2A18A73A">
      <w:pPr>
        <w:pStyle w:val="Subhead2sl"/>
        <w:spacing w:before="120" w:line="276" w:lineRule="auto"/>
        <w:rPr>
          <w:rFonts w:ascii="Garamond" w:hAnsi="Garamond"/>
          <w:b w:val="0"/>
          <w:i w:val="0"/>
        </w:rPr>
      </w:pPr>
      <w:r w:rsidRPr="2A18A73A">
        <w:rPr>
          <w:rFonts w:ascii="Garamond" w:hAnsi="Garamond"/>
          <w:b w:val="0"/>
          <w:i w:val="0"/>
        </w:rPr>
        <w:t xml:space="preserve">In the years after </w:t>
      </w:r>
      <w:r w:rsidRPr="2A18A73A">
        <w:rPr>
          <w:rFonts w:ascii="Garamond" w:hAnsi="Garamond"/>
          <w:b w:val="0"/>
        </w:rPr>
        <w:t>Roe v. Wade,</w:t>
      </w:r>
      <w:r w:rsidRPr="2A18A73A">
        <w:rPr>
          <w:rFonts w:ascii="Garamond" w:hAnsi="Garamond"/>
          <w:b w:val="0"/>
          <w:i w:val="0"/>
        </w:rPr>
        <w:t xml:space="preserve"> several states passed laws regulating abortion; these were often challenged in court. The decisions in these cases upheld </w:t>
      </w:r>
      <w:r w:rsidRPr="2A18A73A">
        <w:rPr>
          <w:rFonts w:ascii="Garamond" w:hAnsi="Garamond"/>
          <w:b w:val="0"/>
        </w:rPr>
        <w:t>Roe v. Wade</w:t>
      </w:r>
      <w:r w:rsidRPr="2A18A73A">
        <w:rPr>
          <w:rFonts w:ascii="Garamond" w:hAnsi="Garamond"/>
          <w:b w:val="0"/>
          <w:i w:val="0"/>
        </w:rPr>
        <w:t xml:space="preserve"> but allowed for some restrictions like waiting periods and parental notification for minors. </w:t>
      </w:r>
    </w:p>
    <w:p w14:paraId="35A50E26" w14:textId="19A2E6A1" w:rsidR="000937F3" w:rsidRPr="000937F3" w:rsidRDefault="000937F3" w:rsidP="2A18A73A">
      <w:pPr>
        <w:pStyle w:val="Subhead2sl"/>
        <w:spacing w:before="120" w:line="276" w:lineRule="auto"/>
        <w:rPr>
          <w:rFonts w:ascii="Garamond" w:hAnsi="Garamond"/>
          <w:b w:val="0"/>
          <w:i w:val="0"/>
        </w:rPr>
      </w:pPr>
      <w:r w:rsidRPr="2A18A73A">
        <w:rPr>
          <w:rFonts w:ascii="Garamond" w:hAnsi="Garamond"/>
          <w:b w:val="0"/>
          <w:i w:val="0"/>
        </w:rPr>
        <w:t>In 2022</w:t>
      </w:r>
      <w:r w:rsidR="0067032F" w:rsidRPr="2A18A73A">
        <w:rPr>
          <w:rFonts w:ascii="Garamond" w:hAnsi="Garamond"/>
          <w:b w:val="0"/>
          <w:i w:val="0"/>
        </w:rPr>
        <w:t>,</w:t>
      </w:r>
      <w:r w:rsidRPr="2A18A73A">
        <w:rPr>
          <w:rFonts w:ascii="Garamond" w:hAnsi="Garamond"/>
          <w:b w:val="0"/>
          <w:i w:val="0"/>
        </w:rPr>
        <w:t xml:space="preserve"> the Court heard arguments in </w:t>
      </w:r>
      <w:r w:rsidRPr="2A18A73A">
        <w:rPr>
          <w:rFonts w:ascii="Garamond" w:hAnsi="Garamond"/>
          <w:b w:val="0"/>
        </w:rPr>
        <w:t>Dobbs v. Jackson Women</w:t>
      </w:r>
      <w:r w:rsidR="0067032F" w:rsidRPr="2A18A73A">
        <w:rPr>
          <w:rFonts w:ascii="Garamond" w:hAnsi="Garamond"/>
          <w:b w:val="0"/>
        </w:rPr>
        <w:t>’</w:t>
      </w:r>
      <w:r w:rsidRPr="2A18A73A">
        <w:rPr>
          <w:rFonts w:ascii="Garamond" w:hAnsi="Garamond"/>
          <w:b w:val="0"/>
        </w:rPr>
        <w:t>s Health</w:t>
      </w:r>
      <w:r w:rsidR="0067032F" w:rsidRPr="2A18A73A">
        <w:rPr>
          <w:rFonts w:ascii="Garamond" w:hAnsi="Garamond"/>
          <w:b w:val="0"/>
        </w:rPr>
        <w:t>,</w:t>
      </w:r>
      <w:r w:rsidRPr="2A18A73A">
        <w:rPr>
          <w:rFonts w:ascii="Garamond" w:hAnsi="Garamond"/>
          <w:b w:val="0"/>
          <w:i w:val="0"/>
        </w:rPr>
        <w:t xml:space="preserve"> which questioned whether the Supreme Court decided </w:t>
      </w:r>
      <w:r w:rsidRPr="2A18A73A">
        <w:rPr>
          <w:rFonts w:ascii="Garamond" w:hAnsi="Garamond"/>
          <w:b w:val="0"/>
        </w:rPr>
        <w:t>Roe v. Wade</w:t>
      </w:r>
      <w:r w:rsidRPr="2A18A73A">
        <w:rPr>
          <w:rFonts w:ascii="Garamond" w:hAnsi="Garamond"/>
          <w:b w:val="0"/>
          <w:i w:val="0"/>
        </w:rPr>
        <w:t xml:space="preserve"> incorrectly. The Supreme Court ruled in </w:t>
      </w:r>
      <w:r w:rsidRPr="2A18A73A">
        <w:rPr>
          <w:rFonts w:ascii="Garamond" w:hAnsi="Garamond"/>
          <w:b w:val="0"/>
        </w:rPr>
        <w:t>Dobbs</w:t>
      </w:r>
      <w:r w:rsidRPr="2A18A73A">
        <w:rPr>
          <w:rFonts w:ascii="Garamond" w:hAnsi="Garamond"/>
          <w:b w:val="0"/>
          <w:i w:val="0"/>
        </w:rPr>
        <w:t xml:space="preserve"> that abortion was not a right protected in the Constitution and overruled the precedent it set nearly 50 years earlier in </w:t>
      </w:r>
      <w:r w:rsidRPr="2A18A73A">
        <w:rPr>
          <w:rFonts w:ascii="Garamond" w:hAnsi="Garamond"/>
          <w:b w:val="0"/>
        </w:rPr>
        <w:t>Roe.</w:t>
      </w:r>
      <w:r w:rsidRPr="2A18A73A">
        <w:rPr>
          <w:rFonts w:ascii="Garamond" w:hAnsi="Garamond"/>
          <w:b w:val="0"/>
          <w:i w:val="0"/>
        </w:rPr>
        <w:t xml:space="preserve"> This decision returned the authority to regulate abortion to the states.</w:t>
      </w:r>
    </w:p>
    <w:p w14:paraId="52A4E8CA" w14:textId="1D71E684" w:rsidR="009800EA" w:rsidRDefault="009800EA" w:rsidP="000937F3">
      <w:pPr>
        <w:pStyle w:val="Subhead2sl"/>
        <w:spacing w:line="276" w:lineRule="auto"/>
      </w:pPr>
      <w:r>
        <w:t>Glossary</w:t>
      </w:r>
    </w:p>
    <w:p w14:paraId="41568AF7" w14:textId="2AA7C602" w:rsidR="00CA5BAB" w:rsidRPr="0084271F" w:rsidRDefault="00CA5BAB" w:rsidP="000937F3">
      <w:pPr>
        <w:pStyle w:val="Bulletsl"/>
        <w:spacing w:line="276" w:lineRule="auto"/>
        <w:rPr>
          <w:rStyle w:val="Glossarytermsl"/>
          <w:b w:val="0"/>
          <w:i/>
        </w:rPr>
      </w:pPr>
      <w:r>
        <w:rPr>
          <w:rStyle w:val="Glossarytermsl"/>
          <w:bCs/>
        </w:rPr>
        <w:t>Abortion:</w:t>
      </w:r>
      <w:r w:rsidRPr="00CA5BAB">
        <w:rPr>
          <w:rStyle w:val="Glossarytermsl"/>
          <w:bCs/>
          <w:u w:val="none"/>
        </w:rPr>
        <w:t xml:space="preserve"> </w:t>
      </w:r>
      <w:r w:rsidRPr="0084271F">
        <w:rPr>
          <w:rStyle w:val="Emphasis"/>
          <w:i w:val="0"/>
          <w:iCs w:val="0"/>
          <w:color w:val="000000"/>
          <w:shd w:val="clear" w:color="auto" w:fill="FFFFFF"/>
        </w:rPr>
        <w:t xml:space="preserve">a </w:t>
      </w:r>
      <w:r w:rsidR="00CA756C">
        <w:rPr>
          <w:rStyle w:val="Emphasis"/>
          <w:i w:val="0"/>
          <w:iCs w:val="0"/>
          <w:color w:val="000000"/>
          <w:shd w:val="clear" w:color="auto" w:fill="FFFFFF"/>
        </w:rPr>
        <w:t>medical procedure to end a pre</w:t>
      </w:r>
      <w:r w:rsidRPr="0084271F">
        <w:rPr>
          <w:rStyle w:val="Emphasis"/>
          <w:i w:val="0"/>
          <w:iCs w:val="0"/>
          <w:color w:val="000000"/>
          <w:shd w:val="clear" w:color="auto" w:fill="FFFFFF"/>
        </w:rPr>
        <w:t>gnancy.</w:t>
      </w:r>
    </w:p>
    <w:p w14:paraId="1B836174" w14:textId="4BDB78AD" w:rsidR="009800EA" w:rsidRPr="00455C3F" w:rsidRDefault="009800EA" w:rsidP="000937F3">
      <w:pPr>
        <w:pStyle w:val="Bulletsl"/>
        <w:spacing w:line="276" w:lineRule="auto"/>
        <w:rPr>
          <w:rStyle w:val="Glossarytermsl"/>
          <w:b w:val="0"/>
        </w:rPr>
      </w:pPr>
      <w:r w:rsidRPr="2A18A73A">
        <w:rPr>
          <w:rStyle w:val="Glossarytermsl"/>
        </w:rPr>
        <w:t>Bill of Rights:</w:t>
      </w:r>
      <w:r w:rsidRPr="2A18A73A">
        <w:rPr>
          <w:rStyle w:val="Glossarytermsl"/>
          <w:b w:val="0"/>
          <w:u w:val="none"/>
        </w:rPr>
        <w:t xml:space="preserve"> the first </w:t>
      </w:r>
      <w:r w:rsidR="0067032F" w:rsidRPr="2A18A73A">
        <w:rPr>
          <w:rStyle w:val="Glossarytermsl"/>
          <w:b w:val="0"/>
          <w:u w:val="none"/>
        </w:rPr>
        <w:t xml:space="preserve">10 </w:t>
      </w:r>
      <w:r w:rsidRPr="2A18A73A">
        <w:rPr>
          <w:rStyle w:val="Glossarytermsl"/>
          <w:b w:val="0"/>
          <w:u w:val="none"/>
        </w:rPr>
        <w:t>amendments to the U.S. Constitution.</w:t>
      </w:r>
    </w:p>
    <w:p w14:paraId="3294BF4E" w14:textId="77777777" w:rsidR="00CA5BAB" w:rsidRPr="007C0EA7" w:rsidRDefault="00CA5BAB" w:rsidP="000937F3">
      <w:pPr>
        <w:pStyle w:val="Bulletsl"/>
        <w:spacing w:line="276" w:lineRule="auto"/>
      </w:pPr>
      <w:r w:rsidRPr="00CA5BAB">
        <w:rPr>
          <w:b/>
          <w:bCs/>
          <w:u w:val="single"/>
        </w:rPr>
        <w:t>Compelling:</w:t>
      </w:r>
      <w:r>
        <w:t xml:space="preserve"> very important and persuasive.</w:t>
      </w:r>
    </w:p>
    <w:p w14:paraId="0D315277" w14:textId="58578BB6" w:rsidR="00CA5BAB" w:rsidRPr="007A6E13" w:rsidRDefault="00CA5BAB" w:rsidP="000937F3">
      <w:pPr>
        <w:pStyle w:val="Bulletsl"/>
        <w:spacing w:line="276" w:lineRule="auto"/>
      </w:pPr>
      <w:r>
        <w:rPr>
          <w:rStyle w:val="Glossarytermsl"/>
          <w:bCs/>
        </w:rPr>
        <w:t>Concurring opinion:</w:t>
      </w:r>
      <w:r w:rsidRPr="00F239BB">
        <w:t xml:space="preserve"> </w:t>
      </w:r>
      <w:r>
        <w:t>written explanation of a decision when a justice agrees with the result of a case, but for a different reason than the majority.</w:t>
      </w:r>
    </w:p>
    <w:p w14:paraId="3A2E087E" w14:textId="7F487800" w:rsidR="00CA5BAB" w:rsidRPr="00F74094" w:rsidRDefault="00CA5BAB" w:rsidP="000937F3">
      <w:pPr>
        <w:pStyle w:val="Bulletsl"/>
        <w:spacing w:line="276" w:lineRule="auto"/>
      </w:pPr>
      <w:r>
        <w:rPr>
          <w:rStyle w:val="Glossarytermsl"/>
          <w:bCs/>
        </w:rPr>
        <w:t>Dissent:</w:t>
      </w:r>
      <w:r>
        <w:t xml:space="preserve"> </w:t>
      </w:r>
      <w:r w:rsidR="00A70772" w:rsidRPr="00A70772">
        <w:t>an opinion written by the justices who disagree with the majority’s decision</w:t>
      </w:r>
      <w:r w:rsidR="00A70772">
        <w:t>.</w:t>
      </w:r>
    </w:p>
    <w:p w14:paraId="0B7457EC" w14:textId="290F9FAA" w:rsidR="00CA5BAB" w:rsidRPr="00CA5BAB" w:rsidRDefault="00CA5BAB" w:rsidP="000937F3">
      <w:pPr>
        <w:pStyle w:val="Bulletsl"/>
        <w:spacing w:line="276" w:lineRule="auto"/>
        <w:rPr>
          <w:rStyle w:val="Glossarytermsl"/>
          <w:b w:val="0"/>
        </w:rPr>
      </w:pPr>
      <w:r>
        <w:rPr>
          <w:rStyle w:val="Glossarytermsl"/>
          <w:bCs/>
        </w:rPr>
        <w:t>Due Process Clause:</w:t>
      </w:r>
      <w:r w:rsidRPr="00CA5BAB">
        <w:rPr>
          <w:rStyle w:val="Glossarytermsl"/>
          <w:b w:val="0"/>
          <w:u w:val="none"/>
        </w:rPr>
        <w:t xml:space="preserve"> </w:t>
      </w:r>
      <w:r w:rsidRPr="00697605">
        <w:rPr>
          <w:rStyle w:val="Glossarytermsl"/>
          <w:b w:val="0"/>
          <w:u w:val="none"/>
        </w:rPr>
        <w:t>the part of the 14</w:t>
      </w:r>
      <w:r w:rsidRPr="00CA5BAB">
        <w:rPr>
          <w:rStyle w:val="Glossarytermsl"/>
          <w:b w:val="0"/>
          <w:u w:val="none"/>
          <w:vertAlign w:val="superscript"/>
        </w:rPr>
        <w:t>th</w:t>
      </w:r>
      <w:r w:rsidRPr="00697605">
        <w:rPr>
          <w:rStyle w:val="Glossarytermsl"/>
          <w:b w:val="0"/>
          <w:u w:val="none"/>
        </w:rPr>
        <w:t xml:space="preserve"> Amendment that says the states cannot take away someone’s life, liberty, or property without due process of law. “Due process of law” means </w:t>
      </w:r>
      <w:r w:rsidRPr="00697605">
        <w:rPr>
          <w:rStyle w:val="Glossarytermsl"/>
          <w:b w:val="0"/>
          <w:u w:val="none"/>
        </w:rPr>
        <w:lastRenderedPageBreak/>
        <w:t>that the government must follow certain procedures, like a trial. These procedures are different depending on what the government is trying to take away</w:t>
      </w:r>
      <w:r>
        <w:rPr>
          <w:rStyle w:val="Glossarytermsl"/>
          <w:b w:val="0"/>
          <w:u w:val="none"/>
        </w:rPr>
        <w:t>.</w:t>
      </w:r>
    </w:p>
    <w:p w14:paraId="3AF084D9" w14:textId="77777777" w:rsidR="00CA5BAB" w:rsidRPr="008A08E2" w:rsidRDefault="00CA5BAB" w:rsidP="000937F3">
      <w:pPr>
        <w:pStyle w:val="Bulletsl"/>
        <w:spacing w:line="276" w:lineRule="auto"/>
        <w:rPr>
          <w:rStyle w:val="Glossarytermsl"/>
          <w:b w:val="0"/>
        </w:rPr>
      </w:pPr>
      <w:r>
        <w:rPr>
          <w:rStyle w:val="Glossarytermsl"/>
          <w:bCs/>
        </w:rPr>
        <w:t>Fetus:</w:t>
      </w:r>
      <w:r w:rsidRPr="00CA5BAB">
        <w:rPr>
          <w:rStyle w:val="Glossarytermsl"/>
          <w:b w:val="0"/>
          <w:u w:val="none"/>
        </w:rPr>
        <w:t xml:space="preserve"> the medical term used for </w:t>
      </w:r>
      <w:r w:rsidRPr="00697605">
        <w:rPr>
          <w:rStyle w:val="Glossarytermsl"/>
          <w:b w:val="0"/>
          <w:u w:val="none"/>
        </w:rPr>
        <w:t>an unborn baby.</w:t>
      </w:r>
    </w:p>
    <w:p w14:paraId="1A3E7157" w14:textId="3988EFDB" w:rsidR="009800EA" w:rsidRPr="00F239BB" w:rsidRDefault="009800EA" w:rsidP="000937F3">
      <w:pPr>
        <w:pStyle w:val="Bulletsl"/>
        <w:spacing w:line="276" w:lineRule="auto"/>
        <w:rPr>
          <w:rStyle w:val="Glossarytermsl"/>
          <w:b w:val="0"/>
        </w:rPr>
      </w:pPr>
      <w:r w:rsidRPr="2A18A73A">
        <w:rPr>
          <w:rStyle w:val="Glossarytermsl"/>
        </w:rPr>
        <w:t>Fourth Amendment:</w:t>
      </w:r>
      <w:r w:rsidRPr="2A18A73A">
        <w:rPr>
          <w:rStyle w:val="Glossarytermsl"/>
          <w:b w:val="0"/>
          <w:u w:val="none"/>
        </w:rPr>
        <w:t xml:space="preserve"> the Fourth Amendment protects individuals from “unreasonable searches and seizures.” That means that the government cannot simply enter someone’s </w:t>
      </w:r>
      <w:r w:rsidR="006C7CF5" w:rsidRPr="2A18A73A">
        <w:rPr>
          <w:rStyle w:val="Glossarytermsl"/>
          <w:b w:val="0"/>
          <w:u w:val="none"/>
        </w:rPr>
        <w:t xml:space="preserve">home </w:t>
      </w:r>
      <w:r w:rsidRPr="2A18A73A">
        <w:rPr>
          <w:rStyle w:val="Glossarytermsl"/>
          <w:b w:val="0"/>
          <w:u w:val="none"/>
        </w:rPr>
        <w:t>and search through their belongings without a good reason.</w:t>
      </w:r>
    </w:p>
    <w:p w14:paraId="1DC02A93" w14:textId="2B444603" w:rsidR="00CA5BAB" w:rsidRPr="003E69CF" w:rsidRDefault="00CA5BAB" w:rsidP="000937F3">
      <w:pPr>
        <w:pStyle w:val="Bulletsl"/>
        <w:spacing w:line="276" w:lineRule="auto"/>
        <w:rPr>
          <w:rStyle w:val="Glossarytermsl"/>
          <w:b w:val="0"/>
        </w:rPr>
      </w:pPr>
      <w:r>
        <w:rPr>
          <w:rStyle w:val="Glossarytermsl"/>
          <w:bCs/>
        </w:rPr>
        <w:t>Fundamental right:</w:t>
      </w:r>
      <w:r w:rsidRPr="00697605">
        <w:rPr>
          <w:rStyle w:val="Glossarytermsl"/>
          <w:b w:val="0"/>
          <w:u w:val="none"/>
        </w:rPr>
        <w:t xml:space="preserve"> </w:t>
      </w:r>
      <w:r w:rsidR="0055283C" w:rsidRPr="0055283C">
        <w:rPr>
          <w:rStyle w:val="Glossarytermsl"/>
          <w:b w:val="0"/>
          <w:u w:val="none"/>
        </w:rPr>
        <w:t>a right that is considered so important that the government must protect it.</w:t>
      </w:r>
    </w:p>
    <w:p w14:paraId="70D32E57" w14:textId="77777777" w:rsidR="00CA5BAB" w:rsidRPr="00F74094" w:rsidRDefault="00CA5BAB" w:rsidP="000937F3">
      <w:pPr>
        <w:pStyle w:val="Bulletsl"/>
        <w:spacing w:line="276" w:lineRule="auto"/>
      </w:pPr>
      <w:r w:rsidRPr="00CA5BAB">
        <w:rPr>
          <w:b/>
          <w:bCs/>
          <w:u w:val="single"/>
        </w:rPr>
        <w:t>Liberty:</w:t>
      </w:r>
      <w:r>
        <w:t xml:space="preserve"> </w:t>
      </w:r>
      <w:r>
        <w:rPr>
          <w:bCs/>
        </w:rPr>
        <w:t>freedom.</w:t>
      </w:r>
    </w:p>
    <w:p w14:paraId="454FFFCD" w14:textId="77777777" w:rsidR="00C537E0" w:rsidRPr="00C537E0" w:rsidRDefault="00CA5BAB" w:rsidP="000937F3">
      <w:pPr>
        <w:pStyle w:val="Bulletsl"/>
        <w:spacing w:line="276" w:lineRule="auto"/>
        <w:rPr>
          <w:u w:val="single"/>
        </w:rPr>
      </w:pPr>
      <w:r w:rsidRPr="00C537E0">
        <w:rPr>
          <w:b/>
          <w:bCs/>
          <w:u w:val="single"/>
        </w:rPr>
        <w:t>Majority:</w:t>
      </w:r>
      <w:r>
        <w:t xml:space="preserve"> </w:t>
      </w:r>
      <w:r w:rsidR="00C537E0" w:rsidRPr="00C537E0">
        <w:t>the opinion signed by more than half of the Supreme Court.</w:t>
      </w:r>
    </w:p>
    <w:p w14:paraId="688ED40B" w14:textId="07B4FCB9" w:rsidR="009800EA" w:rsidRPr="00C537E0" w:rsidRDefault="009800EA" w:rsidP="000937F3">
      <w:pPr>
        <w:pStyle w:val="Bulletsl"/>
        <w:spacing w:line="276" w:lineRule="auto"/>
        <w:rPr>
          <w:rStyle w:val="Glossarytermsl"/>
          <w:b w:val="0"/>
        </w:rPr>
      </w:pPr>
      <w:r w:rsidRPr="00C537E0">
        <w:rPr>
          <w:rStyle w:val="Glossarytermsl"/>
          <w:bCs/>
        </w:rPr>
        <w:t>Seizures:</w:t>
      </w:r>
      <w:r w:rsidRPr="00C537E0">
        <w:rPr>
          <w:rStyle w:val="Glossarytermsl"/>
          <w:b w:val="0"/>
          <w:u w:val="none"/>
        </w:rPr>
        <w:t xml:space="preserve"> when the government takes someone’s property, often to use it as evidence in a criminal trial.</w:t>
      </w:r>
    </w:p>
    <w:p w14:paraId="1F0D4115" w14:textId="32D7FF93" w:rsidR="00CA5BAB" w:rsidRPr="0084271F" w:rsidRDefault="00CA5BAB" w:rsidP="000937F3">
      <w:pPr>
        <w:pStyle w:val="Bulletsl"/>
        <w:spacing w:line="276" w:lineRule="auto"/>
      </w:pPr>
      <w:r w:rsidRPr="2A18A73A">
        <w:rPr>
          <w:b/>
          <w:bCs/>
          <w:u w:val="single"/>
        </w:rPr>
        <w:t>Trimester:</w:t>
      </w:r>
      <w:r>
        <w:t xml:space="preserve"> three months of </w:t>
      </w:r>
      <w:proofErr w:type="gramStart"/>
      <w:r>
        <w:t>a pregnancy</w:t>
      </w:r>
      <w:proofErr w:type="gramEnd"/>
      <w:r>
        <w:t xml:space="preserve">. There are three trimesters in a </w:t>
      </w:r>
      <w:r w:rsidR="00E7115E">
        <w:t xml:space="preserve">human </w:t>
      </w:r>
      <w:r>
        <w:t>pregnancy.</w:t>
      </w:r>
    </w:p>
    <w:p w14:paraId="71E6102C" w14:textId="07B7B943" w:rsidR="00CA5BAB" w:rsidRDefault="00CA5BAB" w:rsidP="000937F3">
      <w:pPr>
        <w:pStyle w:val="Bulletsl"/>
        <w:spacing w:after="480" w:line="276" w:lineRule="auto"/>
      </w:pPr>
      <w:r>
        <w:rPr>
          <w:rStyle w:val="Glossarytermsl"/>
          <w:bCs/>
        </w:rPr>
        <w:t>Unconstitutional:</w:t>
      </w:r>
      <w:r>
        <w:t xml:space="preserve"> </w:t>
      </w:r>
      <w:r w:rsidR="00A824A1" w:rsidRPr="00A824A1">
        <w:t>not allowed by or contained in the Constitution. If a law is unconstitutional, it will be struck down, meaning it is no longer a law.</w:t>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CA5BAB" w14:paraId="10A80887" w14:textId="77777777" w:rsidTr="00F2306C">
        <w:tc>
          <w:tcPr>
            <w:tcW w:w="9350" w:type="dxa"/>
            <w:shd w:val="clear" w:color="auto" w:fill="F2F2F2" w:themeFill="background1" w:themeFillShade="F2"/>
          </w:tcPr>
          <w:p w14:paraId="22076485" w14:textId="77777777" w:rsidR="00CA5BAB" w:rsidRDefault="00CA5BAB" w:rsidP="000937F3">
            <w:pPr>
              <w:pStyle w:val="Basiccopysl"/>
              <w:spacing w:before="120"/>
            </w:pPr>
            <w:r>
              <w:t xml:space="preserve">Additional information about </w:t>
            </w:r>
            <w:r w:rsidRPr="008078C3">
              <w:rPr>
                <w:i/>
                <w:iCs/>
              </w:rPr>
              <w:t>Roe v. Wade</w:t>
            </w:r>
            <w:r w:rsidRPr="00813AF7">
              <w:rPr>
                <w:i/>
                <w:iCs/>
              </w:rPr>
              <w:t>,</w:t>
            </w:r>
            <w:r>
              <w:t xml:space="preserve"> including background at three reading levels, opinion quotes and summaries, teaching activities, and additional resources, can be found at </w:t>
            </w:r>
            <w:hyperlink r:id="rId11" w:history="1">
              <w:r w:rsidRPr="00E73DD3">
                <w:rPr>
                  <w:rStyle w:val="Hyperlink"/>
                  <w:color w:val="auto"/>
                </w:rPr>
                <w:t>https://www.landmarkcases.org/</w:t>
              </w:r>
            </w:hyperlink>
            <w:r w:rsidRPr="00E73DD3">
              <w:t>.</w:t>
            </w:r>
          </w:p>
        </w:tc>
      </w:tr>
    </w:tbl>
    <w:p w14:paraId="195BDE17" w14:textId="77777777" w:rsidR="00CA5BAB" w:rsidRDefault="00CA5BAB" w:rsidP="000937F3">
      <w:pPr>
        <w:pStyle w:val="Bulletsl"/>
        <w:numPr>
          <w:ilvl w:val="0"/>
          <w:numId w:val="0"/>
        </w:numPr>
        <w:spacing w:line="276" w:lineRule="auto"/>
        <w:ind w:left="360"/>
      </w:pPr>
    </w:p>
    <w:p w14:paraId="0333B652" w14:textId="77777777" w:rsidR="00CA5BAB" w:rsidRPr="008A08E2" w:rsidRDefault="00CA5BAB" w:rsidP="00CA5BAB">
      <w:pPr>
        <w:pStyle w:val="Bulletsl"/>
        <w:numPr>
          <w:ilvl w:val="0"/>
          <w:numId w:val="0"/>
        </w:numPr>
        <w:spacing w:line="276" w:lineRule="auto"/>
        <w:ind w:left="720" w:hanging="360"/>
      </w:pPr>
    </w:p>
    <w:sectPr w:rsidR="00CA5BAB" w:rsidRPr="008A08E2" w:rsidSect="00F42CDF">
      <w:headerReference w:type="default" r:id="rId12"/>
      <w:footerReference w:type="default" r:id="rId13"/>
      <w:headerReference w:type="first" r:id="rId14"/>
      <w:footerReference w:type="first" r:id="rId15"/>
      <w:footnotePr>
        <w:numFmt w:val="chicago"/>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7FCD7" w14:textId="77777777" w:rsidR="00024852" w:rsidRDefault="00024852" w:rsidP="0078549D">
      <w:pPr>
        <w:spacing w:after="0"/>
      </w:pPr>
      <w:r>
        <w:separator/>
      </w:r>
    </w:p>
  </w:endnote>
  <w:endnote w:type="continuationSeparator" w:id="0">
    <w:p w14:paraId="2BAB6931" w14:textId="77777777" w:rsidR="00024852" w:rsidRDefault="00024852" w:rsidP="007854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53534"/>
      <w:docPartObj>
        <w:docPartGallery w:val="Page Numbers (Bottom of Page)"/>
        <w:docPartUnique/>
      </w:docPartObj>
    </w:sdtPr>
    <w:sdtEndPr>
      <w:rPr>
        <w:noProof/>
        <w:sz w:val="22"/>
        <w:szCs w:val="20"/>
      </w:rPr>
    </w:sdtEndPr>
    <w:sdtContent>
      <w:p w14:paraId="4F51224C" w14:textId="09F20C8F" w:rsidR="00690889" w:rsidRPr="008078C3" w:rsidRDefault="00690889">
        <w:pPr>
          <w:pStyle w:val="Footer"/>
          <w:rPr>
            <w:sz w:val="22"/>
            <w:szCs w:val="20"/>
          </w:rPr>
        </w:pPr>
        <w:r w:rsidRPr="008078C3">
          <w:rPr>
            <w:rFonts w:cstheme="minorHAnsi"/>
            <w:sz w:val="22"/>
            <w:szCs w:val="20"/>
          </w:rPr>
          <w:t>©</w:t>
        </w:r>
        <w:r w:rsidRPr="008078C3">
          <w:rPr>
            <w:sz w:val="22"/>
            <w:szCs w:val="20"/>
          </w:rPr>
          <w:t xml:space="preserve"> 20</w:t>
        </w:r>
        <w:r w:rsidR="00522713" w:rsidRPr="008078C3">
          <w:rPr>
            <w:sz w:val="22"/>
            <w:szCs w:val="20"/>
          </w:rPr>
          <w:t>18</w:t>
        </w:r>
        <w:r w:rsidRPr="008078C3">
          <w:rPr>
            <w:sz w:val="22"/>
            <w:szCs w:val="20"/>
          </w:rPr>
          <w:t xml:space="preserve"> Street Law, Inc.</w:t>
        </w:r>
        <w:r w:rsidRPr="008078C3">
          <w:rPr>
            <w:sz w:val="22"/>
            <w:szCs w:val="20"/>
          </w:rPr>
          <w:tab/>
        </w:r>
        <w:r w:rsidRPr="008078C3">
          <w:rPr>
            <w:sz w:val="22"/>
            <w:szCs w:val="20"/>
          </w:rPr>
          <w:tab/>
          <w:t xml:space="preserve"> </w:t>
        </w:r>
        <w:r w:rsidRPr="008078C3">
          <w:rPr>
            <w:sz w:val="22"/>
            <w:szCs w:val="20"/>
          </w:rPr>
          <w:fldChar w:fldCharType="begin"/>
        </w:r>
        <w:r w:rsidRPr="008078C3">
          <w:rPr>
            <w:sz w:val="22"/>
            <w:szCs w:val="20"/>
          </w:rPr>
          <w:instrText xml:space="preserve"> PAGE   \* MERGEFORMAT </w:instrText>
        </w:r>
        <w:r w:rsidRPr="008078C3">
          <w:rPr>
            <w:sz w:val="22"/>
            <w:szCs w:val="20"/>
          </w:rPr>
          <w:fldChar w:fldCharType="separate"/>
        </w:r>
        <w:r w:rsidR="0019529C" w:rsidRPr="008078C3">
          <w:rPr>
            <w:noProof/>
            <w:sz w:val="22"/>
            <w:szCs w:val="20"/>
          </w:rPr>
          <w:t>2</w:t>
        </w:r>
        <w:r w:rsidRPr="008078C3">
          <w:rPr>
            <w:noProof/>
            <w:sz w:val="22"/>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B8682" w14:textId="44F47A8A" w:rsidR="00690889" w:rsidRPr="008078C3" w:rsidRDefault="00690889">
    <w:pPr>
      <w:pStyle w:val="Footer"/>
      <w:rPr>
        <w:noProof/>
        <w:sz w:val="22"/>
        <w:szCs w:val="20"/>
      </w:rPr>
    </w:pPr>
    <w:r w:rsidRPr="008078C3">
      <w:rPr>
        <w:rFonts w:cstheme="minorHAnsi"/>
        <w:sz w:val="22"/>
        <w:szCs w:val="20"/>
      </w:rPr>
      <w:t>©</w:t>
    </w:r>
    <w:r w:rsidRPr="008078C3">
      <w:rPr>
        <w:sz w:val="22"/>
        <w:szCs w:val="20"/>
      </w:rPr>
      <w:t xml:space="preserve"> 2018 Street Law, Inc.</w:t>
    </w:r>
    <w:r w:rsidRPr="008078C3">
      <w:rPr>
        <w:sz w:val="22"/>
        <w:szCs w:val="20"/>
      </w:rPr>
      <w:tab/>
    </w:r>
    <w:r w:rsidRPr="008078C3">
      <w:rPr>
        <w:sz w:val="22"/>
        <w:szCs w:val="20"/>
      </w:rPr>
      <w:tab/>
    </w:r>
    <w:r w:rsidR="005B77B4" w:rsidRPr="008078C3">
      <w:rPr>
        <w:sz w:val="22"/>
        <w:szCs w:val="20"/>
      </w:rPr>
      <w:t xml:space="preserve">Last updated: </w:t>
    </w:r>
    <w:r w:rsidR="00CB7FC8">
      <w:rPr>
        <w:sz w:val="22"/>
        <w:szCs w:val="20"/>
      </w:rPr>
      <w:t>03/18/2024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DE3BA" w14:textId="77777777" w:rsidR="00024852" w:rsidRDefault="00024852" w:rsidP="0078549D">
      <w:pPr>
        <w:spacing w:after="0"/>
      </w:pPr>
      <w:r>
        <w:separator/>
      </w:r>
    </w:p>
  </w:footnote>
  <w:footnote w:type="continuationSeparator" w:id="0">
    <w:p w14:paraId="5D30F676" w14:textId="77777777" w:rsidR="00024852" w:rsidRDefault="00024852" w:rsidP="007854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5FE58" w14:textId="5A43EC06" w:rsidR="00690889" w:rsidRPr="00522713" w:rsidRDefault="00522713" w:rsidP="00522713">
    <w:pPr>
      <w:pStyle w:val="Header"/>
      <w:jc w:val="right"/>
    </w:pPr>
    <w:bookmarkStart w:id="0" w:name="_Hlk149742957"/>
    <w:bookmarkStart w:id="1" w:name="_Hlk149742958"/>
    <w:r w:rsidRPr="00522713">
      <w:rPr>
        <w:i/>
        <w:iCs/>
        <w:noProof/>
        <w:sz w:val="22"/>
        <w:szCs w:val="20"/>
      </w:rPr>
      <mc:AlternateContent>
        <mc:Choice Requires="wps">
          <w:drawing>
            <wp:anchor distT="0" distB="0" distL="114300" distR="114300" simplePos="0" relativeHeight="251663360" behindDoc="0" locked="0" layoutInCell="1" allowOverlap="1" wp14:anchorId="6E55C1EE" wp14:editId="6AFDBF45">
              <wp:simplePos x="0" y="0"/>
              <wp:positionH relativeFrom="column">
                <wp:posOffset>-209550</wp:posOffset>
              </wp:positionH>
              <wp:positionV relativeFrom="paragraph">
                <wp:posOffset>-171450</wp:posOffset>
              </wp:positionV>
              <wp:extent cx="2695575" cy="542925"/>
              <wp:effectExtent l="0" t="0" r="0" b="0"/>
              <wp:wrapNone/>
              <wp:docPr id="1501098775" name="Text Box 1501098775"/>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16038F" w14:textId="77777777" w:rsidR="00522713" w:rsidRDefault="00522713" w:rsidP="00522713">
                          <w:r>
                            <w:rPr>
                              <w:noProof/>
                            </w:rPr>
                            <w:drawing>
                              <wp:inline distT="0" distB="0" distL="0" distR="0" wp14:anchorId="69936947" wp14:editId="573AAAF3">
                                <wp:extent cx="1828800" cy="333590"/>
                                <wp:effectExtent l="0" t="0" r="0" b="9525"/>
                                <wp:docPr id="1667038114" name="Picture 166703811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E55C1EE" id="_x0000_t202" coordsize="21600,21600" o:spt="202" path="m,l,21600r21600,l21600,xe">
              <v:stroke joinstyle="miter"/>
              <v:path gradientshapeok="t" o:connecttype="rect"/>
            </v:shapetype>
            <v:shape id="Text Box 1501098775" o:spid="_x0000_s1026" type="#_x0000_t202" style="position:absolute;left:0;text-align:left;margin-left:-16.5pt;margin-top:-13.5pt;width:212.25pt;height:42.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" filled="f" stroked="f" strokeweight=".5pt">
              <v:textbox>
                <w:txbxContent>
                  <w:p w14:paraId="6A16038F" w14:textId="77777777" w:rsidR="00522713" w:rsidRDefault="00522713" w:rsidP="00522713">
                    <w:r>
                      <w:rPr>
                        <w:noProof/>
                      </w:rPr>
                      <w:drawing>
                        <wp:inline distT="0" distB="0" distL="0" distR="0" wp14:anchorId="69936947" wp14:editId="573AAAF3">
                          <wp:extent cx="1828800" cy="333590"/>
                          <wp:effectExtent l="0" t="0" r="0" b="9525"/>
                          <wp:docPr id="1667038114" name="Picture 166703811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sidRPr="00522713">
      <w:rPr>
        <w:i/>
        <w:iCs/>
        <w:sz w:val="22"/>
        <w:szCs w:val="20"/>
      </w:rPr>
      <w:t>Roe v. Wade</w:t>
    </w:r>
    <w:r>
      <w:rPr>
        <w:sz w:val="22"/>
        <w:szCs w:val="20"/>
      </w:rPr>
      <w:t xml:space="preserve"> (1973)</w:t>
    </w:r>
    <w:bookmarkEnd w:id="0"/>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E2EC1" w14:textId="5B4D1406" w:rsidR="00690889" w:rsidRPr="00522713" w:rsidRDefault="00522713" w:rsidP="00522713">
    <w:pPr>
      <w:pStyle w:val="Header"/>
      <w:jc w:val="right"/>
      <w:rPr>
        <w:sz w:val="22"/>
        <w:szCs w:val="20"/>
      </w:rPr>
    </w:pPr>
    <w:bookmarkStart w:id="2" w:name="_Hlk149742925"/>
    <w:bookmarkStart w:id="3" w:name="_Hlk149742926"/>
    <w:r w:rsidRPr="00522713">
      <w:rPr>
        <w:noProof/>
        <w:sz w:val="22"/>
        <w:szCs w:val="20"/>
      </w:rPr>
      <mc:AlternateContent>
        <mc:Choice Requires="wps">
          <w:drawing>
            <wp:anchor distT="0" distB="0" distL="114300" distR="114300" simplePos="0" relativeHeight="251661312" behindDoc="0" locked="0" layoutInCell="1" allowOverlap="1" wp14:anchorId="1E74D90A" wp14:editId="03B72569">
              <wp:simplePos x="0" y="0"/>
              <wp:positionH relativeFrom="column">
                <wp:posOffset>-209550</wp:posOffset>
              </wp:positionH>
              <wp:positionV relativeFrom="paragraph">
                <wp:posOffset>-171450</wp:posOffset>
              </wp:positionV>
              <wp:extent cx="2695575" cy="542925"/>
              <wp:effectExtent l="0" t="0" r="0" b="0"/>
              <wp:wrapNone/>
              <wp:docPr id="1589829237" name="Text Box 1589829237"/>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256BCE" w14:textId="77777777" w:rsidR="00522713" w:rsidRDefault="00522713" w:rsidP="00522713">
                          <w:r>
                            <w:rPr>
                              <w:noProof/>
                            </w:rPr>
                            <w:drawing>
                              <wp:inline distT="0" distB="0" distL="0" distR="0" wp14:anchorId="64A56DF0" wp14:editId="3977818E">
                                <wp:extent cx="1828800" cy="333590"/>
                                <wp:effectExtent l="0" t="0" r="0" b="9525"/>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74D90A" id="_x0000_t202" coordsize="21600,21600" o:spt="202" path="m,l,21600r21600,l21600,xe">
              <v:stroke joinstyle="miter"/>
              <v:path gradientshapeok="t" o:connecttype="rect"/>
            </v:shapetype>
            <v:shape id="Text Box 1589829237" o:spid="_x0000_s1027" type="#_x0000_t202" style="position:absolute;left:0;text-align:left;margin-left:-16.5pt;margin-top:-13.5pt;width:212.25pt;height:42.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" filled="f" stroked="f" strokeweight=".5pt">
              <v:textbox>
                <w:txbxContent>
                  <w:p w14:paraId="06256BCE" w14:textId="77777777" w:rsidR="00522713" w:rsidRDefault="00522713" w:rsidP="00522713">
                    <w:r>
                      <w:rPr>
                        <w:noProof/>
                      </w:rPr>
                      <w:drawing>
                        <wp:inline distT="0" distB="0" distL="0" distR="0" wp14:anchorId="64A56DF0" wp14:editId="3977818E">
                          <wp:extent cx="1828800" cy="333590"/>
                          <wp:effectExtent l="0" t="0" r="0" b="9525"/>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sidRPr="00522713">
      <w:rPr>
        <w:sz w:val="22"/>
        <w:szCs w:val="20"/>
      </w:rPr>
      <w:t>Street Law Case Summary</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E2E47"/>
    <w:multiLevelType w:val="multilevel"/>
    <w:tmpl w:val="74F695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9A00CD"/>
    <w:multiLevelType w:val="hybridMultilevel"/>
    <w:tmpl w:val="45649D56"/>
    <w:lvl w:ilvl="0" w:tplc="8AB6FEF2">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40D0D"/>
    <w:multiLevelType w:val="hybridMultilevel"/>
    <w:tmpl w:val="F850CD4E"/>
    <w:lvl w:ilvl="0" w:tplc="BA7831CE">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FF3686"/>
    <w:multiLevelType w:val="hybridMultilevel"/>
    <w:tmpl w:val="A8DA5BBA"/>
    <w:lvl w:ilvl="0" w:tplc="65FAB37C">
      <w:start w:val="1"/>
      <w:numFmt w:val="bullet"/>
      <w:pStyle w:val="Glossarybulletss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1091313">
    <w:abstractNumId w:val="4"/>
  </w:num>
  <w:num w:numId="2" w16cid:durableId="645014807">
    <w:abstractNumId w:val="1"/>
  </w:num>
  <w:num w:numId="3" w16cid:durableId="1472743934">
    <w:abstractNumId w:val="2"/>
  </w:num>
  <w:num w:numId="4" w16cid:durableId="1983540439">
    <w:abstractNumId w:val="5"/>
  </w:num>
  <w:num w:numId="5" w16cid:durableId="1058163031">
    <w:abstractNumId w:val="3"/>
  </w:num>
  <w:num w:numId="6" w16cid:durableId="273706633">
    <w:abstractNumId w:val="0"/>
  </w:num>
  <w:num w:numId="7" w16cid:durableId="1131365073">
    <w:abstractNumId w:val="4"/>
  </w:num>
  <w:num w:numId="8" w16cid:durableId="2025401527">
    <w:abstractNumId w:val="4"/>
  </w:num>
  <w:num w:numId="9" w16cid:durableId="133588705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CDF"/>
    <w:rsid w:val="00024852"/>
    <w:rsid w:val="000248E2"/>
    <w:rsid w:val="00027220"/>
    <w:rsid w:val="0003057E"/>
    <w:rsid w:val="00081957"/>
    <w:rsid w:val="00084661"/>
    <w:rsid w:val="000937F3"/>
    <w:rsid w:val="000939DC"/>
    <w:rsid w:val="000B53C1"/>
    <w:rsid w:val="000B7A20"/>
    <w:rsid w:val="000D0D29"/>
    <w:rsid w:val="000E239D"/>
    <w:rsid w:val="000E736C"/>
    <w:rsid w:val="001001CA"/>
    <w:rsid w:val="00120B06"/>
    <w:rsid w:val="00136C23"/>
    <w:rsid w:val="0015269B"/>
    <w:rsid w:val="00153338"/>
    <w:rsid w:val="00161C2E"/>
    <w:rsid w:val="00163CBF"/>
    <w:rsid w:val="00170B98"/>
    <w:rsid w:val="00181118"/>
    <w:rsid w:val="001935A9"/>
    <w:rsid w:val="0019529C"/>
    <w:rsid w:val="001C7F03"/>
    <w:rsid w:val="00213D58"/>
    <w:rsid w:val="002241F8"/>
    <w:rsid w:val="00226431"/>
    <w:rsid w:val="002318CA"/>
    <w:rsid w:val="00232D68"/>
    <w:rsid w:val="00242FA3"/>
    <w:rsid w:val="00290061"/>
    <w:rsid w:val="002B4D38"/>
    <w:rsid w:val="002C68A3"/>
    <w:rsid w:val="002E6A12"/>
    <w:rsid w:val="002E7F58"/>
    <w:rsid w:val="00304C79"/>
    <w:rsid w:val="00310F79"/>
    <w:rsid w:val="00315D80"/>
    <w:rsid w:val="00317735"/>
    <w:rsid w:val="00324F7E"/>
    <w:rsid w:val="00330C55"/>
    <w:rsid w:val="00350851"/>
    <w:rsid w:val="00375090"/>
    <w:rsid w:val="00377723"/>
    <w:rsid w:val="00391EA0"/>
    <w:rsid w:val="00396AEB"/>
    <w:rsid w:val="003C6D77"/>
    <w:rsid w:val="003D3147"/>
    <w:rsid w:val="00401701"/>
    <w:rsid w:val="004137AA"/>
    <w:rsid w:val="004219E8"/>
    <w:rsid w:val="00423524"/>
    <w:rsid w:val="00424B4F"/>
    <w:rsid w:val="00431309"/>
    <w:rsid w:val="004448A8"/>
    <w:rsid w:val="00454E4E"/>
    <w:rsid w:val="00496974"/>
    <w:rsid w:val="004A5F46"/>
    <w:rsid w:val="004B0C6B"/>
    <w:rsid w:val="004B1197"/>
    <w:rsid w:val="004B3D25"/>
    <w:rsid w:val="004B560A"/>
    <w:rsid w:val="004E073E"/>
    <w:rsid w:val="005001DF"/>
    <w:rsid w:val="00522713"/>
    <w:rsid w:val="005311FB"/>
    <w:rsid w:val="00541F62"/>
    <w:rsid w:val="0055283C"/>
    <w:rsid w:val="00564A26"/>
    <w:rsid w:val="005769C5"/>
    <w:rsid w:val="005A0330"/>
    <w:rsid w:val="005B77B4"/>
    <w:rsid w:val="005C4EE4"/>
    <w:rsid w:val="005C68D7"/>
    <w:rsid w:val="0067032F"/>
    <w:rsid w:val="00690889"/>
    <w:rsid w:val="00694AE4"/>
    <w:rsid w:val="00697605"/>
    <w:rsid w:val="006A7A44"/>
    <w:rsid w:val="006C489E"/>
    <w:rsid w:val="006C7CF5"/>
    <w:rsid w:val="006D4922"/>
    <w:rsid w:val="006E0290"/>
    <w:rsid w:val="006E2021"/>
    <w:rsid w:val="006E589B"/>
    <w:rsid w:val="006F373E"/>
    <w:rsid w:val="007300B0"/>
    <w:rsid w:val="00762F17"/>
    <w:rsid w:val="007745DF"/>
    <w:rsid w:val="0078549D"/>
    <w:rsid w:val="007865E5"/>
    <w:rsid w:val="007A4031"/>
    <w:rsid w:val="007A59B9"/>
    <w:rsid w:val="007B4E71"/>
    <w:rsid w:val="007E788E"/>
    <w:rsid w:val="007F700D"/>
    <w:rsid w:val="008078C3"/>
    <w:rsid w:val="00810FB6"/>
    <w:rsid w:val="00812035"/>
    <w:rsid w:val="00815CB0"/>
    <w:rsid w:val="0081706F"/>
    <w:rsid w:val="008344B3"/>
    <w:rsid w:val="0084271F"/>
    <w:rsid w:val="008C0ED6"/>
    <w:rsid w:val="008E0BB0"/>
    <w:rsid w:val="008E4DBF"/>
    <w:rsid w:val="0091200E"/>
    <w:rsid w:val="009800EA"/>
    <w:rsid w:val="009B3A83"/>
    <w:rsid w:val="009D6B03"/>
    <w:rsid w:val="00A06F2D"/>
    <w:rsid w:val="00A1586A"/>
    <w:rsid w:val="00A264C3"/>
    <w:rsid w:val="00A42B0C"/>
    <w:rsid w:val="00A70772"/>
    <w:rsid w:val="00A824A1"/>
    <w:rsid w:val="00A8762A"/>
    <w:rsid w:val="00A931D4"/>
    <w:rsid w:val="00AA51F9"/>
    <w:rsid w:val="00AA5C29"/>
    <w:rsid w:val="00AC1A30"/>
    <w:rsid w:val="00AE07AE"/>
    <w:rsid w:val="00AE0C77"/>
    <w:rsid w:val="00B07FF7"/>
    <w:rsid w:val="00B14232"/>
    <w:rsid w:val="00B62487"/>
    <w:rsid w:val="00B91534"/>
    <w:rsid w:val="00B97603"/>
    <w:rsid w:val="00BE4A01"/>
    <w:rsid w:val="00C30920"/>
    <w:rsid w:val="00C42CDF"/>
    <w:rsid w:val="00C537E0"/>
    <w:rsid w:val="00C65402"/>
    <w:rsid w:val="00C74E82"/>
    <w:rsid w:val="00C91562"/>
    <w:rsid w:val="00C9229A"/>
    <w:rsid w:val="00C949AC"/>
    <w:rsid w:val="00C973F8"/>
    <w:rsid w:val="00CA5BAB"/>
    <w:rsid w:val="00CA756C"/>
    <w:rsid w:val="00CB3C71"/>
    <w:rsid w:val="00CB7094"/>
    <w:rsid w:val="00CB7FC8"/>
    <w:rsid w:val="00CE0774"/>
    <w:rsid w:val="00D21CBA"/>
    <w:rsid w:val="00D42341"/>
    <w:rsid w:val="00D508A8"/>
    <w:rsid w:val="00D52F5A"/>
    <w:rsid w:val="00D53BAE"/>
    <w:rsid w:val="00D825E8"/>
    <w:rsid w:val="00D86306"/>
    <w:rsid w:val="00D91345"/>
    <w:rsid w:val="00DE3D18"/>
    <w:rsid w:val="00DE4AF3"/>
    <w:rsid w:val="00E03B2D"/>
    <w:rsid w:val="00E10979"/>
    <w:rsid w:val="00E2627D"/>
    <w:rsid w:val="00E477D6"/>
    <w:rsid w:val="00E7115E"/>
    <w:rsid w:val="00E75C46"/>
    <w:rsid w:val="00E9032A"/>
    <w:rsid w:val="00ED3EBD"/>
    <w:rsid w:val="00EF4569"/>
    <w:rsid w:val="00EF45F8"/>
    <w:rsid w:val="00EF5BEF"/>
    <w:rsid w:val="00F3300D"/>
    <w:rsid w:val="00F40F6E"/>
    <w:rsid w:val="00F42CDF"/>
    <w:rsid w:val="00F44680"/>
    <w:rsid w:val="00F67B35"/>
    <w:rsid w:val="00F75683"/>
    <w:rsid w:val="00F93E28"/>
    <w:rsid w:val="00FA07EF"/>
    <w:rsid w:val="00FB1C78"/>
    <w:rsid w:val="00FB2F13"/>
    <w:rsid w:val="00FC2D46"/>
    <w:rsid w:val="00FC2DB0"/>
    <w:rsid w:val="00FC5BD8"/>
    <w:rsid w:val="148865A5"/>
    <w:rsid w:val="2A18A73A"/>
    <w:rsid w:val="40D9E7FC"/>
    <w:rsid w:val="5F592458"/>
    <w:rsid w:val="719BCCF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D1866"/>
  <w15:docId w15:val="{34451B7E-8CBB-4A8F-9E32-FE5A32D7E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C55"/>
    <w:pPr>
      <w:spacing w:line="240" w:lineRule="auto"/>
    </w:pPr>
    <w:rPr>
      <w:rFonts w:ascii="Garamond" w:hAnsi="Garamond"/>
      <w:sz w:val="24"/>
    </w:rPr>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B53C1"/>
    <w:pPr>
      <w:spacing w:before="360" w:after="120"/>
      <w:outlineLvl w:val="1"/>
    </w:pPr>
    <w:rPr>
      <w:rFonts w:ascii="Gill Sans MT" w:eastAsia="Times New Roman" w:hAnsi="Gill Sans MT" w:cs="Times New Roman"/>
      <w:b/>
      <w:bCs/>
      <w:i/>
      <w:color w:val="000000"/>
      <w:szCs w:val="24"/>
    </w:rPr>
  </w:style>
  <w:style w:type="paragraph" w:styleId="Heading3">
    <w:name w:val="heading 3"/>
    <w:basedOn w:val="Normal"/>
    <w:next w:val="Normal"/>
    <w:link w:val="Heading3Char"/>
    <w:uiPriority w:val="9"/>
    <w:semiHidden/>
    <w:unhideWhenUsed/>
    <w:qFormat/>
    <w:rsid w:val="00330C55"/>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pPr>
    <w:rPr>
      <w:rFonts w:ascii="Gill Sans MT" w:hAnsi="Gill Sans MT"/>
      <w:b/>
      <w:sz w:val="48"/>
      <w:szCs w:val="48"/>
    </w:rPr>
  </w:style>
  <w:style w:type="paragraph" w:customStyle="1" w:styleId="Title2sl">
    <w:name w:val="Title 2_sl"/>
    <w:basedOn w:val="Normal"/>
    <w:link w:val="Title2slChar"/>
    <w:qFormat/>
    <w:rsid w:val="00375090"/>
    <w:pPr>
      <w:spacing w:before="360" w:after="240"/>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375090"/>
    <w:pPr>
      <w:spacing w:before="360" w:after="120"/>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F42CDF"/>
    <w:pPr>
      <w:spacing w:before="360" w:after="120"/>
    </w:pPr>
    <w:rPr>
      <w:rFonts w:ascii="Gill Sans MT" w:hAnsi="Gill Sans MT"/>
      <w:b/>
      <w:i/>
      <w:szCs w:val="24"/>
    </w:rPr>
  </w:style>
  <w:style w:type="character" w:customStyle="1" w:styleId="Subhead1slChar">
    <w:name w:val="Subhead 1_sl Char"/>
    <w:basedOn w:val="DefaultParagraphFont"/>
    <w:link w:val="Subhead1sl"/>
    <w:rsid w:val="00375090"/>
    <w:rPr>
      <w:rFonts w:ascii="Gill Sans MT" w:hAnsi="Gill Sans MT"/>
      <w:b/>
      <w:sz w:val="28"/>
      <w:szCs w:val="28"/>
    </w:rPr>
  </w:style>
  <w:style w:type="paragraph" w:customStyle="1" w:styleId="Basiccopysl">
    <w:name w:val="Basic copy_sl"/>
    <w:basedOn w:val="Normal"/>
    <w:link w:val="BasiccopyslChar"/>
    <w:qFormat/>
    <w:rsid w:val="00330C55"/>
    <w:pPr>
      <w:spacing w:after="120" w:line="276" w:lineRule="auto"/>
    </w:pPr>
    <w:rPr>
      <w:szCs w:val="24"/>
    </w:rPr>
  </w:style>
  <w:style w:type="character" w:customStyle="1" w:styleId="Subhead2slChar">
    <w:name w:val="Subhead 2_sl Char"/>
    <w:basedOn w:val="DefaultParagraphFont"/>
    <w:link w:val="Subhead2sl"/>
    <w:rsid w:val="00F42CDF"/>
    <w:rPr>
      <w:rFonts w:ascii="Gill Sans MT" w:hAnsi="Gill Sans MT"/>
      <w:b/>
      <w:i/>
      <w:sz w:val="24"/>
      <w:szCs w:val="24"/>
    </w:rPr>
  </w:style>
  <w:style w:type="paragraph" w:customStyle="1" w:styleId="Bulletsl">
    <w:name w:val="Bullet_sl"/>
    <w:basedOn w:val="Normal"/>
    <w:link w:val="BulletslChar"/>
    <w:qFormat/>
    <w:rsid w:val="00A06F2D"/>
    <w:pPr>
      <w:numPr>
        <w:numId w:val="1"/>
      </w:numPr>
      <w:spacing w:after="120"/>
    </w:pPr>
    <w:rPr>
      <w:szCs w:val="24"/>
    </w:rPr>
  </w:style>
  <w:style w:type="character" w:customStyle="1" w:styleId="BasiccopyslChar">
    <w:name w:val="Basic copy_sl Char"/>
    <w:basedOn w:val="DefaultParagraphFont"/>
    <w:link w:val="Basiccopysl"/>
    <w:rsid w:val="00330C55"/>
    <w:rPr>
      <w:rFonts w:ascii="Garamond" w:hAnsi="Garamond"/>
      <w:sz w:val="24"/>
      <w:szCs w:val="24"/>
    </w:rPr>
  </w:style>
  <w:style w:type="paragraph" w:customStyle="1" w:styleId="Numberedlistsl">
    <w:name w:val="Numbered list_sl"/>
    <w:basedOn w:val="Normal"/>
    <w:link w:val="NumberedlistslChar"/>
    <w:qFormat/>
    <w:rsid w:val="00317735"/>
    <w:pPr>
      <w:numPr>
        <w:numId w:val="2"/>
      </w:numPr>
      <w:spacing w:after="120"/>
      <w:ind w:left="720"/>
    </w:pPr>
    <w:rPr>
      <w:szCs w:val="24"/>
    </w:rPr>
  </w:style>
  <w:style w:type="character" w:customStyle="1" w:styleId="BulletslChar">
    <w:name w:val="Bullet_sl Char"/>
    <w:basedOn w:val="DefaultParagraphFont"/>
    <w:link w:val="Bulletsl"/>
    <w:rsid w:val="00A06F2D"/>
    <w:rPr>
      <w:rFonts w:ascii="Garamond" w:hAnsi="Garamond"/>
      <w:sz w:val="24"/>
      <w:szCs w:val="24"/>
    </w:rPr>
  </w:style>
  <w:style w:type="paragraph" w:customStyle="1" w:styleId="Sub-bulletsl">
    <w:name w:val="Sub-bullet_sl"/>
    <w:basedOn w:val="Bulletsl"/>
    <w:link w:val="Sub-bulletslChar"/>
    <w:qFormat/>
    <w:rsid w:val="00317735"/>
    <w:pPr>
      <w:numPr>
        <w:ilvl w:val="1"/>
        <w:numId w:val="3"/>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4"/>
      </w:numPr>
      <w:spacing w:after="120"/>
      <w:ind w:left="1260"/>
    </w:pPr>
    <w:rPr>
      <w:szCs w:val="24"/>
    </w:rPr>
  </w:style>
  <w:style w:type="paragraph" w:customStyle="1" w:styleId="Outlinelevel3">
    <w:name w:val="Outline level 3"/>
    <w:basedOn w:val="Normal"/>
    <w:link w:val="Outlinelevel3Char"/>
    <w:qFormat/>
    <w:rsid w:val="00317735"/>
    <w:pPr>
      <w:numPr>
        <w:ilvl w:val="2"/>
        <w:numId w:val="4"/>
      </w:numPr>
      <w:tabs>
        <w:tab w:val="left" w:pos="1800"/>
      </w:tabs>
      <w:spacing w:after="120"/>
      <w:ind w:left="1800" w:hanging="360"/>
    </w:pPr>
    <w:rPr>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4"/>
      </w:numPr>
      <w:spacing w:after="120"/>
    </w:pPr>
    <w:rPr>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5"/>
      </w:numPr>
      <w:spacing w:after="120"/>
      <w:ind w:left="900" w:hanging="540"/>
    </w:pPr>
    <w:rPr>
      <w:b/>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hAnsi="Garamond"/>
      <w:b/>
      <w:sz w:val="24"/>
      <w:szCs w:val="24"/>
    </w:rPr>
  </w:style>
  <w:style w:type="paragraph" w:customStyle="1" w:styleId="Normal1">
    <w:name w:val="Normal1"/>
    <w:rsid w:val="00F42CDF"/>
    <w:pPr>
      <w:spacing w:after="160" w:line="259" w:lineRule="auto"/>
    </w:pPr>
    <w:rPr>
      <w:rFonts w:ascii="Calibri" w:eastAsia="Calibri" w:hAnsi="Calibri" w:cs="Calibri"/>
    </w:rPr>
  </w:style>
  <w:style w:type="paragraph" w:styleId="NormalWeb">
    <w:name w:val="Normal (Web)"/>
    <w:basedOn w:val="Normal"/>
    <w:uiPriority w:val="99"/>
    <w:semiHidden/>
    <w:unhideWhenUsed/>
    <w:rsid w:val="00F42CDF"/>
    <w:pPr>
      <w:spacing w:before="100" w:beforeAutospacing="1" w:after="100" w:afterAutospacing="1"/>
    </w:pPr>
    <w:rPr>
      <w:rFonts w:ascii="Times New Roman" w:eastAsia="Calibri" w:hAnsi="Times New Roman" w:cs="Times New Roman"/>
      <w:sz w:val="20"/>
      <w:szCs w:val="20"/>
    </w:rPr>
  </w:style>
  <w:style w:type="paragraph" w:styleId="FootnoteText">
    <w:name w:val="footnote text"/>
    <w:basedOn w:val="Normal"/>
    <w:link w:val="FootnoteTextChar"/>
    <w:uiPriority w:val="99"/>
    <w:semiHidden/>
    <w:unhideWhenUsed/>
    <w:rsid w:val="00F42CDF"/>
    <w:pPr>
      <w:spacing w:after="0"/>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F42CDF"/>
    <w:rPr>
      <w:rFonts w:ascii="Calibri" w:eastAsia="Calibri" w:hAnsi="Calibri" w:cs="Calibri"/>
      <w:sz w:val="20"/>
      <w:szCs w:val="20"/>
    </w:rPr>
  </w:style>
  <w:style w:type="character" w:styleId="FootnoteReference">
    <w:name w:val="footnote reference"/>
    <w:basedOn w:val="DefaultParagraphFont"/>
    <w:uiPriority w:val="99"/>
    <w:semiHidden/>
    <w:unhideWhenUsed/>
    <w:rsid w:val="00F42CDF"/>
    <w:rPr>
      <w:vertAlign w:val="superscript"/>
    </w:rPr>
  </w:style>
  <w:style w:type="character" w:styleId="Strong">
    <w:name w:val="Strong"/>
    <w:basedOn w:val="DefaultParagraphFont"/>
    <w:uiPriority w:val="22"/>
    <w:qFormat/>
    <w:rsid w:val="00F42CDF"/>
    <w:rPr>
      <w:b/>
      <w:bCs/>
    </w:rPr>
  </w:style>
  <w:style w:type="character" w:styleId="CommentReference">
    <w:name w:val="annotation reference"/>
    <w:basedOn w:val="DefaultParagraphFont"/>
    <w:uiPriority w:val="99"/>
    <w:semiHidden/>
    <w:unhideWhenUsed/>
    <w:rsid w:val="00F42CDF"/>
    <w:rPr>
      <w:sz w:val="16"/>
      <w:szCs w:val="16"/>
    </w:rPr>
  </w:style>
  <w:style w:type="paragraph" w:styleId="CommentText">
    <w:name w:val="annotation text"/>
    <w:basedOn w:val="Normal"/>
    <w:link w:val="CommentTextChar"/>
    <w:uiPriority w:val="99"/>
    <w:unhideWhenUsed/>
    <w:rsid w:val="00F42CDF"/>
    <w:rPr>
      <w:sz w:val="20"/>
      <w:szCs w:val="20"/>
    </w:rPr>
  </w:style>
  <w:style w:type="character" w:customStyle="1" w:styleId="CommentTextChar">
    <w:name w:val="Comment Text Char"/>
    <w:basedOn w:val="DefaultParagraphFont"/>
    <w:link w:val="CommentText"/>
    <w:uiPriority w:val="99"/>
    <w:rsid w:val="00F42CDF"/>
    <w:rPr>
      <w:sz w:val="20"/>
      <w:szCs w:val="20"/>
    </w:rPr>
  </w:style>
  <w:style w:type="paragraph" w:styleId="CommentSubject">
    <w:name w:val="annotation subject"/>
    <w:basedOn w:val="CommentText"/>
    <w:next w:val="CommentText"/>
    <w:link w:val="CommentSubjectChar"/>
    <w:uiPriority w:val="99"/>
    <w:semiHidden/>
    <w:unhideWhenUsed/>
    <w:rsid w:val="00F42CDF"/>
    <w:rPr>
      <w:b/>
      <w:bCs/>
    </w:rPr>
  </w:style>
  <w:style w:type="character" w:customStyle="1" w:styleId="CommentSubjectChar">
    <w:name w:val="Comment Subject Char"/>
    <w:basedOn w:val="CommentTextChar"/>
    <w:link w:val="CommentSubject"/>
    <w:uiPriority w:val="99"/>
    <w:semiHidden/>
    <w:rsid w:val="00F42CDF"/>
    <w:rPr>
      <w:b/>
      <w:bCs/>
      <w:sz w:val="20"/>
      <w:szCs w:val="20"/>
    </w:rPr>
  </w:style>
  <w:style w:type="character" w:customStyle="1" w:styleId="Heading2Char">
    <w:name w:val="Heading 2 Char"/>
    <w:basedOn w:val="DefaultParagraphFont"/>
    <w:link w:val="Heading2"/>
    <w:uiPriority w:val="9"/>
    <w:rsid w:val="000B53C1"/>
    <w:rPr>
      <w:rFonts w:ascii="Gill Sans MT" w:eastAsia="Times New Roman" w:hAnsi="Gill Sans MT" w:cs="Times New Roman"/>
      <w:b/>
      <w:bCs/>
      <w:i/>
      <w:color w:val="000000"/>
      <w:sz w:val="24"/>
      <w:szCs w:val="24"/>
    </w:rPr>
  </w:style>
  <w:style w:type="paragraph" w:styleId="ListParagraph">
    <w:name w:val="List Paragraph"/>
    <w:basedOn w:val="Normal"/>
    <w:uiPriority w:val="34"/>
    <w:qFormat/>
    <w:rsid w:val="000B53C1"/>
    <w:pPr>
      <w:spacing w:after="160" w:line="259" w:lineRule="auto"/>
      <w:ind w:left="720"/>
      <w:contextualSpacing/>
    </w:pPr>
  </w:style>
  <w:style w:type="character" w:customStyle="1" w:styleId="Heading3Char">
    <w:name w:val="Heading 3 Char"/>
    <w:basedOn w:val="DefaultParagraphFont"/>
    <w:link w:val="Heading3"/>
    <w:uiPriority w:val="9"/>
    <w:semiHidden/>
    <w:rsid w:val="00330C55"/>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391EA0"/>
    <w:pPr>
      <w:spacing w:after="0" w:line="240" w:lineRule="auto"/>
    </w:pPr>
    <w:rPr>
      <w:sz w:val="24"/>
      <w:szCs w:val="24"/>
    </w:rPr>
  </w:style>
  <w:style w:type="paragraph" w:customStyle="1" w:styleId="Basiccopycenteredsl">
    <w:name w:val="Basic copy_centered_sl"/>
    <w:basedOn w:val="Basiccopysl"/>
    <w:qFormat/>
    <w:rsid w:val="00E10979"/>
    <w:pPr>
      <w:spacing w:line="240" w:lineRule="auto"/>
      <w:jc w:val="center"/>
    </w:pPr>
    <w:rPr>
      <w:rFonts w:eastAsia="Times New Roman" w:cs="Times New Roman"/>
      <w:b/>
    </w:rPr>
  </w:style>
  <w:style w:type="paragraph" w:styleId="Subtitle">
    <w:name w:val="Subtitle"/>
    <w:basedOn w:val="Normal1"/>
    <w:next w:val="Normal1"/>
    <w:link w:val="SubtitleChar"/>
    <w:rsid w:val="000E736C"/>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0E736C"/>
    <w:rPr>
      <w:rFonts w:ascii="Georgia" w:eastAsia="Georgia" w:hAnsi="Georgia" w:cs="Georgia"/>
      <w:i/>
      <w:color w:val="666666"/>
      <w:sz w:val="48"/>
      <w:szCs w:val="48"/>
    </w:rPr>
  </w:style>
  <w:style w:type="paragraph" w:customStyle="1" w:styleId="Glossarybulletssl">
    <w:name w:val="Glossary bullets_sl"/>
    <w:qFormat/>
    <w:rsid w:val="009800EA"/>
    <w:pPr>
      <w:numPr>
        <w:numId w:val="9"/>
      </w:numPr>
      <w:spacing w:after="120" w:line="360" w:lineRule="auto"/>
    </w:pPr>
    <w:rPr>
      <w:rFonts w:ascii="Garamond" w:hAnsi="Garamond"/>
      <w:sz w:val="24"/>
      <w:szCs w:val="24"/>
    </w:rPr>
  </w:style>
  <w:style w:type="character" w:customStyle="1" w:styleId="Glossarytermsl">
    <w:name w:val="Glossary term_sl"/>
    <w:uiPriority w:val="1"/>
    <w:qFormat/>
    <w:rsid w:val="009800EA"/>
    <w:rPr>
      <w:rFonts w:ascii="Garamond" w:hAnsi="Garamond"/>
      <w:b/>
      <w:sz w:val="24"/>
      <w:u w:val="single"/>
    </w:rPr>
  </w:style>
  <w:style w:type="character" w:styleId="Emphasis">
    <w:name w:val="Emphasis"/>
    <w:basedOn w:val="DefaultParagraphFont"/>
    <w:uiPriority w:val="20"/>
    <w:qFormat/>
    <w:rsid w:val="0084271F"/>
    <w:rPr>
      <w:i/>
      <w:iCs/>
    </w:rPr>
  </w:style>
  <w:style w:type="table" w:styleId="TableGrid">
    <w:name w:val="Table Grid"/>
    <w:basedOn w:val="TableNormal"/>
    <w:uiPriority w:val="39"/>
    <w:rsid w:val="00CA5BAB"/>
    <w:pPr>
      <w:spacing w:after="0" w:line="240" w:lineRule="auto"/>
    </w:pPr>
    <w:rPr>
      <w:rFonts w:ascii="Times New Roman" w:eastAsiaTheme="minorEastAsia" w:hAnsi="Times New Roman" w:cstheme="majorBidi"/>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937F3"/>
    <w:pPr>
      <w:spacing w:after="0" w:line="240" w:lineRule="auto"/>
    </w:pPr>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06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ndmarkcases.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heeler\Downloads\2018_template%20with%20branded%20header%20+%20copyright%20and%20page%20number%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lcf76f155ced4ddcb4097134ff3c332f xmlns="9af227aa-5493-4bfe-a302-9771bcf92926">
      <Terms xmlns="http://schemas.microsoft.com/office/infopath/2007/PartnerControls"/>
    </lcf76f155ced4ddcb4097134ff3c332f>
    <_ip_UnifiedCompliancePolicyProperties xmlns="http://schemas.microsoft.com/sharepoint/v3" xsi:nil="true"/>
    <TaxCatchAll xmlns="f90ba59e-6231-420d-b202-993c3441322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1" ma:contentTypeDescription="Create a new document." ma:contentTypeScope="" ma:versionID="3d5c656b0fc03c6039c52ce2f45ebc33">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6c13660b71893d9c65fdb36a9ffe3b94"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AC903E-F176-4881-8D1F-BF69D8312500}">
  <ds:schemaRefs>
    <ds:schemaRef ds:uri="http://schemas.microsoft.com/sharepoint/v3/contenttype/forms"/>
  </ds:schemaRefs>
</ds:datastoreItem>
</file>

<file path=customXml/itemProps2.xml><?xml version="1.0" encoding="utf-8"?>
<ds:datastoreItem xmlns:ds="http://schemas.openxmlformats.org/officeDocument/2006/customXml" ds:itemID="{B109072D-5D6A-43E4-BCE4-48EFC4C6C3E8}">
  <ds:schemaRefs>
    <ds:schemaRef ds:uri="http://schemas.openxmlformats.org/officeDocument/2006/bibliography"/>
  </ds:schemaRefs>
</ds:datastoreItem>
</file>

<file path=customXml/itemProps3.xml><?xml version="1.0" encoding="utf-8"?>
<ds:datastoreItem xmlns:ds="http://schemas.openxmlformats.org/officeDocument/2006/customXml" ds:itemID="{BDA1D04F-7E23-4BA4-B322-E0B7F6520F24}">
  <ds:schemaRefs>
    <ds:schemaRef ds:uri="http://schemas.microsoft.com/office/2006/metadata/properties"/>
    <ds:schemaRef ds:uri="http://schemas.microsoft.com/office/infopath/2007/PartnerControls"/>
    <ds:schemaRef ds:uri="9af227aa-5493-4bfe-a302-9771bcf92926"/>
    <ds:schemaRef ds:uri="http://schemas.microsoft.com/sharepoint/v3"/>
    <ds:schemaRef ds:uri="f90ba59e-6231-420d-b202-993c3441322c"/>
  </ds:schemaRefs>
</ds:datastoreItem>
</file>

<file path=customXml/itemProps4.xml><?xml version="1.0" encoding="utf-8"?>
<ds:datastoreItem xmlns:ds="http://schemas.openxmlformats.org/officeDocument/2006/customXml" ds:itemID="{7AC80BEF-3D7B-4581-BA6D-1DFE9CF35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f227aa-5493-4bfe-a302-9771bcf92926"/>
    <ds:schemaRef ds:uri="f90ba59e-6231-420d-b202-993c34413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2018_template with branded header + copyright and page number footer</Template>
  <TotalTime>0</TotalTime>
  <Pages>4</Pages>
  <Words>1293</Words>
  <Characters>7373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Allison Hawkins</dc:creator>
  <cp:lastModifiedBy>Allison Hawkins</cp:lastModifiedBy>
  <cp:revision>3</cp:revision>
  <dcterms:created xsi:type="dcterms:W3CDTF">2024-03-04T21:27:00Z</dcterms:created>
  <dcterms:modified xsi:type="dcterms:W3CDTF">2024-03-18T14:28:00Z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ediaServiceImageTags">
    <vt:lpwstr/>
  </property>
</Properties>
</file>