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0EF3D" w14:textId="1484C68D" w:rsidR="00E26125" w:rsidRPr="006C3308" w:rsidRDefault="006C3308" w:rsidP="006C3308">
      <w:pPr>
        <w:pBdr>
          <w:bottom w:val="single" w:sz="12" w:space="1" w:color="auto"/>
        </w:pBdr>
        <w:spacing w:before="240"/>
        <w:rPr>
          <w:rFonts w:ascii="Gill Sans MT" w:hAnsi="Gill Sans MT"/>
          <w:b/>
          <w:sz w:val="40"/>
          <w:szCs w:val="40"/>
        </w:rPr>
      </w:pPr>
      <w:r w:rsidRPr="007C448B">
        <w:rPr>
          <w:rFonts w:ascii="Gill Sans MT" w:hAnsi="Gill Sans MT"/>
          <w:b/>
          <w:i/>
          <w:iCs/>
          <w:sz w:val="40"/>
          <w:szCs w:val="40"/>
        </w:rPr>
        <w:t>Gideon v. Wainwright</w:t>
      </w:r>
      <w:r>
        <w:rPr>
          <w:rFonts w:ascii="Gill Sans MT" w:hAnsi="Gill Sans MT"/>
          <w:b/>
          <w:sz w:val="40"/>
          <w:szCs w:val="40"/>
        </w:rPr>
        <w:t xml:space="preserve"> / </w:t>
      </w:r>
      <w:r w:rsidR="002025DE" w:rsidRPr="006C3308">
        <w:rPr>
          <w:rFonts w:ascii="Gill Sans MT" w:hAnsi="Gill Sans MT"/>
          <w:b/>
          <w:sz w:val="40"/>
          <w:szCs w:val="40"/>
        </w:rPr>
        <w:t>Inquiry-based Task</w:t>
      </w:r>
      <w:r w:rsidR="003D0D3F" w:rsidRPr="006C3308">
        <w:rPr>
          <w:rFonts w:ascii="Gill Sans MT" w:hAnsi="Gill Sans MT"/>
          <w:b/>
          <w:sz w:val="40"/>
          <w:szCs w:val="40"/>
        </w:rPr>
        <w:t xml:space="preserve">: </w:t>
      </w:r>
      <w:r>
        <w:rPr>
          <w:rFonts w:ascii="Gill Sans MT" w:hAnsi="Gill Sans MT"/>
          <w:b/>
          <w:sz w:val="40"/>
          <w:szCs w:val="40"/>
        </w:rPr>
        <w:br/>
      </w:r>
      <w:r w:rsidR="00BB6807" w:rsidRPr="006C3308">
        <w:rPr>
          <w:rFonts w:ascii="Gill Sans MT" w:hAnsi="Gill Sans MT"/>
          <w:b/>
          <w:sz w:val="40"/>
          <w:szCs w:val="40"/>
        </w:rPr>
        <w:t>Will You Sign the Resolution?</w:t>
      </w:r>
    </w:p>
    <w:p w14:paraId="571E4ED1" w14:textId="76E9F2A5" w:rsidR="005864CD" w:rsidRPr="00EA48BA" w:rsidRDefault="00497701" w:rsidP="00497701">
      <w:pPr>
        <w:pStyle w:val="Subhead1sl"/>
        <w:rPr>
          <w:b w:val="0"/>
        </w:rPr>
      </w:pPr>
      <w:r>
        <w:rPr>
          <w:shd w:val="clear" w:color="auto" w:fill="FFFFFF"/>
        </w:rPr>
        <w:t>B</w:t>
      </w:r>
      <w:r w:rsidR="00F2351E" w:rsidRPr="00497701">
        <w:rPr>
          <w:shd w:val="clear" w:color="auto" w:fill="FFFFFF"/>
        </w:rPr>
        <w:t>efore you begin</w:t>
      </w:r>
      <w:r w:rsidR="007C448B">
        <w:rPr>
          <w:shd w:val="clear" w:color="auto" w:fill="FFFFFF"/>
        </w:rPr>
        <w:t>:</w:t>
      </w:r>
    </w:p>
    <w:p w14:paraId="4143CB2D" w14:textId="3140564E" w:rsidR="00497701" w:rsidRDefault="00DB6206" w:rsidP="00497701">
      <w:pPr>
        <w:pStyle w:val="BodyText"/>
        <w:numPr>
          <w:ilvl w:val="0"/>
          <w:numId w:val="7"/>
        </w:numPr>
        <w:spacing w:after="60" w:line="276" w:lineRule="auto"/>
        <w:ind w:left="720" w:right="245"/>
        <w:rPr>
          <w:rFonts w:ascii="Garamond" w:hAnsi="Garamond"/>
          <w:bCs/>
          <w:sz w:val="25"/>
          <w:szCs w:val="25"/>
        </w:rPr>
      </w:pPr>
      <w:hyperlink r:id="rId11" w:history="1">
        <w:r w:rsidR="007229C2" w:rsidRPr="00DB6206">
          <w:rPr>
            <w:rStyle w:val="Hyperlink"/>
            <w:rFonts w:ascii="Garamond" w:hAnsi="Garamond"/>
            <w:bCs/>
            <w:sz w:val="25"/>
            <w:szCs w:val="25"/>
          </w:rPr>
          <w:t xml:space="preserve">Read </w:t>
        </w:r>
        <w:r w:rsidR="00C35815" w:rsidRPr="00DB6206">
          <w:rPr>
            <w:rStyle w:val="Hyperlink"/>
            <w:rFonts w:ascii="Garamond" w:hAnsi="Garamond"/>
            <w:bCs/>
            <w:i/>
            <w:iCs/>
            <w:sz w:val="25"/>
            <w:szCs w:val="25"/>
          </w:rPr>
          <w:t>Gideon v. Wainwright</w:t>
        </w:r>
        <w:r w:rsidR="007229C2" w:rsidRPr="00DB6206">
          <w:rPr>
            <w:rStyle w:val="Hyperlink"/>
            <w:rFonts w:ascii="Garamond" w:hAnsi="Garamond"/>
            <w:bCs/>
            <w:sz w:val="25"/>
            <w:szCs w:val="25"/>
          </w:rPr>
          <w:t xml:space="preserve"> case summary</w:t>
        </w:r>
      </w:hyperlink>
      <w:r w:rsidR="00953B2C" w:rsidRPr="00497701">
        <w:rPr>
          <w:rFonts w:ascii="Garamond" w:hAnsi="Garamond"/>
          <w:bCs/>
          <w:sz w:val="25"/>
          <w:szCs w:val="25"/>
        </w:rPr>
        <w:t xml:space="preserve"> </w:t>
      </w:r>
    </w:p>
    <w:p w14:paraId="029B6BC4" w14:textId="79F9072A" w:rsidR="003768AB" w:rsidRPr="00497701" w:rsidRDefault="00027467" w:rsidP="00497701">
      <w:pPr>
        <w:pStyle w:val="BodyText"/>
        <w:numPr>
          <w:ilvl w:val="0"/>
          <w:numId w:val="7"/>
        </w:numPr>
        <w:spacing w:after="60" w:line="276" w:lineRule="auto"/>
        <w:ind w:left="720" w:right="245"/>
        <w:rPr>
          <w:rFonts w:ascii="Garamond" w:hAnsi="Garamond"/>
          <w:bCs/>
          <w:i/>
          <w:iCs/>
          <w:sz w:val="25"/>
          <w:szCs w:val="25"/>
        </w:rPr>
      </w:pPr>
      <w:hyperlink r:id="rId12" w:history="1">
        <w:r w:rsidR="00D30B41" w:rsidRPr="00027467">
          <w:rPr>
            <w:rStyle w:val="Hyperlink"/>
            <w:rFonts w:ascii="Garamond" w:hAnsi="Garamond"/>
            <w:bCs/>
            <w:i/>
            <w:iCs/>
            <w:sz w:val="25"/>
            <w:szCs w:val="25"/>
          </w:rPr>
          <w:t xml:space="preserve">Optional: </w:t>
        </w:r>
        <w:r w:rsidR="00497701" w:rsidRPr="00027467">
          <w:rPr>
            <w:rStyle w:val="Hyperlink"/>
            <w:rFonts w:ascii="Garamond" w:hAnsi="Garamond"/>
            <w:bCs/>
            <w:i/>
            <w:iCs/>
            <w:sz w:val="25"/>
            <w:szCs w:val="25"/>
          </w:rPr>
          <w:t xml:space="preserve">Complete </w:t>
        </w:r>
        <w:r w:rsidR="00D30B41" w:rsidRPr="00027467">
          <w:rPr>
            <w:rStyle w:val="Hyperlink"/>
            <w:rFonts w:ascii="Garamond" w:hAnsi="Garamond"/>
            <w:bCs/>
            <w:i/>
            <w:iCs/>
            <w:sz w:val="25"/>
            <w:szCs w:val="25"/>
          </w:rPr>
          <w:t>Classifying Arguments Activity</w:t>
        </w:r>
      </w:hyperlink>
    </w:p>
    <w:p w14:paraId="3F40266D" w14:textId="76E65AEE" w:rsidR="005864CD" w:rsidRPr="00497701" w:rsidRDefault="001E28D1" w:rsidP="00497701">
      <w:pPr>
        <w:pStyle w:val="BodyText"/>
        <w:numPr>
          <w:ilvl w:val="0"/>
          <w:numId w:val="7"/>
        </w:numPr>
        <w:spacing w:after="60" w:line="276" w:lineRule="auto"/>
        <w:ind w:left="720" w:right="246"/>
        <w:rPr>
          <w:rFonts w:ascii="Garamond" w:hAnsi="Garamond"/>
          <w:bCs/>
          <w:sz w:val="25"/>
          <w:szCs w:val="25"/>
        </w:rPr>
      </w:pPr>
      <w:hyperlink r:id="rId13" w:history="1">
        <w:r w:rsidR="00EA48BA" w:rsidRPr="001E28D1">
          <w:rPr>
            <w:rStyle w:val="Hyperlink"/>
            <w:rFonts w:ascii="Garamond" w:hAnsi="Garamond"/>
            <w:bCs/>
            <w:sz w:val="25"/>
            <w:szCs w:val="25"/>
          </w:rPr>
          <w:t xml:space="preserve">Complete </w:t>
        </w:r>
        <w:r w:rsidR="00C35815" w:rsidRPr="001E28D1">
          <w:rPr>
            <w:rStyle w:val="Hyperlink"/>
            <w:rFonts w:ascii="Garamond" w:hAnsi="Garamond"/>
            <w:bCs/>
            <w:sz w:val="25"/>
            <w:szCs w:val="25"/>
          </w:rPr>
          <w:t xml:space="preserve">Sixth Amendment </w:t>
        </w:r>
        <w:r w:rsidR="00D01568" w:rsidRPr="001E28D1">
          <w:rPr>
            <w:rStyle w:val="Hyperlink"/>
            <w:rFonts w:ascii="Garamond" w:hAnsi="Garamond"/>
            <w:bCs/>
            <w:sz w:val="25"/>
            <w:szCs w:val="25"/>
          </w:rPr>
          <w:t>A</w:t>
        </w:r>
        <w:r w:rsidR="00F2351E" w:rsidRPr="001E28D1">
          <w:rPr>
            <w:rStyle w:val="Hyperlink"/>
            <w:rFonts w:ascii="Garamond" w:hAnsi="Garamond"/>
            <w:bCs/>
            <w:sz w:val="25"/>
            <w:szCs w:val="25"/>
          </w:rPr>
          <w:t>nalysis (</w:t>
        </w:r>
        <w:r w:rsidR="00D01568" w:rsidRPr="001E28D1">
          <w:rPr>
            <w:rStyle w:val="Hyperlink"/>
            <w:rFonts w:ascii="Garamond" w:hAnsi="Garamond"/>
            <w:bCs/>
            <w:sz w:val="25"/>
            <w:szCs w:val="25"/>
          </w:rPr>
          <w:t>Activity</w:t>
        </w:r>
        <w:r w:rsidR="00F2351E" w:rsidRPr="001E28D1">
          <w:rPr>
            <w:rStyle w:val="Hyperlink"/>
            <w:rFonts w:ascii="Garamond" w:hAnsi="Garamond"/>
            <w:bCs/>
            <w:sz w:val="25"/>
            <w:szCs w:val="25"/>
          </w:rPr>
          <w:t xml:space="preserve"> 1)</w:t>
        </w:r>
      </w:hyperlink>
    </w:p>
    <w:p w14:paraId="6F4A722A" w14:textId="56F0F756" w:rsidR="005864CD" w:rsidRPr="00497701" w:rsidRDefault="00126359" w:rsidP="00497701">
      <w:pPr>
        <w:pStyle w:val="BodyText"/>
        <w:numPr>
          <w:ilvl w:val="0"/>
          <w:numId w:val="7"/>
        </w:numPr>
        <w:spacing w:after="60" w:line="276" w:lineRule="auto"/>
        <w:ind w:left="720" w:right="246"/>
        <w:rPr>
          <w:rFonts w:ascii="Garamond" w:hAnsi="Garamond"/>
          <w:bCs/>
          <w:sz w:val="25"/>
          <w:szCs w:val="25"/>
        </w:rPr>
      </w:pPr>
      <w:hyperlink r:id="rId14" w:history="1">
        <w:r w:rsidR="00EA48BA" w:rsidRPr="00126359">
          <w:rPr>
            <w:rStyle w:val="Hyperlink"/>
            <w:rFonts w:ascii="Garamond" w:hAnsi="Garamond"/>
            <w:bCs/>
            <w:sz w:val="25"/>
            <w:szCs w:val="25"/>
          </w:rPr>
          <w:t xml:space="preserve">Complete </w:t>
        </w:r>
        <w:r w:rsidR="004C2F02" w:rsidRPr="00126359">
          <w:rPr>
            <w:rStyle w:val="Hyperlink"/>
            <w:rFonts w:ascii="Garamond" w:hAnsi="Garamond"/>
            <w:bCs/>
            <w:sz w:val="25"/>
            <w:szCs w:val="25"/>
          </w:rPr>
          <w:t>Opinion</w:t>
        </w:r>
        <w:r w:rsidR="00F2351E" w:rsidRPr="00126359">
          <w:rPr>
            <w:rStyle w:val="Hyperlink"/>
            <w:rFonts w:ascii="Garamond" w:hAnsi="Garamond"/>
            <w:bCs/>
            <w:sz w:val="25"/>
            <w:szCs w:val="25"/>
          </w:rPr>
          <w:t xml:space="preserve"> </w:t>
        </w:r>
        <w:r w:rsidR="00D01568" w:rsidRPr="00126359">
          <w:rPr>
            <w:rStyle w:val="Hyperlink"/>
            <w:rFonts w:ascii="Garamond" w:hAnsi="Garamond"/>
            <w:bCs/>
            <w:sz w:val="25"/>
            <w:szCs w:val="25"/>
          </w:rPr>
          <w:t>A</w:t>
        </w:r>
        <w:r w:rsidR="00F2351E" w:rsidRPr="00126359">
          <w:rPr>
            <w:rStyle w:val="Hyperlink"/>
            <w:rFonts w:ascii="Garamond" w:hAnsi="Garamond"/>
            <w:bCs/>
            <w:sz w:val="25"/>
            <w:szCs w:val="25"/>
          </w:rPr>
          <w:t>nalysis (</w:t>
        </w:r>
        <w:r w:rsidR="00D01568" w:rsidRPr="00126359">
          <w:rPr>
            <w:rStyle w:val="Hyperlink"/>
            <w:rFonts w:ascii="Garamond" w:hAnsi="Garamond"/>
            <w:bCs/>
            <w:sz w:val="25"/>
            <w:szCs w:val="25"/>
          </w:rPr>
          <w:t>Activity</w:t>
        </w:r>
        <w:r w:rsidR="00F2351E" w:rsidRPr="00126359">
          <w:rPr>
            <w:rStyle w:val="Hyperlink"/>
            <w:rFonts w:ascii="Garamond" w:hAnsi="Garamond"/>
            <w:bCs/>
            <w:sz w:val="25"/>
            <w:szCs w:val="25"/>
          </w:rPr>
          <w:t xml:space="preserve"> </w:t>
        </w:r>
        <w:r w:rsidR="005864CD" w:rsidRPr="00126359">
          <w:rPr>
            <w:rStyle w:val="Hyperlink"/>
            <w:rFonts w:ascii="Garamond" w:hAnsi="Garamond"/>
            <w:bCs/>
            <w:sz w:val="25"/>
            <w:szCs w:val="25"/>
          </w:rPr>
          <w:t>2</w:t>
        </w:r>
        <w:r w:rsidR="00F2351E" w:rsidRPr="00126359">
          <w:rPr>
            <w:rStyle w:val="Hyperlink"/>
            <w:rFonts w:ascii="Garamond" w:hAnsi="Garamond"/>
            <w:bCs/>
            <w:sz w:val="25"/>
            <w:szCs w:val="25"/>
          </w:rPr>
          <w:t>)</w:t>
        </w:r>
      </w:hyperlink>
      <w:r w:rsidR="005864CD" w:rsidRPr="00497701">
        <w:rPr>
          <w:rFonts w:ascii="Garamond" w:hAnsi="Garamond"/>
          <w:bCs/>
          <w:sz w:val="25"/>
          <w:szCs w:val="25"/>
        </w:rPr>
        <w:t xml:space="preserve"> </w:t>
      </w:r>
    </w:p>
    <w:p w14:paraId="4FA92FBB" w14:textId="6D04084A" w:rsidR="00F2351E" w:rsidRPr="00497701" w:rsidRDefault="00126359" w:rsidP="00497701">
      <w:pPr>
        <w:pStyle w:val="Bulletsl"/>
        <w:numPr>
          <w:ilvl w:val="0"/>
          <w:numId w:val="7"/>
        </w:numPr>
        <w:spacing w:line="276" w:lineRule="auto"/>
        <w:ind w:left="720"/>
        <w:rPr>
          <w:bCs/>
          <w:sz w:val="25"/>
          <w:szCs w:val="25"/>
        </w:rPr>
      </w:pPr>
      <w:hyperlink r:id="rId15" w:history="1">
        <w:r w:rsidR="00EA48BA" w:rsidRPr="00126359">
          <w:rPr>
            <w:rStyle w:val="Hyperlink"/>
            <w:bCs/>
            <w:sz w:val="25"/>
            <w:szCs w:val="25"/>
          </w:rPr>
          <w:t xml:space="preserve">Complete </w:t>
        </w:r>
        <w:r w:rsidR="004C2F02" w:rsidRPr="00126359">
          <w:rPr>
            <w:rStyle w:val="Hyperlink"/>
            <w:bCs/>
            <w:sz w:val="25"/>
            <w:szCs w:val="25"/>
          </w:rPr>
          <w:t>Newspaper</w:t>
        </w:r>
        <w:r w:rsidR="005864CD" w:rsidRPr="00126359">
          <w:rPr>
            <w:rStyle w:val="Hyperlink"/>
            <w:bCs/>
            <w:sz w:val="25"/>
            <w:szCs w:val="25"/>
          </w:rPr>
          <w:t xml:space="preserve"> Analysis (</w:t>
        </w:r>
        <w:r w:rsidR="00D01568" w:rsidRPr="00126359">
          <w:rPr>
            <w:rStyle w:val="Hyperlink"/>
            <w:bCs/>
            <w:sz w:val="25"/>
            <w:szCs w:val="25"/>
          </w:rPr>
          <w:t>Activity</w:t>
        </w:r>
        <w:r w:rsidR="005864CD" w:rsidRPr="00126359">
          <w:rPr>
            <w:rStyle w:val="Hyperlink"/>
            <w:bCs/>
            <w:sz w:val="25"/>
            <w:szCs w:val="25"/>
          </w:rPr>
          <w:t xml:space="preserve"> 3</w:t>
        </w:r>
        <w:r w:rsidR="00497701" w:rsidRPr="00126359">
          <w:rPr>
            <w:rStyle w:val="Hyperlink"/>
            <w:bCs/>
            <w:sz w:val="25"/>
            <w:szCs w:val="25"/>
          </w:rPr>
          <w:t>)</w:t>
        </w:r>
      </w:hyperlink>
      <w:r w:rsidR="005864CD" w:rsidRPr="00497701">
        <w:rPr>
          <w:bCs/>
          <w:sz w:val="25"/>
          <w:szCs w:val="25"/>
        </w:rPr>
        <w:t xml:space="preserve"> </w:t>
      </w:r>
    </w:p>
    <w:p w14:paraId="246D3412" w14:textId="42D6881C" w:rsidR="00497701" w:rsidRPr="00497701" w:rsidRDefault="00497701" w:rsidP="00497701">
      <w:pPr>
        <w:pStyle w:val="Subhead1sl"/>
        <w:rPr>
          <w:shd w:val="clear" w:color="auto" w:fill="FFFFFF"/>
        </w:rPr>
      </w:pPr>
      <w:r w:rsidRPr="00497701">
        <w:rPr>
          <w:shd w:val="clear" w:color="auto" w:fill="FFFFFF"/>
        </w:rPr>
        <w:t>Background</w:t>
      </w:r>
      <w:r w:rsidR="007C448B">
        <w:rPr>
          <w:shd w:val="clear" w:color="auto" w:fill="FFFFFF"/>
        </w:rPr>
        <w:t>:</w:t>
      </w:r>
    </w:p>
    <w:p w14:paraId="1E685B2F" w14:textId="3B30719D" w:rsidR="00757AE6" w:rsidRPr="00497701" w:rsidRDefault="00D530F9" w:rsidP="00497701">
      <w:pPr>
        <w:pStyle w:val="BodyText"/>
        <w:spacing w:after="120" w:line="276" w:lineRule="auto"/>
        <w:ind w:right="245"/>
        <w:rPr>
          <w:rFonts w:ascii="Garamond" w:hAnsi="Garamond"/>
          <w:sz w:val="25"/>
          <w:szCs w:val="25"/>
        </w:rPr>
      </w:pPr>
      <w:r>
        <w:rPr>
          <w:noProof/>
        </w:rPr>
        <mc:AlternateContent>
          <mc:Choice Requires="wps">
            <w:drawing>
              <wp:anchor distT="0" distB="0" distL="114300" distR="114300" simplePos="0" relativeHeight="251663360" behindDoc="0" locked="0" layoutInCell="1" allowOverlap="1" wp14:anchorId="2AD61C48" wp14:editId="7708F9F2">
                <wp:simplePos x="0" y="0"/>
                <wp:positionH relativeFrom="margin">
                  <wp:posOffset>9525</wp:posOffset>
                </wp:positionH>
                <wp:positionV relativeFrom="paragraph">
                  <wp:posOffset>714053</wp:posOffset>
                </wp:positionV>
                <wp:extent cx="5949950" cy="4260850"/>
                <wp:effectExtent l="38100" t="38100" r="107950" b="120650"/>
                <wp:wrapTopAndBottom/>
                <wp:docPr id="32" name="Text Box 32"/>
                <wp:cNvGraphicFramePr/>
                <a:graphic xmlns:a="http://schemas.openxmlformats.org/drawingml/2006/main">
                  <a:graphicData uri="http://schemas.microsoft.com/office/word/2010/wordprocessingShape">
                    <wps:wsp>
                      <wps:cNvSpPr txBox="1"/>
                      <wps:spPr>
                        <a:xfrm>
                          <a:off x="0" y="0"/>
                          <a:ext cx="5949950" cy="4260850"/>
                        </a:xfrm>
                        <a:prstGeom prst="rect">
                          <a:avLst/>
                        </a:prstGeom>
                        <a:solidFill>
                          <a:schemeClr val="lt1"/>
                        </a:solidFill>
                        <a:ln w="12700">
                          <a:solidFill>
                            <a:schemeClr val="bg1">
                              <a:lumMod val="50000"/>
                            </a:schemeClr>
                          </a:solidFill>
                        </a:ln>
                        <a:effectLst>
                          <a:outerShdw blurRad="50800" dist="38100" dir="2700000" algn="tl" rotWithShape="0">
                            <a:prstClr val="black">
                              <a:alpha val="40000"/>
                            </a:prstClr>
                          </a:outerShdw>
                        </a:effectLst>
                      </wps:spPr>
                      <wps:txbx>
                        <w:txbxContent>
                          <w:p w14:paraId="35D3F0F5" w14:textId="77777777" w:rsidR="002D5338" w:rsidRDefault="002D5338" w:rsidP="002D5338">
                            <w:pPr>
                              <w:spacing w:after="360"/>
                            </w:pPr>
                            <w:r>
                              <w:rPr>
                                <w:noProof/>
                              </w:rPr>
                              <w:drawing>
                                <wp:inline distT="0" distB="0" distL="0" distR="0" wp14:anchorId="2134A684" wp14:editId="7BE4DF61">
                                  <wp:extent cx="5754370" cy="418338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4370" cy="4183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D61C48" id="_x0000_t202" coordsize="21600,21600" o:spt="202" path="m,l,21600r21600,l21600,xe">
                <v:stroke joinstyle="miter"/>
                <v:path gradientshapeok="t" o:connecttype="rect"/>
              </v:shapetype>
              <v:shape id="Text Box 32" o:spid="_x0000_s1026" type="#_x0000_t202" style="position:absolute;margin-left:.75pt;margin-top:56.2pt;width:468.5pt;height:33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" fillcolor="white [3201]" strokecolor="#7f7f7f [1612]" strokeweight="1pt">
                <v:shadow on="t" color="black" opacity="26214f" origin="-.5,-.5" offset=".74836mm,.74836mm"/>
                <v:textbox>
                  <w:txbxContent>
                    <w:p w14:paraId="35D3F0F5" w14:textId="77777777" w:rsidR="002D5338" w:rsidRDefault="002D5338" w:rsidP="002D5338">
                      <w:pPr>
                        <w:spacing w:after="360"/>
                      </w:pPr>
                      <w:r>
                        <w:rPr>
                          <w:noProof/>
                        </w:rPr>
                        <w:drawing>
                          <wp:inline distT="0" distB="0" distL="0" distR="0" wp14:anchorId="2134A684" wp14:editId="7BE4DF61">
                            <wp:extent cx="5754370" cy="418338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4370" cy="4183380"/>
                                    </a:xfrm>
                                    <a:prstGeom prst="rect">
                                      <a:avLst/>
                                    </a:prstGeom>
                                  </pic:spPr>
                                </pic:pic>
                              </a:graphicData>
                            </a:graphic>
                          </wp:inline>
                        </w:drawing>
                      </w:r>
                    </w:p>
                  </w:txbxContent>
                </v:textbox>
                <w10:wrap type="topAndBottom" anchorx="margin"/>
              </v:shape>
            </w:pict>
          </mc:Fallback>
        </mc:AlternateContent>
      </w:r>
      <w:r w:rsidR="00BB6807" w:rsidRPr="00497701">
        <w:rPr>
          <w:rFonts w:ascii="Garamond" w:hAnsi="Garamond"/>
          <w:sz w:val="25"/>
          <w:szCs w:val="25"/>
        </w:rPr>
        <w:t xml:space="preserve">As a result of the decision in </w:t>
      </w:r>
      <w:r w:rsidR="00BB6807" w:rsidRPr="00497701">
        <w:rPr>
          <w:rFonts w:ascii="Garamond" w:hAnsi="Garamond"/>
          <w:i/>
          <w:iCs/>
          <w:sz w:val="25"/>
          <w:szCs w:val="25"/>
        </w:rPr>
        <w:t>Gideon v. Wainwright</w:t>
      </w:r>
      <w:r w:rsidR="00BB6807" w:rsidRPr="00497701">
        <w:rPr>
          <w:rFonts w:ascii="Garamond" w:hAnsi="Garamond"/>
          <w:sz w:val="25"/>
          <w:szCs w:val="25"/>
        </w:rPr>
        <w:t xml:space="preserve">, states were required to set up a system to provide attorneys to defendants who could not afford them. </w:t>
      </w:r>
      <w:r w:rsidR="00757AE6" w:rsidRPr="00497701">
        <w:rPr>
          <w:rFonts w:ascii="Garamond" w:hAnsi="Garamond"/>
          <w:sz w:val="25"/>
          <w:szCs w:val="25"/>
        </w:rPr>
        <w:t>Many states established public defenders’ offices and hired attorneys full time for this job.</w:t>
      </w:r>
    </w:p>
    <w:p w14:paraId="539B6CBD" w14:textId="313849FD" w:rsidR="00B13132" w:rsidRDefault="00757AE6" w:rsidP="00764472">
      <w:pPr>
        <w:pStyle w:val="BodyText"/>
        <w:spacing w:line="276" w:lineRule="auto"/>
        <w:ind w:right="245"/>
        <w:rPr>
          <w:rFonts w:ascii="Garamond" w:hAnsi="Garamond"/>
          <w:sz w:val="25"/>
          <w:szCs w:val="25"/>
        </w:rPr>
      </w:pPr>
      <w:r w:rsidRPr="00497701">
        <w:rPr>
          <w:rFonts w:ascii="Garamond" w:hAnsi="Garamond"/>
          <w:sz w:val="25"/>
          <w:szCs w:val="25"/>
        </w:rPr>
        <w:lastRenderedPageBreak/>
        <w:t>On the 50</w:t>
      </w:r>
      <w:r w:rsidRPr="00497701">
        <w:rPr>
          <w:rFonts w:ascii="Garamond" w:hAnsi="Garamond"/>
          <w:sz w:val="25"/>
          <w:szCs w:val="25"/>
          <w:vertAlign w:val="superscript"/>
        </w:rPr>
        <w:t>th</w:t>
      </w:r>
      <w:r w:rsidRPr="00497701">
        <w:rPr>
          <w:rFonts w:ascii="Garamond" w:hAnsi="Garamond"/>
          <w:sz w:val="25"/>
          <w:szCs w:val="25"/>
        </w:rPr>
        <w:t xml:space="preserve"> </w:t>
      </w:r>
      <w:r w:rsidR="00497701">
        <w:rPr>
          <w:rFonts w:ascii="Garamond" w:hAnsi="Garamond"/>
          <w:sz w:val="25"/>
          <w:szCs w:val="25"/>
        </w:rPr>
        <w:t>a</w:t>
      </w:r>
      <w:r w:rsidRPr="00497701">
        <w:rPr>
          <w:rFonts w:ascii="Garamond" w:hAnsi="Garamond"/>
          <w:sz w:val="25"/>
          <w:szCs w:val="25"/>
        </w:rPr>
        <w:t xml:space="preserve">nniversary of the decision in </w:t>
      </w:r>
      <w:r w:rsidRPr="00497701">
        <w:rPr>
          <w:rFonts w:ascii="Garamond" w:hAnsi="Garamond"/>
          <w:i/>
          <w:iCs/>
          <w:sz w:val="25"/>
          <w:szCs w:val="25"/>
        </w:rPr>
        <w:t>Gideon v. Wainwright,</w:t>
      </w:r>
      <w:r w:rsidRPr="00497701">
        <w:rPr>
          <w:rFonts w:ascii="Garamond" w:hAnsi="Garamond"/>
          <w:sz w:val="25"/>
          <w:szCs w:val="25"/>
        </w:rPr>
        <w:t xml:space="preserve"> the </w:t>
      </w:r>
      <w:r w:rsidR="00497701">
        <w:rPr>
          <w:rFonts w:ascii="Garamond" w:hAnsi="Garamond"/>
          <w:sz w:val="25"/>
          <w:szCs w:val="25"/>
        </w:rPr>
        <w:t xml:space="preserve">U.S. </w:t>
      </w:r>
      <w:r w:rsidRPr="00497701">
        <w:rPr>
          <w:rFonts w:ascii="Garamond" w:hAnsi="Garamond"/>
          <w:sz w:val="25"/>
          <w:szCs w:val="25"/>
        </w:rPr>
        <w:t xml:space="preserve">Department of Justice issued a statement </w:t>
      </w:r>
      <w:r w:rsidR="00497701">
        <w:rPr>
          <w:rFonts w:ascii="Garamond" w:hAnsi="Garamond"/>
          <w:sz w:val="25"/>
          <w:szCs w:val="25"/>
        </w:rPr>
        <w:t>that</w:t>
      </w:r>
      <w:r w:rsidRPr="00497701">
        <w:rPr>
          <w:rFonts w:ascii="Garamond" w:hAnsi="Garamond"/>
          <w:sz w:val="25"/>
          <w:szCs w:val="25"/>
        </w:rPr>
        <w:t xml:space="preserve"> included the following assessment: “Despite the significant progress that has been made over 50 years after the decision, the promises of </w:t>
      </w:r>
      <w:r w:rsidRPr="00497701">
        <w:rPr>
          <w:rFonts w:ascii="Garamond" w:hAnsi="Garamond"/>
          <w:i/>
          <w:iCs/>
          <w:sz w:val="25"/>
          <w:szCs w:val="25"/>
        </w:rPr>
        <w:t>Gideon</w:t>
      </w:r>
      <w:r w:rsidRPr="00497701">
        <w:rPr>
          <w:rFonts w:ascii="Garamond" w:hAnsi="Garamond"/>
          <w:sz w:val="25"/>
          <w:szCs w:val="25"/>
        </w:rPr>
        <w:t xml:space="preserve"> remains unfulfilled. The quality of criminal defense services varies widely across states and localities. Many defenders struggle under excessive caseloads and lack adequate funding and independence, making it impossible for them to meet their legal and ethical obligations to represent their clients effectively.” </w:t>
      </w:r>
      <w:r w:rsidR="00764472">
        <w:rPr>
          <w:rFonts w:ascii="Garamond" w:hAnsi="Garamond"/>
          <w:sz w:val="25"/>
          <w:szCs w:val="25"/>
        </w:rPr>
        <w:t xml:space="preserve">The chart on page 1 illustrates this problem in the state of Missouri. </w:t>
      </w:r>
      <w:r w:rsidR="00BB6807" w:rsidRPr="00497701">
        <w:rPr>
          <w:rFonts w:ascii="Garamond" w:hAnsi="Garamond"/>
          <w:sz w:val="25"/>
          <w:szCs w:val="25"/>
        </w:rPr>
        <w:t xml:space="preserve"> </w:t>
      </w:r>
    </w:p>
    <w:p w14:paraId="02679FA9" w14:textId="1EB98B57" w:rsidR="007772BF" w:rsidRPr="007772BF" w:rsidRDefault="00B13132" w:rsidP="007772BF">
      <w:pPr>
        <w:pStyle w:val="Subhead1sl"/>
        <w:rPr>
          <w:shd w:val="clear" w:color="auto" w:fill="FFFFFF"/>
        </w:rPr>
      </w:pPr>
      <w:r w:rsidRPr="007772BF">
        <w:rPr>
          <w:shd w:val="clear" w:color="auto" w:fill="FFFFFF"/>
        </w:rPr>
        <w:t xml:space="preserve">Your task: </w:t>
      </w:r>
    </w:p>
    <w:p w14:paraId="0CA75EB0" w14:textId="77BE04C1" w:rsidR="00B13132" w:rsidRPr="007772BF" w:rsidRDefault="00B13132" w:rsidP="007772BF">
      <w:pPr>
        <w:pStyle w:val="BodyText"/>
        <w:spacing w:after="120" w:line="276" w:lineRule="auto"/>
        <w:ind w:right="246"/>
        <w:rPr>
          <w:rFonts w:ascii="Gill Sans MT" w:hAnsi="Gill Sans MT"/>
          <w:sz w:val="25"/>
          <w:szCs w:val="25"/>
        </w:rPr>
      </w:pPr>
      <w:r w:rsidRPr="007772BF">
        <w:rPr>
          <w:rFonts w:ascii="Garamond" w:hAnsi="Garamond"/>
          <w:sz w:val="25"/>
          <w:szCs w:val="25"/>
        </w:rPr>
        <w:t>You were recently elected as your district’s representative to the United States House of Representatives. Tomorrow you must vote on whether to support House Resolution 1</w:t>
      </w:r>
      <w:r w:rsidR="00423546" w:rsidRPr="007772BF">
        <w:rPr>
          <w:rFonts w:ascii="Garamond" w:hAnsi="Garamond"/>
          <w:sz w:val="25"/>
          <w:szCs w:val="25"/>
        </w:rPr>
        <w:t>08</w:t>
      </w:r>
      <w:r w:rsidR="007C448B">
        <w:rPr>
          <w:rFonts w:ascii="Garamond" w:hAnsi="Garamond"/>
          <w:sz w:val="25"/>
          <w:szCs w:val="25"/>
        </w:rPr>
        <w:t>.</w:t>
      </w:r>
      <w:r w:rsidR="007C448B">
        <w:rPr>
          <w:rStyle w:val="FootnoteReference"/>
          <w:rFonts w:ascii="Garamond" w:hAnsi="Garamond"/>
          <w:sz w:val="25"/>
          <w:szCs w:val="25"/>
        </w:rPr>
        <w:footnoteReference w:id="1"/>
      </w:r>
      <w:r w:rsidRPr="007772BF">
        <w:rPr>
          <w:rFonts w:ascii="Garamond" w:hAnsi="Garamond"/>
          <w:sz w:val="25"/>
          <w:szCs w:val="25"/>
        </w:rPr>
        <w:t xml:space="preserve"> To make an informed decision you should consider the following questions:</w:t>
      </w:r>
    </w:p>
    <w:p w14:paraId="66E3E9B2" w14:textId="16F64FDE" w:rsidR="00B13132" w:rsidRPr="007772BF" w:rsidRDefault="00B13132" w:rsidP="007C448B">
      <w:pPr>
        <w:pStyle w:val="ListParagraph"/>
        <w:numPr>
          <w:ilvl w:val="0"/>
          <w:numId w:val="8"/>
        </w:numPr>
        <w:tabs>
          <w:tab w:val="left" w:pos="1040"/>
        </w:tabs>
        <w:spacing w:before="0" w:after="120" w:line="276" w:lineRule="auto"/>
        <w:ind w:left="360" w:right="295"/>
        <w:rPr>
          <w:rFonts w:ascii="Garamond" w:hAnsi="Garamond"/>
          <w:sz w:val="25"/>
          <w:szCs w:val="25"/>
        </w:rPr>
      </w:pPr>
      <w:r w:rsidRPr="007772BF">
        <w:rPr>
          <w:rFonts w:ascii="Garamond" w:hAnsi="Garamond"/>
          <w:sz w:val="25"/>
          <w:szCs w:val="25"/>
        </w:rPr>
        <w:t xml:space="preserve">Read House Resolution </w:t>
      </w:r>
      <w:r w:rsidR="00423546" w:rsidRPr="007772BF">
        <w:rPr>
          <w:rFonts w:ascii="Garamond" w:hAnsi="Garamond"/>
          <w:sz w:val="25"/>
          <w:szCs w:val="25"/>
        </w:rPr>
        <w:t>108</w:t>
      </w:r>
      <w:r w:rsidR="007C448B">
        <w:rPr>
          <w:rFonts w:ascii="Garamond" w:hAnsi="Garamond"/>
          <w:sz w:val="25"/>
          <w:szCs w:val="25"/>
        </w:rPr>
        <w:t xml:space="preserve"> (pages 4 and 5)</w:t>
      </w:r>
      <w:r w:rsidRPr="007772BF">
        <w:rPr>
          <w:rFonts w:ascii="Garamond" w:hAnsi="Garamond"/>
          <w:sz w:val="25"/>
          <w:szCs w:val="25"/>
        </w:rPr>
        <w:t>. Do you agree with the numbered provisions? Why or why not?</w:t>
      </w:r>
    </w:p>
    <w:p w14:paraId="3BBDE9DC" w14:textId="055B4F7A" w:rsidR="00B13132" w:rsidRPr="007772BF" w:rsidRDefault="00B13132"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(1)</w:t>
      </w:r>
    </w:p>
    <w:p w14:paraId="3BF5E883" w14:textId="77777777" w:rsidR="00B13132" w:rsidRPr="007772BF" w:rsidRDefault="00B13132"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(2)</w:t>
      </w:r>
    </w:p>
    <w:p w14:paraId="7AC6CB86" w14:textId="641BEAAF" w:rsidR="00B13132" w:rsidRPr="007772BF" w:rsidRDefault="00B13132" w:rsidP="004D345E">
      <w:pPr>
        <w:pStyle w:val="BodyText"/>
        <w:spacing w:after="600" w:line="360" w:lineRule="auto"/>
        <w:ind w:left="720" w:hanging="360"/>
        <w:rPr>
          <w:rFonts w:ascii="Garamond" w:hAnsi="Garamond"/>
          <w:sz w:val="25"/>
          <w:szCs w:val="25"/>
        </w:rPr>
      </w:pPr>
      <w:r w:rsidRPr="007772BF">
        <w:rPr>
          <w:rFonts w:ascii="Garamond" w:hAnsi="Garamond"/>
          <w:sz w:val="25"/>
          <w:szCs w:val="25"/>
        </w:rPr>
        <w:t>(3)</w:t>
      </w:r>
    </w:p>
    <w:p w14:paraId="2CE3EAE6" w14:textId="0262908A" w:rsidR="00B13132" w:rsidRPr="007772BF" w:rsidRDefault="00B13132" w:rsidP="004D345E">
      <w:pPr>
        <w:pStyle w:val="ListParagraph"/>
        <w:numPr>
          <w:ilvl w:val="0"/>
          <w:numId w:val="8"/>
        </w:numPr>
        <w:tabs>
          <w:tab w:val="left" w:pos="720"/>
          <w:tab w:val="left" w:pos="1155"/>
          <w:tab w:val="left" w:pos="1156"/>
        </w:tabs>
        <w:spacing w:before="0" w:after="2760"/>
        <w:ind w:left="360"/>
        <w:rPr>
          <w:rFonts w:ascii="Garamond" w:hAnsi="Garamond"/>
          <w:b/>
          <w:bCs/>
          <w:sz w:val="25"/>
          <w:szCs w:val="25"/>
        </w:rPr>
      </w:pPr>
      <w:r w:rsidRPr="007772BF">
        <w:rPr>
          <w:rFonts w:ascii="Garamond" w:hAnsi="Garamond"/>
          <w:sz w:val="25"/>
          <w:szCs w:val="25"/>
        </w:rPr>
        <w:t xml:space="preserve">How </w:t>
      </w:r>
      <w:r w:rsidR="003D7F4C" w:rsidRPr="007772BF">
        <w:rPr>
          <w:rFonts w:ascii="Garamond" w:hAnsi="Garamond"/>
          <w:sz w:val="25"/>
          <w:szCs w:val="25"/>
        </w:rPr>
        <w:t>do you think t</w:t>
      </w:r>
      <w:r w:rsidRPr="007772BF">
        <w:rPr>
          <w:rFonts w:ascii="Garamond" w:hAnsi="Garamond"/>
          <w:sz w:val="25"/>
          <w:szCs w:val="25"/>
        </w:rPr>
        <w:t>he</w:t>
      </w:r>
      <w:r w:rsidRPr="007772BF">
        <w:rPr>
          <w:rFonts w:ascii="Garamond" w:hAnsi="Garamond"/>
          <w:b/>
          <w:bCs/>
          <w:sz w:val="25"/>
          <w:szCs w:val="25"/>
        </w:rPr>
        <w:t xml:space="preserve"> </w:t>
      </w:r>
      <w:r w:rsidRPr="007772BF">
        <w:rPr>
          <w:rFonts w:ascii="Garamond" w:hAnsi="Garamond"/>
          <w:color w:val="303030"/>
          <w:sz w:val="25"/>
          <w:szCs w:val="25"/>
        </w:rPr>
        <w:t>House of Representatives</w:t>
      </w:r>
      <w:r w:rsidR="003D7F4C" w:rsidRPr="007772BF">
        <w:rPr>
          <w:rFonts w:ascii="Garamond" w:hAnsi="Garamond"/>
          <w:color w:val="303030"/>
          <w:sz w:val="25"/>
          <w:szCs w:val="25"/>
        </w:rPr>
        <w:t xml:space="preserve"> might</w:t>
      </w:r>
      <w:r w:rsidR="00423546" w:rsidRPr="007772BF">
        <w:rPr>
          <w:rFonts w:ascii="Garamond" w:hAnsi="Garamond"/>
          <w:color w:val="303030"/>
          <w:sz w:val="25"/>
          <w:szCs w:val="25"/>
        </w:rPr>
        <w:t xml:space="preserve"> “support strategies to improve the criminal justice system to ensure that indigent defendants in all felony cases are adequately represented by counsel</w:t>
      </w:r>
      <w:r w:rsidRPr="007772BF">
        <w:rPr>
          <w:rFonts w:ascii="Garamond" w:hAnsi="Garamond"/>
          <w:color w:val="303030"/>
          <w:sz w:val="25"/>
          <w:szCs w:val="25"/>
        </w:rPr>
        <w:t>” as encouraged in the resolution?</w:t>
      </w:r>
    </w:p>
    <w:p w14:paraId="3396ECE1" w14:textId="6A4C0B9B" w:rsidR="00B13132" w:rsidRPr="007772BF" w:rsidRDefault="00B13132" w:rsidP="004D345E">
      <w:pPr>
        <w:pStyle w:val="ListParagraph"/>
        <w:numPr>
          <w:ilvl w:val="0"/>
          <w:numId w:val="8"/>
        </w:numPr>
        <w:tabs>
          <w:tab w:val="left" w:pos="1040"/>
        </w:tabs>
        <w:spacing w:before="0" w:after="2400"/>
        <w:ind w:left="360"/>
        <w:rPr>
          <w:rFonts w:ascii="Garamond" w:hAnsi="Garamond"/>
          <w:sz w:val="25"/>
          <w:szCs w:val="25"/>
        </w:rPr>
      </w:pPr>
      <w:r w:rsidRPr="007772BF">
        <w:rPr>
          <w:rFonts w:ascii="Garamond" w:hAnsi="Garamond"/>
          <w:sz w:val="25"/>
          <w:szCs w:val="25"/>
        </w:rPr>
        <w:lastRenderedPageBreak/>
        <w:t>If H.Res.1</w:t>
      </w:r>
      <w:r w:rsidR="00423546" w:rsidRPr="007772BF">
        <w:rPr>
          <w:rFonts w:ascii="Garamond" w:hAnsi="Garamond"/>
          <w:sz w:val="25"/>
          <w:szCs w:val="25"/>
        </w:rPr>
        <w:t>08</w:t>
      </w:r>
      <w:r w:rsidRPr="007772BF">
        <w:rPr>
          <w:rFonts w:ascii="Garamond" w:hAnsi="Garamond"/>
          <w:sz w:val="25"/>
          <w:szCs w:val="25"/>
        </w:rPr>
        <w:t xml:space="preserve"> is successful, what might the impact (if any)</w:t>
      </w:r>
      <w:r w:rsidRPr="007772BF">
        <w:rPr>
          <w:rFonts w:ascii="Garamond" w:hAnsi="Garamond"/>
          <w:spacing w:val="-8"/>
          <w:sz w:val="25"/>
          <w:szCs w:val="25"/>
        </w:rPr>
        <w:t xml:space="preserve"> </w:t>
      </w:r>
      <w:r w:rsidRPr="007772BF">
        <w:rPr>
          <w:rFonts w:ascii="Garamond" w:hAnsi="Garamond"/>
          <w:sz w:val="25"/>
          <w:szCs w:val="25"/>
        </w:rPr>
        <w:t>be?</w:t>
      </w:r>
      <w:r w:rsidR="006060FC" w:rsidRPr="007772BF">
        <w:rPr>
          <w:rFonts w:ascii="Garamond" w:hAnsi="Garamond"/>
          <w:sz w:val="25"/>
          <w:szCs w:val="25"/>
        </w:rPr>
        <w:t xml:space="preserve"> If it fails?</w:t>
      </w:r>
    </w:p>
    <w:p w14:paraId="2FEC2E4A" w14:textId="15B332E6" w:rsidR="00B13132" w:rsidRPr="007772BF" w:rsidRDefault="00B13132" w:rsidP="004D345E">
      <w:pPr>
        <w:pStyle w:val="ListParagraph"/>
        <w:numPr>
          <w:ilvl w:val="0"/>
          <w:numId w:val="8"/>
        </w:numPr>
        <w:tabs>
          <w:tab w:val="left" w:pos="1040"/>
        </w:tabs>
        <w:spacing w:before="0" w:after="2400"/>
        <w:ind w:left="360"/>
        <w:rPr>
          <w:rFonts w:ascii="Garamond" w:hAnsi="Garamond"/>
          <w:sz w:val="25"/>
          <w:szCs w:val="25"/>
        </w:rPr>
      </w:pPr>
      <w:r w:rsidRPr="007772BF">
        <w:rPr>
          <w:rFonts w:ascii="Garamond" w:hAnsi="Garamond"/>
          <w:sz w:val="25"/>
          <w:szCs w:val="25"/>
        </w:rPr>
        <w:t>Will you vote “yea” or “nay” on H.Res.1</w:t>
      </w:r>
      <w:r w:rsidR="00423546" w:rsidRPr="007772BF">
        <w:rPr>
          <w:rFonts w:ascii="Garamond" w:hAnsi="Garamond"/>
          <w:sz w:val="25"/>
          <w:szCs w:val="25"/>
        </w:rPr>
        <w:t>08</w:t>
      </w:r>
      <w:r w:rsidRPr="007772BF">
        <w:rPr>
          <w:rFonts w:ascii="Garamond" w:hAnsi="Garamond"/>
          <w:sz w:val="25"/>
          <w:szCs w:val="25"/>
        </w:rPr>
        <w:t>?</w:t>
      </w:r>
      <w:r w:rsidR="007C448B">
        <w:rPr>
          <w:rFonts w:ascii="Garamond" w:hAnsi="Garamond"/>
          <w:sz w:val="25"/>
          <w:szCs w:val="25"/>
        </w:rPr>
        <w:t xml:space="preserve"> </w:t>
      </w:r>
      <w:r w:rsidRPr="007772BF">
        <w:rPr>
          <w:rFonts w:ascii="Garamond" w:hAnsi="Garamond"/>
          <w:sz w:val="25"/>
          <w:szCs w:val="25"/>
        </w:rPr>
        <w:t>What informed your decision?</w:t>
      </w:r>
    </w:p>
    <w:p w14:paraId="4144E542" w14:textId="0B1BEE4B" w:rsidR="006060FC" w:rsidRPr="007772BF" w:rsidRDefault="006060FC" w:rsidP="004D345E">
      <w:pPr>
        <w:pStyle w:val="ListParagraph"/>
        <w:numPr>
          <w:ilvl w:val="0"/>
          <w:numId w:val="8"/>
        </w:numPr>
        <w:tabs>
          <w:tab w:val="left" w:pos="1040"/>
        </w:tabs>
        <w:spacing w:before="0" w:after="2400"/>
        <w:ind w:left="360"/>
        <w:rPr>
          <w:rFonts w:ascii="Garamond" w:hAnsi="Garamond"/>
          <w:sz w:val="25"/>
          <w:szCs w:val="25"/>
        </w:rPr>
      </w:pPr>
      <w:bookmarkStart w:id="0" w:name="_Hlk43678875"/>
      <w:r w:rsidRPr="007772BF">
        <w:rPr>
          <w:rFonts w:ascii="Garamond" w:hAnsi="Garamond"/>
          <w:sz w:val="25"/>
          <w:szCs w:val="25"/>
        </w:rPr>
        <w:t>Create an “elevator speech” (a short, persuasive speech that lasts no longer than one minute) encouraging your fellow representatives to vote with you.</w:t>
      </w:r>
    </w:p>
    <w:bookmarkEnd w:id="0"/>
    <w:p w14:paraId="0723C4BA" w14:textId="35A9B10A" w:rsidR="00B13132" w:rsidRPr="007772BF" w:rsidRDefault="00B13132" w:rsidP="004D345E">
      <w:pPr>
        <w:pStyle w:val="ListParagraph"/>
        <w:numPr>
          <w:ilvl w:val="0"/>
          <w:numId w:val="8"/>
        </w:numPr>
        <w:tabs>
          <w:tab w:val="left" w:pos="1040"/>
        </w:tabs>
        <w:spacing w:before="0" w:after="2400"/>
        <w:ind w:left="360"/>
        <w:rPr>
          <w:rFonts w:ascii="Garamond" w:hAnsi="Garamond"/>
          <w:sz w:val="25"/>
          <w:szCs w:val="25"/>
        </w:rPr>
      </w:pPr>
      <w:r w:rsidRPr="007772BF">
        <w:rPr>
          <w:rFonts w:ascii="Garamond" w:hAnsi="Garamond"/>
          <w:sz w:val="25"/>
          <w:szCs w:val="25"/>
        </w:rPr>
        <w:t>Do you think H.Res.1</w:t>
      </w:r>
      <w:r w:rsidR="00423546" w:rsidRPr="007772BF">
        <w:rPr>
          <w:rFonts w:ascii="Garamond" w:hAnsi="Garamond"/>
          <w:sz w:val="25"/>
          <w:szCs w:val="25"/>
        </w:rPr>
        <w:t>08</w:t>
      </w:r>
      <w:r w:rsidRPr="007772BF">
        <w:rPr>
          <w:rFonts w:ascii="Garamond" w:hAnsi="Garamond"/>
          <w:sz w:val="25"/>
          <w:szCs w:val="25"/>
        </w:rPr>
        <w:t xml:space="preserve"> passed? Why or why</w:t>
      </w:r>
      <w:r w:rsidRPr="007772BF">
        <w:rPr>
          <w:rFonts w:ascii="Garamond" w:hAnsi="Garamond"/>
          <w:spacing w:val="-3"/>
          <w:sz w:val="25"/>
          <w:szCs w:val="25"/>
        </w:rPr>
        <w:t xml:space="preserve"> </w:t>
      </w:r>
      <w:r w:rsidRPr="007772BF">
        <w:rPr>
          <w:rFonts w:ascii="Garamond" w:hAnsi="Garamond"/>
          <w:sz w:val="25"/>
          <w:szCs w:val="25"/>
        </w:rPr>
        <w:t>not?</w:t>
      </w:r>
    </w:p>
    <w:p w14:paraId="58E33A97" w14:textId="7C36A13B" w:rsidR="00B13132" w:rsidRPr="007772BF" w:rsidRDefault="00B13132" w:rsidP="004D345E">
      <w:pPr>
        <w:pStyle w:val="ListParagraph"/>
        <w:numPr>
          <w:ilvl w:val="0"/>
          <w:numId w:val="8"/>
        </w:numPr>
        <w:tabs>
          <w:tab w:val="left" w:pos="1040"/>
        </w:tabs>
        <w:spacing w:before="0" w:after="2400"/>
        <w:ind w:left="360"/>
        <w:rPr>
          <w:rFonts w:ascii="Garamond" w:hAnsi="Garamond"/>
          <w:sz w:val="25"/>
          <w:szCs w:val="25"/>
        </w:rPr>
      </w:pPr>
      <w:r w:rsidRPr="007772BF">
        <w:rPr>
          <w:rFonts w:ascii="Garamond" w:hAnsi="Garamond"/>
          <w:sz w:val="25"/>
          <w:szCs w:val="25"/>
        </w:rPr>
        <w:t>What questions do you still have about H.Res.1</w:t>
      </w:r>
      <w:r w:rsidR="00423546" w:rsidRPr="007772BF">
        <w:rPr>
          <w:rFonts w:ascii="Garamond" w:hAnsi="Garamond"/>
          <w:sz w:val="25"/>
          <w:szCs w:val="25"/>
        </w:rPr>
        <w:t>08</w:t>
      </w:r>
      <w:r w:rsidRPr="007772BF">
        <w:rPr>
          <w:rFonts w:ascii="Garamond" w:hAnsi="Garamond"/>
          <w:sz w:val="25"/>
          <w:szCs w:val="25"/>
        </w:rPr>
        <w:t>?</w:t>
      </w:r>
    </w:p>
    <w:p w14:paraId="744065C6" w14:textId="56D442CD" w:rsidR="007772BF" w:rsidRDefault="004D345E">
      <w:pPr>
        <w:rPr>
          <w:rFonts w:ascii="Garamond" w:hAnsi="Garamond"/>
          <w:sz w:val="24"/>
          <w:szCs w:val="24"/>
        </w:rPr>
      </w:pPr>
      <w:r>
        <w:rPr>
          <w:rFonts w:ascii="Garamond" w:hAnsi="Garamond"/>
          <w:noProof/>
          <w:sz w:val="24"/>
          <w:szCs w:val="24"/>
        </w:rPr>
        <w:lastRenderedPageBreak/>
        <mc:AlternateContent>
          <mc:Choice Requires="wps">
            <w:drawing>
              <wp:anchor distT="0" distB="0" distL="114300" distR="114300" simplePos="0" relativeHeight="251661312" behindDoc="0" locked="0" layoutInCell="1" allowOverlap="1" wp14:anchorId="238531FC" wp14:editId="58A8B1A1">
                <wp:simplePos x="0" y="0"/>
                <wp:positionH relativeFrom="margin">
                  <wp:posOffset>24452</wp:posOffset>
                </wp:positionH>
                <wp:positionV relativeFrom="paragraph">
                  <wp:posOffset>26035</wp:posOffset>
                </wp:positionV>
                <wp:extent cx="5932170" cy="8178165"/>
                <wp:effectExtent l="0" t="0" r="0" b="0"/>
                <wp:wrapNone/>
                <wp:docPr id="8" name="Text Box 8"/>
                <wp:cNvGraphicFramePr/>
                <a:graphic xmlns:a="http://schemas.openxmlformats.org/drawingml/2006/main">
                  <a:graphicData uri="http://schemas.microsoft.com/office/word/2010/wordprocessingShape">
                    <wps:wsp>
                      <wps:cNvSpPr txBox="1"/>
                      <wps:spPr>
                        <a:xfrm>
                          <a:off x="0" y="0"/>
                          <a:ext cx="5932170" cy="8178165"/>
                        </a:xfrm>
                        <a:prstGeom prst="rect">
                          <a:avLst/>
                        </a:prstGeom>
                        <a:noFill/>
                        <a:ln w="6350">
                          <a:noFill/>
                        </a:ln>
                      </wps:spPr>
                      <wps:txbx>
                        <w:txbxContent>
                          <w:p w14:paraId="658D4767" w14:textId="77777777" w:rsidR="007772BF" w:rsidRDefault="007772BF" w:rsidP="007772BF">
                            <w:pPr>
                              <w:jc w:val="center"/>
                            </w:pPr>
                            <w:r>
                              <w:rPr>
                                <w:noProof/>
                              </w:rPr>
                              <w:drawing>
                                <wp:inline distT="0" distB="0" distL="0" distR="0" wp14:anchorId="2A31B226" wp14:editId="4F8C2C5A">
                                  <wp:extent cx="5010912" cy="7592568"/>
                                  <wp:effectExtent l="57150" t="57150" r="94615" b="10414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S-113hres108ih-1.jpg"/>
                                          <pic:cNvPicPr/>
                                        </pic:nvPicPr>
                                        <pic:blipFill>
                                          <a:blip r:embed="rId17">
                                            <a:extLst>
                                              <a:ext uri="{28A0092B-C50C-407E-A947-70E740481C1C}">
                                                <a14:useLocalDpi xmlns:a14="http://schemas.microsoft.com/office/drawing/2010/main" val="0"/>
                                              </a:ext>
                                            </a:extLst>
                                          </a:blip>
                                          <a:stretch>
                                            <a:fillRect/>
                                          </a:stretch>
                                        </pic:blipFill>
                                        <pic:spPr>
                                          <a:xfrm>
                                            <a:off x="0" y="0"/>
                                            <a:ext cx="5010912" cy="7592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31FC" id="Text Box 8" o:spid="_x0000_s1027" type="#_x0000_t202" style="position:absolute;margin-left:1.95pt;margin-top:2.05pt;width:467.1pt;height:64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" filled="f" stroked="f" strokeweight=".5pt">
                <v:textbox>
                  <w:txbxContent>
                    <w:p w14:paraId="658D4767" w14:textId="77777777" w:rsidR="007772BF" w:rsidRDefault="007772BF" w:rsidP="007772BF">
                      <w:pPr>
                        <w:jc w:val="center"/>
                      </w:pPr>
                      <w:r>
                        <w:rPr>
                          <w:noProof/>
                        </w:rPr>
                        <w:drawing>
                          <wp:inline distT="0" distB="0" distL="0" distR="0" wp14:anchorId="2A31B226" wp14:editId="4F8C2C5A">
                            <wp:extent cx="5010912" cy="7592568"/>
                            <wp:effectExtent l="57150" t="57150" r="94615" b="10414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S-113hres108ih-1.jpg"/>
                                    <pic:cNvPicPr/>
                                  </pic:nvPicPr>
                                  <pic:blipFill>
                                    <a:blip r:embed="rId17">
                                      <a:extLst>
                                        <a:ext uri="{28A0092B-C50C-407E-A947-70E740481C1C}">
                                          <a14:useLocalDpi xmlns:a14="http://schemas.microsoft.com/office/drawing/2010/main" val="0"/>
                                        </a:ext>
                                      </a:extLst>
                                    </a:blip>
                                    <a:stretch>
                                      <a:fillRect/>
                                    </a:stretch>
                                  </pic:blipFill>
                                  <pic:spPr>
                                    <a:xfrm>
                                      <a:off x="0" y="0"/>
                                      <a:ext cx="5010912" cy="7592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shape>
            </w:pict>
          </mc:Fallback>
        </mc:AlternateContent>
      </w:r>
      <w:r w:rsidR="007772BF">
        <w:rPr>
          <w:rFonts w:ascii="Garamond" w:hAnsi="Garamond"/>
          <w:sz w:val="24"/>
          <w:szCs w:val="24"/>
        </w:rPr>
        <w:br w:type="page"/>
      </w:r>
    </w:p>
    <w:p w14:paraId="30840E98" w14:textId="4F6BC3B9" w:rsidR="00241001" w:rsidRPr="007E5E1A" w:rsidRDefault="007772BF">
      <w:pPr>
        <w:rPr>
          <w:rFonts w:ascii="Garamond" w:hAnsi="Garamond"/>
          <w:sz w:val="24"/>
          <w:szCs w:val="24"/>
        </w:rPr>
      </w:pPr>
      <w:r>
        <w:rPr>
          <w:rFonts w:ascii="Garamond" w:hAnsi="Garamond"/>
          <w:noProof/>
          <w:sz w:val="24"/>
          <w:szCs w:val="24"/>
        </w:rPr>
        <w:lastRenderedPageBreak/>
        <mc:AlternateContent>
          <mc:Choice Requires="wps">
            <w:drawing>
              <wp:anchor distT="0" distB="0" distL="114300" distR="114300" simplePos="0" relativeHeight="251659264" behindDoc="0" locked="0" layoutInCell="1" allowOverlap="1" wp14:anchorId="6D59F183" wp14:editId="11AE03E2">
                <wp:simplePos x="0" y="0"/>
                <wp:positionH relativeFrom="margin">
                  <wp:align>right</wp:align>
                </wp:positionH>
                <wp:positionV relativeFrom="paragraph">
                  <wp:posOffset>21946</wp:posOffset>
                </wp:positionV>
                <wp:extent cx="5932627" cy="8178393"/>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2627" cy="8178393"/>
                        </a:xfrm>
                        <a:prstGeom prst="rect">
                          <a:avLst/>
                        </a:prstGeom>
                        <a:noFill/>
                        <a:ln w="6350">
                          <a:noFill/>
                        </a:ln>
                      </wps:spPr>
                      <wps:txbx>
                        <w:txbxContent>
                          <w:p w14:paraId="5C8E74E9" w14:textId="00BB368B" w:rsidR="007772BF" w:rsidRDefault="007C448B" w:rsidP="007772BF">
                            <w:pPr>
                              <w:jc w:val="center"/>
                            </w:pPr>
                            <w:r>
                              <w:rPr>
                                <w:noProof/>
                              </w:rPr>
                              <w:drawing>
                                <wp:inline distT="0" distB="0" distL="0" distR="0" wp14:anchorId="29282CB8" wp14:editId="224CDB8F">
                                  <wp:extent cx="5010785" cy="6146140"/>
                                  <wp:effectExtent l="57150" t="57150" r="94615" b="1028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S-113hres108ih-2.jpg"/>
                                          <pic:cNvPicPr/>
                                        </pic:nvPicPr>
                                        <pic:blipFill rotWithShape="1">
                                          <a:blip r:embed="rId18">
                                            <a:extLst>
                                              <a:ext uri="{28A0092B-C50C-407E-A947-70E740481C1C}">
                                                <a14:useLocalDpi xmlns:a14="http://schemas.microsoft.com/office/drawing/2010/main" val="0"/>
                                              </a:ext>
                                            </a:extLst>
                                          </a:blip>
                                          <a:srcRect b="2820"/>
                                          <a:stretch/>
                                        </pic:blipFill>
                                        <pic:spPr bwMode="auto">
                                          <a:xfrm>
                                            <a:off x="0" y="0"/>
                                            <a:ext cx="5010912" cy="614629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F183" id="Text Box 4" o:spid="_x0000_s1028" type="#_x0000_t202" style="position:absolute;margin-left:415.95pt;margin-top:1.75pt;width:467.15pt;height:643.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" filled="f" stroked="f" strokeweight=".5pt">
                <v:textbox>
                  <w:txbxContent>
                    <w:p w14:paraId="5C8E74E9" w14:textId="00BB368B" w:rsidR="007772BF" w:rsidRDefault="007C448B" w:rsidP="007772BF">
                      <w:pPr>
                        <w:jc w:val="center"/>
                      </w:pPr>
                      <w:r>
                        <w:rPr>
                          <w:noProof/>
                        </w:rPr>
                        <w:drawing>
                          <wp:inline distT="0" distB="0" distL="0" distR="0" wp14:anchorId="29282CB8" wp14:editId="224CDB8F">
                            <wp:extent cx="5010785" cy="6146140"/>
                            <wp:effectExtent l="57150" t="57150" r="94615" b="1028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S-113hres108ih-2.jpg"/>
                                    <pic:cNvPicPr/>
                                  </pic:nvPicPr>
                                  <pic:blipFill rotWithShape="1">
                                    <a:blip r:embed="rId18">
                                      <a:extLst>
                                        <a:ext uri="{28A0092B-C50C-407E-A947-70E740481C1C}">
                                          <a14:useLocalDpi xmlns:a14="http://schemas.microsoft.com/office/drawing/2010/main" val="0"/>
                                        </a:ext>
                                      </a:extLst>
                                    </a:blip>
                                    <a:srcRect b="2820"/>
                                    <a:stretch/>
                                  </pic:blipFill>
                                  <pic:spPr bwMode="auto">
                                    <a:xfrm>
                                      <a:off x="0" y="0"/>
                                      <a:ext cx="5010912" cy="614629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9CFBA3B" w14:textId="77777777" w:rsidR="00241001" w:rsidRPr="00241001" w:rsidRDefault="00241001" w:rsidP="00241001">
      <w:pPr>
        <w:widowControl/>
        <w:autoSpaceDE/>
        <w:autoSpaceDN/>
        <w:rPr>
          <w:sz w:val="24"/>
          <w:szCs w:val="24"/>
          <w:lang w:bidi="ar-SA"/>
        </w:rPr>
      </w:pPr>
    </w:p>
    <w:p w14:paraId="5F95292C" w14:textId="3D0F8149" w:rsidR="00B13132" w:rsidRPr="00EA48BA" w:rsidRDefault="00B13132" w:rsidP="00241001">
      <w:pPr>
        <w:pStyle w:val="BodyText"/>
        <w:tabs>
          <w:tab w:val="right" w:pos="10039"/>
        </w:tabs>
        <w:spacing w:before="269"/>
        <w:rPr>
          <w:rFonts w:ascii="Gill Sans MT" w:hAnsi="Gill Sans MT"/>
        </w:rPr>
      </w:pPr>
    </w:p>
    <w:p w14:paraId="4D5701A8" w14:textId="145DF8E3" w:rsidR="008B0889" w:rsidRPr="008B0889" w:rsidRDefault="008B0889" w:rsidP="00241001">
      <w:pPr>
        <w:pStyle w:val="BodyText"/>
        <w:ind w:right="246"/>
        <w:rPr>
          <w:rFonts w:ascii="Garamond" w:hAnsi="Garamond"/>
        </w:rPr>
      </w:pPr>
    </w:p>
    <w:sectPr w:rsidR="008B0889" w:rsidRPr="008B0889" w:rsidSect="006C3308">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C8966" w14:textId="77777777" w:rsidR="00644DD1" w:rsidRDefault="00644DD1" w:rsidP="008643D2">
      <w:r>
        <w:separator/>
      </w:r>
    </w:p>
  </w:endnote>
  <w:endnote w:type="continuationSeparator" w:id="0">
    <w:p w14:paraId="6CB4331B" w14:textId="77777777" w:rsidR="00644DD1" w:rsidRDefault="00644DD1" w:rsidP="0086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OTF)">
    <w:altName w:val="Calibri"/>
    <w:panose1 w:val="00000000000000000000"/>
    <w:charset w:val="00"/>
    <w:family w:val="auto"/>
    <w:notTrueType/>
    <w:pitch w:val="default"/>
    <w:sig w:usb0="00000003" w:usb1="00000000" w:usb2="00000000" w:usb3="00000000" w:csb0="00000001" w:csb1="00000000"/>
  </w:font>
  <w:font w:name="Muli">
    <w:panose1 w:val="02000303000000000000"/>
    <w:charset w:val="00"/>
    <w:family w:val="auto"/>
    <w:pitch w:val="variable"/>
    <w:sig w:usb0="A00000EF"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rStyle w:val="BasiccopyslChar"/>
        <w:sz w:val="24"/>
        <w:szCs w:val="24"/>
      </w:rPr>
    </w:sdtEndPr>
    <w:sdtContent>
      <w:p w14:paraId="5E7428F7" w14:textId="52A20489" w:rsidR="008643D2" w:rsidRPr="006C3308" w:rsidRDefault="006C3308" w:rsidP="006C3308">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Pr>
            <w:rStyle w:val="BasiccopyslChar"/>
            <w:sz w:val="22"/>
            <w:szCs w:val="22"/>
          </w:rPr>
          <w:t>2</w:t>
        </w:r>
        <w:r w:rsidRPr="009B0F6F">
          <w:rPr>
            <w:rStyle w:val="BasiccopyslCha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40C1" w14:textId="77777777" w:rsidR="006C3308" w:rsidRPr="00132661" w:rsidRDefault="006C3308" w:rsidP="006C3308">
    <w:pPr>
      <w:pStyle w:val="Subhead3red"/>
      <w:suppressAutoHyphens/>
      <w:spacing w:before="120" w:after="120"/>
      <w:rPr>
        <w:rFonts w:ascii="Garamond" w:hAnsi="Garamond" w:cstheme="minorHAnsi"/>
        <w:b w:val="0"/>
        <w:bCs w:val="0"/>
        <w:i/>
        <w:iCs/>
        <w:color w:val="auto"/>
        <w:sz w:val="22"/>
        <w:szCs w:val="22"/>
      </w:rPr>
    </w:pPr>
    <w:r w:rsidRPr="00132661">
      <w:rPr>
        <w:rFonts w:ascii="Garamond" w:hAnsi="Garamond" w:cs="Muli"/>
        <w:b w:val="0"/>
        <w:bCs w:val="0"/>
        <w:i/>
        <w:iCs/>
        <w:color w:val="auto"/>
        <w:sz w:val="22"/>
        <w:szCs w:val="22"/>
      </w:rPr>
      <w:t>Content created and featured in partnership with the TPS program does not indicate an endorsement by the Library of Congress.</w:t>
    </w:r>
  </w:p>
  <w:p w14:paraId="2395D2B1" w14:textId="784023A0" w:rsidR="006C3308" w:rsidRDefault="006C3308" w:rsidP="006C3308">
    <w:pPr>
      <w:pStyle w:val="Subhead3red"/>
      <w:suppressAutoHyphens/>
      <w:spacing w:before="0" w:after="0"/>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07/21/2020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AB46E" w14:textId="77777777" w:rsidR="00644DD1" w:rsidRDefault="00644DD1" w:rsidP="008643D2">
      <w:r>
        <w:separator/>
      </w:r>
    </w:p>
  </w:footnote>
  <w:footnote w:type="continuationSeparator" w:id="0">
    <w:p w14:paraId="59A564E8" w14:textId="77777777" w:rsidR="00644DD1" w:rsidRDefault="00644DD1" w:rsidP="008643D2">
      <w:r>
        <w:continuationSeparator/>
      </w:r>
    </w:p>
  </w:footnote>
  <w:footnote w:id="1">
    <w:p w14:paraId="3BEDD2A9" w14:textId="4D3971EF" w:rsidR="007C448B" w:rsidRPr="007C448B" w:rsidRDefault="007C448B">
      <w:pPr>
        <w:pStyle w:val="FootnoteText"/>
        <w:rPr>
          <w:rFonts w:ascii="Garamond" w:hAnsi="Garamond"/>
        </w:rPr>
      </w:pPr>
      <w:r w:rsidRPr="007C448B">
        <w:rPr>
          <w:rStyle w:val="FootnoteReference"/>
          <w:rFonts w:ascii="Garamond" w:hAnsi="Garamond"/>
        </w:rPr>
        <w:footnoteRef/>
      </w:r>
      <w:r w:rsidRPr="007C448B">
        <w:rPr>
          <w:rFonts w:ascii="Garamond" w:hAnsi="Garamond"/>
        </w:rPr>
        <w:t xml:space="preserve"> House Resolution 108 was introduced into the Judiciary Committee by</w:t>
      </w:r>
      <w:r w:rsidRPr="007C448B">
        <w:rPr>
          <w:rFonts w:ascii="Garamond" w:hAnsi="Garamond"/>
          <w:b/>
          <w:bCs/>
        </w:rPr>
        <w:t xml:space="preserve"> </w:t>
      </w:r>
      <w:r w:rsidRPr="007C448B">
        <w:rPr>
          <w:rFonts w:ascii="Garamond" w:hAnsi="Garamond"/>
        </w:rPr>
        <w:t xml:space="preserve">Representative Theodore </w:t>
      </w:r>
      <w:proofErr w:type="spellStart"/>
      <w:r w:rsidRPr="007C448B">
        <w:rPr>
          <w:rFonts w:ascii="Garamond" w:hAnsi="Garamond"/>
        </w:rPr>
        <w:t>Deutch</w:t>
      </w:r>
      <w:proofErr w:type="spellEnd"/>
      <w:r w:rsidRPr="007C448B">
        <w:rPr>
          <w:rFonts w:ascii="Garamond" w:hAnsi="Garamond"/>
        </w:rPr>
        <w:t xml:space="preserve"> (D-FL) on March 12, 2013, </w:t>
      </w:r>
      <w:hyperlink r:id="rId1" w:history="1">
        <w:r w:rsidRPr="007C448B">
          <w:rPr>
            <w:rStyle w:val="Hyperlink"/>
            <w:rFonts w:ascii="Garamond" w:hAnsi="Garamond"/>
            <w:color w:val="auto"/>
          </w:rPr>
          <w:t>https://www.congress.gov/bill/113th-congress/house-resolution/108</w:t>
        </w:r>
      </w:hyperlink>
      <w:r w:rsidRPr="007C448B">
        <w:rPr>
          <w:rStyle w:val="Hyperlink"/>
          <w:rFonts w:ascii="Garamond" w:hAnsi="Garamond"/>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4721" w14:textId="7C3CAFF4" w:rsidR="006C3308" w:rsidRPr="006C3308" w:rsidRDefault="006C3308" w:rsidP="006C3308">
    <w:pPr>
      <w:pStyle w:val="Basiccopysl"/>
      <w:rPr>
        <w:sz w:val="22"/>
        <w:szCs w:val="22"/>
      </w:rPr>
    </w:pPr>
    <w:r>
      <w:rPr>
        <w:i/>
        <w:iCs/>
        <w:sz w:val="22"/>
        <w:szCs w:val="22"/>
      </w:rPr>
      <w:t xml:space="preserve">Gideon v. Wainwright </w:t>
    </w:r>
    <w:r w:rsidRPr="00F86BD3">
      <w:rPr>
        <w:sz w:val="22"/>
        <w:szCs w:val="22"/>
      </w:rPr>
      <w:t xml:space="preserve">/ </w:t>
    </w:r>
    <w:r>
      <w:rPr>
        <w:sz w:val="22"/>
        <w:szCs w:val="22"/>
      </w:rPr>
      <w:t>Sixth Amendment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447D1" w14:textId="77777777" w:rsidR="006C3308" w:rsidRPr="008A3806" w:rsidRDefault="006C3308" w:rsidP="006C3308">
    <w:pPr>
      <w:pStyle w:val="Header"/>
      <w:jc w:val="right"/>
      <w:rPr>
        <w:rFonts w:ascii="Garamond" w:hAnsi="Garamond"/>
      </w:rPr>
    </w:pPr>
    <w:r w:rsidRPr="008A3806">
      <w:rPr>
        <w:rFonts w:ascii="Garamond" w:hAnsi="Garamond"/>
        <w:noProof/>
      </w:rPr>
      <mc:AlternateContent>
        <mc:Choice Requires="wps">
          <w:drawing>
            <wp:anchor distT="0" distB="0" distL="114300" distR="114300" simplePos="0" relativeHeight="251660288" behindDoc="0" locked="0" layoutInCell="1" allowOverlap="1" wp14:anchorId="0513F8DE" wp14:editId="6A3F2241">
              <wp:simplePos x="0" y="0"/>
              <wp:positionH relativeFrom="column">
                <wp:posOffset>3353596</wp:posOffset>
              </wp:positionH>
              <wp:positionV relativeFrom="paragraph">
                <wp:posOffset>-175260</wp:posOffset>
              </wp:positionV>
              <wp:extent cx="2695575"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57A4C" w14:textId="77777777" w:rsidR="006C3308" w:rsidRDefault="006C3308" w:rsidP="006C3308">
                          <w:pPr>
                            <w:jc w:val="right"/>
                          </w:pPr>
                          <w:r>
                            <w:rPr>
                              <w:noProof/>
                            </w:rPr>
                            <w:drawing>
                              <wp:inline distT="0" distB="0" distL="0" distR="0" wp14:anchorId="55C1AF71" wp14:editId="0274693B">
                                <wp:extent cx="2484120" cy="445135"/>
                                <wp:effectExtent l="0" t="0" r="0" b="0"/>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3F8DE" id="_x0000_t202" coordsize="21600,21600" o:spt="202" path="m,l,21600r21600,l21600,xe">
              <v:stroke joinstyle="miter"/>
              <v:path gradientshapeok="t" o:connecttype="rect"/>
            </v:shapetype>
            <v:shape id="Text Box 1" o:spid="_x0000_s1029" type="#_x0000_t202" style="position:absolute;left:0;text-align:left;margin-left:264.05pt;margin-top:-13.8pt;width:212.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" filled="f" stroked="f" strokeweight=".5pt">
              <v:textbox>
                <w:txbxContent>
                  <w:p w14:paraId="61D57A4C" w14:textId="77777777" w:rsidR="006C3308" w:rsidRDefault="006C3308" w:rsidP="006C3308">
                    <w:pPr>
                      <w:jc w:val="right"/>
                    </w:pPr>
                    <w:r>
                      <w:rPr>
                        <w:noProof/>
                      </w:rPr>
                      <w:drawing>
                        <wp:inline distT="0" distB="0" distL="0" distR="0" wp14:anchorId="55C1AF71" wp14:editId="0274693B">
                          <wp:extent cx="2484120" cy="445135"/>
                          <wp:effectExtent l="0" t="0" r="0" b="0"/>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v:textbox>
            </v:shape>
          </w:pict>
        </mc:Fallback>
      </mc:AlternateContent>
    </w:r>
    <w:r w:rsidRPr="008A3806">
      <w:rPr>
        <w:rFonts w:ascii="Garamond" w:hAnsi="Garamond"/>
        <w:noProof/>
      </w:rPr>
      <mc:AlternateContent>
        <mc:Choice Requires="wps">
          <w:drawing>
            <wp:anchor distT="0" distB="0" distL="114300" distR="114300" simplePos="0" relativeHeight="251659264" behindDoc="0" locked="0" layoutInCell="1" allowOverlap="1" wp14:anchorId="13120E01" wp14:editId="36AFEF8A">
              <wp:simplePos x="0" y="0"/>
              <wp:positionH relativeFrom="column">
                <wp:posOffset>-209550</wp:posOffset>
              </wp:positionH>
              <wp:positionV relativeFrom="paragraph">
                <wp:posOffset>-171450</wp:posOffset>
              </wp:positionV>
              <wp:extent cx="2695575" cy="542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5B47B" w14:textId="77777777" w:rsidR="006C3308" w:rsidRDefault="006C3308" w:rsidP="006C3308">
                          <w:r>
                            <w:rPr>
                              <w:noProof/>
                            </w:rPr>
                            <w:drawing>
                              <wp:inline distT="0" distB="0" distL="0" distR="0" wp14:anchorId="5B19A76E" wp14:editId="02390227">
                                <wp:extent cx="171831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20E01" id="Text Box 3" o:spid="_x0000_s1030" type="#_x0000_t202" style="position:absolute;left:0;text-align:left;margin-left:-16.5pt;margin-top:-13.5pt;width:212.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" filled="f" stroked="f" strokeweight=".5pt">
              <v:textbox>
                <w:txbxContent>
                  <w:p w14:paraId="46F5B47B" w14:textId="77777777" w:rsidR="006C3308" w:rsidRDefault="006C3308" w:rsidP="006C3308">
                    <w:r>
                      <w:rPr>
                        <w:noProof/>
                      </w:rPr>
                      <w:drawing>
                        <wp:inline distT="0" distB="0" distL="0" distR="0" wp14:anchorId="5B19A76E" wp14:editId="02390227">
                          <wp:extent cx="171831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p>
  <w:p w14:paraId="5AD4D6A4" w14:textId="77777777" w:rsidR="006C3308" w:rsidRDefault="006C3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6215"/>
    <w:multiLevelType w:val="hybridMultilevel"/>
    <w:tmpl w:val="F1E6AE32"/>
    <w:lvl w:ilvl="0" w:tplc="E77AD6CC">
      <w:start w:val="1"/>
      <w:numFmt w:val="decimal"/>
      <w:lvlText w:val="%1."/>
      <w:lvlJc w:val="left"/>
      <w:pPr>
        <w:ind w:left="1080" w:hanging="360"/>
      </w:pPr>
      <w:rPr>
        <w:rFonts w:hint="default"/>
        <w:color w:val="21252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6432C"/>
    <w:multiLevelType w:val="hybridMultilevel"/>
    <w:tmpl w:val="6574B2EA"/>
    <w:lvl w:ilvl="0" w:tplc="7FAA14AC">
      <w:start w:val="1"/>
      <w:numFmt w:val="bullet"/>
      <w:lvlText w:val="-"/>
      <w:lvlJc w:val="left"/>
      <w:pPr>
        <w:ind w:left="1400" w:hanging="360"/>
      </w:pPr>
      <w:rPr>
        <w:rFonts w:ascii="Courier New" w:hAnsi="Courier New"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24075404"/>
    <w:multiLevelType w:val="hybridMultilevel"/>
    <w:tmpl w:val="A8380ECA"/>
    <w:lvl w:ilvl="0" w:tplc="D51E6B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40D0D"/>
    <w:multiLevelType w:val="hybridMultilevel"/>
    <w:tmpl w:val="13E223A2"/>
    <w:lvl w:ilvl="0" w:tplc="D8B408FE">
      <w:start w:val="1"/>
      <w:numFmt w:val="bullet"/>
      <w:lvlText w:val=""/>
      <w:lvlJc w:val="left"/>
      <w:pPr>
        <w:ind w:left="720" w:hanging="360"/>
      </w:pPr>
      <w:rPr>
        <w:rFonts w:ascii="Symbol" w:hAnsi="Symbol" w:hint="default"/>
      </w:rPr>
    </w:lvl>
    <w:lvl w:ilvl="1" w:tplc="3648D8D6">
      <w:start w:val="1"/>
      <w:numFmt w:val="bullet"/>
      <w:lvlText w:val="o"/>
      <w:lvlJc w:val="left"/>
      <w:pPr>
        <w:ind w:left="1440" w:hanging="360"/>
      </w:pPr>
      <w:rPr>
        <w:rFonts w:ascii="Courier New" w:hAnsi="Courier New" w:cs="Courier New" w:hint="default"/>
      </w:rPr>
    </w:lvl>
    <w:lvl w:ilvl="2" w:tplc="4CD4D4C0" w:tentative="1">
      <w:start w:val="1"/>
      <w:numFmt w:val="bullet"/>
      <w:lvlText w:val=""/>
      <w:lvlJc w:val="left"/>
      <w:pPr>
        <w:ind w:left="2160" w:hanging="360"/>
      </w:pPr>
      <w:rPr>
        <w:rFonts w:ascii="Wingdings" w:hAnsi="Wingdings" w:hint="default"/>
      </w:rPr>
    </w:lvl>
    <w:lvl w:ilvl="3" w:tplc="460E15E8" w:tentative="1">
      <w:start w:val="1"/>
      <w:numFmt w:val="bullet"/>
      <w:lvlText w:val=""/>
      <w:lvlJc w:val="left"/>
      <w:pPr>
        <w:ind w:left="2880" w:hanging="360"/>
      </w:pPr>
      <w:rPr>
        <w:rFonts w:ascii="Symbol" w:hAnsi="Symbol" w:hint="default"/>
      </w:rPr>
    </w:lvl>
    <w:lvl w:ilvl="4" w:tplc="E41CC832" w:tentative="1">
      <w:start w:val="1"/>
      <w:numFmt w:val="bullet"/>
      <w:lvlText w:val="o"/>
      <w:lvlJc w:val="left"/>
      <w:pPr>
        <w:ind w:left="3600" w:hanging="360"/>
      </w:pPr>
      <w:rPr>
        <w:rFonts w:ascii="Courier New" w:hAnsi="Courier New" w:cs="Courier New" w:hint="default"/>
      </w:rPr>
    </w:lvl>
    <w:lvl w:ilvl="5" w:tplc="ACCCA236" w:tentative="1">
      <w:start w:val="1"/>
      <w:numFmt w:val="bullet"/>
      <w:lvlText w:val=""/>
      <w:lvlJc w:val="left"/>
      <w:pPr>
        <w:ind w:left="4320" w:hanging="360"/>
      </w:pPr>
      <w:rPr>
        <w:rFonts w:ascii="Wingdings" w:hAnsi="Wingdings" w:hint="default"/>
      </w:rPr>
    </w:lvl>
    <w:lvl w:ilvl="6" w:tplc="9612B978" w:tentative="1">
      <w:start w:val="1"/>
      <w:numFmt w:val="bullet"/>
      <w:lvlText w:val=""/>
      <w:lvlJc w:val="left"/>
      <w:pPr>
        <w:ind w:left="5040" w:hanging="360"/>
      </w:pPr>
      <w:rPr>
        <w:rFonts w:ascii="Symbol" w:hAnsi="Symbol" w:hint="default"/>
      </w:rPr>
    </w:lvl>
    <w:lvl w:ilvl="7" w:tplc="CBA04C70" w:tentative="1">
      <w:start w:val="1"/>
      <w:numFmt w:val="bullet"/>
      <w:lvlText w:val="o"/>
      <w:lvlJc w:val="left"/>
      <w:pPr>
        <w:ind w:left="5760" w:hanging="360"/>
      </w:pPr>
      <w:rPr>
        <w:rFonts w:ascii="Courier New" w:hAnsi="Courier New" w:cs="Courier New" w:hint="default"/>
      </w:rPr>
    </w:lvl>
    <w:lvl w:ilvl="8" w:tplc="B8225E44" w:tentative="1">
      <w:start w:val="1"/>
      <w:numFmt w:val="bullet"/>
      <w:lvlText w:val=""/>
      <w:lvlJc w:val="left"/>
      <w:pPr>
        <w:ind w:left="6480" w:hanging="360"/>
      </w:pPr>
      <w:rPr>
        <w:rFonts w:ascii="Wingdings" w:hAnsi="Wingdings" w:hint="default"/>
      </w:rPr>
    </w:lvl>
  </w:abstractNum>
  <w:abstractNum w:abstractNumId="4" w15:restartNumberingAfterBreak="0">
    <w:nsid w:val="341F4140"/>
    <w:multiLevelType w:val="hybridMultilevel"/>
    <w:tmpl w:val="BD08534A"/>
    <w:lvl w:ilvl="0" w:tplc="9252CE0C">
      <w:start w:val="1"/>
      <w:numFmt w:val="decimal"/>
      <w:lvlText w:val="%1."/>
      <w:lvlJc w:val="left"/>
      <w:pPr>
        <w:ind w:left="1040" w:hanging="360"/>
      </w:pPr>
      <w:rPr>
        <w:rFonts w:ascii="Garamond" w:eastAsia="Gill Sans MT" w:hAnsi="Garamond" w:cs="Gill Sans MT" w:hint="default"/>
        <w:b w:val="0"/>
        <w:bCs w:val="0"/>
        <w:spacing w:val="-13"/>
        <w:w w:val="100"/>
        <w:sz w:val="24"/>
        <w:szCs w:val="24"/>
        <w:lang w:val="en-US" w:eastAsia="en-US" w:bidi="en-US"/>
      </w:rPr>
    </w:lvl>
    <w:lvl w:ilvl="1" w:tplc="BDF85016">
      <w:numFmt w:val="bullet"/>
      <w:lvlText w:val="•"/>
      <w:lvlJc w:val="left"/>
      <w:pPr>
        <w:ind w:left="4340" w:hanging="360"/>
      </w:pPr>
      <w:rPr>
        <w:rFonts w:hint="default"/>
        <w:lang w:val="en-US" w:eastAsia="en-US" w:bidi="en-US"/>
      </w:rPr>
    </w:lvl>
    <w:lvl w:ilvl="2" w:tplc="ACE69924">
      <w:numFmt w:val="bullet"/>
      <w:lvlText w:val="•"/>
      <w:lvlJc w:val="left"/>
      <w:pPr>
        <w:ind w:left="4984" w:hanging="360"/>
      </w:pPr>
      <w:rPr>
        <w:rFonts w:hint="default"/>
        <w:lang w:val="en-US" w:eastAsia="en-US" w:bidi="en-US"/>
      </w:rPr>
    </w:lvl>
    <w:lvl w:ilvl="3" w:tplc="A09037A2">
      <w:numFmt w:val="bullet"/>
      <w:lvlText w:val="•"/>
      <w:lvlJc w:val="left"/>
      <w:pPr>
        <w:ind w:left="5628" w:hanging="360"/>
      </w:pPr>
      <w:rPr>
        <w:rFonts w:hint="default"/>
        <w:lang w:val="en-US" w:eastAsia="en-US" w:bidi="en-US"/>
      </w:rPr>
    </w:lvl>
    <w:lvl w:ilvl="4" w:tplc="992EE98C">
      <w:numFmt w:val="bullet"/>
      <w:lvlText w:val="•"/>
      <w:lvlJc w:val="left"/>
      <w:pPr>
        <w:ind w:left="6273" w:hanging="360"/>
      </w:pPr>
      <w:rPr>
        <w:rFonts w:hint="default"/>
        <w:lang w:val="en-US" w:eastAsia="en-US" w:bidi="en-US"/>
      </w:rPr>
    </w:lvl>
    <w:lvl w:ilvl="5" w:tplc="41D26E60">
      <w:numFmt w:val="bullet"/>
      <w:lvlText w:val="•"/>
      <w:lvlJc w:val="left"/>
      <w:pPr>
        <w:ind w:left="6917" w:hanging="360"/>
      </w:pPr>
      <w:rPr>
        <w:rFonts w:hint="default"/>
        <w:lang w:val="en-US" w:eastAsia="en-US" w:bidi="en-US"/>
      </w:rPr>
    </w:lvl>
    <w:lvl w:ilvl="6" w:tplc="EDB26CEC">
      <w:numFmt w:val="bullet"/>
      <w:lvlText w:val="•"/>
      <w:lvlJc w:val="left"/>
      <w:pPr>
        <w:ind w:left="7562" w:hanging="360"/>
      </w:pPr>
      <w:rPr>
        <w:rFonts w:hint="default"/>
        <w:lang w:val="en-US" w:eastAsia="en-US" w:bidi="en-US"/>
      </w:rPr>
    </w:lvl>
    <w:lvl w:ilvl="7" w:tplc="0776AD00">
      <w:numFmt w:val="bullet"/>
      <w:lvlText w:val="•"/>
      <w:lvlJc w:val="left"/>
      <w:pPr>
        <w:ind w:left="8206" w:hanging="360"/>
      </w:pPr>
      <w:rPr>
        <w:rFonts w:hint="default"/>
        <w:lang w:val="en-US" w:eastAsia="en-US" w:bidi="en-US"/>
      </w:rPr>
    </w:lvl>
    <w:lvl w:ilvl="8" w:tplc="7AC07B2C">
      <w:numFmt w:val="bullet"/>
      <w:lvlText w:val="•"/>
      <w:lvlJc w:val="left"/>
      <w:pPr>
        <w:ind w:left="8851" w:hanging="360"/>
      </w:pPr>
      <w:rPr>
        <w:rFonts w:hint="default"/>
        <w:lang w:val="en-US" w:eastAsia="en-US" w:bidi="en-US"/>
      </w:rPr>
    </w:lvl>
  </w:abstractNum>
  <w:abstractNum w:abstractNumId="5" w15:restartNumberingAfterBreak="0">
    <w:nsid w:val="40C2015A"/>
    <w:multiLevelType w:val="hybridMultilevel"/>
    <w:tmpl w:val="25E0481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15:restartNumberingAfterBreak="0">
    <w:nsid w:val="56DB47A3"/>
    <w:multiLevelType w:val="hybridMultilevel"/>
    <w:tmpl w:val="087CCADE"/>
    <w:lvl w:ilvl="0" w:tplc="96864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5AD60FC"/>
    <w:multiLevelType w:val="hybridMultilevel"/>
    <w:tmpl w:val="F634C6B0"/>
    <w:lvl w:ilvl="0" w:tplc="D78EE358">
      <w:start w:val="1"/>
      <w:numFmt w:val="decimal"/>
      <w:lvlText w:val="%1"/>
      <w:lvlJc w:val="left"/>
      <w:pPr>
        <w:ind w:left="1155" w:hanging="939"/>
        <w:jc w:val="right"/>
      </w:pPr>
      <w:rPr>
        <w:rFonts w:ascii="Garamond" w:eastAsia="Garamond" w:hAnsi="Garamond" w:cs="Garamond" w:hint="default"/>
        <w:w w:val="100"/>
        <w:sz w:val="22"/>
        <w:szCs w:val="22"/>
        <w:lang w:val="en-US" w:eastAsia="en-US" w:bidi="en-US"/>
      </w:rPr>
    </w:lvl>
    <w:lvl w:ilvl="1" w:tplc="537AC8FA">
      <w:numFmt w:val="bullet"/>
      <w:lvlText w:val="•"/>
      <w:lvlJc w:val="left"/>
      <w:pPr>
        <w:ind w:left="2058" w:hanging="939"/>
      </w:pPr>
      <w:rPr>
        <w:rFonts w:hint="default"/>
        <w:lang w:val="en-US" w:eastAsia="en-US" w:bidi="en-US"/>
      </w:rPr>
    </w:lvl>
    <w:lvl w:ilvl="2" w:tplc="D1D44BB6">
      <w:numFmt w:val="bullet"/>
      <w:lvlText w:val="•"/>
      <w:lvlJc w:val="left"/>
      <w:pPr>
        <w:ind w:left="2956" w:hanging="939"/>
      </w:pPr>
      <w:rPr>
        <w:rFonts w:hint="default"/>
        <w:lang w:val="en-US" w:eastAsia="en-US" w:bidi="en-US"/>
      </w:rPr>
    </w:lvl>
    <w:lvl w:ilvl="3" w:tplc="1DBE6A9E">
      <w:numFmt w:val="bullet"/>
      <w:lvlText w:val="•"/>
      <w:lvlJc w:val="left"/>
      <w:pPr>
        <w:ind w:left="3854" w:hanging="939"/>
      </w:pPr>
      <w:rPr>
        <w:rFonts w:hint="default"/>
        <w:lang w:val="en-US" w:eastAsia="en-US" w:bidi="en-US"/>
      </w:rPr>
    </w:lvl>
    <w:lvl w:ilvl="4" w:tplc="A4CA6270">
      <w:numFmt w:val="bullet"/>
      <w:lvlText w:val="•"/>
      <w:lvlJc w:val="left"/>
      <w:pPr>
        <w:ind w:left="4752" w:hanging="939"/>
      </w:pPr>
      <w:rPr>
        <w:rFonts w:hint="default"/>
        <w:lang w:val="en-US" w:eastAsia="en-US" w:bidi="en-US"/>
      </w:rPr>
    </w:lvl>
    <w:lvl w:ilvl="5" w:tplc="EBEA35EA">
      <w:numFmt w:val="bullet"/>
      <w:lvlText w:val="•"/>
      <w:lvlJc w:val="left"/>
      <w:pPr>
        <w:ind w:left="5650" w:hanging="939"/>
      </w:pPr>
      <w:rPr>
        <w:rFonts w:hint="default"/>
        <w:lang w:val="en-US" w:eastAsia="en-US" w:bidi="en-US"/>
      </w:rPr>
    </w:lvl>
    <w:lvl w:ilvl="6" w:tplc="E14CD9F6">
      <w:numFmt w:val="bullet"/>
      <w:lvlText w:val="•"/>
      <w:lvlJc w:val="left"/>
      <w:pPr>
        <w:ind w:left="6548" w:hanging="939"/>
      </w:pPr>
      <w:rPr>
        <w:rFonts w:hint="default"/>
        <w:lang w:val="en-US" w:eastAsia="en-US" w:bidi="en-US"/>
      </w:rPr>
    </w:lvl>
    <w:lvl w:ilvl="7" w:tplc="6AB62B44">
      <w:numFmt w:val="bullet"/>
      <w:lvlText w:val="•"/>
      <w:lvlJc w:val="left"/>
      <w:pPr>
        <w:ind w:left="7446" w:hanging="939"/>
      </w:pPr>
      <w:rPr>
        <w:rFonts w:hint="default"/>
        <w:lang w:val="en-US" w:eastAsia="en-US" w:bidi="en-US"/>
      </w:rPr>
    </w:lvl>
    <w:lvl w:ilvl="8" w:tplc="54F6D07A">
      <w:numFmt w:val="bullet"/>
      <w:lvlText w:val="•"/>
      <w:lvlJc w:val="left"/>
      <w:pPr>
        <w:ind w:left="8344" w:hanging="939"/>
      </w:pPr>
      <w:rPr>
        <w:rFonts w:hint="default"/>
        <w:lang w:val="en-US" w:eastAsia="en-US" w:bidi="en-US"/>
      </w:rPr>
    </w:lvl>
  </w:abstractNum>
  <w:num w:numId="1">
    <w:abstractNumId w:val="7"/>
  </w:num>
  <w:num w:numId="2">
    <w:abstractNumId w:val="4"/>
  </w:num>
  <w:num w:numId="3">
    <w:abstractNumId w:val="5"/>
  </w:num>
  <w:num w:numId="4">
    <w:abstractNumId w:val="3"/>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25"/>
    <w:rsid w:val="00002F31"/>
    <w:rsid w:val="00027467"/>
    <w:rsid w:val="00064E17"/>
    <w:rsid w:val="000B7D05"/>
    <w:rsid w:val="00124050"/>
    <w:rsid w:val="00126359"/>
    <w:rsid w:val="001A389D"/>
    <w:rsid w:val="001E28D1"/>
    <w:rsid w:val="002003A9"/>
    <w:rsid w:val="002025DE"/>
    <w:rsid w:val="00241001"/>
    <w:rsid w:val="00257DAE"/>
    <w:rsid w:val="00263E4E"/>
    <w:rsid w:val="00270085"/>
    <w:rsid w:val="002A4DBE"/>
    <w:rsid w:val="002B6891"/>
    <w:rsid w:val="002C40BB"/>
    <w:rsid w:val="002D5338"/>
    <w:rsid w:val="002E39F6"/>
    <w:rsid w:val="00354D1B"/>
    <w:rsid w:val="003714C9"/>
    <w:rsid w:val="003768AB"/>
    <w:rsid w:val="00377826"/>
    <w:rsid w:val="003B3DA4"/>
    <w:rsid w:val="003D0D3F"/>
    <w:rsid w:val="003D19F5"/>
    <w:rsid w:val="003D7F4C"/>
    <w:rsid w:val="00416B17"/>
    <w:rsid w:val="00423546"/>
    <w:rsid w:val="004633C7"/>
    <w:rsid w:val="0047303F"/>
    <w:rsid w:val="00473509"/>
    <w:rsid w:val="004833EF"/>
    <w:rsid w:val="00491683"/>
    <w:rsid w:val="00497701"/>
    <w:rsid w:val="004C2F02"/>
    <w:rsid w:val="004D345E"/>
    <w:rsid w:val="004D4E55"/>
    <w:rsid w:val="004D6125"/>
    <w:rsid w:val="004E1E63"/>
    <w:rsid w:val="00567315"/>
    <w:rsid w:val="005864CD"/>
    <w:rsid w:val="00592FF1"/>
    <w:rsid w:val="005F58B0"/>
    <w:rsid w:val="006060FC"/>
    <w:rsid w:val="00644DD1"/>
    <w:rsid w:val="00651B3B"/>
    <w:rsid w:val="0065445E"/>
    <w:rsid w:val="0067483E"/>
    <w:rsid w:val="00694C01"/>
    <w:rsid w:val="006B26D0"/>
    <w:rsid w:val="006B343E"/>
    <w:rsid w:val="006B7BA3"/>
    <w:rsid w:val="006C3308"/>
    <w:rsid w:val="00705284"/>
    <w:rsid w:val="007229C2"/>
    <w:rsid w:val="00737591"/>
    <w:rsid w:val="00757AE6"/>
    <w:rsid w:val="00764472"/>
    <w:rsid w:val="007726C0"/>
    <w:rsid w:val="007772BF"/>
    <w:rsid w:val="00784982"/>
    <w:rsid w:val="007B7688"/>
    <w:rsid w:val="007C448B"/>
    <w:rsid w:val="007D7BBA"/>
    <w:rsid w:val="007E5E1A"/>
    <w:rsid w:val="007F160D"/>
    <w:rsid w:val="007F2E5C"/>
    <w:rsid w:val="007F56EA"/>
    <w:rsid w:val="007F78F9"/>
    <w:rsid w:val="0081378F"/>
    <w:rsid w:val="0082487B"/>
    <w:rsid w:val="008643D2"/>
    <w:rsid w:val="00864475"/>
    <w:rsid w:val="00873EDE"/>
    <w:rsid w:val="00881F84"/>
    <w:rsid w:val="00891CE5"/>
    <w:rsid w:val="008B0889"/>
    <w:rsid w:val="008C13FF"/>
    <w:rsid w:val="008D4CF9"/>
    <w:rsid w:val="00915049"/>
    <w:rsid w:val="009265C5"/>
    <w:rsid w:val="0093758C"/>
    <w:rsid w:val="009526E3"/>
    <w:rsid w:val="0095373A"/>
    <w:rsid w:val="00953B2C"/>
    <w:rsid w:val="009C2118"/>
    <w:rsid w:val="009D4753"/>
    <w:rsid w:val="009D5E1C"/>
    <w:rsid w:val="009D7E23"/>
    <w:rsid w:val="00A22D77"/>
    <w:rsid w:val="00A9096B"/>
    <w:rsid w:val="00AA1F1F"/>
    <w:rsid w:val="00AC37DC"/>
    <w:rsid w:val="00AE5621"/>
    <w:rsid w:val="00B13132"/>
    <w:rsid w:val="00B51F1A"/>
    <w:rsid w:val="00B86928"/>
    <w:rsid w:val="00B907C3"/>
    <w:rsid w:val="00B938D8"/>
    <w:rsid w:val="00BB6807"/>
    <w:rsid w:val="00C35815"/>
    <w:rsid w:val="00C773AC"/>
    <w:rsid w:val="00CC0051"/>
    <w:rsid w:val="00D01568"/>
    <w:rsid w:val="00D30B41"/>
    <w:rsid w:val="00D335C7"/>
    <w:rsid w:val="00D530F9"/>
    <w:rsid w:val="00D75209"/>
    <w:rsid w:val="00DB3BDB"/>
    <w:rsid w:val="00DB6206"/>
    <w:rsid w:val="00DD7584"/>
    <w:rsid w:val="00E147AE"/>
    <w:rsid w:val="00E16608"/>
    <w:rsid w:val="00E26125"/>
    <w:rsid w:val="00EA48BA"/>
    <w:rsid w:val="00EF6B01"/>
    <w:rsid w:val="00F2351E"/>
    <w:rsid w:val="00F2636A"/>
    <w:rsid w:val="00F8090F"/>
    <w:rsid w:val="00F93573"/>
    <w:rsid w:val="00FB2009"/>
    <w:rsid w:val="00FB7111"/>
    <w:rsid w:val="00FC5511"/>
    <w:rsid w:val="00FF31A7"/>
    <w:rsid w:val="00FF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E47E0E"/>
  <w15:docId w15:val="{7CB6294E-1093-4BB5-A777-04D462AB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rsid w:val="000B7D05"/>
    <w:pPr>
      <w:widowControl/>
      <w:autoSpaceDE/>
      <w:autoSpaceDN/>
      <w:spacing w:before="100" w:beforeAutospacing="1" w:after="100" w:afterAutospacing="1"/>
      <w:outlineLvl w:val="0"/>
    </w:pPr>
    <w:rPr>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0"/>
      <w:ind w:left="680" w:hanging="46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43D2"/>
    <w:pPr>
      <w:tabs>
        <w:tab w:val="center" w:pos="4680"/>
        <w:tab w:val="right" w:pos="9360"/>
      </w:tabs>
    </w:pPr>
  </w:style>
  <w:style w:type="character" w:customStyle="1" w:styleId="HeaderChar">
    <w:name w:val="Header Char"/>
    <w:basedOn w:val="DefaultParagraphFont"/>
    <w:link w:val="Header"/>
    <w:uiPriority w:val="99"/>
    <w:rsid w:val="008643D2"/>
    <w:rPr>
      <w:rFonts w:ascii="Times New Roman" w:eastAsia="Times New Roman" w:hAnsi="Times New Roman" w:cs="Times New Roman"/>
      <w:lang w:bidi="en-US"/>
    </w:rPr>
  </w:style>
  <w:style w:type="paragraph" w:styleId="Footer">
    <w:name w:val="footer"/>
    <w:basedOn w:val="Normal"/>
    <w:link w:val="FooterChar"/>
    <w:uiPriority w:val="99"/>
    <w:unhideWhenUsed/>
    <w:rsid w:val="008643D2"/>
    <w:pPr>
      <w:tabs>
        <w:tab w:val="center" w:pos="4680"/>
        <w:tab w:val="right" w:pos="9360"/>
      </w:tabs>
    </w:pPr>
  </w:style>
  <w:style w:type="character" w:customStyle="1" w:styleId="FooterChar">
    <w:name w:val="Footer Char"/>
    <w:basedOn w:val="DefaultParagraphFont"/>
    <w:link w:val="Footer"/>
    <w:uiPriority w:val="99"/>
    <w:rsid w:val="008643D2"/>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235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51E"/>
    <w:rPr>
      <w:rFonts w:ascii="Segoe UI" w:eastAsia="Times New Roman" w:hAnsi="Segoe UI" w:cs="Segoe UI"/>
      <w:sz w:val="18"/>
      <w:szCs w:val="18"/>
      <w:lang w:bidi="en-US"/>
    </w:rPr>
  </w:style>
  <w:style w:type="character" w:styleId="Hyperlink">
    <w:name w:val="Hyperlink"/>
    <w:basedOn w:val="DefaultParagraphFont"/>
    <w:uiPriority w:val="99"/>
    <w:unhideWhenUsed/>
    <w:rsid w:val="00651B3B"/>
    <w:rPr>
      <w:color w:val="0000FF"/>
      <w:u w:val="single"/>
    </w:rPr>
  </w:style>
  <w:style w:type="paragraph" w:customStyle="1" w:styleId="Bulletsl">
    <w:name w:val="Bullet_sl"/>
    <w:basedOn w:val="Normal"/>
    <w:link w:val="BulletslChar"/>
    <w:qFormat/>
    <w:rsid w:val="00B907C3"/>
    <w:pPr>
      <w:widowControl/>
      <w:autoSpaceDE/>
      <w:autoSpaceDN/>
      <w:spacing w:after="120"/>
    </w:pPr>
    <w:rPr>
      <w:rFonts w:ascii="Garamond" w:hAnsi="Garamond"/>
      <w:sz w:val="24"/>
      <w:szCs w:val="24"/>
      <w:lang w:bidi="ar-SA"/>
    </w:rPr>
  </w:style>
  <w:style w:type="character" w:customStyle="1" w:styleId="BulletslChar">
    <w:name w:val="Bullet_sl Char"/>
    <w:basedOn w:val="DefaultParagraphFont"/>
    <w:link w:val="Bulletsl"/>
    <w:rsid w:val="00B907C3"/>
    <w:rPr>
      <w:rFonts w:ascii="Garamond" w:eastAsia="Times New Roman" w:hAnsi="Garamond" w:cs="Times New Roman"/>
      <w:sz w:val="24"/>
      <w:szCs w:val="24"/>
    </w:rPr>
  </w:style>
  <w:style w:type="paragraph" w:customStyle="1" w:styleId="Title2sl">
    <w:name w:val="Title 2_sl"/>
    <w:basedOn w:val="Normal"/>
    <w:link w:val="Title2slChar"/>
    <w:qFormat/>
    <w:rsid w:val="00784982"/>
    <w:pPr>
      <w:widowControl/>
      <w:autoSpaceDE/>
      <w:autoSpaceDN/>
      <w:spacing w:before="360" w:after="240"/>
    </w:pPr>
    <w:rPr>
      <w:rFonts w:ascii="Gill Sans MT" w:hAnsi="Gill Sans MT"/>
      <w:b/>
      <w:sz w:val="36"/>
      <w:szCs w:val="36"/>
      <w:lang w:bidi="ar-SA"/>
    </w:rPr>
  </w:style>
  <w:style w:type="character" w:customStyle="1" w:styleId="Title2slChar">
    <w:name w:val="Title 2_sl Char"/>
    <w:basedOn w:val="DefaultParagraphFont"/>
    <w:link w:val="Title2sl"/>
    <w:rsid w:val="00784982"/>
    <w:rPr>
      <w:rFonts w:ascii="Gill Sans MT" w:eastAsia="Times New Roman" w:hAnsi="Gill Sans MT" w:cs="Times New Roman"/>
      <w:b/>
      <w:sz w:val="36"/>
      <w:szCs w:val="36"/>
    </w:rPr>
  </w:style>
  <w:style w:type="paragraph" w:customStyle="1" w:styleId="Subhead2sl">
    <w:name w:val="Subhead 2_sl"/>
    <w:basedOn w:val="Normal"/>
    <w:link w:val="Subhead2slChar"/>
    <w:qFormat/>
    <w:rsid w:val="00784982"/>
    <w:pPr>
      <w:widowControl/>
      <w:autoSpaceDE/>
      <w:autoSpaceDN/>
      <w:spacing w:before="360" w:after="120"/>
    </w:pPr>
    <w:rPr>
      <w:rFonts w:ascii="Gill Sans MT" w:hAnsi="Gill Sans MT"/>
      <w:b/>
      <w:i/>
      <w:sz w:val="24"/>
      <w:szCs w:val="24"/>
      <w:lang w:bidi="ar-SA"/>
    </w:rPr>
  </w:style>
  <w:style w:type="paragraph" w:customStyle="1" w:styleId="Basiccopysl">
    <w:name w:val="Basic copy_sl"/>
    <w:basedOn w:val="Normal"/>
    <w:link w:val="BasiccopyslChar"/>
    <w:qFormat/>
    <w:rsid w:val="00784982"/>
    <w:pPr>
      <w:widowControl/>
      <w:autoSpaceDE/>
      <w:autoSpaceDN/>
      <w:spacing w:after="120" w:line="276" w:lineRule="auto"/>
    </w:pPr>
    <w:rPr>
      <w:rFonts w:ascii="Garamond" w:hAnsi="Garamond"/>
      <w:sz w:val="24"/>
      <w:szCs w:val="24"/>
      <w:lang w:bidi="ar-SA"/>
    </w:rPr>
  </w:style>
  <w:style w:type="character" w:customStyle="1" w:styleId="Subhead2slChar">
    <w:name w:val="Subhead 2_sl Char"/>
    <w:basedOn w:val="DefaultParagraphFont"/>
    <w:link w:val="Subhead2sl"/>
    <w:rsid w:val="00784982"/>
    <w:rPr>
      <w:rFonts w:ascii="Gill Sans MT" w:eastAsia="Times New Roman" w:hAnsi="Gill Sans MT" w:cs="Times New Roman"/>
      <w:b/>
      <w:i/>
      <w:sz w:val="24"/>
      <w:szCs w:val="24"/>
    </w:rPr>
  </w:style>
  <w:style w:type="character" w:customStyle="1" w:styleId="BasiccopyslChar">
    <w:name w:val="Basic copy_sl Char"/>
    <w:basedOn w:val="DefaultParagraphFont"/>
    <w:link w:val="Basiccopysl"/>
    <w:rsid w:val="00784982"/>
    <w:rPr>
      <w:rFonts w:ascii="Garamond" w:eastAsia="Times New Roman" w:hAnsi="Garamond" w:cs="Times New Roman"/>
      <w:sz w:val="24"/>
      <w:szCs w:val="24"/>
    </w:rPr>
  </w:style>
  <w:style w:type="paragraph" w:customStyle="1" w:styleId="Basiccopyindentedsl">
    <w:name w:val="Basic copy_indented_sl"/>
    <w:basedOn w:val="Basiccopysl"/>
    <w:qFormat/>
    <w:rsid w:val="00784982"/>
    <w:pPr>
      <w:ind w:left="720"/>
    </w:pPr>
  </w:style>
  <w:style w:type="paragraph" w:customStyle="1" w:styleId="Basiccopycenteredsl">
    <w:name w:val="Basic copy_centered_sl"/>
    <w:basedOn w:val="Basiccopysl"/>
    <w:qFormat/>
    <w:rsid w:val="00784982"/>
    <w:pPr>
      <w:jc w:val="center"/>
    </w:pPr>
    <w:rPr>
      <w:b/>
    </w:rPr>
  </w:style>
  <w:style w:type="paragraph" w:customStyle="1" w:styleId="paragraph">
    <w:name w:val="paragraph"/>
    <w:basedOn w:val="Normal"/>
    <w:rsid w:val="009D5E1C"/>
    <w:pPr>
      <w:widowControl/>
      <w:autoSpaceDE/>
      <w:autoSpaceDN/>
      <w:spacing w:before="100" w:beforeAutospacing="1" w:after="100" w:afterAutospacing="1"/>
    </w:pPr>
    <w:rPr>
      <w:sz w:val="24"/>
      <w:szCs w:val="24"/>
      <w:lang w:bidi="ar-SA"/>
    </w:rPr>
  </w:style>
  <w:style w:type="character" w:customStyle="1" w:styleId="byline">
    <w:name w:val="byline"/>
    <w:basedOn w:val="DefaultParagraphFont"/>
    <w:rsid w:val="00E147AE"/>
  </w:style>
  <w:style w:type="character" w:customStyle="1" w:styleId="byline-author">
    <w:name w:val="byline-author"/>
    <w:basedOn w:val="DefaultParagraphFont"/>
    <w:rsid w:val="00E147AE"/>
  </w:style>
  <w:style w:type="character" w:styleId="UnresolvedMention">
    <w:name w:val="Unresolved Mention"/>
    <w:basedOn w:val="DefaultParagraphFont"/>
    <w:uiPriority w:val="99"/>
    <w:semiHidden/>
    <w:unhideWhenUsed/>
    <w:rsid w:val="00E147AE"/>
    <w:rPr>
      <w:color w:val="605E5C"/>
      <w:shd w:val="clear" w:color="auto" w:fill="E1DFDD"/>
    </w:rPr>
  </w:style>
  <w:style w:type="character" w:customStyle="1" w:styleId="Heading1Char">
    <w:name w:val="Heading 1 Char"/>
    <w:basedOn w:val="DefaultParagraphFont"/>
    <w:link w:val="Heading1"/>
    <w:uiPriority w:val="9"/>
    <w:rsid w:val="000B7D05"/>
    <w:rPr>
      <w:rFonts w:ascii="Times New Roman" w:eastAsia="Times New Roman" w:hAnsi="Times New Roman" w:cs="Times New Roman"/>
      <w:b/>
      <w:bCs/>
      <w:kern w:val="36"/>
      <w:sz w:val="48"/>
      <w:szCs w:val="48"/>
    </w:rPr>
  </w:style>
  <w:style w:type="character" w:customStyle="1" w:styleId="lbexsimplecap">
    <w:name w:val="lbexsimplecap"/>
    <w:basedOn w:val="DefaultParagraphFont"/>
    <w:rsid w:val="00241001"/>
  </w:style>
  <w:style w:type="character" w:customStyle="1" w:styleId="lbexlegisnumavg">
    <w:name w:val="lbexlegisnumavg"/>
    <w:basedOn w:val="DefaultParagraphFont"/>
    <w:rsid w:val="00241001"/>
  </w:style>
  <w:style w:type="paragraph" w:customStyle="1" w:styleId="lbexhang">
    <w:name w:val="lbexhang"/>
    <w:basedOn w:val="Normal"/>
    <w:rsid w:val="00241001"/>
    <w:pPr>
      <w:widowControl/>
      <w:autoSpaceDE/>
      <w:autoSpaceDN/>
      <w:spacing w:before="100" w:beforeAutospacing="1" w:after="100" w:afterAutospacing="1"/>
    </w:pPr>
    <w:rPr>
      <w:sz w:val="24"/>
      <w:szCs w:val="24"/>
      <w:lang w:bidi="ar-SA"/>
    </w:rPr>
  </w:style>
  <w:style w:type="character" w:customStyle="1" w:styleId="lbexchamber">
    <w:name w:val="lbexchamber"/>
    <w:basedOn w:val="DefaultParagraphFont"/>
    <w:rsid w:val="00241001"/>
  </w:style>
  <w:style w:type="paragraph" w:customStyle="1" w:styleId="lbexhangsmalllwithmargin">
    <w:name w:val="lbexhangsmalllwithmargin"/>
    <w:basedOn w:val="Normal"/>
    <w:rsid w:val="00241001"/>
    <w:pPr>
      <w:widowControl/>
      <w:autoSpaceDE/>
      <w:autoSpaceDN/>
      <w:spacing w:before="100" w:beforeAutospacing="1" w:after="100" w:afterAutospacing="1"/>
    </w:pPr>
    <w:rPr>
      <w:sz w:val="24"/>
      <w:szCs w:val="24"/>
      <w:lang w:bidi="ar-SA"/>
    </w:rPr>
  </w:style>
  <w:style w:type="character" w:customStyle="1" w:styleId="lbexlegistype">
    <w:name w:val="lbexlegistype"/>
    <w:basedOn w:val="DefaultParagraphFont"/>
    <w:rsid w:val="00241001"/>
  </w:style>
  <w:style w:type="paragraph" w:customStyle="1" w:styleId="lbexhangwithmargin">
    <w:name w:val="lbexhangwithmargin"/>
    <w:basedOn w:val="Normal"/>
    <w:rsid w:val="00241001"/>
    <w:pPr>
      <w:widowControl/>
      <w:autoSpaceDE/>
      <w:autoSpaceDN/>
      <w:spacing w:before="100" w:beforeAutospacing="1" w:after="100" w:afterAutospacing="1"/>
    </w:pPr>
    <w:rPr>
      <w:sz w:val="24"/>
      <w:szCs w:val="24"/>
      <w:lang w:bidi="ar-SA"/>
    </w:rPr>
  </w:style>
  <w:style w:type="paragraph" w:customStyle="1" w:styleId="lbexindent">
    <w:name w:val="lbexindent"/>
    <w:basedOn w:val="Normal"/>
    <w:rsid w:val="00241001"/>
    <w:pPr>
      <w:widowControl/>
      <w:autoSpaceDE/>
      <w:autoSpaceDN/>
      <w:spacing w:before="100" w:beforeAutospacing="1" w:after="100" w:afterAutospacing="1"/>
    </w:pPr>
    <w:rPr>
      <w:sz w:val="24"/>
      <w:szCs w:val="24"/>
      <w:lang w:bidi="ar-SA"/>
    </w:rPr>
  </w:style>
  <w:style w:type="character" w:styleId="Emphasis">
    <w:name w:val="Emphasis"/>
    <w:basedOn w:val="DefaultParagraphFont"/>
    <w:uiPriority w:val="20"/>
    <w:qFormat/>
    <w:rsid w:val="00241001"/>
    <w:rPr>
      <w:i/>
      <w:iCs/>
    </w:rPr>
  </w:style>
  <w:style w:type="paragraph" w:customStyle="1" w:styleId="lbexindentparagraph">
    <w:name w:val="lbexindentparagraph"/>
    <w:basedOn w:val="Normal"/>
    <w:rsid w:val="00241001"/>
    <w:pPr>
      <w:widowControl/>
      <w:autoSpaceDE/>
      <w:autoSpaceDN/>
      <w:spacing w:before="100" w:beforeAutospacing="1" w:after="100" w:afterAutospacing="1"/>
    </w:pPr>
    <w:rPr>
      <w:sz w:val="24"/>
      <w:szCs w:val="24"/>
      <w:lang w:bidi="ar-SA"/>
    </w:rPr>
  </w:style>
  <w:style w:type="character" w:styleId="CommentReference">
    <w:name w:val="annotation reference"/>
    <w:basedOn w:val="DefaultParagraphFont"/>
    <w:uiPriority w:val="99"/>
    <w:semiHidden/>
    <w:unhideWhenUsed/>
    <w:rsid w:val="003714C9"/>
    <w:rPr>
      <w:sz w:val="16"/>
      <w:szCs w:val="16"/>
    </w:rPr>
  </w:style>
  <w:style w:type="paragraph" w:styleId="CommentText">
    <w:name w:val="annotation text"/>
    <w:basedOn w:val="Normal"/>
    <w:link w:val="CommentTextChar"/>
    <w:uiPriority w:val="99"/>
    <w:semiHidden/>
    <w:unhideWhenUsed/>
    <w:rsid w:val="003714C9"/>
    <w:rPr>
      <w:sz w:val="20"/>
      <w:szCs w:val="20"/>
    </w:rPr>
  </w:style>
  <w:style w:type="character" w:customStyle="1" w:styleId="CommentTextChar">
    <w:name w:val="Comment Text Char"/>
    <w:basedOn w:val="DefaultParagraphFont"/>
    <w:link w:val="CommentText"/>
    <w:uiPriority w:val="99"/>
    <w:semiHidden/>
    <w:rsid w:val="003714C9"/>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714C9"/>
    <w:rPr>
      <w:b/>
      <w:bCs/>
    </w:rPr>
  </w:style>
  <w:style w:type="character" w:customStyle="1" w:styleId="CommentSubjectChar">
    <w:name w:val="Comment Subject Char"/>
    <w:basedOn w:val="CommentTextChar"/>
    <w:link w:val="CommentSubject"/>
    <w:uiPriority w:val="99"/>
    <w:semiHidden/>
    <w:rsid w:val="003714C9"/>
    <w:rPr>
      <w:rFonts w:ascii="Times New Roman" w:eastAsia="Times New Roman" w:hAnsi="Times New Roman" w:cs="Times New Roman"/>
      <w:b/>
      <w:bCs/>
      <w:sz w:val="20"/>
      <w:szCs w:val="20"/>
      <w:lang w:bidi="en-US"/>
    </w:rPr>
  </w:style>
  <w:style w:type="paragraph" w:customStyle="1" w:styleId="Subhead3red">
    <w:name w:val="Subhead 3 (red)"/>
    <w:basedOn w:val="Normal"/>
    <w:uiPriority w:val="99"/>
    <w:rsid w:val="006C3308"/>
    <w:pPr>
      <w:widowControl/>
      <w:adjustRightInd w:val="0"/>
      <w:spacing w:before="180" w:after="90" w:line="288" w:lineRule="auto"/>
      <w:textAlignment w:val="center"/>
    </w:pPr>
    <w:rPr>
      <w:rFonts w:ascii="Muli (OTF)" w:eastAsiaTheme="minorHAnsi" w:hAnsi="Muli (OTF)" w:cs="Muli (OTF)"/>
      <w:b/>
      <w:bCs/>
      <w:color w:val="C32032"/>
      <w:sz w:val="24"/>
      <w:szCs w:val="24"/>
      <w:lang w:bidi="ar-SA"/>
    </w:rPr>
  </w:style>
  <w:style w:type="paragraph" w:customStyle="1" w:styleId="Subhead1sl">
    <w:name w:val="Subhead 1_sl"/>
    <w:basedOn w:val="Normal"/>
    <w:link w:val="Subhead1slChar"/>
    <w:qFormat/>
    <w:rsid w:val="00497701"/>
    <w:pPr>
      <w:keepNext/>
      <w:widowControl/>
      <w:autoSpaceDE/>
      <w:autoSpaceDN/>
      <w:spacing w:before="360" w:after="120"/>
    </w:pPr>
    <w:rPr>
      <w:rFonts w:ascii="Gill Sans MT" w:eastAsiaTheme="minorHAnsi" w:hAnsi="Gill Sans MT" w:cstheme="minorBidi"/>
      <w:b/>
      <w:sz w:val="28"/>
      <w:szCs w:val="28"/>
      <w:lang w:bidi="ar-SA"/>
    </w:rPr>
  </w:style>
  <w:style w:type="character" w:customStyle="1" w:styleId="Subhead1slChar">
    <w:name w:val="Subhead 1_sl Char"/>
    <w:basedOn w:val="DefaultParagraphFont"/>
    <w:link w:val="Subhead1sl"/>
    <w:rsid w:val="00497701"/>
    <w:rPr>
      <w:rFonts w:ascii="Gill Sans MT" w:hAnsi="Gill Sans MT"/>
      <w:b/>
      <w:sz w:val="28"/>
      <w:szCs w:val="28"/>
    </w:rPr>
  </w:style>
  <w:style w:type="paragraph" w:styleId="FootnoteText">
    <w:name w:val="footnote text"/>
    <w:basedOn w:val="Normal"/>
    <w:link w:val="FootnoteTextChar"/>
    <w:uiPriority w:val="99"/>
    <w:semiHidden/>
    <w:unhideWhenUsed/>
    <w:rsid w:val="007772BF"/>
    <w:rPr>
      <w:sz w:val="20"/>
      <w:szCs w:val="20"/>
    </w:rPr>
  </w:style>
  <w:style w:type="character" w:customStyle="1" w:styleId="FootnoteTextChar">
    <w:name w:val="Footnote Text Char"/>
    <w:basedOn w:val="DefaultParagraphFont"/>
    <w:link w:val="FootnoteText"/>
    <w:uiPriority w:val="99"/>
    <w:semiHidden/>
    <w:rsid w:val="007772BF"/>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7772BF"/>
    <w:rPr>
      <w:vertAlign w:val="superscript"/>
    </w:rPr>
  </w:style>
  <w:style w:type="character" w:styleId="FollowedHyperlink">
    <w:name w:val="FollowedHyperlink"/>
    <w:basedOn w:val="DefaultParagraphFont"/>
    <w:uiPriority w:val="99"/>
    <w:semiHidden/>
    <w:unhideWhenUsed/>
    <w:rsid w:val="007C44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681361">
      <w:bodyDiv w:val="1"/>
      <w:marLeft w:val="0"/>
      <w:marRight w:val="0"/>
      <w:marTop w:val="0"/>
      <w:marBottom w:val="0"/>
      <w:divBdr>
        <w:top w:val="none" w:sz="0" w:space="0" w:color="auto"/>
        <w:left w:val="none" w:sz="0" w:space="0" w:color="auto"/>
        <w:bottom w:val="none" w:sz="0" w:space="0" w:color="auto"/>
        <w:right w:val="none" w:sz="0" w:space="0" w:color="auto"/>
      </w:divBdr>
    </w:div>
    <w:div w:id="858466489">
      <w:bodyDiv w:val="1"/>
      <w:marLeft w:val="0"/>
      <w:marRight w:val="0"/>
      <w:marTop w:val="0"/>
      <w:marBottom w:val="0"/>
      <w:divBdr>
        <w:top w:val="none" w:sz="0" w:space="0" w:color="auto"/>
        <w:left w:val="none" w:sz="0" w:space="0" w:color="auto"/>
        <w:bottom w:val="none" w:sz="0" w:space="0" w:color="auto"/>
        <w:right w:val="none" w:sz="0" w:space="0" w:color="auto"/>
      </w:divBdr>
    </w:div>
    <w:div w:id="1473013443">
      <w:bodyDiv w:val="1"/>
      <w:marLeft w:val="0"/>
      <w:marRight w:val="0"/>
      <w:marTop w:val="0"/>
      <w:marBottom w:val="0"/>
      <w:divBdr>
        <w:top w:val="none" w:sz="0" w:space="0" w:color="auto"/>
        <w:left w:val="none" w:sz="0" w:space="0" w:color="auto"/>
        <w:bottom w:val="none" w:sz="0" w:space="0" w:color="auto"/>
        <w:right w:val="none" w:sz="0" w:space="0" w:color="auto"/>
      </w:divBdr>
    </w:div>
    <w:div w:id="1612589585">
      <w:bodyDiv w:val="1"/>
      <w:marLeft w:val="0"/>
      <w:marRight w:val="0"/>
      <w:marTop w:val="0"/>
      <w:marBottom w:val="0"/>
      <w:divBdr>
        <w:top w:val="none" w:sz="0" w:space="0" w:color="auto"/>
        <w:left w:val="none" w:sz="0" w:space="0" w:color="auto"/>
        <w:bottom w:val="none" w:sz="0" w:space="0" w:color="auto"/>
        <w:right w:val="none" w:sz="0" w:space="0" w:color="auto"/>
      </w:divBdr>
      <w:divsChild>
        <w:div w:id="1262832991">
          <w:marLeft w:val="0"/>
          <w:marRight w:val="0"/>
          <w:marTop w:val="0"/>
          <w:marBottom w:val="0"/>
          <w:divBdr>
            <w:top w:val="none" w:sz="0" w:space="0" w:color="auto"/>
            <w:left w:val="none" w:sz="0" w:space="0" w:color="auto"/>
            <w:bottom w:val="none" w:sz="0" w:space="0" w:color="auto"/>
            <w:right w:val="none" w:sz="0" w:space="0" w:color="auto"/>
          </w:divBdr>
        </w:div>
        <w:div w:id="16511341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andmarkcases.com/assets/site_18/files/gideon_v_wainwright/student/activity_6th_amendment_analysis_gideon_student.pdf"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landmarkcases.com/assets/site_18/files/gideon_v_wainwright/student/activity_classifying_arguments_gideon_student.pdf"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andmarkcases.com/assets/site_18/files/gideon_v_wainwright/student/case_summary_hs_gideon_student.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landmarkcases.com/assets/site_18/files/gideon_v_wainwright/student/activity_newspaper_analysis_gideon_student.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ndmarkcases.com/assets/site_18/files/gideon_v_wainwright/student/activity_opinion_analysis_gideon_student.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ongress.gov/bill/113th-congress/house-resolution/10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24932-E733-466C-86C0-FF3EC4476171}">
  <ds:schemaRefs>
    <ds:schemaRef ds:uri="http://schemas.microsoft.com/office/2006/metadata/properties"/>
    <ds:schemaRef ds:uri="http://schemas.microsoft.com/office/infopath/2007/PartnerControls"/>
    <ds:schemaRef ds:uri="9af227aa-5493-4bfe-a302-9771bcf92926"/>
  </ds:schemaRefs>
</ds:datastoreItem>
</file>

<file path=customXml/itemProps2.xml><?xml version="1.0" encoding="utf-8"?>
<ds:datastoreItem xmlns:ds="http://schemas.openxmlformats.org/officeDocument/2006/customXml" ds:itemID="{0E1F16B8-A1C3-4AF4-B3D9-43A90958DABD}"/>
</file>

<file path=customXml/itemProps3.xml><?xml version="1.0" encoding="utf-8"?>
<ds:datastoreItem xmlns:ds="http://schemas.openxmlformats.org/officeDocument/2006/customXml" ds:itemID="{6401A89A-E00D-4FE9-BDAE-B970714B1EAB}">
  <ds:schemaRefs>
    <ds:schemaRef ds:uri="http://schemas.openxmlformats.org/officeDocument/2006/bibliography"/>
  </ds:schemaRefs>
</ds:datastoreItem>
</file>

<file path=customXml/itemProps4.xml><?xml version="1.0" encoding="utf-8"?>
<ds:datastoreItem xmlns:ds="http://schemas.openxmlformats.org/officeDocument/2006/customXml" ds:itemID="{B46CD9D9-72DD-4E8E-81C8-D16B6F2C6A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Hawkins</dc:creator>
  <cp:lastModifiedBy>Benjamin Marks</cp:lastModifiedBy>
  <cp:revision>15</cp:revision>
  <dcterms:created xsi:type="dcterms:W3CDTF">2020-07-22T02:30:00Z</dcterms:created>
  <dcterms:modified xsi:type="dcterms:W3CDTF">2020-10-24T03:14:00Z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Acrobat PDFMaker 11 for Word</vt:lpwstr>
  </property>
  <property fmtid="{D5CDD505-2E9C-101B-9397-08002B2CF9AE}" pid="4" name="LastSaved">
    <vt:filetime>2020-02-25T00:00:00Z</vt:filetime>
  </property>
  <property fmtid="{D5CDD505-2E9C-101B-9397-08002B2CF9AE}" pid="5" name="ContentTypeId">
    <vt:lpwstr>0x010100C2E8957C50B509419C47FA4575E8EAD0</vt:lpwstr>
  </property>
</Properties>
</file>