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78DC" w14:textId="77777777" w:rsidR="00E15616" w:rsidRPr="00EB78AF" w:rsidRDefault="00E15616" w:rsidP="00064A85">
      <w:pPr>
        <w:pStyle w:val="Title2sl"/>
        <w:spacing w:before="240"/>
        <w:jc w:val="center"/>
        <w:rPr>
          <w:rFonts w:ascii="Arial Black" w:hAnsi="Arial Black"/>
          <w:b w:val="0"/>
          <w:bCs/>
          <w:i/>
          <w:color w:val="000000"/>
          <w:sz w:val="32"/>
          <w:szCs w:val="32"/>
        </w:rPr>
      </w:pPr>
      <w:r w:rsidRPr="00EB78AF">
        <w:rPr>
          <w:rFonts w:ascii="Arial Black" w:hAnsi="Arial Black"/>
          <w:b w:val="0"/>
          <w:bCs/>
          <w:i/>
          <w:sz w:val="32"/>
          <w:szCs w:val="32"/>
        </w:rPr>
        <w:t>Brown</w:t>
      </w:r>
      <w:r w:rsidRPr="00EB78AF">
        <w:rPr>
          <w:rFonts w:ascii="Arial Black" w:hAnsi="Arial Black"/>
          <w:b w:val="0"/>
          <w:bCs/>
          <w:i/>
          <w:color w:val="000000"/>
          <w:sz w:val="32"/>
          <w:szCs w:val="32"/>
        </w:rPr>
        <w:t xml:space="preserve"> v. </w:t>
      </w:r>
      <w:r w:rsidRPr="00EB78AF">
        <w:rPr>
          <w:rFonts w:ascii="Arial Black" w:hAnsi="Arial Black"/>
          <w:b w:val="0"/>
          <w:bCs/>
          <w:i/>
          <w:sz w:val="32"/>
          <w:szCs w:val="32"/>
        </w:rPr>
        <w:t xml:space="preserve">Board of Education of Topeka </w:t>
      </w:r>
      <w:r w:rsidRPr="00EB78AF">
        <w:rPr>
          <w:rFonts w:ascii="Arial Black" w:hAnsi="Arial Black"/>
          <w:b w:val="0"/>
          <w:bCs/>
          <w:sz w:val="32"/>
          <w:szCs w:val="32"/>
        </w:rPr>
        <w:t>(1954)</w:t>
      </w:r>
    </w:p>
    <w:p w14:paraId="0ED67DEC" w14:textId="77777777" w:rsidR="00E15616" w:rsidRPr="00EB78AF" w:rsidRDefault="00E15616" w:rsidP="00E15616">
      <w:pPr>
        <w:pStyle w:val="Basiccopysl"/>
        <w:jc w:val="center"/>
        <w:rPr>
          <w:rFonts w:ascii="Calibri" w:hAnsi="Calibri" w:cs="Calibri"/>
          <w:sz w:val="22"/>
          <w:szCs w:val="22"/>
        </w:rPr>
      </w:pPr>
      <w:r w:rsidRPr="00EB78AF">
        <w:rPr>
          <w:rFonts w:ascii="Calibri" w:hAnsi="Calibri" w:cs="Calibri"/>
          <w:b/>
          <w:sz w:val="22"/>
          <w:szCs w:val="22"/>
        </w:rPr>
        <w:t xml:space="preserve">Argued: </w:t>
      </w:r>
      <w:r w:rsidRPr="00EB78AF">
        <w:rPr>
          <w:rFonts w:ascii="Calibri" w:hAnsi="Calibri" w:cs="Calibri"/>
          <w:sz w:val="22"/>
          <w:szCs w:val="22"/>
        </w:rPr>
        <w:t>December 9–11, 1952</w:t>
      </w:r>
    </w:p>
    <w:p w14:paraId="55A96CB9" w14:textId="77777777" w:rsidR="00E15616" w:rsidRPr="00EB78AF" w:rsidRDefault="00E15616" w:rsidP="00E15616">
      <w:pPr>
        <w:pStyle w:val="Basiccopysl"/>
        <w:jc w:val="center"/>
        <w:rPr>
          <w:rFonts w:ascii="Calibri" w:hAnsi="Calibri" w:cs="Calibri"/>
          <w:sz w:val="22"/>
          <w:szCs w:val="22"/>
        </w:rPr>
      </w:pPr>
      <w:r w:rsidRPr="00EB78AF">
        <w:rPr>
          <w:rFonts w:ascii="Calibri" w:hAnsi="Calibri" w:cs="Calibri"/>
          <w:b/>
          <w:sz w:val="22"/>
          <w:szCs w:val="22"/>
        </w:rPr>
        <w:t>Reargued</w:t>
      </w:r>
      <w:r w:rsidRPr="00EB78AF">
        <w:rPr>
          <w:rFonts w:ascii="Calibri" w:hAnsi="Calibri" w:cs="Calibri"/>
          <w:sz w:val="22"/>
          <w:szCs w:val="22"/>
        </w:rPr>
        <w:t>: December 7–9, 1953</w:t>
      </w:r>
    </w:p>
    <w:p w14:paraId="5FBCD291" w14:textId="77777777" w:rsidR="00E15616" w:rsidRPr="00EB78AF" w:rsidRDefault="00E15616" w:rsidP="00E15616">
      <w:pPr>
        <w:pStyle w:val="Basiccopysl"/>
        <w:jc w:val="center"/>
        <w:rPr>
          <w:rFonts w:ascii="Calibri" w:hAnsi="Calibri" w:cs="Calibri"/>
          <w:b/>
          <w:sz w:val="22"/>
          <w:szCs w:val="22"/>
        </w:rPr>
      </w:pPr>
      <w:r w:rsidRPr="00EB78AF">
        <w:rPr>
          <w:rFonts w:ascii="Calibri" w:hAnsi="Calibri" w:cs="Calibri"/>
          <w:b/>
          <w:sz w:val="22"/>
          <w:szCs w:val="22"/>
        </w:rPr>
        <w:t>Decided</w:t>
      </w:r>
      <w:r w:rsidRPr="00EB78AF">
        <w:rPr>
          <w:rFonts w:ascii="Calibri" w:hAnsi="Calibri" w:cs="Calibri"/>
          <w:sz w:val="22"/>
          <w:szCs w:val="22"/>
        </w:rPr>
        <w:t>: May 17, 1954</w:t>
      </w:r>
    </w:p>
    <w:p w14:paraId="4C055481" w14:textId="3244CCAA" w:rsidR="000E736C" w:rsidRPr="00EB78AF" w:rsidRDefault="000E736C" w:rsidP="00EB78AF">
      <w:pPr>
        <w:pStyle w:val="Subhead2sl"/>
      </w:pPr>
      <w:r w:rsidRPr="00EB78AF">
        <w:t>Background</w:t>
      </w:r>
      <w:r w:rsidR="00385A08" w:rsidRPr="00EB78AF">
        <w:t xml:space="preserve"> and Facts</w:t>
      </w:r>
    </w:p>
    <w:p w14:paraId="0387BD0C" w14:textId="311F9BF0" w:rsidR="000B7A20" w:rsidRPr="00EB78AF" w:rsidRDefault="000E736C" w:rsidP="000E736C">
      <w:pPr>
        <w:pStyle w:val="Basiccopysl"/>
        <w:rPr>
          <w:rFonts w:ascii="Calibri" w:hAnsi="Calibri" w:cs="Calibri"/>
          <w:color w:val="000000" w:themeColor="text1"/>
          <w:sz w:val="22"/>
          <w:szCs w:val="22"/>
        </w:rPr>
      </w:pPr>
      <w:r w:rsidRPr="00EB78AF">
        <w:rPr>
          <w:rFonts w:ascii="Calibri" w:hAnsi="Calibri" w:cs="Calibri"/>
          <w:color w:val="000000" w:themeColor="text1"/>
          <w:sz w:val="22"/>
          <w:szCs w:val="22"/>
        </w:rPr>
        <w:t xml:space="preserve">The </w:t>
      </w:r>
      <w:r w:rsidR="00423524" w:rsidRPr="00EB78AF">
        <w:rPr>
          <w:rFonts w:ascii="Calibri" w:hAnsi="Calibri" w:cs="Calibri"/>
          <w:color w:val="000000" w:themeColor="text1"/>
          <w:sz w:val="22"/>
          <w:szCs w:val="22"/>
        </w:rPr>
        <w:t>14</w:t>
      </w:r>
      <w:r w:rsidR="00423524" w:rsidRPr="00EB78AF">
        <w:rPr>
          <w:rFonts w:ascii="Calibri" w:hAnsi="Calibri" w:cs="Calibri"/>
          <w:color w:val="000000" w:themeColor="text1"/>
          <w:sz w:val="22"/>
          <w:szCs w:val="22"/>
          <w:vertAlign w:val="superscript"/>
        </w:rPr>
        <w:t>th</w:t>
      </w:r>
      <w:r w:rsidR="00423524" w:rsidRPr="00EB78AF">
        <w:rPr>
          <w:rFonts w:ascii="Calibri" w:hAnsi="Calibri" w:cs="Calibri"/>
          <w:color w:val="000000" w:themeColor="text1"/>
          <w:sz w:val="22"/>
          <w:szCs w:val="22"/>
        </w:rPr>
        <w:t xml:space="preserve"> </w:t>
      </w:r>
      <w:r w:rsidRPr="00EB78AF">
        <w:rPr>
          <w:rFonts w:ascii="Calibri" w:hAnsi="Calibri" w:cs="Calibri"/>
          <w:color w:val="000000" w:themeColor="text1"/>
          <w:sz w:val="22"/>
          <w:szCs w:val="22"/>
        </w:rPr>
        <w:t xml:space="preserve">Amendment to the U.S. Constitution was </w:t>
      </w:r>
      <w:r w:rsidR="000B7A20" w:rsidRPr="00EB78AF">
        <w:rPr>
          <w:rFonts w:ascii="Calibri" w:hAnsi="Calibri" w:cs="Calibri"/>
          <w:color w:val="000000" w:themeColor="text1"/>
          <w:sz w:val="22"/>
          <w:szCs w:val="22"/>
        </w:rPr>
        <w:t>passed after</w:t>
      </w:r>
      <w:r w:rsidRPr="00EB78AF">
        <w:rPr>
          <w:rFonts w:ascii="Calibri" w:hAnsi="Calibri" w:cs="Calibri"/>
          <w:color w:val="000000" w:themeColor="text1"/>
          <w:sz w:val="22"/>
          <w:szCs w:val="22"/>
        </w:rPr>
        <w:t xml:space="preserve"> </w:t>
      </w:r>
      <w:r w:rsidR="00EF2E1B" w:rsidRPr="00EB78AF">
        <w:rPr>
          <w:rFonts w:ascii="Calibri" w:hAnsi="Calibri" w:cs="Calibri"/>
          <w:color w:val="000000" w:themeColor="text1"/>
          <w:sz w:val="22"/>
          <w:szCs w:val="22"/>
        </w:rPr>
        <w:t xml:space="preserve">the </w:t>
      </w:r>
      <w:r w:rsidRPr="00EB78AF">
        <w:rPr>
          <w:rFonts w:ascii="Calibri" w:hAnsi="Calibri" w:cs="Calibri"/>
          <w:color w:val="000000" w:themeColor="text1"/>
          <w:sz w:val="22"/>
          <w:szCs w:val="22"/>
        </w:rPr>
        <w:t>Civil War</w:t>
      </w:r>
      <w:r w:rsidR="000B7A20" w:rsidRPr="00EB78AF">
        <w:rPr>
          <w:rFonts w:ascii="Calibri" w:hAnsi="Calibri" w:cs="Calibri"/>
          <w:color w:val="000000" w:themeColor="text1"/>
          <w:sz w:val="22"/>
          <w:szCs w:val="22"/>
        </w:rPr>
        <w:t>. It</w:t>
      </w:r>
      <w:r w:rsidRPr="00EB78AF">
        <w:rPr>
          <w:rFonts w:ascii="Calibri" w:hAnsi="Calibri" w:cs="Calibri"/>
          <w:color w:val="000000" w:themeColor="text1"/>
          <w:sz w:val="22"/>
          <w:szCs w:val="22"/>
        </w:rPr>
        <w:t xml:space="preserve"> says that states must give people </w:t>
      </w:r>
      <w:r w:rsidR="00A75ED5" w:rsidRPr="00EB78AF">
        <w:rPr>
          <w:rFonts w:ascii="Calibri" w:hAnsi="Calibri" w:cs="Calibri"/>
          <w:color w:val="000000" w:themeColor="text1"/>
          <w:sz w:val="22"/>
          <w:szCs w:val="22"/>
        </w:rPr>
        <w:t>“</w:t>
      </w:r>
      <w:r w:rsidRPr="00EB78AF">
        <w:rPr>
          <w:rFonts w:ascii="Calibri" w:hAnsi="Calibri" w:cs="Calibri"/>
          <w:b/>
          <w:bCs/>
          <w:color w:val="000000" w:themeColor="text1"/>
          <w:sz w:val="22"/>
          <w:szCs w:val="22"/>
          <w:u w:val="single"/>
        </w:rPr>
        <w:t>equal protection of the laws</w:t>
      </w:r>
      <w:r w:rsidR="00AD7E2D" w:rsidRPr="00EB78AF">
        <w:rPr>
          <w:rFonts w:ascii="Calibri" w:hAnsi="Calibri" w:cs="Calibri"/>
          <w:color w:val="000000" w:themeColor="text1"/>
          <w:sz w:val="22"/>
          <w:szCs w:val="22"/>
        </w:rPr>
        <w:t>.</w:t>
      </w:r>
      <w:r w:rsidR="00A75ED5" w:rsidRPr="00EB78AF">
        <w:rPr>
          <w:rFonts w:ascii="Calibri" w:hAnsi="Calibri" w:cs="Calibri"/>
          <w:color w:val="000000" w:themeColor="text1"/>
          <w:sz w:val="22"/>
          <w:szCs w:val="22"/>
        </w:rPr>
        <w:t>”</w:t>
      </w:r>
      <w:r w:rsidR="00AD7E2D" w:rsidRPr="00EB78AF">
        <w:rPr>
          <w:rFonts w:ascii="Calibri" w:hAnsi="Calibri" w:cs="Calibri"/>
          <w:color w:val="000000" w:themeColor="text1"/>
          <w:sz w:val="22"/>
          <w:szCs w:val="22"/>
        </w:rPr>
        <w:t xml:space="preserve"> </w:t>
      </w:r>
      <w:r w:rsidR="000B7A20" w:rsidRPr="00EB78AF">
        <w:rPr>
          <w:rFonts w:ascii="Calibri" w:hAnsi="Calibri" w:cs="Calibri"/>
          <w:color w:val="000000" w:themeColor="text1"/>
          <w:sz w:val="22"/>
          <w:szCs w:val="22"/>
        </w:rPr>
        <w:t>Even after the 14</w:t>
      </w:r>
      <w:r w:rsidR="000B7A20" w:rsidRPr="00EB78AF">
        <w:rPr>
          <w:rFonts w:ascii="Calibri" w:hAnsi="Calibri" w:cs="Calibri"/>
          <w:color w:val="000000" w:themeColor="text1"/>
          <w:sz w:val="22"/>
          <w:szCs w:val="22"/>
          <w:vertAlign w:val="superscript"/>
        </w:rPr>
        <w:t>th</w:t>
      </w:r>
      <w:r w:rsidR="000B7A20" w:rsidRPr="00EB78AF">
        <w:rPr>
          <w:rFonts w:ascii="Calibri" w:hAnsi="Calibri" w:cs="Calibri"/>
          <w:color w:val="000000" w:themeColor="text1"/>
          <w:sz w:val="22"/>
          <w:szCs w:val="22"/>
        </w:rPr>
        <w:t xml:space="preserve"> Amendment was passed, </w:t>
      </w:r>
      <w:r w:rsidR="000B7A20" w:rsidRPr="00EB78AF">
        <w:rPr>
          <w:rFonts w:ascii="Calibri" w:hAnsi="Calibri" w:cs="Calibri"/>
          <w:b/>
          <w:bCs/>
          <w:color w:val="000000" w:themeColor="text1"/>
          <w:sz w:val="22"/>
          <w:szCs w:val="22"/>
          <w:u w:val="single"/>
        </w:rPr>
        <w:t>racial segregation</w:t>
      </w:r>
      <w:r w:rsidR="000B7A20" w:rsidRPr="00EB78AF">
        <w:rPr>
          <w:rFonts w:ascii="Calibri" w:hAnsi="Calibri" w:cs="Calibri"/>
          <w:color w:val="000000" w:themeColor="text1"/>
          <w:sz w:val="22"/>
          <w:szCs w:val="22"/>
        </w:rPr>
        <w:t xml:space="preserve"> was still very commo</w:t>
      </w:r>
      <w:r w:rsidR="00081957" w:rsidRPr="00EB78AF">
        <w:rPr>
          <w:rFonts w:ascii="Calibri" w:hAnsi="Calibri" w:cs="Calibri"/>
          <w:color w:val="000000" w:themeColor="text1"/>
          <w:sz w:val="22"/>
          <w:szCs w:val="22"/>
        </w:rPr>
        <w:t>n</w:t>
      </w:r>
      <w:r w:rsidR="000B7A20" w:rsidRPr="00EB78AF">
        <w:rPr>
          <w:rFonts w:ascii="Calibri" w:hAnsi="Calibri" w:cs="Calibri"/>
          <w:color w:val="000000" w:themeColor="text1"/>
          <w:sz w:val="22"/>
          <w:szCs w:val="22"/>
        </w:rPr>
        <w:t xml:space="preserve">. </w:t>
      </w:r>
      <w:r w:rsidR="00B810E2" w:rsidRPr="00EB78AF">
        <w:rPr>
          <w:rFonts w:ascii="Calibri" w:hAnsi="Calibri" w:cs="Calibri"/>
          <w:color w:val="000000" w:themeColor="text1"/>
          <w:sz w:val="22"/>
          <w:szCs w:val="22"/>
        </w:rPr>
        <w:t xml:space="preserve">There were separate facilities, services, and opportunities </w:t>
      </w:r>
      <w:r w:rsidR="00E15616" w:rsidRPr="00EB78AF">
        <w:rPr>
          <w:rFonts w:ascii="Calibri" w:hAnsi="Calibri" w:cs="Calibri"/>
          <w:color w:val="000000" w:themeColor="text1"/>
          <w:sz w:val="22"/>
          <w:szCs w:val="22"/>
        </w:rPr>
        <w:t xml:space="preserve">for White and Black people </w:t>
      </w:r>
      <w:r w:rsidR="00B810E2" w:rsidRPr="00EB78AF">
        <w:rPr>
          <w:rFonts w:ascii="Calibri" w:hAnsi="Calibri" w:cs="Calibri"/>
          <w:color w:val="000000" w:themeColor="text1"/>
          <w:sz w:val="22"/>
          <w:szCs w:val="22"/>
        </w:rPr>
        <w:t>in many a</w:t>
      </w:r>
      <w:r w:rsidR="00E15616" w:rsidRPr="00EB78AF">
        <w:rPr>
          <w:rFonts w:ascii="Calibri" w:hAnsi="Calibri" w:cs="Calibri"/>
          <w:color w:val="000000" w:themeColor="text1"/>
          <w:sz w:val="22"/>
          <w:szCs w:val="22"/>
        </w:rPr>
        <w:t>reas</w:t>
      </w:r>
      <w:r w:rsidR="00B810E2" w:rsidRPr="00EB78AF">
        <w:rPr>
          <w:rFonts w:ascii="Calibri" w:hAnsi="Calibri" w:cs="Calibri"/>
          <w:color w:val="000000" w:themeColor="text1"/>
          <w:sz w:val="22"/>
          <w:szCs w:val="22"/>
        </w:rPr>
        <w:t xml:space="preserve"> of life such as transportation, employment, and education. </w:t>
      </w:r>
      <w:r w:rsidR="000B7A20" w:rsidRPr="00EB78AF">
        <w:rPr>
          <w:rFonts w:ascii="Calibri" w:hAnsi="Calibri" w:cs="Calibri"/>
          <w:color w:val="000000" w:themeColor="text1"/>
          <w:sz w:val="22"/>
          <w:szCs w:val="22"/>
        </w:rPr>
        <w:t xml:space="preserve">In </w:t>
      </w:r>
      <w:r w:rsidR="000B7A20" w:rsidRPr="00EB78AF">
        <w:rPr>
          <w:rFonts w:ascii="Calibri" w:hAnsi="Calibri" w:cs="Calibri"/>
          <w:b/>
          <w:bCs/>
          <w:color w:val="000000" w:themeColor="text1"/>
          <w:sz w:val="22"/>
          <w:szCs w:val="22"/>
          <w:u w:val="single"/>
        </w:rPr>
        <w:t>segregated</w:t>
      </w:r>
      <w:r w:rsidR="000B7A20" w:rsidRPr="00EB78AF">
        <w:rPr>
          <w:rFonts w:ascii="Calibri" w:hAnsi="Calibri" w:cs="Calibri"/>
          <w:color w:val="000000" w:themeColor="text1"/>
          <w:sz w:val="22"/>
          <w:szCs w:val="22"/>
        </w:rPr>
        <w:t xml:space="preserve"> places, people of different races were told they could not sit in the same part of a restaurant or bus, and they could not use the same bathroom or water fountain.</w:t>
      </w:r>
      <w:r w:rsidR="00B810E2" w:rsidRPr="00EB78AF">
        <w:rPr>
          <w:rFonts w:ascii="Calibri" w:hAnsi="Calibri" w:cs="Calibri"/>
          <w:color w:val="000000" w:themeColor="text1"/>
          <w:sz w:val="22"/>
          <w:szCs w:val="22"/>
        </w:rPr>
        <w:t xml:space="preserve"> </w:t>
      </w:r>
    </w:p>
    <w:p w14:paraId="096C2338" w14:textId="24AE1C95" w:rsidR="000B7A20" w:rsidRPr="00EB78AF" w:rsidRDefault="000B7A20" w:rsidP="00D53BAE">
      <w:pPr>
        <w:pStyle w:val="Basiccopysl"/>
        <w:rPr>
          <w:rFonts w:ascii="Calibri" w:hAnsi="Calibri" w:cs="Calibri"/>
          <w:color w:val="000000" w:themeColor="text1"/>
          <w:sz w:val="22"/>
          <w:szCs w:val="22"/>
        </w:rPr>
      </w:pPr>
      <w:r w:rsidRPr="00EB78AF">
        <w:rPr>
          <w:rFonts w:ascii="Calibri" w:hAnsi="Calibri" w:cs="Calibri"/>
          <w:color w:val="000000" w:themeColor="text1"/>
          <w:sz w:val="22"/>
          <w:szCs w:val="22"/>
        </w:rPr>
        <w:t xml:space="preserve">In </w:t>
      </w:r>
      <w:r w:rsidR="00AD7E2D" w:rsidRPr="00EB78AF">
        <w:rPr>
          <w:rFonts w:ascii="Calibri" w:hAnsi="Calibri" w:cs="Calibri"/>
          <w:i/>
          <w:iCs/>
          <w:color w:val="000000" w:themeColor="text1"/>
          <w:sz w:val="22"/>
          <w:szCs w:val="22"/>
        </w:rPr>
        <w:t>Plessy v. Ferguson</w:t>
      </w:r>
      <w:r w:rsidR="00AD7E2D" w:rsidRPr="00EB78AF">
        <w:rPr>
          <w:rFonts w:ascii="Calibri" w:hAnsi="Calibri" w:cs="Calibri"/>
          <w:color w:val="000000" w:themeColor="text1"/>
          <w:sz w:val="22"/>
          <w:szCs w:val="22"/>
        </w:rPr>
        <w:t xml:space="preserve">, a case decided in </w:t>
      </w:r>
      <w:r w:rsidRPr="00EB78AF">
        <w:rPr>
          <w:rFonts w:ascii="Calibri" w:hAnsi="Calibri" w:cs="Calibri"/>
          <w:color w:val="000000" w:themeColor="text1"/>
          <w:sz w:val="22"/>
          <w:szCs w:val="22"/>
        </w:rPr>
        <w:t xml:space="preserve">1896, the </w:t>
      </w:r>
      <w:r w:rsidR="00E15616" w:rsidRPr="00EB78AF">
        <w:rPr>
          <w:rFonts w:ascii="Calibri" w:hAnsi="Calibri" w:cs="Calibri"/>
          <w:color w:val="000000" w:themeColor="text1"/>
          <w:sz w:val="22"/>
          <w:szCs w:val="22"/>
        </w:rPr>
        <w:t xml:space="preserve">U.S. </w:t>
      </w:r>
      <w:r w:rsidRPr="00EB78AF">
        <w:rPr>
          <w:rFonts w:ascii="Calibri" w:hAnsi="Calibri" w:cs="Calibri"/>
          <w:color w:val="000000" w:themeColor="text1"/>
          <w:sz w:val="22"/>
          <w:szCs w:val="22"/>
        </w:rPr>
        <w:t>Supreme Court said that segregation was leg</w:t>
      </w:r>
      <w:r w:rsidR="00AD7E2D" w:rsidRPr="00EB78AF">
        <w:rPr>
          <w:rFonts w:ascii="Calibri" w:hAnsi="Calibri" w:cs="Calibri"/>
          <w:color w:val="000000" w:themeColor="text1"/>
          <w:sz w:val="22"/>
          <w:szCs w:val="22"/>
        </w:rPr>
        <w:t>al</w:t>
      </w:r>
      <w:r w:rsidRPr="00EB78AF">
        <w:rPr>
          <w:rFonts w:ascii="Calibri" w:hAnsi="Calibri" w:cs="Calibri"/>
          <w:color w:val="000000" w:themeColor="text1"/>
          <w:sz w:val="22"/>
          <w:szCs w:val="22"/>
        </w:rPr>
        <w:t xml:space="preserve">. </w:t>
      </w:r>
      <w:r w:rsidR="005462BC" w:rsidRPr="00EB78AF">
        <w:rPr>
          <w:rFonts w:ascii="Calibri" w:hAnsi="Calibri" w:cs="Calibri"/>
          <w:color w:val="000000" w:themeColor="text1"/>
          <w:sz w:val="22"/>
          <w:szCs w:val="22"/>
        </w:rPr>
        <w:t>In their decision</w:t>
      </w:r>
      <w:r w:rsidR="00AD7E2D" w:rsidRPr="00EB78AF">
        <w:rPr>
          <w:rFonts w:ascii="Calibri" w:hAnsi="Calibri" w:cs="Calibri"/>
          <w:color w:val="000000" w:themeColor="text1"/>
          <w:sz w:val="22"/>
          <w:szCs w:val="22"/>
        </w:rPr>
        <w:t xml:space="preserve"> </w:t>
      </w:r>
      <w:r w:rsidR="005462BC" w:rsidRPr="00EB78AF">
        <w:rPr>
          <w:rFonts w:ascii="Calibri" w:hAnsi="Calibri" w:cs="Calibri"/>
          <w:color w:val="000000" w:themeColor="text1"/>
          <w:sz w:val="22"/>
          <w:szCs w:val="22"/>
        </w:rPr>
        <w:t>the</w:t>
      </w:r>
      <w:r w:rsidRPr="00EB78AF">
        <w:rPr>
          <w:rFonts w:ascii="Calibri" w:hAnsi="Calibri" w:cs="Calibri"/>
          <w:color w:val="000000" w:themeColor="text1"/>
          <w:sz w:val="22"/>
          <w:szCs w:val="22"/>
        </w:rPr>
        <w:t xml:space="preserve"> justices </w:t>
      </w:r>
      <w:r w:rsidR="00B810E2" w:rsidRPr="00EB78AF">
        <w:rPr>
          <w:rFonts w:ascii="Calibri" w:hAnsi="Calibri" w:cs="Calibri"/>
          <w:color w:val="000000" w:themeColor="text1"/>
          <w:sz w:val="22"/>
          <w:szCs w:val="22"/>
        </w:rPr>
        <w:t xml:space="preserve">set out </w:t>
      </w:r>
      <w:r w:rsidR="00B810E2" w:rsidRPr="00EB78AF">
        <w:rPr>
          <w:rFonts w:ascii="Calibri" w:hAnsi="Calibri" w:cs="Calibri"/>
          <w:sz w:val="22"/>
          <w:szCs w:val="22"/>
        </w:rPr>
        <w:t xml:space="preserve">a legal </w:t>
      </w:r>
      <w:r w:rsidR="00E15616" w:rsidRPr="00EB78AF">
        <w:rPr>
          <w:rFonts w:ascii="Calibri" w:hAnsi="Calibri" w:cs="Calibri"/>
          <w:sz w:val="22"/>
          <w:szCs w:val="22"/>
        </w:rPr>
        <w:t>concept</w:t>
      </w:r>
      <w:r w:rsidR="00B810E2" w:rsidRPr="00EB78AF">
        <w:rPr>
          <w:rFonts w:ascii="Calibri" w:hAnsi="Calibri" w:cs="Calibri"/>
          <w:sz w:val="22"/>
          <w:szCs w:val="22"/>
        </w:rPr>
        <w:t xml:space="preserve"> that allowed for racial segregation </w:t>
      </w:r>
      <w:proofErr w:type="gramStart"/>
      <w:r w:rsidR="00B810E2" w:rsidRPr="00EB78AF">
        <w:rPr>
          <w:rFonts w:ascii="Calibri" w:hAnsi="Calibri" w:cs="Calibri"/>
          <w:sz w:val="22"/>
          <w:szCs w:val="22"/>
        </w:rPr>
        <w:t>as long as</w:t>
      </w:r>
      <w:proofErr w:type="gramEnd"/>
      <w:r w:rsidR="00B810E2" w:rsidRPr="00EB78AF">
        <w:rPr>
          <w:rFonts w:ascii="Calibri" w:hAnsi="Calibri" w:cs="Calibri"/>
          <w:sz w:val="22"/>
          <w:szCs w:val="22"/>
        </w:rPr>
        <w:t xml:space="preserve"> the facilities provided for each race were equal. </w:t>
      </w:r>
      <w:r w:rsidRPr="00EB78AF">
        <w:rPr>
          <w:rFonts w:ascii="Calibri" w:hAnsi="Calibri" w:cs="Calibri"/>
          <w:color w:val="000000" w:themeColor="text1"/>
          <w:sz w:val="22"/>
          <w:szCs w:val="22"/>
        </w:rPr>
        <w:t>This idea is known as “</w:t>
      </w:r>
      <w:r w:rsidRPr="00EB78AF">
        <w:rPr>
          <w:rFonts w:ascii="Calibri" w:hAnsi="Calibri" w:cs="Calibri"/>
          <w:b/>
          <w:bCs/>
          <w:color w:val="000000" w:themeColor="text1"/>
          <w:sz w:val="22"/>
          <w:szCs w:val="22"/>
          <w:u w:val="single"/>
        </w:rPr>
        <w:t>separate but equal</w:t>
      </w:r>
      <w:r w:rsidR="00081957" w:rsidRPr="00EB78AF">
        <w:rPr>
          <w:rFonts w:ascii="Calibri" w:hAnsi="Calibri" w:cs="Calibri"/>
          <w:color w:val="000000" w:themeColor="text1"/>
          <w:sz w:val="22"/>
          <w:szCs w:val="22"/>
        </w:rPr>
        <w:t>.”</w:t>
      </w:r>
      <w:r w:rsidRPr="00EB78AF">
        <w:rPr>
          <w:rFonts w:ascii="Calibri" w:hAnsi="Calibri" w:cs="Calibri"/>
          <w:color w:val="000000" w:themeColor="text1"/>
          <w:sz w:val="22"/>
          <w:szCs w:val="22"/>
        </w:rPr>
        <w:t xml:space="preserve"> </w:t>
      </w:r>
      <w:proofErr w:type="gramStart"/>
      <w:r w:rsidR="006244FF" w:rsidRPr="00EB78AF">
        <w:rPr>
          <w:rFonts w:ascii="Calibri" w:hAnsi="Calibri" w:cs="Calibri"/>
          <w:sz w:val="22"/>
          <w:szCs w:val="22"/>
        </w:rPr>
        <w:t>In reality, most</w:t>
      </w:r>
      <w:proofErr w:type="gramEnd"/>
      <w:r w:rsidR="006244FF" w:rsidRPr="00EB78AF">
        <w:rPr>
          <w:rFonts w:ascii="Calibri" w:hAnsi="Calibri" w:cs="Calibri"/>
          <w:sz w:val="22"/>
          <w:szCs w:val="22"/>
        </w:rPr>
        <w:t xml:space="preserve"> facilities provided for Black people were inferior to facilities provided for White people.</w:t>
      </w:r>
    </w:p>
    <w:p w14:paraId="148FD51E" w14:textId="3B76B9CA" w:rsidR="00A1586A" w:rsidRPr="00EB78AF" w:rsidRDefault="000E736C" w:rsidP="00D53BAE">
      <w:pPr>
        <w:pStyle w:val="Basiccopysl"/>
        <w:rPr>
          <w:rFonts w:ascii="Calibri" w:eastAsia="Garamond" w:hAnsi="Calibri" w:cs="Calibri"/>
          <w:color w:val="000000" w:themeColor="text1"/>
          <w:sz w:val="22"/>
          <w:szCs w:val="22"/>
        </w:rPr>
      </w:pPr>
      <w:r w:rsidRPr="00EB78AF">
        <w:rPr>
          <w:rFonts w:ascii="Calibri" w:eastAsia="Garamond" w:hAnsi="Calibri" w:cs="Calibri"/>
          <w:color w:val="000000" w:themeColor="text1"/>
          <w:sz w:val="22"/>
          <w:szCs w:val="22"/>
        </w:rPr>
        <w:t xml:space="preserve">By the 1950s, many public </w:t>
      </w:r>
      <w:r w:rsidR="00081957" w:rsidRPr="00EB78AF">
        <w:rPr>
          <w:rFonts w:ascii="Calibri" w:eastAsia="Garamond" w:hAnsi="Calibri" w:cs="Calibri"/>
          <w:color w:val="000000" w:themeColor="text1"/>
          <w:sz w:val="22"/>
          <w:szCs w:val="22"/>
        </w:rPr>
        <w:t>places</w:t>
      </w:r>
      <w:r w:rsidRPr="00EB78AF">
        <w:rPr>
          <w:rFonts w:ascii="Calibri" w:eastAsia="Garamond" w:hAnsi="Calibri" w:cs="Calibri"/>
          <w:color w:val="000000" w:themeColor="text1"/>
          <w:sz w:val="22"/>
          <w:szCs w:val="22"/>
        </w:rPr>
        <w:t xml:space="preserve"> had been segregated by race for </w:t>
      </w:r>
      <w:r w:rsidR="00081957" w:rsidRPr="00EB78AF">
        <w:rPr>
          <w:rFonts w:ascii="Calibri" w:eastAsia="Garamond" w:hAnsi="Calibri" w:cs="Calibri"/>
          <w:color w:val="000000" w:themeColor="text1"/>
          <w:sz w:val="22"/>
          <w:szCs w:val="22"/>
        </w:rPr>
        <w:t>a long time</w:t>
      </w:r>
      <w:r w:rsidR="00423524" w:rsidRPr="00EB78AF">
        <w:rPr>
          <w:rFonts w:ascii="Calibri" w:eastAsia="Garamond" w:hAnsi="Calibri" w:cs="Calibri"/>
          <w:color w:val="000000" w:themeColor="text1"/>
          <w:sz w:val="22"/>
          <w:szCs w:val="22"/>
        </w:rPr>
        <w:t>, including many schools ac</w:t>
      </w:r>
      <w:r w:rsidRPr="00EB78AF">
        <w:rPr>
          <w:rFonts w:ascii="Calibri" w:eastAsia="Garamond" w:hAnsi="Calibri" w:cs="Calibri"/>
          <w:color w:val="000000" w:themeColor="text1"/>
          <w:sz w:val="22"/>
          <w:szCs w:val="22"/>
        </w:rPr>
        <w:t xml:space="preserve">ross the country. </w:t>
      </w:r>
    </w:p>
    <w:p w14:paraId="6CEF9518" w14:textId="54C251D3" w:rsidR="000E736C" w:rsidRPr="00EB78AF" w:rsidRDefault="00E15616" w:rsidP="00D53BAE">
      <w:pPr>
        <w:pStyle w:val="Basiccopysl"/>
        <w:rPr>
          <w:rFonts w:ascii="Calibri" w:hAnsi="Calibri" w:cs="Calibri"/>
          <w:sz w:val="22"/>
          <w:szCs w:val="22"/>
        </w:rPr>
      </w:pPr>
      <w:r w:rsidRPr="00EB78AF">
        <w:rPr>
          <w:rFonts w:ascii="Calibri" w:hAnsi="Calibri" w:cs="Calibri"/>
          <w:sz w:val="22"/>
          <w:szCs w:val="22"/>
        </w:rPr>
        <w:t xml:space="preserve">In the early 1950s, </w:t>
      </w:r>
      <w:r w:rsidR="000E736C" w:rsidRPr="00EB78AF">
        <w:rPr>
          <w:rFonts w:ascii="Calibri" w:hAnsi="Calibri" w:cs="Calibri"/>
          <w:sz w:val="22"/>
          <w:szCs w:val="22"/>
        </w:rPr>
        <w:t>Linda Brown was a young African</w:t>
      </w:r>
      <w:r w:rsidR="006244FF" w:rsidRPr="00EB78AF">
        <w:rPr>
          <w:rFonts w:ascii="Calibri" w:hAnsi="Calibri" w:cs="Calibri"/>
          <w:sz w:val="22"/>
          <w:szCs w:val="22"/>
        </w:rPr>
        <w:t xml:space="preserve"> </w:t>
      </w:r>
      <w:r w:rsidR="000E736C" w:rsidRPr="00EB78AF">
        <w:rPr>
          <w:rFonts w:ascii="Calibri" w:hAnsi="Calibri" w:cs="Calibri"/>
          <w:sz w:val="22"/>
          <w:szCs w:val="22"/>
        </w:rPr>
        <w:t>American student in Topeka</w:t>
      </w:r>
      <w:r w:rsidRPr="00EB78AF">
        <w:rPr>
          <w:rFonts w:ascii="Calibri" w:hAnsi="Calibri" w:cs="Calibri"/>
          <w:sz w:val="22"/>
          <w:szCs w:val="22"/>
        </w:rPr>
        <w:t>, Kansas</w:t>
      </w:r>
      <w:r w:rsidR="000E736C" w:rsidRPr="00EB78AF">
        <w:rPr>
          <w:rFonts w:ascii="Calibri" w:hAnsi="Calibri" w:cs="Calibri"/>
          <w:sz w:val="22"/>
          <w:szCs w:val="22"/>
        </w:rPr>
        <w:t>. Every day</w:t>
      </w:r>
      <w:r w:rsidR="00D53BAE" w:rsidRPr="00EB78AF">
        <w:rPr>
          <w:rFonts w:ascii="Calibri" w:hAnsi="Calibri" w:cs="Calibri"/>
          <w:sz w:val="22"/>
          <w:szCs w:val="22"/>
        </w:rPr>
        <w:t>,</w:t>
      </w:r>
      <w:r w:rsidR="000E736C" w:rsidRPr="00EB78AF">
        <w:rPr>
          <w:rFonts w:ascii="Calibri" w:hAnsi="Calibri" w:cs="Calibri"/>
          <w:sz w:val="22"/>
          <w:szCs w:val="22"/>
        </w:rPr>
        <w:t xml:space="preserve"> she and her sister</w:t>
      </w:r>
      <w:r w:rsidR="00A1586A" w:rsidRPr="00EB78AF">
        <w:rPr>
          <w:rFonts w:ascii="Calibri" w:hAnsi="Calibri" w:cs="Calibri"/>
          <w:sz w:val="22"/>
          <w:szCs w:val="22"/>
        </w:rPr>
        <w:t xml:space="preserve"> </w:t>
      </w:r>
      <w:r w:rsidR="000E736C" w:rsidRPr="00EB78AF">
        <w:rPr>
          <w:rFonts w:ascii="Calibri" w:hAnsi="Calibri" w:cs="Calibri"/>
          <w:sz w:val="22"/>
          <w:szCs w:val="22"/>
        </w:rPr>
        <w:t xml:space="preserve">had to walk </w:t>
      </w:r>
      <w:r w:rsidR="004219E8" w:rsidRPr="00EB78AF">
        <w:rPr>
          <w:rFonts w:ascii="Calibri" w:hAnsi="Calibri" w:cs="Calibri"/>
          <w:sz w:val="22"/>
          <w:szCs w:val="22"/>
        </w:rPr>
        <w:t xml:space="preserve">a long distance </w:t>
      </w:r>
      <w:r w:rsidR="006244FF" w:rsidRPr="00EB78AF">
        <w:rPr>
          <w:rFonts w:ascii="Calibri" w:hAnsi="Calibri" w:cs="Calibri"/>
          <w:sz w:val="22"/>
          <w:szCs w:val="22"/>
        </w:rPr>
        <w:t xml:space="preserve">through a railroad yard </w:t>
      </w:r>
      <w:r w:rsidR="000E736C" w:rsidRPr="00EB78AF">
        <w:rPr>
          <w:rFonts w:ascii="Calibri" w:hAnsi="Calibri" w:cs="Calibri"/>
          <w:sz w:val="22"/>
          <w:szCs w:val="22"/>
        </w:rPr>
        <w:t>to get to the bus stop for the ride to the all-</w:t>
      </w:r>
      <w:r w:rsidR="002D52F9" w:rsidRPr="00EB78AF">
        <w:rPr>
          <w:rFonts w:ascii="Calibri" w:hAnsi="Calibri" w:cs="Calibri"/>
          <w:sz w:val="22"/>
          <w:szCs w:val="22"/>
        </w:rPr>
        <w:t>B</w:t>
      </w:r>
      <w:r w:rsidR="000E736C" w:rsidRPr="00EB78AF">
        <w:rPr>
          <w:rFonts w:ascii="Calibri" w:hAnsi="Calibri" w:cs="Calibri"/>
          <w:sz w:val="22"/>
          <w:szCs w:val="22"/>
        </w:rPr>
        <w:t>lack Monroe School. Linda Brown</w:t>
      </w:r>
      <w:r w:rsidR="006244FF" w:rsidRPr="00EB78AF">
        <w:rPr>
          <w:rFonts w:ascii="Calibri" w:hAnsi="Calibri" w:cs="Calibri"/>
          <w:sz w:val="22"/>
          <w:szCs w:val="22"/>
        </w:rPr>
        <w:t>’s parents</w:t>
      </w:r>
      <w:r w:rsidR="000E736C" w:rsidRPr="00EB78AF">
        <w:rPr>
          <w:rFonts w:ascii="Calibri" w:hAnsi="Calibri" w:cs="Calibri"/>
          <w:sz w:val="22"/>
          <w:szCs w:val="22"/>
        </w:rPr>
        <w:t xml:space="preserve"> </w:t>
      </w:r>
      <w:r w:rsidR="00D53BAE" w:rsidRPr="00EB78AF">
        <w:rPr>
          <w:rFonts w:ascii="Calibri" w:hAnsi="Calibri" w:cs="Calibri"/>
          <w:sz w:val="22"/>
          <w:szCs w:val="22"/>
        </w:rPr>
        <w:t>a</w:t>
      </w:r>
      <w:r w:rsidR="00081957" w:rsidRPr="00EB78AF">
        <w:rPr>
          <w:rFonts w:ascii="Calibri" w:hAnsi="Calibri" w:cs="Calibri"/>
          <w:sz w:val="22"/>
          <w:szCs w:val="22"/>
        </w:rPr>
        <w:t xml:space="preserve">sked </w:t>
      </w:r>
      <w:r w:rsidR="006244FF" w:rsidRPr="00EB78AF">
        <w:rPr>
          <w:rFonts w:ascii="Calibri" w:hAnsi="Calibri" w:cs="Calibri"/>
          <w:sz w:val="22"/>
          <w:szCs w:val="22"/>
        </w:rPr>
        <w:t xml:space="preserve">for Linda to be allowed </w:t>
      </w:r>
      <w:r w:rsidR="00081957" w:rsidRPr="00EB78AF">
        <w:rPr>
          <w:rFonts w:ascii="Calibri" w:hAnsi="Calibri" w:cs="Calibri"/>
          <w:sz w:val="22"/>
          <w:szCs w:val="22"/>
        </w:rPr>
        <w:t>to go</w:t>
      </w:r>
      <w:r w:rsidR="000E736C" w:rsidRPr="00EB78AF">
        <w:rPr>
          <w:rFonts w:ascii="Calibri" w:hAnsi="Calibri" w:cs="Calibri"/>
          <w:sz w:val="22"/>
          <w:szCs w:val="22"/>
        </w:rPr>
        <w:t xml:space="preserve"> to the Sumner School, which was closer to her house</w:t>
      </w:r>
      <w:r w:rsidR="00D53BAE" w:rsidRPr="00EB78AF">
        <w:rPr>
          <w:rFonts w:ascii="Calibri" w:hAnsi="Calibri" w:cs="Calibri"/>
          <w:sz w:val="22"/>
          <w:szCs w:val="22"/>
        </w:rPr>
        <w:t xml:space="preserve">. </w:t>
      </w:r>
      <w:r w:rsidR="00FA46EF" w:rsidRPr="00EB78AF">
        <w:rPr>
          <w:rFonts w:ascii="Calibri" w:hAnsi="Calibri" w:cs="Calibri"/>
          <w:sz w:val="22"/>
          <w:szCs w:val="22"/>
        </w:rPr>
        <w:t>The Sumner School was for White children only.</w:t>
      </w:r>
      <w:r w:rsidR="00FA46EF" w:rsidRPr="00EB78AF">
        <w:rPr>
          <w:rFonts w:ascii="Calibri" w:eastAsia="Garamond" w:hAnsi="Calibri" w:cs="Calibri"/>
          <w:color w:val="222222"/>
          <w:sz w:val="22"/>
          <w:szCs w:val="22"/>
        </w:rPr>
        <w:t xml:space="preserve"> </w:t>
      </w:r>
      <w:r w:rsidR="00D53BAE" w:rsidRPr="00EB78AF">
        <w:rPr>
          <w:rFonts w:ascii="Calibri" w:hAnsi="Calibri" w:cs="Calibri"/>
          <w:sz w:val="22"/>
          <w:szCs w:val="22"/>
        </w:rPr>
        <w:t xml:space="preserve">The Board of Education of Topeka told </w:t>
      </w:r>
      <w:r w:rsidRPr="00EB78AF">
        <w:rPr>
          <w:rFonts w:ascii="Calibri" w:hAnsi="Calibri" w:cs="Calibri"/>
          <w:sz w:val="22"/>
          <w:szCs w:val="22"/>
        </w:rPr>
        <w:t>Linda</w:t>
      </w:r>
      <w:r w:rsidR="00D53BAE" w:rsidRPr="00EB78AF">
        <w:rPr>
          <w:rFonts w:ascii="Calibri" w:hAnsi="Calibri" w:cs="Calibri"/>
          <w:sz w:val="22"/>
          <w:szCs w:val="22"/>
        </w:rPr>
        <w:t xml:space="preserve"> that she could not go to the Sumner School because</w:t>
      </w:r>
      <w:r w:rsidR="000E736C" w:rsidRPr="00EB78AF">
        <w:rPr>
          <w:rFonts w:ascii="Calibri" w:hAnsi="Calibri" w:cs="Calibri"/>
          <w:sz w:val="22"/>
          <w:szCs w:val="22"/>
        </w:rPr>
        <w:t xml:space="preserve"> of her race. </w:t>
      </w:r>
    </w:p>
    <w:p w14:paraId="300EF65A" w14:textId="05508621" w:rsidR="00E15616" w:rsidRPr="00EB78AF" w:rsidRDefault="00E15616" w:rsidP="00D53BAE">
      <w:pPr>
        <w:pStyle w:val="Basiccopysl"/>
        <w:rPr>
          <w:rFonts w:ascii="Calibri" w:eastAsia="Garamond" w:hAnsi="Calibri" w:cs="Calibri"/>
          <w:color w:val="222222"/>
          <w:sz w:val="22"/>
          <w:szCs w:val="22"/>
        </w:rPr>
      </w:pPr>
      <w:r w:rsidRPr="00EB78AF">
        <w:rPr>
          <w:rFonts w:ascii="Calibri" w:eastAsia="Garamond" w:hAnsi="Calibri" w:cs="Calibri"/>
          <w:color w:val="000000" w:themeColor="text1"/>
          <w:sz w:val="22"/>
          <w:szCs w:val="22"/>
        </w:rPr>
        <w:t>Kansas had a law allowing cities of more than 15,000 people to have separate schools for Black and White students. This law allowed the Board of Education of Topeka, Kansas, to create segregated elementary schools.</w:t>
      </w:r>
    </w:p>
    <w:p w14:paraId="3E37B893" w14:textId="22436CBE" w:rsidR="000E736C" w:rsidRPr="00EB78AF" w:rsidRDefault="000E736C" w:rsidP="000E736C">
      <w:pPr>
        <w:pStyle w:val="Basiccopysl"/>
        <w:rPr>
          <w:rFonts w:ascii="Calibri" w:hAnsi="Calibri" w:cs="Calibri"/>
          <w:sz w:val="22"/>
          <w:szCs w:val="22"/>
        </w:rPr>
      </w:pPr>
      <w:r w:rsidRPr="00EB78AF">
        <w:rPr>
          <w:rFonts w:ascii="Calibri" w:hAnsi="Calibri" w:cs="Calibri"/>
          <w:sz w:val="22"/>
          <w:szCs w:val="22"/>
        </w:rPr>
        <w:t>The Browns sued the Board of Education of Topeka</w:t>
      </w:r>
      <w:r w:rsidR="00A1586A" w:rsidRPr="00EB78AF">
        <w:rPr>
          <w:rFonts w:ascii="Calibri" w:hAnsi="Calibri" w:cs="Calibri"/>
          <w:sz w:val="22"/>
          <w:szCs w:val="22"/>
        </w:rPr>
        <w:t xml:space="preserve">. They argued </w:t>
      </w:r>
      <w:r w:rsidRPr="00EB78AF">
        <w:rPr>
          <w:rFonts w:ascii="Calibri" w:hAnsi="Calibri" w:cs="Calibri"/>
          <w:sz w:val="22"/>
          <w:szCs w:val="22"/>
        </w:rPr>
        <w:t xml:space="preserve">that the segregated school system </w:t>
      </w:r>
      <w:r w:rsidR="008E4DBF" w:rsidRPr="00EB78AF">
        <w:rPr>
          <w:rFonts w:ascii="Calibri" w:hAnsi="Calibri" w:cs="Calibri"/>
          <w:sz w:val="22"/>
          <w:szCs w:val="22"/>
        </w:rPr>
        <w:t>did not give</w:t>
      </w:r>
      <w:r w:rsidRPr="00EB78AF">
        <w:rPr>
          <w:rFonts w:ascii="Calibri" w:hAnsi="Calibri" w:cs="Calibri"/>
          <w:sz w:val="22"/>
          <w:szCs w:val="22"/>
        </w:rPr>
        <w:t xml:space="preserve"> Linda Brown equal protection of the laws </w:t>
      </w:r>
      <w:r w:rsidR="005462BC" w:rsidRPr="00EB78AF">
        <w:rPr>
          <w:rFonts w:ascii="Calibri" w:hAnsi="Calibri" w:cs="Calibri"/>
          <w:sz w:val="22"/>
          <w:szCs w:val="22"/>
        </w:rPr>
        <w:t xml:space="preserve">as </w:t>
      </w:r>
      <w:r w:rsidRPr="00EB78AF">
        <w:rPr>
          <w:rFonts w:ascii="Calibri" w:hAnsi="Calibri" w:cs="Calibri"/>
          <w:sz w:val="22"/>
          <w:szCs w:val="22"/>
        </w:rPr>
        <w:t xml:space="preserve">required </w:t>
      </w:r>
      <w:r w:rsidR="008E4DBF" w:rsidRPr="00EB78AF">
        <w:rPr>
          <w:rFonts w:ascii="Calibri" w:hAnsi="Calibri" w:cs="Calibri"/>
          <w:sz w:val="22"/>
          <w:szCs w:val="22"/>
        </w:rPr>
        <w:t>by</w:t>
      </w:r>
      <w:r w:rsidRPr="00EB78AF">
        <w:rPr>
          <w:rFonts w:ascii="Calibri" w:hAnsi="Calibri" w:cs="Calibri"/>
          <w:sz w:val="22"/>
          <w:szCs w:val="22"/>
        </w:rPr>
        <w:t xml:space="preserve"> the </w:t>
      </w:r>
      <w:r w:rsidR="00423524" w:rsidRPr="00EB78AF">
        <w:rPr>
          <w:rFonts w:ascii="Calibri" w:hAnsi="Calibri" w:cs="Calibri"/>
          <w:sz w:val="22"/>
          <w:szCs w:val="22"/>
        </w:rPr>
        <w:t>14</w:t>
      </w:r>
      <w:r w:rsidR="00423524" w:rsidRPr="00EB78AF">
        <w:rPr>
          <w:rFonts w:ascii="Calibri" w:hAnsi="Calibri" w:cs="Calibri"/>
          <w:sz w:val="22"/>
          <w:szCs w:val="22"/>
          <w:vertAlign w:val="superscript"/>
        </w:rPr>
        <w:t>th</w:t>
      </w:r>
      <w:r w:rsidR="00423524" w:rsidRPr="00EB78AF">
        <w:rPr>
          <w:rFonts w:ascii="Calibri" w:hAnsi="Calibri" w:cs="Calibri"/>
          <w:sz w:val="22"/>
          <w:szCs w:val="22"/>
        </w:rPr>
        <w:t xml:space="preserve"> </w:t>
      </w:r>
      <w:r w:rsidRPr="00EB78AF">
        <w:rPr>
          <w:rFonts w:ascii="Calibri" w:hAnsi="Calibri" w:cs="Calibri"/>
          <w:sz w:val="22"/>
          <w:szCs w:val="22"/>
        </w:rPr>
        <w:t>Amendment.</w:t>
      </w:r>
      <w:r w:rsidR="006244FF" w:rsidRPr="00EB78AF">
        <w:rPr>
          <w:rFonts w:ascii="Calibri" w:hAnsi="Calibri" w:cs="Calibri"/>
          <w:sz w:val="22"/>
          <w:szCs w:val="22"/>
        </w:rPr>
        <w:t xml:space="preserve"> They said </w:t>
      </w:r>
      <w:r w:rsidR="00E15616" w:rsidRPr="00EB78AF">
        <w:rPr>
          <w:rFonts w:ascii="Calibri" w:hAnsi="Calibri" w:cs="Calibri"/>
          <w:sz w:val="22"/>
          <w:szCs w:val="22"/>
        </w:rPr>
        <w:t xml:space="preserve">the Board of Education of Topeka treated </w:t>
      </w:r>
      <w:r w:rsidR="00FA46EF" w:rsidRPr="00EB78AF">
        <w:rPr>
          <w:rFonts w:ascii="Calibri" w:hAnsi="Calibri" w:cs="Calibri"/>
          <w:sz w:val="22"/>
          <w:szCs w:val="22"/>
        </w:rPr>
        <w:t>Black</w:t>
      </w:r>
      <w:r w:rsidR="006244FF" w:rsidRPr="00EB78AF">
        <w:rPr>
          <w:rFonts w:ascii="Calibri" w:hAnsi="Calibri" w:cs="Calibri"/>
          <w:sz w:val="22"/>
          <w:szCs w:val="22"/>
        </w:rPr>
        <w:t xml:space="preserve"> students </w:t>
      </w:r>
      <w:r w:rsidR="00E15616" w:rsidRPr="00EB78AF">
        <w:rPr>
          <w:rFonts w:ascii="Calibri" w:hAnsi="Calibri" w:cs="Calibri"/>
          <w:sz w:val="22"/>
          <w:szCs w:val="22"/>
        </w:rPr>
        <w:t xml:space="preserve">differently than White students </w:t>
      </w:r>
      <w:r w:rsidR="006244FF" w:rsidRPr="00EB78AF">
        <w:rPr>
          <w:rFonts w:ascii="Calibri" w:hAnsi="Calibri" w:cs="Calibri"/>
          <w:sz w:val="22"/>
          <w:szCs w:val="22"/>
        </w:rPr>
        <w:t>because they had to walk further and through dangerous places to get to school.</w:t>
      </w:r>
    </w:p>
    <w:p w14:paraId="7AB0A6CE" w14:textId="391D13ED" w:rsidR="000E736C" w:rsidRPr="00EB78AF" w:rsidRDefault="000E736C" w:rsidP="00812035">
      <w:pPr>
        <w:pStyle w:val="Basiccopysl"/>
        <w:rPr>
          <w:rFonts w:ascii="Calibri" w:hAnsi="Calibri" w:cs="Calibri"/>
          <w:sz w:val="22"/>
          <w:szCs w:val="22"/>
        </w:rPr>
      </w:pPr>
      <w:r w:rsidRPr="00EB78AF">
        <w:rPr>
          <w:rFonts w:ascii="Calibri" w:hAnsi="Calibri" w:cs="Calibri"/>
          <w:sz w:val="22"/>
          <w:szCs w:val="22"/>
        </w:rPr>
        <w:t xml:space="preserve">The </w:t>
      </w:r>
      <w:r w:rsidRPr="00EB78AF">
        <w:rPr>
          <w:rFonts w:ascii="Calibri" w:hAnsi="Calibri" w:cs="Calibri"/>
          <w:b/>
          <w:bCs/>
          <w:sz w:val="22"/>
          <w:szCs w:val="22"/>
          <w:u w:val="single"/>
        </w:rPr>
        <w:t>federal</w:t>
      </w:r>
      <w:r w:rsidRPr="00EB78AF">
        <w:rPr>
          <w:rFonts w:ascii="Calibri" w:hAnsi="Calibri" w:cs="Calibri"/>
          <w:sz w:val="22"/>
          <w:szCs w:val="22"/>
        </w:rPr>
        <w:t xml:space="preserve"> district court decided that segregation in public education </w:t>
      </w:r>
      <w:r w:rsidR="008E4DBF" w:rsidRPr="00EB78AF">
        <w:rPr>
          <w:rFonts w:ascii="Calibri" w:hAnsi="Calibri" w:cs="Calibri"/>
          <w:sz w:val="22"/>
          <w:szCs w:val="22"/>
        </w:rPr>
        <w:t>harmed</w:t>
      </w:r>
      <w:r w:rsidRPr="00EB78AF">
        <w:rPr>
          <w:rFonts w:ascii="Calibri" w:hAnsi="Calibri" w:cs="Calibri"/>
          <w:sz w:val="22"/>
          <w:szCs w:val="22"/>
        </w:rPr>
        <w:t xml:space="preserve"> </w:t>
      </w:r>
      <w:r w:rsidR="00E15616" w:rsidRPr="00EB78AF">
        <w:rPr>
          <w:rFonts w:ascii="Calibri" w:hAnsi="Calibri" w:cs="Calibri"/>
          <w:sz w:val="22"/>
          <w:szCs w:val="22"/>
        </w:rPr>
        <w:t>African American children</w:t>
      </w:r>
      <w:r w:rsidR="00812035" w:rsidRPr="00EB78AF">
        <w:rPr>
          <w:rFonts w:ascii="Calibri" w:hAnsi="Calibri" w:cs="Calibri"/>
          <w:sz w:val="22"/>
          <w:szCs w:val="22"/>
        </w:rPr>
        <w:t>. Still,</w:t>
      </w:r>
      <w:r w:rsidRPr="00EB78AF">
        <w:rPr>
          <w:rFonts w:ascii="Calibri" w:hAnsi="Calibri" w:cs="Calibri"/>
          <w:sz w:val="22"/>
          <w:szCs w:val="22"/>
        </w:rPr>
        <w:t xml:space="preserve"> the court </w:t>
      </w:r>
      <w:r w:rsidR="008E4DBF" w:rsidRPr="00EB78AF">
        <w:rPr>
          <w:rFonts w:ascii="Calibri" w:hAnsi="Calibri" w:cs="Calibri"/>
          <w:sz w:val="22"/>
          <w:szCs w:val="22"/>
        </w:rPr>
        <w:t>agreed with</w:t>
      </w:r>
      <w:r w:rsidR="00812035" w:rsidRPr="00EB78AF">
        <w:rPr>
          <w:rFonts w:ascii="Calibri" w:hAnsi="Calibri" w:cs="Calibri"/>
          <w:sz w:val="22"/>
          <w:szCs w:val="22"/>
        </w:rPr>
        <w:t xml:space="preserve"> the </w:t>
      </w:r>
      <w:r w:rsidR="008E4DBF" w:rsidRPr="00EB78AF">
        <w:rPr>
          <w:rFonts w:ascii="Calibri" w:hAnsi="Calibri" w:cs="Calibri"/>
          <w:sz w:val="22"/>
          <w:szCs w:val="22"/>
        </w:rPr>
        <w:t>Board</w:t>
      </w:r>
      <w:r w:rsidR="00812035" w:rsidRPr="00EB78AF">
        <w:rPr>
          <w:rFonts w:ascii="Calibri" w:hAnsi="Calibri" w:cs="Calibri"/>
          <w:sz w:val="22"/>
          <w:szCs w:val="22"/>
        </w:rPr>
        <w:t xml:space="preserve"> because </w:t>
      </w:r>
      <w:r w:rsidR="008E4DBF" w:rsidRPr="00EB78AF">
        <w:rPr>
          <w:rFonts w:ascii="Calibri" w:hAnsi="Calibri" w:cs="Calibri"/>
          <w:sz w:val="22"/>
          <w:szCs w:val="22"/>
        </w:rPr>
        <w:t xml:space="preserve">Topeka </w:t>
      </w:r>
      <w:r w:rsidR="00EF45F8" w:rsidRPr="00EB78AF">
        <w:rPr>
          <w:rFonts w:ascii="Calibri" w:hAnsi="Calibri" w:cs="Calibri"/>
          <w:sz w:val="22"/>
          <w:szCs w:val="22"/>
        </w:rPr>
        <w:t>had</w:t>
      </w:r>
      <w:r w:rsidR="00812035" w:rsidRPr="00EB78AF">
        <w:rPr>
          <w:rFonts w:ascii="Calibri" w:hAnsi="Calibri" w:cs="Calibri"/>
          <w:sz w:val="22"/>
          <w:szCs w:val="22"/>
        </w:rPr>
        <w:t xml:space="preserve"> schools with equal buildings, transportation, </w:t>
      </w:r>
      <w:r w:rsidR="00D6511B" w:rsidRPr="00EB78AF">
        <w:rPr>
          <w:rFonts w:ascii="Calibri" w:hAnsi="Calibri" w:cs="Calibri"/>
          <w:sz w:val="22"/>
          <w:szCs w:val="22"/>
        </w:rPr>
        <w:t>materials</w:t>
      </w:r>
      <w:r w:rsidR="00812035" w:rsidRPr="00EB78AF">
        <w:rPr>
          <w:rFonts w:ascii="Calibri" w:hAnsi="Calibri" w:cs="Calibri"/>
          <w:sz w:val="22"/>
          <w:szCs w:val="22"/>
        </w:rPr>
        <w:t>, and training of teachers.</w:t>
      </w:r>
      <w:r w:rsidR="006244FF" w:rsidRPr="00EB78AF">
        <w:rPr>
          <w:rFonts w:ascii="Calibri" w:hAnsi="Calibri" w:cs="Calibri"/>
          <w:sz w:val="22"/>
          <w:szCs w:val="22"/>
        </w:rPr>
        <w:t xml:space="preserve"> Therefore,</w:t>
      </w:r>
      <w:r w:rsidR="00812035" w:rsidRPr="00EB78AF">
        <w:rPr>
          <w:rFonts w:ascii="Calibri" w:hAnsi="Calibri" w:cs="Calibri"/>
          <w:sz w:val="22"/>
          <w:szCs w:val="22"/>
        </w:rPr>
        <w:t xml:space="preserve"> all that the “separate but equal” rule required</w:t>
      </w:r>
      <w:r w:rsidR="006244FF" w:rsidRPr="00EB78AF">
        <w:rPr>
          <w:rFonts w:ascii="Calibri" w:hAnsi="Calibri" w:cs="Calibri"/>
          <w:sz w:val="22"/>
          <w:szCs w:val="22"/>
        </w:rPr>
        <w:t xml:space="preserve"> was satisfied</w:t>
      </w:r>
      <w:r w:rsidR="00812035" w:rsidRPr="00EB78AF">
        <w:rPr>
          <w:rFonts w:ascii="Calibri" w:hAnsi="Calibri" w:cs="Calibri"/>
          <w:sz w:val="22"/>
          <w:szCs w:val="22"/>
        </w:rPr>
        <w:t xml:space="preserve">. </w:t>
      </w:r>
      <w:r w:rsidRPr="00EB78AF">
        <w:rPr>
          <w:rFonts w:ascii="Calibri" w:hAnsi="Calibri" w:cs="Calibri"/>
          <w:sz w:val="22"/>
          <w:szCs w:val="22"/>
        </w:rPr>
        <w:t xml:space="preserve">The Browns asked the U.S. Supreme Court to review that decision, and </w:t>
      </w:r>
      <w:r w:rsidR="00E15616" w:rsidRPr="00EB78AF">
        <w:rPr>
          <w:rFonts w:ascii="Calibri" w:hAnsi="Calibri" w:cs="Calibri"/>
          <w:sz w:val="22"/>
          <w:szCs w:val="22"/>
        </w:rPr>
        <w:t xml:space="preserve">it </w:t>
      </w:r>
      <w:r w:rsidRPr="00EB78AF">
        <w:rPr>
          <w:rFonts w:ascii="Calibri" w:hAnsi="Calibri" w:cs="Calibri"/>
          <w:sz w:val="22"/>
          <w:szCs w:val="22"/>
        </w:rPr>
        <w:t>agreed to do so. The Court combined the Brown</w:t>
      </w:r>
      <w:r w:rsidR="00E15616" w:rsidRPr="00EB78AF">
        <w:rPr>
          <w:rFonts w:ascii="Calibri" w:hAnsi="Calibri" w:cs="Calibri"/>
          <w:sz w:val="22"/>
          <w:szCs w:val="22"/>
        </w:rPr>
        <w:t>’</w:t>
      </w:r>
      <w:r w:rsidRPr="00EB78AF">
        <w:rPr>
          <w:rFonts w:ascii="Calibri" w:hAnsi="Calibri" w:cs="Calibri"/>
          <w:sz w:val="22"/>
          <w:szCs w:val="22"/>
        </w:rPr>
        <w:t>s case with similar cases from South Carolina, Virginia, and Delaware.</w:t>
      </w:r>
    </w:p>
    <w:p w14:paraId="65FC3102" w14:textId="462BD25A" w:rsidR="000E736C" w:rsidRDefault="00385A08" w:rsidP="00EB78AF">
      <w:pPr>
        <w:pStyle w:val="Subhead2sl"/>
        <w:rPr>
          <w:color w:val="222222"/>
        </w:rPr>
      </w:pPr>
      <w:r>
        <w:lastRenderedPageBreak/>
        <w:t>Constitutional Question</w:t>
      </w:r>
    </w:p>
    <w:p w14:paraId="16F10374" w14:textId="77777777" w:rsidR="000E736C" w:rsidRPr="00EB78AF" w:rsidRDefault="000E736C" w:rsidP="000E736C">
      <w:pPr>
        <w:pStyle w:val="Basiccopysl"/>
        <w:rPr>
          <w:rFonts w:ascii="Calibri" w:hAnsi="Calibri" w:cs="Calibri"/>
          <w:color w:val="000000"/>
          <w:sz w:val="22"/>
          <w:szCs w:val="22"/>
        </w:rPr>
      </w:pPr>
      <w:r w:rsidRPr="00EB78AF">
        <w:rPr>
          <w:rFonts w:ascii="Calibri" w:hAnsi="Calibri" w:cs="Calibri"/>
          <w:sz w:val="22"/>
          <w:szCs w:val="22"/>
        </w:rPr>
        <w:t>Does segregation of public schools b</w:t>
      </w:r>
      <w:r w:rsidR="00812035" w:rsidRPr="00EB78AF">
        <w:rPr>
          <w:rFonts w:ascii="Calibri" w:hAnsi="Calibri" w:cs="Calibri"/>
          <w:sz w:val="22"/>
          <w:szCs w:val="22"/>
        </w:rPr>
        <w:t>ased on</w:t>
      </w:r>
      <w:r w:rsidRPr="00EB78AF">
        <w:rPr>
          <w:rFonts w:ascii="Calibri" w:hAnsi="Calibri" w:cs="Calibri"/>
          <w:sz w:val="22"/>
          <w:szCs w:val="22"/>
        </w:rPr>
        <w:t xml:space="preserve"> race violate the Equal Protection Clause of the </w:t>
      </w:r>
      <w:r w:rsidR="00423524" w:rsidRPr="00EB78AF">
        <w:rPr>
          <w:rFonts w:ascii="Calibri" w:hAnsi="Calibri" w:cs="Calibri"/>
          <w:color w:val="000000"/>
          <w:sz w:val="22"/>
          <w:szCs w:val="22"/>
        </w:rPr>
        <w:t>14</w:t>
      </w:r>
      <w:r w:rsidR="00423524" w:rsidRPr="00EB78AF">
        <w:rPr>
          <w:rFonts w:ascii="Calibri" w:hAnsi="Calibri" w:cs="Calibri"/>
          <w:color w:val="000000"/>
          <w:sz w:val="22"/>
          <w:szCs w:val="22"/>
          <w:vertAlign w:val="superscript"/>
        </w:rPr>
        <w:t>th</w:t>
      </w:r>
      <w:r w:rsidR="00423524" w:rsidRPr="00EB78AF">
        <w:rPr>
          <w:rFonts w:ascii="Calibri" w:hAnsi="Calibri" w:cs="Calibri"/>
          <w:color w:val="000000"/>
          <w:sz w:val="22"/>
          <w:szCs w:val="22"/>
        </w:rPr>
        <w:t xml:space="preserve"> </w:t>
      </w:r>
      <w:r w:rsidRPr="00EB78AF">
        <w:rPr>
          <w:rFonts w:ascii="Calibri" w:hAnsi="Calibri" w:cs="Calibri"/>
          <w:color w:val="000000"/>
          <w:sz w:val="22"/>
          <w:szCs w:val="22"/>
        </w:rPr>
        <w:t>Amendment?</w:t>
      </w:r>
    </w:p>
    <w:p w14:paraId="371E37EE" w14:textId="77777777" w:rsidR="000E736C" w:rsidRDefault="000E736C" w:rsidP="00EB78AF">
      <w:pPr>
        <w:pStyle w:val="Subhead2sl"/>
      </w:pPr>
      <w:r>
        <w:t xml:space="preserve">Arguments for Brown </w:t>
      </w:r>
      <w:r w:rsidR="000B7A20">
        <w:t>(petitioner)</w:t>
      </w:r>
    </w:p>
    <w:p w14:paraId="1D54878B" w14:textId="7E0B191F" w:rsidR="000E736C" w:rsidRPr="00EB78AF" w:rsidRDefault="000E736C" w:rsidP="000E736C">
      <w:pPr>
        <w:pStyle w:val="Bulletsl"/>
        <w:spacing w:line="276" w:lineRule="auto"/>
        <w:rPr>
          <w:rFonts w:ascii="Calibri" w:eastAsia="Noto Sans Symbols" w:hAnsi="Calibri" w:cs="Calibri"/>
          <w:color w:val="000000"/>
          <w:sz w:val="22"/>
          <w:szCs w:val="22"/>
        </w:rPr>
      </w:pPr>
      <w:r w:rsidRPr="00EB78AF">
        <w:rPr>
          <w:rFonts w:ascii="Calibri" w:hAnsi="Calibri" w:cs="Calibri"/>
          <w:sz w:val="22"/>
          <w:szCs w:val="22"/>
        </w:rPr>
        <w:t xml:space="preserve">The </w:t>
      </w:r>
      <w:r w:rsidR="00423524" w:rsidRPr="00EB78AF">
        <w:rPr>
          <w:rFonts w:ascii="Calibri" w:hAnsi="Calibri" w:cs="Calibri"/>
          <w:sz w:val="22"/>
          <w:szCs w:val="22"/>
        </w:rPr>
        <w:t>14</w:t>
      </w:r>
      <w:r w:rsidR="00423524" w:rsidRPr="00EB78AF">
        <w:rPr>
          <w:rFonts w:ascii="Calibri" w:hAnsi="Calibri" w:cs="Calibri"/>
          <w:sz w:val="22"/>
          <w:szCs w:val="22"/>
          <w:vertAlign w:val="superscript"/>
        </w:rPr>
        <w:t>th</w:t>
      </w:r>
      <w:r w:rsidR="00423524" w:rsidRPr="00EB78AF">
        <w:rPr>
          <w:rFonts w:ascii="Calibri" w:hAnsi="Calibri" w:cs="Calibri"/>
          <w:sz w:val="22"/>
          <w:szCs w:val="22"/>
        </w:rPr>
        <w:t xml:space="preserve"> </w:t>
      </w:r>
      <w:r w:rsidRPr="00EB78AF">
        <w:rPr>
          <w:rFonts w:ascii="Calibri" w:hAnsi="Calibri" w:cs="Calibri"/>
          <w:sz w:val="22"/>
          <w:szCs w:val="22"/>
        </w:rPr>
        <w:t xml:space="preserve">Amendment’s Equal Protection Clause promises equal protection of the laws. That means that states cannot treat people differently based on their race without an extremely good reason. There is not a good reason to keep </w:t>
      </w:r>
      <w:r w:rsidR="00A75ED5" w:rsidRPr="00EB78AF">
        <w:rPr>
          <w:rFonts w:ascii="Calibri" w:hAnsi="Calibri" w:cs="Calibri"/>
          <w:sz w:val="22"/>
          <w:szCs w:val="22"/>
        </w:rPr>
        <w:t>B</w:t>
      </w:r>
      <w:r w:rsidRPr="00EB78AF">
        <w:rPr>
          <w:rFonts w:ascii="Calibri" w:hAnsi="Calibri" w:cs="Calibri"/>
          <w:sz w:val="22"/>
          <w:szCs w:val="22"/>
        </w:rPr>
        <w:t xml:space="preserve">lack children and </w:t>
      </w:r>
      <w:r w:rsidR="00A75ED5" w:rsidRPr="00EB78AF">
        <w:rPr>
          <w:rFonts w:ascii="Calibri" w:hAnsi="Calibri" w:cs="Calibri"/>
          <w:sz w:val="22"/>
          <w:szCs w:val="22"/>
        </w:rPr>
        <w:t>W</w:t>
      </w:r>
      <w:r w:rsidRPr="00EB78AF">
        <w:rPr>
          <w:rFonts w:ascii="Calibri" w:hAnsi="Calibri" w:cs="Calibri"/>
          <w:sz w:val="22"/>
          <w:szCs w:val="22"/>
        </w:rPr>
        <w:t xml:space="preserve">hite children from </w:t>
      </w:r>
      <w:r w:rsidR="00242FA3" w:rsidRPr="00EB78AF">
        <w:rPr>
          <w:rFonts w:ascii="Calibri" w:hAnsi="Calibri" w:cs="Calibri"/>
          <w:sz w:val="22"/>
          <w:szCs w:val="22"/>
        </w:rPr>
        <w:t>going to</w:t>
      </w:r>
      <w:r w:rsidRPr="00EB78AF">
        <w:rPr>
          <w:rFonts w:ascii="Calibri" w:hAnsi="Calibri" w:cs="Calibri"/>
          <w:sz w:val="22"/>
          <w:szCs w:val="22"/>
        </w:rPr>
        <w:t xml:space="preserve"> the same schools. </w:t>
      </w:r>
    </w:p>
    <w:p w14:paraId="63A217FB" w14:textId="4F0288EF" w:rsidR="00FA46EF" w:rsidRPr="00EB78AF" w:rsidRDefault="00A75ED5" w:rsidP="000E736C">
      <w:pPr>
        <w:pStyle w:val="Bulletsl"/>
        <w:spacing w:line="276" w:lineRule="auto"/>
        <w:rPr>
          <w:rFonts w:ascii="Calibri" w:eastAsia="Noto Sans Symbols" w:hAnsi="Calibri" w:cs="Calibri"/>
          <w:color w:val="000000"/>
          <w:sz w:val="22"/>
          <w:szCs w:val="22"/>
        </w:rPr>
      </w:pPr>
      <w:r w:rsidRPr="00EB78AF">
        <w:rPr>
          <w:rFonts w:ascii="Calibri" w:hAnsi="Calibri" w:cs="Calibri"/>
          <w:sz w:val="22"/>
          <w:szCs w:val="22"/>
        </w:rPr>
        <w:t>Schools for Black students ha</w:t>
      </w:r>
      <w:r w:rsidR="00816766" w:rsidRPr="00EB78AF">
        <w:rPr>
          <w:rFonts w:ascii="Calibri" w:hAnsi="Calibri" w:cs="Calibri"/>
          <w:sz w:val="22"/>
          <w:szCs w:val="22"/>
        </w:rPr>
        <w:t>ve</w:t>
      </w:r>
      <w:r w:rsidRPr="00EB78AF">
        <w:rPr>
          <w:rFonts w:ascii="Calibri" w:hAnsi="Calibri" w:cs="Calibri"/>
          <w:sz w:val="22"/>
          <w:szCs w:val="22"/>
        </w:rPr>
        <w:t xml:space="preserve"> less money and other resources, like textbooks, school materials, etc. Therefore, though they </w:t>
      </w:r>
      <w:r w:rsidR="00816766" w:rsidRPr="00EB78AF">
        <w:rPr>
          <w:rFonts w:ascii="Calibri" w:hAnsi="Calibri" w:cs="Calibri"/>
          <w:sz w:val="22"/>
          <w:szCs w:val="22"/>
        </w:rPr>
        <w:t>ar</w:t>
      </w:r>
      <w:r w:rsidRPr="00EB78AF">
        <w:rPr>
          <w:rFonts w:ascii="Calibri" w:hAnsi="Calibri" w:cs="Calibri"/>
          <w:sz w:val="22"/>
          <w:szCs w:val="22"/>
        </w:rPr>
        <w:t xml:space="preserve">e separate, they </w:t>
      </w:r>
      <w:r w:rsidR="00816766" w:rsidRPr="00EB78AF">
        <w:rPr>
          <w:rFonts w:ascii="Calibri" w:hAnsi="Calibri" w:cs="Calibri"/>
          <w:sz w:val="22"/>
          <w:szCs w:val="22"/>
        </w:rPr>
        <w:t>a</w:t>
      </w:r>
      <w:r w:rsidRPr="00EB78AF">
        <w:rPr>
          <w:rFonts w:ascii="Calibri" w:hAnsi="Calibri" w:cs="Calibri"/>
          <w:sz w:val="22"/>
          <w:szCs w:val="22"/>
        </w:rPr>
        <w:t xml:space="preserve">re not “equal.” </w:t>
      </w:r>
    </w:p>
    <w:p w14:paraId="44096FFE" w14:textId="43C47AA6" w:rsidR="00812035" w:rsidRPr="00EB78AF" w:rsidRDefault="00A75ED5" w:rsidP="000E736C">
      <w:pPr>
        <w:pStyle w:val="Bulletsl"/>
        <w:spacing w:line="276" w:lineRule="auto"/>
        <w:rPr>
          <w:rFonts w:ascii="Calibri" w:eastAsia="Noto Sans Symbols" w:hAnsi="Calibri" w:cs="Calibri"/>
          <w:color w:val="000000"/>
          <w:sz w:val="22"/>
          <w:szCs w:val="22"/>
        </w:rPr>
      </w:pPr>
      <w:r w:rsidRPr="00EB78AF">
        <w:rPr>
          <w:rFonts w:ascii="Calibri" w:hAnsi="Calibri" w:cs="Calibri"/>
          <w:sz w:val="22"/>
          <w:szCs w:val="22"/>
        </w:rPr>
        <w:t>Research shows that s</w:t>
      </w:r>
      <w:r w:rsidR="000E736C" w:rsidRPr="00EB78AF">
        <w:rPr>
          <w:rFonts w:ascii="Calibri" w:hAnsi="Calibri" w:cs="Calibri"/>
          <w:sz w:val="22"/>
          <w:szCs w:val="22"/>
        </w:rPr>
        <w:t xml:space="preserve">egregation creates and </w:t>
      </w:r>
      <w:r w:rsidR="00812035" w:rsidRPr="00EB78AF">
        <w:rPr>
          <w:rFonts w:ascii="Calibri" w:hAnsi="Calibri" w:cs="Calibri"/>
          <w:sz w:val="22"/>
          <w:szCs w:val="22"/>
        </w:rPr>
        <w:t>strengthens</w:t>
      </w:r>
      <w:r w:rsidR="000E736C" w:rsidRPr="00EB78AF">
        <w:rPr>
          <w:rFonts w:ascii="Calibri" w:hAnsi="Calibri" w:cs="Calibri"/>
          <w:sz w:val="22"/>
          <w:szCs w:val="22"/>
        </w:rPr>
        <w:t xml:space="preserve"> feelings of </w:t>
      </w:r>
      <w:r w:rsidR="000E736C" w:rsidRPr="00EB78AF">
        <w:rPr>
          <w:rFonts w:ascii="Calibri" w:hAnsi="Calibri" w:cs="Calibri"/>
          <w:b/>
          <w:bCs/>
          <w:sz w:val="22"/>
          <w:szCs w:val="22"/>
          <w:u w:val="single"/>
        </w:rPr>
        <w:t>superiority</w:t>
      </w:r>
      <w:r w:rsidR="000E736C" w:rsidRPr="00EB78AF">
        <w:rPr>
          <w:rFonts w:ascii="Calibri" w:hAnsi="Calibri" w:cs="Calibri"/>
          <w:sz w:val="22"/>
          <w:szCs w:val="22"/>
        </w:rPr>
        <w:t xml:space="preserve"> among </w:t>
      </w:r>
      <w:r w:rsidRPr="00EB78AF">
        <w:rPr>
          <w:rFonts w:ascii="Calibri" w:hAnsi="Calibri" w:cs="Calibri"/>
          <w:sz w:val="22"/>
          <w:szCs w:val="22"/>
        </w:rPr>
        <w:t>W</w:t>
      </w:r>
      <w:r w:rsidR="000E736C" w:rsidRPr="00EB78AF">
        <w:rPr>
          <w:rFonts w:ascii="Calibri" w:hAnsi="Calibri" w:cs="Calibri"/>
          <w:sz w:val="22"/>
          <w:szCs w:val="22"/>
        </w:rPr>
        <w:t>hite</w:t>
      </w:r>
      <w:r w:rsidRPr="00EB78AF">
        <w:rPr>
          <w:rFonts w:ascii="Calibri" w:hAnsi="Calibri" w:cs="Calibri"/>
          <w:sz w:val="22"/>
          <w:szCs w:val="22"/>
        </w:rPr>
        <w:t xml:space="preserve"> students</w:t>
      </w:r>
      <w:r w:rsidR="000E736C" w:rsidRPr="00EB78AF">
        <w:rPr>
          <w:rFonts w:ascii="Calibri" w:hAnsi="Calibri" w:cs="Calibri"/>
          <w:sz w:val="22"/>
          <w:szCs w:val="22"/>
        </w:rPr>
        <w:t xml:space="preserve"> and </w:t>
      </w:r>
      <w:r w:rsidR="000E736C" w:rsidRPr="00EB78AF">
        <w:rPr>
          <w:rFonts w:ascii="Calibri" w:hAnsi="Calibri" w:cs="Calibri"/>
          <w:b/>
          <w:bCs/>
          <w:sz w:val="22"/>
          <w:szCs w:val="22"/>
          <w:u w:val="single"/>
        </w:rPr>
        <w:t>inferiority</w:t>
      </w:r>
      <w:r w:rsidR="000E736C" w:rsidRPr="00EB78AF">
        <w:rPr>
          <w:rFonts w:ascii="Calibri" w:hAnsi="Calibri" w:cs="Calibri"/>
          <w:sz w:val="22"/>
          <w:szCs w:val="22"/>
        </w:rPr>
        <w:t xml:space="preserve"> among </w:t>
      </w:r>
      <w:r w:rsidRPr="00EB78AF">
        <w:rPr>
          <w:rFonts w:ascii="Calibri" w:hAnsi="Calibri" w:cs="Calibri"/>
          <w:sz w:val="22"/>
          <w:szCs w:val="22"/>
        </w:rPr>
        <w:t>B</w:t>
      </w:r>
      <w:r w:rsidR="000E736C" w:rsidRPr="00EB78AF">
        <w:rPr>
          <w:rFonts w:ascii="Calibri" w:hAnsi="Calibri" w:cs="Calibri"/>
          <w:sz w:val="22"/>
          <w:szCs w:val="22"/>
        </w:rPr>
        <w:t>lack</w:t>
      </w:r>
      <w:r w:rsidRPr="00EB78AF">
        <w:rPr>
          <w:rFonts w:ascii="Calibri" w:hAnsi="Calibri" w:cs="Calibri"/>
          <w:sz w:val="22"/>
          <w:szCs w:val="22"/>
        </w:rPr>
        <w:t xml:space="preserve"> students</w:t>
      </w:r>
      <w:r w:rsidR="000E736C" w:rsidRPr="00EB78AF">
        <w:rPr>
          <w:rFonts w:ascii="Calibri" w:hAnsi="Calibri" w:cs="Calibri"/>
          <w:sz w:val="22"/>
          <w:szCs w:val="22"/>
        </w:rPr>
        <w:t xml:space="preserve">. Segregation </w:t>
      </w:r>
      <w:r w:rsidR="00812035" w:rsidRPr="00EB78AF">
        <w:rPr>
          <w:rFonts w:ascii="Calibri" w:hAnsi="Calibri" w:cs="Calibri"/>
          <w:sz w:val="22"/>
          <w:szCs w:val="22"/>
        </w:rPr>
        <w:t xml:space="preserve">marks </w:t>
      </w:r>
      <w:r w:rsidRPr="00EB78AF">
        <w:rPr>
          <w:rFonts w:ascii="Calibri" w:hAnsi="Calibri" w:cs="Calibri"/>
          <w:sz w:val="22"/>
          <w:szCs w:val="22"/>
        </w:rPr>
        <w:t>B</w:t>
      </w:r>
      <w:r w:rsidR="00812035" w:rsidRPr="00EB78AF">
        <w:rPr>
          <w:rFonts w:ascii="Calibri" w:hAnsi="Calibri" w:cs="Calibri"/>
          <w:sz w:val="22"/>
          <w:szCs w:val="22"/>
        </w:rPr>
        <w:t xml:space="preserve">lack students as inferior, makes it more likely that segregation will continue </w:t>
      </w:r>
      <w:r w:rsidR="00242FA3" w:rsidRPr="00EB78AF">
        <w:rPr>
          <w:rFonts w:ascii="Calibri" w:hAnsi="Calibri" w:cs="Calibri"/>
          <w:sz w:val="22"/>
          <w:szCs w:val="22"/>
        </w:rPr>
        <w:t>outside of</w:t>
      </w:r>
      <w:r w:rsidR="00812035" w:rsidRPr="00EB78AF">
        <w:rPr>
          <w:rFonts w:ascii="Calibri" w:hAnsi="Calibri" w:cs="Calibri"/>
          <w:sz w:val="22"/>
          <w:szCs w:val="22"/>
        </w:rPr>
        <w:t xml:space="preserve"> school, and gives </w:t>
      </w:r>
      <w:r w:rsidRPr="00EB78AF">
        <w:rPr>
          <w:rFonts w:ascii="Calibri" w:hAnsi="Calibri" w:cs="Calibri"/>
          <w:sz w:val="22"/>
          <w:szCs w:val="22"/>
        </w:rPr>
        <w:t>W</w:t>
      </w:r>
      <w:r w:rsidR="00812035" w:rsidRPr="00EB78AF">
        <w:rPr>
          <w:rFonts w:ascii="Calibri" w:hAnsi="Calibri" w:cs="Calibri"/>
          <w:sz w:val="22"/>
          <w:szCs w:val="22"/>
        </w:rPr>
        <w:t xml:space="preserve">hite students more benefits in schools. </w:t>
      </w:r>
    </w:p>
    <w:p w14:paraId="5F895668" w14:textId="1327646F" w:rsidR="000E736C" w:rsidRPr="00EB78AF" w:rsidRDefault="000E736C" w:rsidP="000E736C">
      <w:pPr>
        <w:pStyle w:val="Bulletsl"/>
        <w:spacing w:line="276" w:lineRule="auto"/>
        <w:rPr>
          <w:rFonts w:ascii="Calibri" w:hAnsi="Calibri" w:cs="Calibri"/>
          <w:sz w:val="22"/>
          <w:szCs w:val="22"/>
        </w:rPr>
      </w:pPr>
      <w:r w:rsidRPr="00EB78AF">
        <w:rPr>
          <w:rFonts w:ascii="Calibri" w:hAnsi="Calibri" w:cs="Calibri"/>
          <w:sz w:val="22"/>
          <w:szCs w:val="22"/>
        </w:rPr>
        <w:t xml:space="preserve">At least two of the high schools </w:t>
      </w:r>
      <w:r w:rsidR="00423524" w:rsidRPr="00EB78AF">
        <w:rPr>
          <w:rFonts w:ascii="Calibri" w:hAnsi="Calibri" w:cs="Calibri"/>
          <w:sz w:val="22"/>
          <w:szCs w:val="22"/>
        </w:rPr>
        <w:t xml:space="preserve">in </w:t>
      </w:r>
      <w:r w:rsidRPr="00EB78AF">
        <w:rPr>
          <w:rFonts w:ascii="Calibri" w:hAnsi="Calibri" w:cs="Calibri"/>
          <w:sz w:val="22"/>
          <w:szCs w:val="22"/>
        </w:rPr>
        <w:t>Topeka</w:t>
      </w:r>
      <w:r w:rsidR="00812035" w:rsidRPr="00EB78AF">
        <w:rPr>
          <w:rFonts w:ascii="Calibri" w:hAnsi="Calibri" w:cs="Calibri"/>
          <w:sz w:val="22"/>
          <w:szCs w:val="22"/>
        </w:rPr>
        <w:t xml:space="preserve"> </w:t>
      </w:r>
      <w:r w:rsidR="00F03C84" w:rsidRPr="00EB78AF">
        <w:rPr>
          <w:rFonts w:ascii="Calibri" w:hAnsi="Calibri" w:cs="Calibri"/>
          <w:sz w:val="22"/>
          <w:szCs w:val="22"/>
        </w:rPr>
        <w:t xml:space="preserve">were </w:t>
      </w:r>
      <w:r w:rsidRPr="00EB78AF">
        <w:rPr>
          <w:rFonts w:ascii="Calibri" w:hAnsi="Calibri" w:cs="Calibri"/>
          <w:sz w:val="22"/>
          <w:szCs w:val="22"/>
        </w:rPr>
        <w:t>already desegregated with no negative effects. The</w:t>
      </w:r>
      <w:r w:rsidR="00423524" w:rsidRPr="00EB78AF">
        <w:rPr>
          <w:rFonts w:ascii="Calibri" w:hAnsi="Calibri" w:cs="Calibri"/>
          <w:sz w:val="22"/>
          <w:szCs w:val="22"/>
        </w:rPr>
        <w:t xml:space="preserve"> policy should </w:t>
      </w:r>
      <w:r w:rsidRPr="00EB78AF">
        <w:rPr>
          <w:rFonts w:ascii="Calibri" w:hAnsi="Calibri" w:cs="Calibri"/>
          <w:sz w:val="22"/>
          <w:szCs w:val="22"/>
        </w:rPr>
        <w:t xml:space="preserve">be </w:t>
      </w:r>
      <w:r w:rsidR="00812035" w:rsidRPr="00EB78AF">
        <w:rPr>
          <w:rFonts w:ascii="Calibri" w:hAnsi="Calibri" w:cs="Calibri"/>
          <w:sz w:val="22"/>
          <w:szCs w:val="22"/>
        </w:rPr>
        <w:t>extended</w:t>
      </w:r>
      <w:r w:rsidR="00423524" w:rsidRPr="00EB78AF">
        <w:rPr>
          <w:rFonts w:ascii="Calibri" w:hAnsi="Calibri" w:cs="Calibri"/>
          <w:sz w:val="22"/>
          <w:szCs w:val="22"/>
        </w:rPr>
        <w:t xml:space="preserve"> </w:t>
      </w:r>
      <w:r w:rsidR="00812035" w:rsidRPr="00EB78AF">
        <w:rPr>
          <w:rFonts w:ascii="Calibri" w:hAnsi="Calibri" w:cs="Calibri"/>
          <w:sz w:val="22"/>
          <w:szCs w:val="22"/>
        </w:rPr>
        <w:t>to</w:t>
      </w:r>
      <w:r w:rsidRPr="00EB78AF">
        <w:rPr>
          <w:rFonts w:ascii="Calibri" w:hAnsi="Calibri" w:cs="Calibri"/>
          <w:sz w:val="22"/>
          <w:szCs w:val="22"/>
        </w:rPr>
        <w:t xml:space="preserve"> </w:t>
      </w:r>
      <w:r w:rsidR="00423524" w:rsidRPr="00EB78AF">
        <w:rPr>
          <w:rFonts w:ascii="Calibri" w:hAnsi="Calibri" w:cs="Calibri"/>
          <w:sz w:val="22"/>
          <w:szCs w:val="22"/>
        </w:rPr>
        <w:t xml:space="preserve">all of </w:t>
      </w:r>
      <w:r w:rsidRPr="00EB78AF">
        <w:rPr>
          <w:rFonts w:ascii="Calibri" w:hAnsi="Calibri" w:cs="Calibri"/>
          <w:sz w:val="22"/>
          <w:szCs w:val="22"/>
        </w:rPr>
        <w:t xml:space="preserve">Topeka’s </w:t>
      </w:r>
      <w:r w:rsidR="00423524" w:rsidRPr="00EB78AF">
        <w:rPr>
          <w:rFonts w:ascii="Calibri" w:hAnsi="Calibri" w:cs="Calibri"/>
          <w:sz w:val="22"/>
          <w:szCs w:val="22"/>
        </w:rPr>
        <w:t xml:space="preserve">public </w:t>
      </w:r>
      <w:r w:rsidRPr="00EB78AF">
        <w:rPr>
          <w:rFonts w:ascii="Calibri" w:hAnsi="Calibri" w:cs="Calibri"/>
          <w:sz w:val="22"/>
          <w:szCs w:val="22"/>
        </w:rPr>
        <w:t>schools.</w:t>
      </w:r>
    </w:p>
    <w:p w14:paraId="41591B00" w14:textId="47043663" w:rsidR="000E736C" w:rsidRDefault="000E736C" w:rsidP="00EB78AF">
      <w:pPr>
        <w:pStyle w:val="Subhead2sl"/>
      </w:pPr>
      <w:r>
        <w:rPr>
          <w:color w:val="000000"/>
        </w:rPr>
        <w:t xml:space="preserve">Arguments for </w:t>
      </w:r>
      <w:r>
        <w:t>Board of Education</w:t>
      </w:r>
      <w:r w:rsidR="00816766">
        <w:t xml:space="preserve"> of Topeka</w:t>
      </w:r>
      <w:r>
        <w:rPr>
          <w:color w:val="000000"/>
        </w:rPr>
        <w:t xml:space="preserve"> </w:t>
      </w:r>
      <w:r w:rsidR="000B7A20">
        <w:rPr>
          <w:color w:val="000000"/>
        </w:rPr>
        <w:t>(respondent)</w:t>
      </w:r>
    </w:p>
    <w:p w14:paraId="126D97C2" w14:textId="6944BB08" w:rsidR="000E736C" w:rsidRPr="00EB78AF" w:rsidRDefault="000E736C" w:rsidP="00064A85">
      <w:pPr>
        <w:pStyle w:val="Bulletsl"/>
        <w:spacing w:line="276" w:lineRule="auto"/>
        <w:rPr>
          <w:rFonts w:ascii="Calibri" w:hAnsi="Calibri" w:cs="Calibri"/>
          <w:sz w:val="22"/>
          <w:szCs w:val="22"/>
        </w:rPr>
      </w:pPr>
      <w:r w:rsidRPr="00EB78AF">
        <w:rPr>
          <w:rFonts w:ascii="Calibri" w:hAnsi="Calibri" w:cs="Calibri"/>
          <w:sz w:val="22"/>
          <w:szCs w:val="22"/>
        </w:rPr>
        <w:t xml:space="preserve">The </w:t>
      </w:r>
      <w:r w:rsidR="00423524" w:rsidRPr="00EB78AF">
        <w:rPr>
          <w:rFonts w:ascii="Calibri" w:hAnsi="Calibri" w:cs="Calibri"/>
          <w:sz w:val="22"/>
          <w:szCs w:val="22"/>
        </w:rPr>
        <w:t>14</w:t>
      </w:r>
      <w:r w:rsidR="00423524" w:rsidRPr="00EB78AF">
        <w:rPr>
          <w:rFonts w:ascii="Calibri" w:hAnsi="Calibri" w:cs="Calibri"/>
          <w:sz w:val="22"/>
          <w:szCs w:val="22"/>
          <w:vertAlign w:val="superscript"/>
        </w:rPr>
        <w:t>t</w:t>
      </w:r>
      <w:r w:rsidRPr="00EB78AF">
        <w:rPr>
          <w:rFonts w:ascii="Calibri" w:hAnsi="Calibri" w:cs="Calibri"/>
          <w:sz w:val="22"/>
          <w:szCs w:val="22"/>
          <w:vertAlign w:val="superscript"/>
        </w:rPr>
        <w:t>h</w:t>
      </w:r>
      <w:r w:rsidRPr="00EB78AF">
        <w:rPr>
          <w:rFonts w:ascii="Calibri" w:hAnsi="Calibri" w:cs="Calibri"/>
          <w:sz w:val="22"/>
          <w:szCs w:val="22"/>
        </w:rPr>
        <w:t xml:space="preserve"> Amendment states that people should be treated equally</w:t>
      </w:r>
      <w:r w:rsidR="00E2627D" w:rsidRPr="00EB78AF">
        <w:rPr>
          <w:rFonts w:ascii="Calibri" w:hAnsi="Calibri" w:cs="Calibri"/>
          <w:sz w:val="22"/>
          <w:szCs w:val="22"/>
        </w:rPr>
        <w:t>.</w:t>
      </w:r>
      <w:r w:rsidRPr="00EB78AF">
        <w:rPr>
          <w:rFonts w:ascii="Calibri" w:hAnsi="Calibri" w:cs="Calibri"/>
          <w:sz w:val="22"/>
          <w:szCs w:val="22"/>
        </w:rPr>
        <w:t xml:space="preserve"> </w:t>
      </w:r>
      <w:r w:rsidR="00E2627D" w:rsidRPr="00EB78AF">
        <w:rPr>
          <w:rFonts w:ascii="Calibri" w:hAnsi="Calibri" w:cs="Calibri"/>
          <w:sz w:val="22"/>
          <w:szCs w:val="22"/>
        </w:rPr>
        <w:t>I</w:t>
      </w:r>
      <w:r w:rsidRPr="00EB78AF">
        <w:rPr>
          <w:rFonts w:ascii="Calibri" w:hAnsi="Calibri" w:cs="Calibri"/>
          <w:sz w:val="22"/>
          <w:szCs w:val="22"/>
        </w:rPr>
        <w:t xml:space="preserve">t does not state that people </w:t>
      </w:r>
      <w:r w:rsidR="001E765B" w:rsidRPr="00EB78AF">
        <w:rPr>
          <w:rFonts w:ascii="Calibri" w:hAnsi="Calibri" w:cs="Calibri"/>
          <w:sz w:val="22"/>
          <w:szCs w:val="22"/>
        </w:rPr>
        <w:t>must</w:t>
      </w:r>
      <w:r w:rsidRPr="00EB78AF">
        <w:rPr>
          <w:rFonts w:ascii="Calibri" w:hAnsi="Calibri" w:cs="Calibri"/>
          <w:sz w:val="22"/>
          <w:szCs w:val="22"/>
        </w:rPr>
        <w:t xml:space="preserve"> be treated the same. Treating people equally means giving them what they need. This could include providing a</w:t>
      </w:r>
      <w:r w:rsidR="007865E5" w:rsidRPr="00EB78AF">
        <w:rPr>
          <w:rFonts w:ascii="Calibri" w:hAnsi="Calibri" w:cs="Calibri"/>
          <w:sz w:val="22"/>
          <w:szCs w:val="22"/>
        </w:rPr>
        <w:t xml:space="preserve"> school</w:t>
      </w:r>
      <w:r w:rsidRPr="00EB78AF">
        <w:rPr>
          <w:rFonts w:ascii="Calibri" w:hAnsi="Calibri" w:cs="Calibri"/>
          <w:sz w:val="22"/>
          <w:szCs w:val="22"/>
        </w:rPr>
        <w:t xml:space="preserve"> </w:t>
      </w:r>
      <w:r w:rsidR="007865E5" w:rsidRPr="00EB78AF">
        <w:rPr>
          <w:rFonts w:ascii="Calibri" w:hAnsi="Calibri" w:cs="Calibri"/>
          <w:sz w:val="22"/>
          <w:szCs w:val="22"/>
        </w:rPr>
        <w:t>where</w:t>
      </w:r>
      <w:r w:rsidRPr="00EB78AF">
        <w:rPr>
          <w:rFonts w:ascii="Calibri" w:hAnsi="Calibri" w:cs="Calibri"/>
          <w:sz w:val="22"/>
          <w:szCs w:val="22"/>
        </w:rPr>
        <w:t xml:space="preserve"> they are most comfortable learning. </w:t>
      </w:r>
      <w:r w:rsidR="00A75ED5" w:rsidRPr="00EB78AF">
        <w:rPr>
          <w:rFonts w:ascii="Calibri" w:hAnsi="Calibri" w:cs="Calibri"/>
          <w:sz w:val="22"/>
          <w:szCs w:val="22"/>
        </w:rPr>
        <w:t xml:space="preserve">Segregated schools have been in place for decades. In many parts of the country, people have never lived side-by-side with people of other races. </w:t>
      </w:r>
      <w:r w:rsidRPr="00EB78AF">
        <w:rPr>
          <w:rFonts w:ascii="Calibri" w:hAnsi="Calibri" w:cs="Calibri"/>
          <w:sz w:val="22"/>
          <w:szCs w:val="22"/>
        </w:rPr>
        <w:t xml:space="preserve">White students are probably more comfortable learning with other </w:t>
      </w:r>
      <w:r w:rsidR="00A75ED5" w:rsidRPr="00EB78AF">
        <w:rPr>
          <w:rFonts w:ascii="Calibri" w:hAnsi="Calibri" w:cs="Calibri"/>
          <w:sz w:val="22"/>
          <w:szCs w:val="22"/>
        </w:rPr>
        <w:t>W</w:t>
      </w:r>
      <w:r w:rsidRPr="00EB78AF">
        <w:rPr>
          <w:rFonts w:ascii="Calibri" w:hAnsi="Calibri" w:cs="Calibri"/>
          <w:sz w:val="22"/>
          <w:szCs w:val="22"/>
        </w:rPr>
        <w:t>hite students</w:t>
      </w:r>
      <w:r w:rsidR="006C489E" w:rsidRPr="00EB78AF">
        <w:rPr>
          <w:rFonts w:ascii="Calibri" w:hAnsi="Calibri" w:cs="Calibri"/>
          <w:sz w:val="22"/>
          <w:szCs w:val="22"/>
        </w:rPr>
        <w:t>, and</w:t>
      </w:r>
      <w:r w:rsidRPr="00EB78AF">
        <w:rPr>
          <w:rFonts w:ascii="Calibri" w:hAnsi="Calibri" w:cs="Calibri"/>
          <w:sz w:val="22"/>
          <w:szCs w:val="22"/>
        </w:rPr>
        <w:t xml:space="preserve"> </w:t>
      </w:r>
      <w:r w:rsidR="00A75ED5" w:rsidRPr="00EB78AF">
        <w:rPr>
          <w:rFonts w:ascii="Calibri" w:hAnsi="Calibri" w:cs="Calibri"/>
          <w:sz w:val="22"/>
          <w:szCs w:val="22"/>
        </w:rPr>
        <w:t>B</w:t>
      </w:r>
      <w:r w:rsidRPr="00EB78AF">
        <w:rPr>
          <w:rFonts w:ascii="Calibri" w:hAnsi="Calibri" w:cs="Calibri"/>
          <w:sz w:val="22"/>
          <w:szCs w:val="22"/>
        </w:rPr>
        <w:t xml:space="preserve">lack students are probably more comfortable learning with other </w:t>
      </w:r>
      <w:r w:rsidR="00A75ED5" w:rsidRPr="00EB78AF">
        <w:rPr>
          <w:rFonts w:ascii="Calibri" w:hAnsi="Calibri" w:cs="Calibri"/>
          <w:sz w:val="22"/>
          <w:szCs w:val="22"/>
        </w:rPr>
        <w:t>B</w:t>
      </w:r>
      <w:r w:rsidRPr="00EB78AF">
        <w:rPr>
          <w:rFonts w:ascii="Calibri" w:hAnsi="Calibri" w:cs="Calibri"/>
          <w:sz w:val="22"/>
          <w:szCs w:val="22"/>
        </w:rPr>
        <w:t xml:space="preserve">lack students. These students do not have to </w:t>
      </w:r>
      <w:r w:rsidR="00E2627D" w:rsidRPr="00EB78AF">
        <w:rPr>
          <w:rFonts w:ascii="Calibri" w:hAnsi="Calibri" w:cs="Calibri"/>
          <w:sz w:val="22"/>
          <w:szCs w:val="22"/>
        </w:rPr>
        <w:t>go to</w:t>
      </w:r>
      <w:r w:rsidRPr="00EB78AF">
        <w:rPr>
          <w:rFonts w:ascii="Calibri" w:hAnsi="Calibri" w:cs="Calibri"/>
          <w:sz w:val="22"/>
          <w:szCs w:val="22"/>
        </w:rPr>
        <w:t xml:space="preserve"> the same schools to be treated equally under the law; they must simply be given an equal environment for learning. </w:t>
      </w:r>
    </w:p>
    <w:p w14:paraId="0E1931B9" w14:textId="2207987C" w:rsidR="006C489E" w:rsidRPr="00EB78AF" w:rsidRDefault="000E736C" w:rsidP="00064A85">
      <w:pPr>
        <w:pStyle w:val="Bulletsl"/>
        <w:spacing w:line="276" w:lineRule="auto"/>
        <w:rPr>
          <w:rFonts w:ascii="Calibri" w:hAnsi="Calibri" w:cs="Calibri"/>
          <w:sz w:val="22"/>
          <w:szCs w:val="22"/>
        </w:rPr>
      </w:pPr>
      <w:r w:rsidRPr="00EB78AF">
        <w:rPr>
          <w:rFonts w:ascii="Calibri" w:hAnsi="Calibri" w:cs="Calibri"/>
          <w:sz w:val="22"/>
          <w:szCs w:val="22"/>
        </w:rPr>
        <w:t xml:space="preserve">In Topeka, the schools for </w:t>
      </w:r>
      <w:r w:rsidR="00A75ED5" w:rsidRPr="00EB78AF">
        <w:rPr>
          <w:rFonts w:ascii="Calibri" w:hAnsi="Calibri" w:cs="Calibri"/>
          <w:sz w:val="22"/>
          <w:szCs w:val="22"/>
        </w:rPr>
        <w:t>B</w:t>
      </w:r>
      <w:r w:rsidRPr="00EB78AF">
        <w:rPr>
          <w:rFonts w:ascii="Calibri" w:hAnsi="Calibri" w:cs="Calibri"/>
          <w:sz w:val="22"/>
          <w:szCs w:val="22"/>
        </w:rPr>
        <w:t xml:space="preserve">lack and </w:t>
      </w:r>
      <w:r w:rsidR="00A75ED5" w:rsidRPr="00EB78AF">
        <w:rPr>
          <w:rFonts w:ascii="Calibri" w:hAnsi="Calibri" w:cs="Calibri"/>
          <w:sz w:val="22"/>
          <w:szCs w:val="22"/>
        </w:rPr>
        <w:t>W</w:t>
      </w:r>
      <w:r w:rsidRPr="00EB78AF">
        <w:rPr>
          <w:rFonts w:ascii="Calibri" w:hAnsi="Calibri" w:cs="Calibri"/>
          <w:sz w:val="22"/>
          <w:szCs w:val="22"/>
        </w:rPr>
        <w:t xml:space="preserve">hite students have equal </w:t>
      </w:r>
      <w:r w:rsidR="006C489E" w:rsidRPr="00EB78AF">
        <w:rPr>
          <w:rFonts w:ascii="Calibri" w:hAnsi="Calibri" w:cs="Calibri"/>
          <w:sz w:val="22"/>
          <w:szCs w:val="22"/>
        </w:rPr>
        <w:t>buildings and supplies</w:t>
      </w:r>
      <w:r w:rsidRPr="00EB78AF">
        <w:rPr>
          <w:rFonts w:ascii="Calibri" w:hAnsi="Calibri" w:cs="Calibri"/>
          <w:sz w:val="22"/>
          <w:szCs w:val="22"/>
        </w:rPr>
        <w:t>.</w:t>
      </w:r>
      <w:r w:rsidR="006C489E" w:rsidRPr="00EB78AF">
        <w:rPr>
          <w:rFonts w:ascii="Calibri" w:hAnsi="Calibri" w:cs="Calibri"/>
          <w:sz w:val="22"/>
          <w:szCs w:val="22"/>
        </w:rPr>
        <w:t xml:space="preserve"> This is enough under </w:t>
      </w:r>
      <w:r w:rsidR="006C489E" w:rsidRPr="00EB78AF">
        <w:rPr>
          <w:rFonts w:ascii="Calibri" w:hAnsi="Calibri" w:cs="Calibri"/>
          <w:i/>
          <w:iCs/>
          <w:sz w:val="22"/>
          <w:szCs w:val="22"/>
        </w:rPr>
        <w:t>Plessy’s</w:t>
      </w:r>
      <w:r w:rsidR="006C489E" w:rsidRPr="00EB78AF">
        <w:rPr>
          <w:rFonts w:ascii="Calibri" w:hAnsi="Calibri" w:cs="Calibri"/>
          <w:sz w:val="22"/>
          <w:szCs w:val="22"/>
        </w:rPr>
        <w:t xml:space="preserve"> “separate but equal” test.</w:t>
      </w:r>
    </w:p>
    <w:p w14:paraId="3847899D" w14:textId="4EB3E404" w:rsidR="000E736C" w:rsidRPr="00EB78AF" w:rsidRDefault="007865E5" w:rsidP="00064A85">
      <w:pPr>
        <w:pStyle w:val="Bulletsl"/>
        <w:spacing w:line="276" w:lineRule="auto"/>
        <w:rPr>
          <w:rFonts w:ascii="Calibri" w:hAnsi="Calibri" w:cs="Calibri"/>
          <w:sz w:val="22"/>
          <w:szCs w:val="22"/>
        </w:rPr>
      </w:pPr>
      <w:r w:rsidRPr="00EB78AF">
        <w:rPr>
          <w:rFonts w:ascii="Calibri" w:hAnsi="Calibri" w:cs="Calibri"/>
          <w:sz w:val="22"/>
          <w:szCs w:val="22"/>
        </w:rPr>
        <w:t>States have the power to make decisions about education.</w:t>
      </w:r>
      <w:r w:rsidR="000E736C" w:rsidRPr="00EB78AF">
        <w:rPr>
          <w:rFonts w:ascii="Calibri" w:hAnsi="Calibri" w:cs="Calibri"/>
          <w:sz w:val="22"/>
          <w:szCs w:val="22"/>
        </w:rPr>
        <w:t xml:space="preserve"> </w:t>
      </w:r>
      <w:r w:rsidRPr="00EB78AF">
        <w:rPr>
          <w:rFonts w:ascii="Calibri" w:hAnsi="Calibri" w:cs="Calibri"/>
          <w:sz w:val="22"/>
          <w:szCs w:val="22"/>
        </w:rPr>
        <w:t>State legislatures have the most knowledge</w:t>
      </w:r>
      <w:r w:rsidR="000E736C" w:rsidRPr="00EB78AF">
        <w:rPr>
          <w:rFonts w:ascii="Calibri" w:hAnsi="Calibri" w:cs="Calibri"/>
          <w:sz w:val="22"/>
          <w:szCs w:val="22"/>
        </w:rPr>
        <w:t xml:space="preserve"> about </w:t>
      </w:r>
      <w:r w:rsidR="00E2627D" w:rsidRPr="00EB78AF">
        <w:rPr>
          <w:rFonts w:ascii="Calibri" w:hAnsi="Calibri" w:cs="Calibri"/>
          <w:sz w:val="22"/>
          <w:szCs w:val="22"/>
        </w:rPr>
        <w:t>what is best</w:t>
      </w:r>
      <w:r w:rsidR="000E736C" w:rsidRPr="00EB78AF">
        <w:rPr>
          <w:rFonts w:ascii="Calibri" w:hAnsi="Calibri" w:cs="Calibri"/>
          <w:sz w:val="22"/>
          <w:szCs w:val="22"/>
        </w:rPr>
        <w:t xml:space="preserve"> for </w:t>
      </w:r>
      <w:r w:rsidR="00423524" w:rsidRPr="00EB78AF">
        <w:rPr>
          <w:rFonts w:ascii="Calibri" w:hAnsi="Calibri" w:cs="Calibri"/>
          <w:sz w:val="22"/>
          <w:szCs w:val="22"/>
        </w:rPr>
        <w:t xml:space="preserve">their </w:t>
      </w:r>
      <w:r w:rsidR="000E736C" w:rsidRPr="00EB78AF">
        <w:rPr>
          <w:rFonts w:ascii="Calibri" w:hAnsi="Calibri" w:cs="Calibri"/>
          <w:sz w:val="22"/>
          <w:szCs w:val="22"/>
        </w:rPr>
        <w:t>school</w:t>
      </w:r>
      <w:r w:rsidR="00423524" w:rsidRPr="00EB78AF">
        <w:rPr>
          <w:rFonts w:ascii="Calibri" w:hAnsi="Calibri" w:cs="Calibri"/>
          <w:sz w:val="22"/>
          <w:szCs w:val="22"/>
        </w:rPr>
        <w:t>-</w:t>
      </w:r>
      <w:r w:rsidR="000E736C" w:rsidRPr="00EB78AF">
        <w:rPr>
          <w:rFonts w:ascii="Calibri" w:hAnsi="Calibri" w:cs="Calibri"/>
          <w:sz w:val="22"/>
          <w:szCs w:val="22"/>
        </w:rPr>
        <w:t>aged children</w:t>
      </w:r>
      <w:r w:rsidR="00A75ED5" w:rsidRPr="00EB78AF">
        <w:rPr>
          <w:rFonts w:ascii="Calibri" w:hAnsi="Calibri" w:cs="Calibri"/>
          <w:sz w:val="22"/>
          <w:szCs w:val="22"/>
        </w:rPr>
        <w:t xml:space="preserve">, so the Supreme Court </w:t>
      </w:r>
      <w:r w:rsidR="00740BC0" w:rsidRPr="00EB78AF">
        <w:rPr>
          <w:rFonts w:ascii="Calibri" w:hAnsi="Calibri" w:cs="Calibri"/>
          <w:sz w:val="22"/>
          <w:szCs w:val="22"/>
        </w:rPr>
        <w:t>and the national government should not make these decisions for the states</w:t>
      </w:r>
      <w:r w:rsidR="00F03C84" w:rsidRPr="00EB78AF">
        <w:rPr>
          <w:rFonts w:ascii="Calibri" w:hAnsi="Calibri" w:cs="Calibri"/>
          <w:sz w:val="22"/>
          <w:szCs w:val="22"/>
        </w:rPr>
        <w:t>.</w:t>
      </w:r>
    </w:p>
    <w:p w14:paraId="2B771192" w14:textId="0E49F552" w:rsidR="000E736C" w:rsidRPr="00EB78AF" w:rsidRDefault="00740BC0" w:rsidP="00064A85">
      <w:pPr>
        <w:pStyle w:val="Bulletsl"/>
        <w:spacing w:line="276" w:lineRule="auto"/>
        <w:rPr>
          <w:rFonts w:ascii="Calibri" w:hAnsi="Calibri" w:cs="Calibri"/>
          <w:sz w:val="22"/>
          <w:szCs w:val="22"/>
        </w:rPr>
      </w:pPr>
      <w:r w:rsidRPr="00EB78AF">
        <w:rPr>
          <w:rFonts w:ascii="Calibri" w:hAnsi="Calibri" w:cs="Calibri"/>
          <w:sz w:val="22"/>
          <w:szCs w:val="22"/>
        </w:rPr>
        <w:t xml:space="preserve">The segregation of schools is usually linked to where people live. </w:t>
      </w:r>
      <w:r w:rsidR="000E736C" w:rsidRPr="00EB78AF">
        <w:rPr>
          <w:rFonts w:ascii="Calibri" w:hAnsi="Calibri" w:cs="Calibri"/>
          <w:sz w:val="22"/>
          <w:szCs w:val="22"/>
        </w:rPr>
        <w:t xml:space="preserve">Students might need to travel far away to attend an </w:t>
      </w:r>
      <w:r w:rsidR="000E736C" w:rsidRPr="00EB78AF">
        <w:rPr>
          <w:rFonts w:ascii="Calibri" w:hAnsi="Calibri" w:cs="Calibri"/>
          <w:b/>
          <w:bCs/>
          <w:sz w:val="22"/>
          <w:szCs w:val="22"/>
          <w:u w:val="single"/>
        </w:rPr>
        <w:t>integrated</w:t>
      </w:r>
      <w:r w:rsidR="000E736C" w:rsidRPr="00EB78AF">
        <w:rPr>
          <w:rFonts w:ascii="Calibri" w:hAnsi="Calibri" w:cs="Calibri"/>
          <w:sz w:val="22"/>
          <w:szCs w:val="22"/>
        </w:rPr>
        <w:t xml:space="preserve"> school. </w:t>
      </w:r>
    </w:p>
    <w:p w14:paraId="11E9D719" w14:textId="77777777" w:rsidR="000E736C" w:rsidRPr="00EB78AF" w:rsidRDefault="000E736C" w:rsidP="00EB78AF">
      <w:pPr>
        <w:pStyle w:val="Subhead2sl"/>
      </w:pPr>
      <w:r w:rsidRPr="00EB78AF">
        <w:lastRenderedPageBreak/>
        <w:t>Decision</w:t>
      </w:r>
    </w:p>
    <w:p w14:paraId="52ED9161" w14:textId="53703EF6" w:rsidR="000E736C" w:rsidRPr="00EB78AF" w:rsidRDefault="000E736C" w:rsidP="000E736C">
      <w:pPr>
        <w:pStyle w:val="Basiccopysl"/>
        <w:rPr>
          <w:rFonts w:ascii="Calibri" w:hAnsi="Calibri" w:cs="Calibri"/>
          <w:sz w:val="22"/>
          <w:szCs w:val="22"/>
        </w:rPr>
      </w:pPr>
      <w:r w:rsidRPr="00EB78AF">
        <w:rPr>
          <w:rFonts w:ascii="Calibri" w:hAnsi="Calibri" w:cs="Calibri"/>
          <w:sz w:val="22"/>
          <w:szCs w:val="22"/>
        </w:rPr>
        <w:t xml:space="preserve">The Supreme Court ruled for Linda Brown and the other students, and the decision was </w:t>
      </w:r>
      <w:r w:rsidRPr="00EB78AF">
        <w:rPr>
          <w:rFonts w:ascii="Calibri" w:hAnsi="Calibri" w:cs="Calibri"/>
          <w:b/>
          <w:bCs/>
          <w:sz w:val="22"/>
          <w:szCs w:val="22"/>
          <w:u w:val="single"/>
        </w:rPr>
        <w:t>unanimous</w:t>
      </w:r>
      <w:r w:rsidRPr="00EB78AF">
        <w:rPr>
          <w:rFonts w:ascii="Calibri" w:hAnsi="Calibri" w:cs="Calibri"/>
          <w:sz w:val="22"/>
          <w:szCs w:val="22"/>
        </w:rPr>
        <w:t xml:space="preserve">. Chief Justice Earl Warren </w:t>
      </w:r>
      <w:r w:rsidR="007865E5" w:rsidRPr="00EB78AF">
        <w:rPr>
          <w:rFonts w:ascii="Calibri" w:hAnsi="Calibri" w:cs="Calibri"/>
          <w:sz w:val="22"/>
          <w:szCs w:val="22"/>
        </w:rPr>
        <w:t>wrote the Court’s opinion</w:t>
      </w:r>
      <w:r w:rsidRPr="00EB78AF">
        <w:rPr>
          <w:rFonts w:ascii="Calibri" w:hAnsi="Calibri" w:cs="Calibri"/>
          <w:sz w:val="22"/>
          <w:szCs w:val="22"/>
        </w:rPr>
        <w:t xml:space="preserve">, ruling that segregation in public schools violates the </w:t>
      </w:r>
      <w:r w:rsidR="00423524" w:rsidRPr="00EB78AF">
        <w:rPr>
          <w:rFonts w:ascii="Calibri" w:hAnsi="Calibri" w:cs="Calibri"/>
          <w:sz w:val="22"/>
          <w:szCs w:val="22"/>
        </w:rPr>
        <w:t>14</w:t>
      </w:r>
      <w:r w:rsidR="00423524" w:rsidRPr="00EB78AF">
        <w:rPr>
          <w:rFonts w:ascii="Calibri" w:hAnsi="Calibri" w:cs="Calibri"/>
          <w:sz w:val="22"/>
          <w:szCs w:val="22"/>
          <w:vertAlign w:val="superscript"/>
        </w:rPr>
        <w:t xml:space="preserve">th </w:t>
      </w:r>
      <w:r w:rsidRPr="00EB78AF">
        <w:rPr>
          <w:rFonts w:ascii="Calibri" w:hAnsi="Calibri" w:cs="Calibri"/>
          <w:sz w:val="22"/>
          <w:szCs w:val="22"/>
        </w:rPr>
        <w:t xml:space="preserve">Amendment’s Equal Protection Clause. </w:t>
      </w:r>
    </w:p>
    <w:p w14:paraId="7EEF1206" w14:textId="72505AAE" w:rsidR="000E736C" w:rsidRPr="00EB78AF" w:rsidRDefault="000E736C" w:rsidP="000E736C">
      <w:pPr>
        <w:pStyle w:val="Basiccopysl"/>
        <w:rPr>
          <w:rFonts w:ascii="Calibri" w:hAnsi="Calibri" w:cs="Calibri"/>
          <w:color w:val="222222"/>
          <w:sz w:val="22"/>
          <w:szCs w:val="22"/>
        </w:rPr>
      </w:pPr>
      <w:r w:rsidRPr="00EB78AF">
        <w:rPr>
          <w:rFonts w:ascii="Calibri" w:hAnsi="Calibri" w:cs="Calibri"/>
          <w:color w:val="222222"/>
          <w:sz w:val="22"/>
          <w:szCs w:val="22"/>
        </w:rPr>
        <w:t xml:space="preserve">The Court noted that public education was </w:t>
      </w:r>
      <w:r w:rsidR="007865E5" w:rsidRPr="00EB78AF">
        <w:rPr>
          <w:rFonts w:ascii="Calibri" w:hAnsi="Calibri" w:cs="Calibri"/>
          <w:color w:val="222222"/>
          <w:sz w:val="22"/>
          <w:szCs w:val="22"/>
        </w:rPr>
        <w:t>an important part of</w:t>
      </w:r>
      <w:r w:rsidRPr="00EB78AF">
        <w:rPr>
          <w:rFonts w:ascii="Calibri" w:hAnsi="Calibri" w:cs="Calibri"/>
          <w:color w:val="222222"/>
          <w:sz w:val="22"/>
          <w:szCs w:val="22"/>
        </w:rPr>
        <w:t xml:space="preserve"> American life. Calling it “the very foundation of good citizenship</w:t>
      </w:r>
      <w:r w:rsidR="00F03C84" w:rsidRPr="00EB78AF">
        <w:rPr>
          <w:rFonts w:ascii="Calibri" w:hAnsi="Calibri" w:cs="Calibri"/>
          <w:color w:val="222222"/>
          <w:sz w:val="22"/>
          <w:szCs w:val="22"/>
        </w:rPr>
        <w:t>.</w:t>
      </w:r>
      <w:r w:rsidRPr="00EB78AF">
        <w:rPr>
          <w:rFonts w:ascii="Calibri" w:hAnsi="Calibri" w:cs="Calibri"/>
          <w:color w:val="222222"/>
          <w:sz w:val="22"/>
          <w:szCs w:val="22"/>
        </w:rPr>
        <w:t xml:space="preserve">” </w:t>
      </w:r>
      <w:r w:rsidR="00F03C84" w:rsidRPr="00EB78AF">
        <w:rPr>
          <w:rFonts w:ascii="Calibri" w:hAnsi="Calibri" w:cs="Calibri"/>
          <w:color w:val="222222"/>
          <w:sz w:val="22"/>
          <w:szCs w:val="22"/>
        </w:rPr>
        <w:t>T</w:t>
      </w:r>
      <w:r w:rsidRPr="00EB78AF">
        <w:rPr>
          <w:rFonts w:ascii="Calibri" w:hAnsi="Calibri" w:cs="Calibri"/>
          <w:color w:val="222222"/>
          <w:sz w:val="22"/>
          <w:szCs w:val="22"/>
        </w:rPr>
        <w:t xml:space="preserve">hey </w:t>
      </w:r>
      <w:r w:rsidR="007865E5" w:rsidRPr="00EB78AF">
        <w:rPr>
          <w:rFonts w:ascii="Calibri" w:hAnsi="Calibri" w:cs="Calibri"/>
          <w:color w:val="222222"/>
          <w:sz w:val="22"/>
          <w:szCs w:val="22"/>
        </w:rPr>
        <w:t xml:space="preserve">explained </w:t>
      </w:r>
      <w:r w:rsidRPr="00EB78AF">
        <w:rPr>
          <w:rFonts w:ascii="Calibri" w:hAnsi="Calibri" w:cs="Calibri"/>
          <w:color w:val="222222"/>
          <w:sz w:val="22"/>
          <w:szCs w:val="22"/>
        </w:rPr>
        <w:t>that public education</w:t>
      </w:r>
      <w:r w:rsidR="00AD7E2D" w:rsidRPr="00EB78AF">
        <w:rPr>
          <w:rFonts w:ascii="Calibri" w:hAnsi="Calibri" w:cs="Calibri"/>
          <w:color w:val="222222"/>
          <w:sz w:val="22"/>
          <w:szCs w:val="22"/>
        </w:rPr>
        <w:t xml:space="preserve"> was</w:t>
      </w:r>
      <w:r w:rsidRPr="00EB78AF">
        <w:rPr>
          <w:rFonts w:ascii="Calibri" w:hAnsi="Calibri" w:cs="Calibri"/>
          <w:color w:val="222222"/>
          <w:sz w:val="22"/>
          <w:szCs w:val="22"/>
        </w:rPr>
        <w:t xml:space="preserve"> necessary to </w:t>
      </w:r>
      <w:r w:rsidR="005C68D7" w:rsidRPr="00EB78AF">
        <w:rPr>
          <w:rFonts w:ascii="Calibri" w:hAnsi="Calibri" w:cs="Calibri"/>
          <w:color w:val="222222"/>
          <w:sz w:val="22"/>
          <w:szCs w:val="22"/>
        </w:rPr>
        <w:t>get</w:t>
      </w:r>
      <w:r w:rsidRPr="00EB78AF">
        <w:rPr>
          <w:rFonts w:ascii="Calibri" w:hAnsi="Calibri" w:cs="Calibri"/>
          <w:color w:val="222222"/>
          <w:sz w:val="22"/>
          <w:szCs w:val="22"/>
        </w:rPr>
        <w:t xml:space="preserve"> children </w:t>
      </w:r>
      <w:r w:rsidR="005C68D7" w:rsidRPr="00EB78AF">
        <w:rPr>
          <w:rFonts w:ascii="Calibri" w:hAnsi="Calibri" w:cs="Calibri"/>
          <w:color w:val="222222"/>
          <w:sz w:val="22"/>
          <w:szCs w:val="22"/>
        </w:rPr>
        <w:t xml:space="preserve">ready </w:t>
      </w:r>
      <w:r w:rsidRPr="00EB78AF">
        <w:rPr>
          <w:rFonts w:ascii="Calibri" w:hAnsi="Calibri" w:cs="Calibri"/>
          <w:color w:val="222222"/>
          <w:sz w:val="22"/>
          <w:szCs w:val="22"/>
        </w:rPr>
        <w:t xml:space="preserve">for their future </w:t>
      </w:r>
      <w:r w:rsidR="005C68D7" w:rsidRPr="00EB78AF">
        <w:rPr>
          <w:rFonts w:ascii="Calibri" w:hAnsi="Calibri" w:cs="Calibri"/>
          <w:color w:val="222222"/>
          <w:sz w:val="22"/>
          <w:szCs w:val="22"/>
        </w:rPr>
        <w:t>jobs</w:t>
      </w:r>
      <w:r w:rsidRPr="00EB78AF">
        <w:rPr>
          <w:rFonts w:ascii="Calibri" w:hAnsi="Calibri" w:cs="Calibri"/>
          <w:color w:val="222222"/>
          <w:sz w:val="22"/>
          <w:szCs w:val="22"/>
        </w:rPr>
        <w:t xml:space="preserve"> and to </w:t>
      </w:r>
      <w:r w:rsidR="007865E5" w:rsidRPr="00EB78AF">
        <w:rPr>
          <w:rFonts w:ascii="Calibri" w:hAnsi="Calibri" w:cs="Calibri"/>
          <w:color w:val="222222"/>
          <w:sz w:val="22"/>
          <w:szCs w:val="22"/>
        </w:rPr>
        <w:t>allow</w:t>
      </w:r>
      <w:r w:rsidRPr="00EB78AF">
        <w:rPr>
          <w:rFonts w:ascii="Calibri" w:hAnsi="Calibri" w:cs="Calibri"/>
          <w:color w:val="222222"/>
          <w:sz w:val="22"/>
          <w:szCs w:val="22"/>
        </w:rPr>
        <w:t xml:space="preserve"> them to actively participate in the </w:t>
      </w:r>
      <w:r w:rsidRPr="00EB78AF">
        <w:rPr>
          <w:rFonts w:ascii="Calibri" w:hAnsi="Calibri" w:cs="Calibri"/>
          <w:b/>
          <w:bCs/>
          <w:color w:val="222222"/>
          <w:sz w:val="22"/>
          <w:szCs w:val="22"/>
          <w:u w:val="single"/>
        </w:rPr>
        <w:t>democratic process</w:t>
      </w:r>
      <w:r w:rsidR="007865E5" w:rsidRPr="00EB78AF">
        <w:rPr>
          <w:rFonts w:ascii="Calibri" w:hAnsi="Calibri" w:cs="Calibri"/>
          <w:color w:val="222222"/>
          <w:sz w:val="22"/>
          <w:szCs w:val="22"/>
        </w:rPr>
        <w:t xml:space="preserve">. </w:t>
      </w:r>
      <w:r w:rsidRPr="00EB78AF">
        <w:rPr>
          <w:rFonts w:ascii="Calibri" w:hAnsi="Calibri" w:cs="Calibri"/>
          <w:color w:val="222222"/>
          <w:sz w:val="22"/>
          <w:szCs w:val="22"/>
        </w:rPr>
        <w:t xml:space="preserve">The justices found it very unlikely that a child would be able to succeed in life without a good education. </w:t>
      </w:r>
    </w:p>
    <w:p w14:paraId="34935D93" w14:textId="0FB3C33E" w:rsidR="000E736C" w:rsidRPr="00EB78AF" w:rsidRDefault="000E736C" w:rsidP="000E736C">
      <w:pPr>
        <w:pStyle w:val="Basiccopysl"/>
        <w:rPr>
          <w:rFonts w:ascii="Calibri" w:hAnsi="Calibri" w:cs="Calibri"/>
          <w:sz w:val="22"/>
          <w:szCs w:val="22"/>
        </w:rPr>
      </w:pPr>
      <w:r w:rsidRPr="00EB78AF">
        <w:rPr>
          <w:rFonts w:ascii="Calibri" w:hAnsi="Calibri" w:cs="Calibri"/>
          <w:color w:val="222222"/>
          <w:sz w:val="22"/>
          <w:szCs w:val="22"/>
        </w:rPr>
        <w:t xml:space="preserve">The justices then compared the </w:t>
      </w:r>
      <w:r w:rsidR="007865E5" w:rsidRPr="00EB78AF">
        <w:rPr>
          <w:rFonts w:ascii="Calibri" w:hAnsi="Calibri" w:cs="Calibri"/>
          <w:color w:val="222222"/>
          <w:sz w:val="22"/>
          <w:szCs w:val="22"/>
        </w:rPr>
        <w:t>schools</w:t>
      </w:r>
      <w:r w:rsidRPr="00EB78AF">
        <w:rPr>
          <w:rFonts w:ascii="Calibri" w:hAnsi="Calibri" w:cs="Calibri"/>
          <w:color w:val="222222"/>
          <w:sz w:val="22"/>
          <w:szCs w:val="22"/>
        </w:rPr>
        <w:t xml:space="preserve"> that the Board of Education of Topeka provided for the </w:t>
      </w:r>
      <w:r w:rsidR="00740BC0" w:rsidRPr="00EB78AF">
        <w:rPr>
          <w:rFonts w:ascii="Calibri" w:hAnsi="Calibri" w:cs="Calibri"/>
          <w:color w:val="222222"/>
          <w:sz w:val="22"/>
          <w:szCs w:val="22"/>
        </w:rPr>
        <w:t>Black</w:t>
      </w:r>
      <w:r w:rsidRPr="00EB78AF">
        <w:rPr>
          <w:rFonts w:ascii="Calibri" w:hAnsi="Calibri" w:cs="Calibri"/>
          <w:color w:val="222222"/>
          <w:sz w:val="22"/>
          <w:szCs w:val="22"/>
        </w:rPr>
        <w:t xml:space="preserve"> children against those provided for </w:t>
      </w:r>
      <w:r w:rsidR="00740BC0" w:rsidRPr="00EB78AF">
        <w:rPr>
          <w:rFonts w:ascii="Calibri" w:hAnsi="Calibri" w:cs="Calibri"/>
          <w:color w:val="222222"/>
          <w:sz w:val="22"/>
          <w:szCs w:val="22"/>
        </w:rPr>
        <w:t>W</w:t>
      </w:r>
      <w:r w:rsidRPr="00EB78AF">
        <w:rPr>
          <w:rFonts w:ascii="Calibri" w:hAnsi="Calibri" w:cs="Calibri"/>
          <w:color w:val="222222"/>
          <w:sz w:val="22"/>
          <w:szCs w:val="22"/>
        </w:rPr>
        <w:t xml:space="preserve">hite children. </w:t>
      </w:r>
      <w:r w:rsidR="00762F17" w:rsidRPr="00EB78AF">
        <w:rPr>
          <w:rFonts w:ascii="Calibri" w:hAnsi="Calibri" w:cs="Calibri"/>
          <w:color w:val="222222"/>
          <w:sz w:val="22"/>
          <w:szCs w:val="22"/>
        </w:rPr>
        <w:t xml:space="preserve">The Court found </w:t>
      </w:r>
      <w:r w:rsidRPr="00EB78AF">
        <w:rPr>
          <w:rFonts w:ascii="Calibri" w:hAnsi="Calibri" w:cs="Calibri"/>
          <w:color w:val="222222"/>
          <w:sz w:val="22"/>
          <w:szCs w:val="22"/>
        </w:rPr>
        <w:t xml:space="preserve">that they were equal in </w:t>
      </w:r>
      <w:r w:rsidR="00762F17" w:rsidRPr="00EB78AF">
        <w:rPr>
          <w:rFonts w:ascii="Calibri" w:hAnsi="Calibri" w:cs="Calibri"/>
          <w:color w:val="222222"/>
          <w:sz w:val="22"/>
          <w:szCs w:val="22"/>
        </w:rPr>
        <w:t>factors</w:t>
      </w:r>
      <w:r w:rsidRPr="00EB78AF">
        <w:rPr>
          <w:rFonts w:ascii="Calibri" w:hAnsi="Calibri" w:cs="Calibri"/>
          <w:color w:val="222222"/>
          <w:sz w:val="22"/>
          <w:szCs w:val="22"/>
        </w:rPr>
        <w:t xml:space="preserve"> that could be measured easily, such as</w:t>
      </w:r>
      <w:r w:rsidR="000939DC" w:rsidRPr="00EB78AF">
        <w:rPr>
          <w:rFonts w:ascii="Calibri" w:hAnsi="Calibri" w:cs="Calibri"/>
          <w:color w:val="222222"/>
          <w:sz w:val="22"/>
          <w:szCs w:val="22"/>
        </w:rPr>
        <w:t xml:space="preserve"> the buildings, subjects being taught, and quality of teachers.</w:t>
      </w:r>
      <w:r w:rsidRPr="00EB78AF">
        <w:rPr>
          <w:rFonts w:ascii="Calibri" w:hAnsi="Calibri" w:cs="Calibri"/>
          <w:color w:val="222222"/>
          <w:sz w:val="22"/>
          <w:szCs w:val="22"/>
        </w:rPr>
        <w:t xml:space="preserve"> </w:t>
      </w:r>
      <w:r w:rsidR="00762F17" w:rsidRPr="00EB78AF">
        <w:rPr>
          <w:rFonts w:ascii="Calibri" w:hAnsi="Calibri" w:cs="Calibri"/>
          <w:color w:val="222222"/>
          <w:sz w:val="22"/>
          <w:szCs w:val="22"/>
        </w:rPr>
        <w:t>T</w:t>
      </w:r>
      <w:r w:rsidRPr="00EB78AF">
        <w:rPr>
          <w:rFonts w:ascii="Calibri" w:hAnsi="Calibri" w:cs="Calibri"/>
          <w:color w:val="222222"/>
          <w:sz w:val="22"/>
          <w:szCs w:val="22"/>
        </w:rPr>
        <w:t xml:space="preserve">hey concluded that the Court must instead </w:t>
      </w:r>
      <w:r w:rsidR="00762F17" w:rsidRPr="00EB78AF">
        <w:rPr>
          <w:rFonts w:ascii="Calibri" w:hAnsi="Calibri" w:cs="Calibri"/>
          <w:color w:val="222222"/>
          <w:sz w:val="22"/>
          <w:szCs w:val="22"/>
        </w:rPr>
        <w:t>look at</w:t>
      </w:r>
      <w:r w:rsidRPr="00EB78AF">
        <w:rPr>
          <w:rFonts w:ascii="Calibri" w:hAnsi="Calibri" w:cs="Calibri"/>
          <w:color w:val="222222"/>
          <w:sz w:val="22"/>
          <w:szCs w:val="22"/>
        </w:rPr>
        <w:t xml:space="preserve"> the effect</w:t>
      </w:r>
      <w:r w:rsidR="00762F17" w:rsidRPr="00EB78AF">
        <w:rPr>
          <w:rFonts w:ascii="Calibri" w:hAnsi="Calibri" w:cs="Calibri"/>
          <w:color w:val="222222"/>
          <w:sz w:val="22"/>
          <w:szCs w:val="22"/>
        </w:rPr>
        <w:t>s</w:t>
      </w:r>
      <w:r w:rsidRPr="00EB78AF">
        <w:rPr>
          <w:rFonts w:ascii="Calibri" w:hAnsi="Calibri" w:cs="Calibri"/>
          <w:color w:val="222222"/>
          <w:sz w:val="22"/>
          <w:szCs w:val="22"/>
        </w:rPr>
        <w:t xml:space="preserve"> of segregation on </w:t>
      </w:r>
      <w:r w:rsidR="00762F17" w:rsidRPr="00EB78AF">
        <w:rPr>
          <w:rFonts w:ascii="Calibri" w:hAnsi="Calibri" w:cs="Calibri"/>
          <w:color w:val="222222"/>
          <w:sz w:val="22"/>
          <w:szCs w:val="22"/>
        </w:rPr>
        <w:t>public education</w:t>
      </w:r>
      <w:r w:rsidRPr="00EB78AF">
        <w:rPr>
          <w:rFonts w:ascii="Calibri" w:hAnsi="Calibri" w:cs="Calibri"/>
          <w:color w:val="222222"/>
          <w:sz w:val="22"/>
          <w:szCs w:val="22"/>
        </w:rPr>
        <w:t xml:space="preserve">. The justices said that separating children </w:t>
      </w:r>
      <w:r w:rsidR="00762F17" w:rsidRPr="00EB78AF">
        <w:rPr>
          <w:rFonts w:ascii="Calibri" w:hAnsi="Calibri" w:cs="Calibri"/>
          <w:color w:val="222222"/>
          <w:sz w:val="22"/>
          <w:szCs w:val="22"/>
        </w:rPr>
        <w:t>based on</w:t>
      </w:r>
      <w:r w:rsidRPr="00EB78AF">
        <w:rPr>
          <w:rFonts w:ascii="Calibri" w:hAnsi="Calibri" w:cs="Calibri"/>
          <w:color w:val="222222"/>
          <w:sz w:val="22"/>
          <w:szCs w:val="22"/>
        </w:rPr>
        <w:t xml:space="preserve"> race</w:t>
      </w:r>
      <w:r w:rsidR="00762F17" w:rsidRPr="00EB78AF">
        <w:rPr>
          <w:rFonts w:ascii="Calibri" w:hAnsi="Calibri" w:cs="Calibri"/>
          <w:color w:val="222222"/>
          <w:sz w:val="22"/>
          <w:szCs w:val="22"/>
        </w:rPr>
        <w:t xml:space="preserve"> alone</w:t>
      </w:r>
      <w:r w:rsidRPr="00EB78AF">
        <w:rPr>
          <w:rFonts w:ascii="Calibri" w:hAnsi="Calibri" w:cs="Calibri"/>
          <w:color w:val="222222"/>
          <w:sz w:val="22"/>
          <w:szCs w:val="22"/>
        </w:rPr>
        <w:t xml:space="preserve"> </w:t>
      </w:r>
      <w:r w:rsidR="000939DC" w:rsidRPr="00EB78AF">
        <w:rPr>
          <w:rFonts w:ascii="Calibri" w:hAnsi="Calibri" w:cs="Calibri"/>
          <w:color w:val="222222"/>
          <w:sz w:val="22"/>
          <w:szCs w:val="22"/>
        </w:rPr>
        <w:t xml:space="preserve">made </w:t>
      </w:r>
      <w:r w:rsidR="00740BC0" w:rsidRPr="00EB78AF">
        <w:rPr>
          <w:rFonts w:ascii="Calibri" w:hAnsi="Calibri" w:cs="Calibri"/>
          <w:color w:val="222222"/>
          <w:sz w:val="22"/>
          <w:szCs w:val="22"/>
        </w:rPr>
        <w:t>Black</w:t>
      </w:r>
      <w:r w:rsidR="000939DC" w:rsidRPr="00EB78AF">
        <w:rPr>
          <w:rFonts w:ascii="Calibri" w:hAnsi="Calibri" w:cs="Calibri"/>
          <w:color w:val="222222"/>
          <w:sz w:val="22"/>
          <w:szCs w:val="22"/>
        </w:rPr>
        <w:t xml:space="preserve"> children feel less important than </w:t>
      </w:r>
      <w:r w:rsidR="00740BC0" w:rsidRPr="00EB78AF">
        <w:rPr>
          <w:rFonts w:ascii="Calibri" w:hAnsi="Calibri" w:cs="Calibri"/>
          <w:color w:val="222222"/>
          <w:sz w:val="22"/>
          <w:szCs w:val="22"/>
        </w:rPr>
        <w:t>W</w:t>
      </w:r>
      <w:r w:rsidR="000939DC" w:rsidRPr="00EB78AF">
        <w:rPr>
          <w:rFonts w:ascii="Calibri" w:hAnsi="Calibri" w:cs="Calibri"/>
          <w:color w:val="222222"/>
          <w:sz w:val="22"/>
          <w:szCs w:val="22"/>
        </w:rPr>
        <w:t xml:space="preserve">hite children. The </w:t>
      </w:r>
      <w:r w:rsidRPr="00EB78AF">
        <w:rPr>
          <w:rFonts w:ascii="Calibri" w:hAnsi="Calibri" w:cs="Calibri"/>
          <w:color w:val="222222"/>
          <w:sz w:val="22"/>
          <w:szCs w:val="22"/>
        </w:rPr>
        <w:t xml:space="preserve">opinion said, </w:t>
      </w:r>
      <w:r w:rsidRPr="00EB78AF">
        <w:rPr>
          <w:rFonts w:ascii="Calibri" w:hAnsi="Calibri" w:cs="Calibri"/>
          <w:sz w:val="22"/>
          <w:szCs w:val="22"/>
        </w:rPr>
        <w:t xml:space="preserve">“We conclude that in the field of public education the doctrine of ‘separate but equal’ has no place.” Separate educational facilities are </w:t>
      </w:r>
      <w:r w:rsidR="00762F17" w:rsidRPr="00EB78AF">
        <w:rPr>
          <w:rFonts w:ascii="Calibri" w:hAnsi="Calibri" w:cs="Calibri"/>
          <w:sz w:val="22"/>
          <w:szCs w:val="22"/>
        </w:rPr>
        <w:t>always</w:t>
      </w:r>
      <w:r w:rsidRPr="00EB78AF">
        <w:rPr>
          <w:rFonts w:ascii="Calibri" w:hAnsi="Calibri" w:cs="Calibri"/>
          <w:sz w:val="22"/>
          <w:szCs w:val="22"/>
        </w:rPr>
        <w:t xml:space="preserve"> unequal. </w:t>
      </w:r>
    </w:p>
    <w:p w14:paraId="09CE5AA0" w14:textId="7E55E914" w:rsidR="000B7A20" w:rsidRDefault="000B7A20" w:rsidP="00EB78AF">
      <w:pPr>
        <w:pStyle w:val="Subhead2sl"/>
      </w:pPr>
      <w:r>
        <w:t>Impact</w:t>
      </w:r>
    </w:p>
    <w:p w14:paraId="3F132DAC" w14:textId="3A087E5F" w:rsidR="00762F17" w:rsidRPr="00EB78AF" w:rsidRDefault="00EF45F8" w:rsidP="00762F17">
      <w:pPr>
        <w:pStyle w:val="Subhead3sl"/>
        <w:spacing w:before="120"/>
        <w:rPr>
          <w:rFonts w:ascii="Calibri" w:hAnsi="Calibri" w:cs="Calibri"/>
          <w:b w:val="0"/>
          <w:color w:val="222222"/>
          <w:sz w:val="22"/>
          <w:szCs w:val="22"/>
        </w:rPr>
      </w:pPr>
      <w:r w:rsidRPr="00EB78AF">
        <w:rPr>
          <w:rFonts w:ascii="Calibri" w:hAnsi="Calibri" w:cs="Calibri"/>
          <w:b w:val="0"/>
          <w:color w:val="222222"/>
          <w:sz w:val="22"/>
          <w:szCs w:val="22"/>
        </w:rPr>
        <w:t xml:space="preserve">The decision </w:t>
      </w:r>
      <w:r w:rsidR="00402C66" w:rsidRPr="00EB78AF">
        <w:rPr>
          <w:rFonts w:ascii="Calibri" w:hAnsi="Calibri" w:cs="Calibri"/>
          <w:b w:val="0"/>
          <w:color w:val="222222"/>
          <w:sz w:val="22"/>
          <w:szCs w:val="22"/>
        </w:rPr>
        <w:t xml:space="preserve">in </w:t>
      </w:r>
      <w:r w:rsidR="00762F17" w:rsidRPr="00EB78AF">
        <w:rPr>
          <w:rFonts w:ascii="Calibri" w:hAnsi="Calibri" w:cs="Calibri"/>
          <w:b w:val="0"/>
          <w:i/>
          <w:iCs/>
          <w:color w:val="222222"/>
          <w:sz w:val="22"/>
          <w:szCs w:val="22"/>
        </w:rPr>
        <w:t>Brown v. Board of Education</w:t>
      </w:r>
      <w:r w:rsidR="00762F17" w:rsidRPr="00EB78AF">
        <w:rPr>
          <w:rFonts w:ascii="Calibri" w:hAnsi="Calibri" w:cs="Calibri"/>
          <w:b w:val="0"/>
          <w:color w:val="222222"/>
          <w:sz w:val="22"/>
          <w:szCs w:val="22"/>
        </w:rPr>
        <w:t xml:space="preserve"> </w:t>
      </w:r>
      <w:r w:rsidR="00402C66" w:rsidRPr="00EB78AF">
        <w:rPr>
          <w:rFonts w:ascii="Calibri" w:hAnsi="Calibri" w:cs="Calibri"/>
          <w:b w:val="0"/>
          <w:i/>
          <w:iCs/>
          <w:color w:val="222222"/>
          <w:sz w:val="22"/>
          <w:szCs w:val="22"/>
        </w:rPr>
        <w:t>of Topeka</w:t>
      </w:r>
      <w:r w:rsidR="00402C66" w:rsidRPr="00EB78AF">
        <w:rPr>
          <w:rFonts w:ascii="Calibri" w:hAnsi="Calibri" w:cs="Calibri"/>
          <w:b w:val="0"/>
          <w:color w:val="222222"/>
          <w:sz w:val="22"/>
          <w:szCs w:val="22"/>
        </w:rPr>
        <w:t xml:space="preserve"> </w:t>
      </w:r>
      <w:r w:rsidR="00762F17" w:rsidRPr="00EB78AF">
        <w:rPr>
          <w:rFonts w:ascii="Calibri" w:hAnsi="Calibri" w:cs="Calibri"/>
          <w:b w:val="0"/>
          <w:color w:val="222222"/>
          <w:sz w:val="22"/>
          <w:szCs w:val="22"/>
        </w:rPr>
        <w:t xml:space="preserve">was signed by all nine </w:t>
      </w:r>
      <w:r w:rsidR="00402C66" w:rsidRPr="00EB78AF">
        <w:rPr>
          <w:rFonts w:ascii="Calibri" w:hAnsi="Calibri" w:cs="Calibri"/>
          <w:b w:val="0"/>
          <w:color w:val="222222"/>
          <w:sz w:val="22"/>
          <w:szCs w:val="22"/>
        </w:rPr>
        <w:t>j</w:t>
      </w:r>
      <w:r w:rsidR="00762F17" w:rsidRPr="00EB78AF">
        <w:rPr>
          <w:rFonts w:ascii="Calibri" w:hAnsi="Calibri" w:cs="Calibri"/>
          <w:b w:val="0"/>
          <w:color w:val="222222"/>
          <w:sz w:val="22"/>
          <w:szCs w:val="22"/>
        </w:rPr>
        <w:t xml:space="preserve">ustices. The Court </w:t>
      </w:r>
      <w:r w:rsidRPr="00EB78AF">
        <w:rPr>
          <w:rFonts w:ascii="Calibri" w:hAnsi="Calibri" w:cs="Calibri"/>
          <w:b w:val="0"/>
          <w:color w:val="222222"/>
          <w:sz w:val="22"/>
          <w:szCs w:val="22"/>
        </w:rPr>
        <w:t>knew of</w:t>
      </w:r>
      <w:r w:rsidR="00762F17" w:rsidRPr="00EB78AF">
        <w:rPr>
          <w:rFonts w:ascii="Calibri" w:hAnsi="Calibri" w:cs="Calibri"/>
          <w:b w:val="0"/>
          <w:color w:val="222222"/>
          <w:sz w:val="22"/>
          <w:szCs w:val="22"/>
        </w:rPr>
        <w:t xml:space="preserve"> the importance and </w:t>
      </w:r>
      <w:r w:rsidR="00762F17" w:rsidRPr="00EB78AF">
        <w:rPr>
          <w:rFonts w:ascii="Calibri" w:hAnsi="Calibri" w:cs="Calibri"/>
          <w:bCs/>
          <w:color w:val="222222"/>
          <w:sz w:val="22"/>
          <w:szCs w:val="22"/>
          <w:u w:val="single"/>
        </w:rPr>
        <w:t>controversy</w:t>
      </w:r>
      <w:r w:rsidR="00762F17" w:rsidRPr="00EB78AF">
        <w:rPr>
          <w:rFonts w:ascii="Calibri" w:hAnsi="Calibri" w:cs="Calibri"/>
          <w:b w:val="0"/>
          <w:color w:val="222222"/>
          <w:sz w:val="22"/>
          <w:szCs w:val="22"/>
        </w:rPr>
        <w:t xml:space="preserve"> of this decision, so they acted together to try to </w:t>
      </w:r>
      <w:r w:rsidR="00E03B2D" w:rsidRPr="00EB78AF">
        <w:rPr>
          <w:rFonts w:ascii="Calibri" w:hAnsi="Calibri" w:cs="Calibri"/>
          <w:b w:val="0"/>
          <w:color w:val="222222"/>
          <w:sz w:val="22"/>
          <w:szCs w:val="22"/>
        </w:rPr>
        <w:t>cause less</w:t>
      </w:r>
      <w:r w:rsidR="00762F17" w:rsidRPr="00EB78AF">
        <w:rPr>
          <w:rFonts w:ascii="Calibri" w:hAnsi="Calibri" w:cs="Calibri"/>
          <w:b w:val="0"/>
          <w:color w:val="222222"/>
          <w:sz w:val="22"/>
          <w:szCs w:val="22"/>
        </w:rPr>
        <w:t xml:space="preserve"> disagreement in society. Many Americans who supported the </w:t>
      </w:r>
      <w:r w:rsidR="00402C66" w:rsidRPr="00EB78AF">
        <w:rPr>
          <w:rFonts w:ascii="Calibri" w:hAnsi="Calibri" w:cs="Calibri"/>
          <w:bCs/>
          <w:color w:val="222222"/>
          <w:sz w:val="22"/>
          <w:szCs w:val="22"/>
          <w:u w:val="single"/>
        </w:rPr>
        <w:t>c</w:t>
      </w:r>
      <w:r w:rsidR="00762F17" w:rsidRPr="00EB78AF">
        <w:rPr>
          <w:rFonts w:ascii="Calibri" w:hAnsi="Calibri" w:cs="Calibri"/>
          <w:bCs/>
          <w:color w:val="222222"/>
          <w:sz w:val="22"/>
          <w:szCs w:val="22"/>
          <w:u w:val="single"/>
        </w:rPr>
        <w:t xml:space="preserve">ivil </w:t>
      </w:r>
      <w:r w:rsidR="00402C66" w:rsidRPr="00EB78AF">
        <w:rPr>
          <w:rFonts w:ascii="Calibri" w:hAnsi="Calibri" w:cs="Calibri"/>
          <w:bCs/>
          <w:color w:val="222222"/>
          <w:sz w:val="22"/>
          <w:szCs w:val="22"/>
          <w:u w:val="single"/>
        </w:rPr>
        <w:t>r</w:t>
      </w:r>
      <w:r w:rsidR="00762F17" w:rsidRPr="00EB78AF">
        <w:rPr>
          <w:rFonts w:ascii="Calibri" w:hAnsi="Calibri" w:cs="Calibri"/>
          <w:bCs/>
          <w:color w:val="222222"/>
          <w:sz w:val="22"/>
          <w:szCs w:val="22"/>
          <w:u w:val="single"/>
        </w:rPr>
        <w:t xml:space="preserve">ights </w:t>
      </w:r>
      <w:r w:rsidR="00402C66" w:rsidRPr="00EB78AF">
        <w:rPr>
          <w:rFonts w:ascii="Calibri" w:hAnsi="Calibri" w:cs="Calibri"/>
          <w:bCs/>
          <w:color w:val="222222"/>
          <w:sz w:val="22"/>
          <w:szCs w:val="22"/>
          <w:u w:val="single"/>
        </w:rPr>
        <w:t>m</w:t>
      </w:r>
      <w:r w:rsidR="00762F17" w:rsidRPr="00EB78AF">
        <w:rPr>
          <w:rFonts w:ascii="Calibri" w:hAnsi="Calibri" w:cs="Calibri"/>
          <w:bCs/>
          <w:color w:val="222222"/>
          <w:sz w:val="22"/>
          <w:szCs w:val="22"/>
          <w:u w:val="single"/>
        </w:rPr>
        <w:t>ovement</w:t>
      </w:r>
      <w:r w:rsidR="00762F17" w:rsidRPr="00EB78AF">
        <w:rPr>
          <w:rFonts w:ascii="Calibri" w:hAnsi="Calibri" w:cs="Calibri"/>
          <w:b w:val="0"/>
          <w:color w:val="222222"/>
          <w:sz w:val="22"/>
          <w:szCs w:val="22"/>
        </w:rPr>
        <w:t xml:space="preserve"> </w:t>
      </w:r>
      <w:r w:rsidR="00E03B2D" w:rsidRPr="00EB78AF">
        <w:rPr>
          <w:rFonts w:ascii="Calibri" w:hAnsi="Calibri" w:cs="Calibri"/>
          <w:b w:val="0"/>
          <w:color w:val="222222"/>
          <w:sz w:val="22"/>
          <w:szCs w:val="22"/>
        </w:rPr>
        <w:t>agreed with</w:t>
      </w:r>
      <w:r w:rsidR="00762F17" w:rsidRPr="00EB78AF">
        <w:rPr>
          <w:rFonts w:ascii="Calibri" w:hAnsi="Calibri" w:cs="Calibri"/>
          <w:b w:val="0"/>
          <w:color w:val="222222"/>
          <w:sz w:val="22"/>
          <w:szCs w:val="22"/>
        </w:rPr>
        <w:t xml:space="preserve"> the Court’s decision </w:t>
      </w:r>
      <w:r w:rsidR="00E03B2D" w:rsidRPr="00EB78AF">
        <w:rPr>
          <w:rFonts w:ascii="Calibri" w:hAnsi="Calibri" w:cs="Calibri"/>
          <w:b w:val="0"/>
          <w:color w:val="222222"/>
          <w:sz w:val="22"/>
          <w:szCs w:val="22"/>
        </w:rPr>
        <w:t>requiring</w:t>
      </w:r>
      <w:r w:rsidR="00762F17" w:rsidRPr="00EB78AF">
        <w:rPr>
          <w:rFonts w:ascii="Calibri" w:hAnsi="Calibri" w:cs="Calibri"/>
          <w:b w:val="0"/>
          <w:color w:val="222222"/>
          <w:sz w:val="22"/>
          <w:szCs w:val="22"/>
        </w:rPr>
        <w:t xml:space="preserve"> the</w:t>
      </w:r>
      <w:r w:rsidR="00AD7E2D" w:rsidRPr="00EB78AF">
        <w:rPr>
          <w:rFonts w:ascii="Calibri" w:hAnsi="Calibri" w:cs="Calibri"/>
          <w:b w:val="0"/>
          <w:color w:val="222222"/>
          <w:sz w:val="22"/>
          <w:szCs w:val="22"/>
        </w:rPr>
        <w:t xml:space="preserve"> </w:t>
      </w:r>
      <w:r w:rsidR="00AD7E2D" w:rsidRPr="00EB78AF">
        <w:rPr>
          <w:rFonts w:ascii="Calibri" w:hAnsi="Calibri" w:cs="Calibri"/>
          <w:bCs/>
          <w:color w:val="222222"/>
          <w:sz w:val="22"/>
          <w:szCs w:val="22"/>
          <w:u w:val="single"/>
        </w:rPr>
        <w:t>desegregation</w:t>
      </w:r>
      <w:r w:rsidR="00762F17" w:rsidRPr="00EB78AF">
        <w:rPr>
          <w:rFonts w:ascii="Calibri" w:hAnsi="Calibri" w:cs="Calibri"/>
          <w:b w:val="0"/>
          <w:color w:val="222222"/>
          <w:sz w:val="22"/>
          <w:szCs w:val="22"/>
        </w:rPr>
        <w:t xml:space="preserve"> of public schools. </w:t>
      </w:r>
    </w:p>
    <w:p w14:paraId="5DCBFFD7" w14:textId="63AE2DB2" w:rsidR="00762F17" w:rsidRPr="00EB78AF" w:rsidRDefault="00762F17" w:rsidP="00762F17">
      <w:pPr>
        <w:pStyle w:val="Subhead3sl"/>
        <w:spacing w:before="120"/>
        <w:rPr>
          <w:rFonts w:ascii="Calibri" w:hAnsi="Calibri" w:cs="Calibri"/>
          <w:b w:val="0"/>
          <w:color w:val="222222"/>
          <w:sz w:val="22"/>
          <w:szCs w:val="22"/>
        </w:rPr>
      </w:pPr>
      <w:r w:rsidRPr="00EB78AF">
        <w:rPr>
          <w:rFonts w:ascii="Calibri" w:hAnsi="Calibri" w:cs="Calibri"/>
          <w:b w:val="0"/>
          <w:color w:val="222222"/>
          <w:sz w:val="22"/>
          <w:szCs w:val="22"/>
        </w:rPr>
        <w:t xml:space="preserve">Although </w:t>
      </w:r>
      <w:r w:rsidR="00402C66" w:rsidRPr="00EB78AF">
        <w:rPr>
          <w:rFonts w:ascii="Calibri" w:hAnsi="Calibri" w:cs="Calibri"/>
          <w:b w:val="0"/>
          <w:color w:val="222222"/>
          <w:sz w:val="22"/>
          <w:szCs w:val="22"/>
        </w:rPr>
        <w:t xml:space="preserve">the decision in this case </w:t>
      </w:r>
      <w:r w:rsidRPr="00EB78AF">
        <w:rPr>
          <w:rFonts w:ascii="Calibri" w:hAnsi="Calibri" w:cs="Calibri"/>
          <w:b w:val="0"/>
          <w:color w:val="222222"/>
          <w:sz w:val="22"/>
          <w:szCs w:val="22"/>
        </w:rPr>
        <w:t xml:space="preserve">ordered the integration of public schools, it did not explain how to </w:t>
      </w:r>
      <w:r w:rsidR="001E765B" w:rsidRPr="00EB78AF">
        <w:rPr>
          <w:rFonts w:ascii="Calibri" w:hAnsi="Calibri" w:cs="Calibri"/>
          <w:b w:val="0"/>
          <w:color w:val="222222"/>
          <w:sz w:val="22"/>
          <w:szCs w:val="22"/>
        </w:rPr>
        <w:t>accomplish</w:t>
      </w:r>
      <w:r w:rsidR="00E03B2D" w:rsidRPr="00EB78AF">
        <w:rPr>
          <w:rFonts w:ascii="Calibri" w:hAnsi="Calibri" w:cs="Calibri"/>
          <w:b w:val="0"/>
          <w:color w:val="222222"/>
          <w:sz w:val="22"/>
          <w:szCs w:val="22"/>
        </w:rPr>
        <w:t xml:space="preserve"> that</w:t>
      </w:r>
      <w:r w:rsidRPr="00EB78AF">
        <w:rPr>
          <w:rFonts w:ascii="Calibri" w:hAnsi="Calibri" w:cs="Calibri"/>
          <w:b w:val="0"/>
          <w:color w:val="222222"/>
          <w:sz w:val="22"/>
          <w:szCs w:val="22"/>
        </w:rPr>
        <w:t xml:space="preserve">. In 1955, the Court decided </w:t>
      </w:r>
      <w:r w:rsidRPr="00EB78AF">
        <w:rPr>
          <w:rFonts w:ascii="Calibri" w:hAnsi="Calibri" w:cs="Calibri"/>
          <w:b w:val="0"/>
          <w:i/>
          <w:iCs/>
          <w:color w:val="222222"/>
          <w:sz w:val="22"/>
          <w:szCs w:val="22"/>
        </w:rPr>
        <w:t>Brown</w:t>
      </w:r>
      <w:r w:rsidR="001E765B" w:rsidRPr="00EB78AF">
        <w:rPr>
          <w:rFonts w:ascii="Calibri" w:hAnsi="Calibri" w:cs="Calibri"/>
          <w:b w:val="0"/>
          <w:i/>
          <w:iCs/>
          <w:color w:val="222222"/>
          <w:sz w:val="22"/>
          <w:szCs w:val="22"/>
        </w:rPr>
        <w:t xml:space="preserve"> v. Board of Education</w:t>
      </w:r>
      <w:r w:rsidR="00402C66" w:rsidRPr="00EB78AF">
        <w:rPr>
          <w:rFonts w:ascii="Calibri" w:hAnsi="Calibri" w:cs="Calibri"/>
          <w:b w:val="0"/>
          <w:i/>
          <w:iCs/>
          <w:color w:val="222222"/>
          <w:sz w:val="22"/>
          <w:szCs w:val="22"/>
        </w:rPr>
        <w:t xml:space="preserve"> of Topeka</w:t>
      </w:r>
      <w:r w:rsidRPr="00EB78AF">
        <w:rPr>
          <w:rFonts w:ascii="Calibri" w:hAnsi="Calibri" w:cs="Calibri"/>
          <w:b w:val="0"/>
          <w:i/>
          <w:iCs/>
          <w:color w:val="222222"/>
          <w:sz w:val="22"/>
          <w:szCs w:val="22"/>
        </w:rPr>
        <w:t xml:space="preserve"> II</w:t>
      </w:r>
      <w:r w:rsidRPr="00EB78AF">
        <w:rPr>
          <w:rFonts w:ascii="Calibri" w:hAnsi="Calibri" w:cs="Calibri"/>
          <w:b w:val="0"/>
          <w:color w:val="222222"/>
          <w:sz w:val="22"/>
          <w:szCs w:val="22"/>
        </w:rPr>
        <w:t xml:space="preserve">, which instructed states </w:t>
      </w:r>
      <w:r w:rsidR="00402C66" w:rsidRPr="00EB78AF">
        <w:rPr>
          <w:rFonts w:ascii="Calibri" w:hAnsi="Calibri" w:cs="Calibri"/>
          <w:b w:val="0"/>
          <w:color w:val="222222"/>
          <w:sz w:val="22"/>
          <w:szCs w:val="22"/>
        </w:rPr>
        <w:t xml:space="preserve">to </w:t>
      </w:r>
      <w:r w:rsidRPr="00EB78AF">
        <w:rPr>
          <w:rFonts w:ascii="Calibri" w:hAnsi="Calibri" w:cs="Calibri"/>
          <w:b w:val="0"/>
          <w:color w:val="222222"/>
          <w:sz w:val="22"/>
          <w:szCs w:val="22"/>
        </w:rPr>
        <w:t>desegregate schools “with all deliberate speed</w:t>
      </w:r>
      <w:r w:rsidR="00402C66" w:rsidRPr="00EB78AF">
        <w:rPr>
          <w:rFonts w:ascii="Calibri" w:hAnsi="Calibri" w:cs="Calibri"/>
          <w:b w:val="0"/>
          <w:color w:val="222222"/>
          <w:sz w:val="22"/>
          <w:szCs w:val="22"/>
        </w:rPr>
        <w:t>,</w:t>
      </w:r>
      <w:r w:rsidRPr="00EB78AF">
        <w:rPr>
          <w:rFonts w:ascii="Calibri" w:hAnsi="Calibri" w:cs="Calibri"/>
          <w:b w:val="0"/>
          <w:color w:val="222222"/>
          <w:sz w:val="22"/>
          <w:szCs w:val="22"/>
        </w:rPr>
        <w:t>”</w:t>
      </w:r>
      <w:r w:rsidR="00402C66" w:rsidRPr="00EB78AF">
        <w:rPr>
          <w:rFonts w:ascii="Calibri" w:hAnsi="Calibri" w:cs="Calibri"/>
          <w:b w:val="0"/>
          <w:color w:val="222222"/>
          <w:sz w:val="22"/>
          <w:szCs w:val="22"/>
        </w:rPr>
        <w:t xml:space="preserve"> though it did not spell out </w:t>
      </w:r>
      <w:proofErr w:type="gramStart"/>
      <w:r w:rsidR="00402C66" w:rsidRPr="00EB78AF">
        <w:rPr>
          <w:rFonts w:ascii="Calibri" w:hAnsi="Calibri" w:cs="Calibri"/>
          <w:b w:val="0"/>
          <w:color w:val="222222"/>
          <w:sz w:val="22"/>
          <w:szCs w:val="22"/>
        </w:rPr>
        <w:t>a  system</w:t>
      </w:r>
      <w:proofErr w:type="gramEnd"/>
      <w:r w:rsidR="00402C66" w:rsidRPr="00EB78AF">
        <w:rPr>
          <w:rFonts w:ascii="Calibri" w:hAnsi="Calibri" w:cs="Calibri"/>
          <w:b w:val="0"/>
          <w:color w:val="222222"/>
          <w:sz w:val="22"/>
          <w:szCs w:val="22"/>
        </w:rPr>
        <w:t xml:space="preserve"> for integration.</w:t>
      </w:r>
    </w:p>
    <w:p w14:paraId="671A3B0C" w14:textId="48EC14E6" w:rsidR="000B7A20" w:rsidRPr="00EB78AF" w:rsidRDefault="00762F17" w:rsidP="00762F17">
      <w:pPr>
        <w:pStyle w:val="Subhead3sl"/>
        <w:spacing w:before="120"/>
        <w:rPr>
          <w:rFonts w:ascii="Calibri" w:hAnsi="Calibri" w:cs="Calibri"/>
          <w:b w:val="0"/>
          <w:color w:val="222222"/>
          <w:sz w:val="22"/>
          <w:szCs w:val="22"/>
        </w:rPr>
      </w:pPr>
      <w:r w:rsidRPr="00EB78AF">
        <w:rPr>
          <w:rFonts w:ascii="Calibri" w:hAnsi="Calibri" w:cs="Calibri"/>
          <w:b w:val="0"/>
          <w:color w:val="222222"/>
          <w:sz w:val="22"/>
          <w:szCs w:val="22"/>
        </w:rPr>
        <w:t xml:space="preserve">Many </w:t>
      </w:r>
      <w:r w:rsidR="00740BC0" w:rsidRPr="00EB78AF">
        <w:rPr>
          <w:rFonts w:ascii="Calibri" w:hAnsi="Calibri" w:cs="Calibri"/>
          <w:b w:val="0"/>
          <w:color w:val="222222"/>
          <w:sz w:val="22"/>
          <w:szCs w:val="22"/>
        </w:rPr>
        <w:t>W</w:t>
      </w:r>
      <w:r w:rsidRPr="00EB78AF">
        <w:rPr>
          <w:rFonts w:ascii="Calibri" w:hAnsi="Calibri" w:cs="Calibri"/>
          <w:b w:val="0"/>
          <w:color w:val="222222"/>
          <w:sz w:val="22"/>
          <w:szCs w:val="22"/>
        </w:rPr>
        <w:t xml:space="preserve">hite </w:t>
      </w:r>
      <w:r w:rsidR="00081957" w:rsidRPr="00EB78AF">
        <w:rPr>
          <w:rFonts w:ascii="Calibri" w:hAnsi="Calibri" w:cs="Calibri"/>
          <w:b w:val="0"/>
          <w:color w:val="222222"/>
          <w:sz w:val="22"/>
          <w:szCs w:val="22"/>
        </w:rPr>
        <w:t>people</w:t>
      </w:r>
      <w:r w:rsidR="00740BC0" w:rsidRPr="00EB78AF">
        <w:rPr>
          <w:rFonts w:ascii="Calibri" w:hAnsi="Calibri" w:cs="Calibri"/>
          <w:b w:val="0"/>
          <w:color w:val="222222"/>
          <w:sz w:val="22"/>
          <w:szCs w:val="22"/>
        </w:rPr>
        <w:t xml:space="preserve"> </w:t>
      </w:r>
      <w:r w:rsidR="001E765B" w:rsidRPr="00EB78AF">
        <w:rPr>
          <w:rFonts w:ascii="Calibri" w:hAnsi="Calibri" w:cs="Calibri"/>
          <w:b w:val="0"/>
          <w:color w:val="222222"/>
          <w:sz w:val="22"/>
          <w:szCs w:val="22"/>
        </w:rPr>
        <w:t>f</w:t>
      </w:r>
      <w:r w:rsidRPr="00EB78AF">
        <w:rPr>
          <w:rFonts w:ascii="Calibri" w:hAnsi="Calibri" w:cs="Calibri"/>
          <w:b w:val="0"/>
          <w:color w:val="222222"/>
          <w:sz w:val="22"/>
          <w:szCs w:val="22"/>
        </w:rPr>
        <w:t>ought this decision. In Little Rock, Arkansas, the school board agreed to desegregate its schools. But when nine African</w:t>
      </w:r>
      <w:r w:rsidR="001E765B" w:rsidRPr="00EB78AF">
        <w:rPr>
          <w:rFonts w:ascii="Calibri" w:hAnsi="Calibri" w:cs="Calibri"/>
          <w:b w:val="0"/>
          <w:color w:val="222222"/>
          <w:sz w:val="22"/>
          <w:szCs w:val="22"/>
        </w:rPr>
        <w:t xml:space="preserve"> </w:t>
      </w:r>
      <w:r w:rsidRPr="00EB78AF">
        <w:rPr>
          <w:rFonts w:ascii="Calibri" w:hAnsi="Calibri" w:cs="Calibri"/>
          <w:b w:val="0"/>
          <w:color w:val="222222"/>
          <w:sz w:val="22"/>
          <w:szCs w:val="22"/>
        </w:rPr>
        <w:t>American students tried to enter Little Rock Central High School, those who still supported segregation, along with the Arkansas National Guard, physically blocked the African</w:t>
      </w:r>
      <w:r w:rsidR="002D52F9" w:rsidRPr="00EB78AF">
        <w:rPr>
          <w:rFonts w:ascii="Calibri" w:hAnsi="Calibri" w:cs="Calibri"/>
          <w:b w:val="0"/>
          <w:color w:val="222222"/>
          <w:sz w:val="22"/>
          <w:szCs w:val="22"/>
        </w:rPr>
        <w:t xml:space="preserve"> </w:t>
      </w:r>
      <w:r w:rsidRPr="00EB78AF">
        <w:rPr>
          <w:rFonts w:ascii="Calibri" w:hAnsi="Calibri" w:cs="Calibri"/>
          <w:b w:val="0"/>
          <w:color w:val="222222"/>
          <w:sz w:val="22"/>
          <w:szCs w:val="22"/>
        </w:rPr>
        <w:t>American students from entering the school. President Eisenhower quickly deployed the U.S. Army to enforce the integration decision by providing an armed escort to the African</w:t>
      </w:r>
      <w:r w:rsidR="00740BC0" w:rsidRPr="00EB78AF">
        <w:rPr>
          <w:rFonts w:ascii="Calibri" w:hAnsi="Calibri" w:cs="Calibri"/>
          <w:b w:val="0"/>
          <w:color w:val="222222"/>
          <w:sz w:val="22"/>
          <w:szCs w:val="22"/>
        </w:rPr>
        <w:t xml:space="preserve"> </w:t>
      </w:r>
      <w:r w:rsidRPr="00EB78AF">
        <w:rPr>
          <w:rFonts w:ascii="Calibri" w:hAnsi="Calibri" w:cs="Calibri"/>
          <w:b w:val="0"/>
          <w:color w:val="222222"/>
          <w:sz w:val="22"/>
          <w:szCs w:val="22"/>
        </w:rPr>
        <w:t>American students.</w:t>
      </w:r>
    </w:p>
    <w:p w14:paraId="7080FDEF" w14:textId="6238F765" w:rsidR="00740BC0" w:rsidRPr="00EB78AF" w:rsidRDefault="00740BC0" w:rsidP="00740BC0">
      <w:pPr>
        <w:pStyle w:val="Basiccopysl"/>
        <w:rPr>
          <w:rFonts w:ascii="Calibri" w:hAnsi="Calibri" w:cs="Calibri"/>
          <w:color w:val="222222"/>
          <w:sz w:val="22"/>
          <w:szCs w:val="22"/>
        </w:rPr>
      </w:pPr>
      <w:r w:rsidRPr="00EB78AF">
        <w:rPr>
          <w:rFonts w:ascii="Calibri" w:hAnsi="Calibri" w:cs="Calibri"/>
          <w:color w:val="222222"/>
          <w:sz w:val="22"/>
          <w:szCs w:val="22"/>
        </w:rPr>
        <w:t>Today all segregation by law (</w:t>
      </w:r>
      <w:r w:rsidRPr="00EB78AF">
        <w:rPr>
          <w:rFonts w:ascii="Calibri" w:hAnsi="Calibri" w:cs="Calibri"/>
          <w:b/>
          <w:bCs/>
          <w:i/>
          <w:iCs/>
          <w:color w:val="222222"/>
          <w:sz w:val="22"/>
          <w:szCs w:val="22"/>
          <w:u w:val="single"/>
        </w:rPr>
        <w:t>de jure</w:t>
      </w:r>
      <w:r w:rsidRPr="00EB78AF">
        <w:rPr>
          <w:rFonts w:ascii="Calibri" w:hAnsi="Calibri" w:cs="Calibri"/>
          <w:b/>
          <w:bCs/>
          <w:color w:val="222222"/>
          <w:sz w:val="22"/>
          <w:szCs w:val="22"/>
          <w:u w:val="single"/>
        </w:rPr>
        <w:t xml:space="preserve"> segregation</w:t>
      </w:r>
      <w:r w:rsidRPr="00EB78AF">
        <w:rPr>
          <w:rFonts w:ascii="Calibri" w:hAnsi="Calibri" w:cs="Calibri"/>
          <w:color w:val="222222"/>
          <w:sz w:val="22"/>
          <w:szCs w:val="22"/>
        </w:rPr>
        <w:t xml:space="preserve">) in public education is </w:t>
      </w:r>
      <w:r w:rsidRPr="00EB78AF">
        <w:rPr>
          <w:rFonts w:ascii="Calibri" w:hAnsi="Calibri" w:cs="Calibri"/>
          <w:b/>
          <w:bCs/>
          <w:color w:val="222222"/>
          <w:sz w:val="22"/>
          <w:szCs w:val="22"/>
        </w:rPr>
        <w:t>unconstitutional.</w:t>
      </w:r>
      <w:r w:rsidRPr="00EB78AF">
        <w:rPr>
          <w:rFonts w:ascii="Calibri" w:hAnsi="Calibri" w:cs="Calibri"/>
          <w:color w:val="222222"/>
          <w:sz w:val="22"/>
          <w:szCs w:val="22"/>
        </w:rPr>
        <w:t xml:space="preserve"> However, many schools are still largely made up of students from one </w:t>
      </w:r>
      <w:r w:rsidR="00402C66" w:rsidRPr="00EB78AF">
        <w:rPr>
          <w:rFonts w:ascii="Calibri" w:hAnsi="Calibri" w:cs="Calibri"/>
          <w:color w:val="222222"/>
          <w:sz w:val="22"/>
          <w:szCs w:val="22"/>
        </w:rPr>
        <w:t xml:space="preserve">racial or </w:t>
      </w:r>
      <w:r w:rsidRPr="00EB78AF">
        <w:rPr>
          <w:rFonts w:ascii="Calibri" w:hAnsi="Calibri" w:cs="Calibri"/>
          <w:color w:val="222222"/>
          <w:sz w:val="22"/>
          <w:szCs w:val="22"/>
        </w:rPr>
        <w:t xml:space="preserve">ethnic group because enrollment is assigned based on neighborhoods. This is call </w:t>
      </w:r>
      <w:r w:rsidRPr="00EB78AF">
        <w:rPr>
          <w:rFonts w:ascii="Calibri" w:hAnsi="Calibri" w:cs="Calibri"/>
          <w:b/>
          <w:bCs/>
          <w:i/>
          <w:iCs/>
          <w:color w:val="222222"/>
          <w:sz w:val="22"/>
          <w:szCs w:val="22"/>
          <w:u w:val="single"/>
        </w:rPr>
        <w:t>de facto</w:t>
      </w:r>
      <w:r w:rsidRPr="00EB78AF">
        <w:rPr>
          <w:rFonts w:ascii="Calibri" w:hAnsi="Calibri" w:cs="Calibri"/>
          <w:b/>
          <w:bCs/>
          <w:color w:val="222222"/>
          <w:sz w:val="22"/>
          <w:szCs w:val="22"/>
          <w:u w:val="single"/>
        </w:rPr>
        <w:t xml:space="preserve"> segregation</w:t>
      </w:r>
      <w:r w:rsidRPr="00EB78AF">
        <w:rPr>
          <w:rFonts w:ascii="Calibri" w:hAnsi="Calibri" w:cs="Calibri"/>
          <w:color w:val="222222"/>
          <w:sz w:val="22"/>
          <w:szCs w:val="22"/>
        </w:rPr>
        <w:t xml:space="preserve"> because it occurs in practice without a law mandating it. </w:t>
      </w:r>
    </w:p>
    <w:p w14:paraId="3285B3AE" w14:textId="77777777" w:rsidR="00140A8E" w:rsidRDefault="00140A8E" w:rsidP="00EB78AF">
      <w:pPr>
        <w:pStyle w:val="Subhead2sl"/>
      </w:pPr>
      <w:r>
        <w:lastRenderedPageBreak/>
        <w:t>Glossary</w:t>
      </w:r>
    </w:p>
    <w:p w14:paraId="43926B9F" w14:textId="7AFBE3A4" w:rsidR="00BC4229" w:rsidRPr="00EB78AF" w:rsidRDefault="00BC4229" w:rsidP="00064A85">
      <w:pPr>
        <w:pStyle w:val="Bulletsl"/>
        <w:rPr>
          <w:rFonts w:ascii="Calibri" w:hAnsi="Calibri" w:cs="Calibri"/>
          <w:b/>
          <w:bCs/>
          <w:sz w:val="22"/>
          <w:szCs w:val="22"/>
        </w:rPr>
      </w:pPr>
      <w:r w:rsidRPr="00EB78AF">
        <w:rPr>
          <w:rFonts w:ascii="Calibri" w:hAnsi="Calibri" w:cs="Calibri"/>
          <w:b/>
          <w:bCs/>
          <w:sz w:val="22"/>
          <w:szCs w:val="22"/>
          <w:u w:val="single"/>
        </w:rPr>
        <w:t xml:space="preserve">Civil </w:t>
      </w:r>
      <w:r w:rsidR="00402C66" w:rsidRPr="00EB78AF">
        <w:rPr>
          <w:rFonts w:ascii="Calibri" w:hAnsi="Calibri" w:cs="Calibri"/>
          <w:b/>
          <w:bCs/>
          <w:sz w:val="22"/>
          <w:szCs w:val="22"/>
          <w:u w:val="single"/>
        </w:rPr>
        <w:t>r</w:t>
      </w:r>
      <w:r w:rsidRPr="00EB78AF">
        <w:rPr>
          <w:rFonts w:ascii="Calibri" w:hAnsi="Calibri" w:cs="Calibri"/>
          <w:b/>
          <w:bCs/>
          <w:sz w:val="22"/>
          <w:szCs w:val="22"/>
          <w:u w:val="single"/>
        </w:rPr>
        <w:t xml:space="preserve">ights </w:t>
      </w:r>
      <w:r w:rsidR="00402C66" w:rsidRPr="00EB78AF">
        <w:rPr>
          <w:rFonts w:ascii="Calibri" w:hAnsi="Calibri" w:cs="Calibri"/>
          <w:b/>
          <w:bCs/>
          <w:sz w:val="22"/>
          <w:szCs w:val="22"/>
          <w:u w:val="single"/>
        </w:rPr>
        <w:t>m</w:t>
      </w:r>
      <w:r w:rsidRPr="00EB78AF">
        <w:rPr>
          <w:rFonts w:ascii="Calibri" w:hAnsi="Calibri" w:cs="Calibri"/>
          <w:b/>
          <w:bCs/>
          <w:sz w:val="22"/>
          <w:szCs w:val="22"/>
          <w:u w:val="single"/>
        </w:rPr>
        <w:t>ovement</w:t>
      </w:r>
      <w:r w:rsidRPr="00EB78AF">
        <w:rPr>
          <w:rFonts w:ascii="Calibri" w:hAnsi="Calibri" w:cs="Calibri"/>
          <w:b/>
          <w:bCs/>
          <w:sz w:val="22"/>
          <w:szCs w:val="22"/>
        </w:rPr>
        <w:t>:</w:t>
      </w:r>
      <w:r w:rsidRPr="00EB78AF">
        <w:rPr>
          <w:rFonts w:ascii="Calibri" w:hAnsi="Calibri" w:cs="Calibri"/>
          <w:sz w:val="22"/>
          <w:szCs w:val="22"/>
        </w:rPr>
        <w:t xml:space="preserve"> the struggle for racial equality </w:t>
      </w:r>
      <w:r w:rsidR="00771CE8" w:rsidRPr="00EB78AF">
        <w:rPr>
          <w:rFonts w:ascii="Calibri" w:hAnsi="Calibri" w:cs="Calibri"/>
          <w:sz w:val="22"/>
          <w:szCs w:val="22"/>
        </w:rPr>
        <w:t xml:space="preserve">and justice </w:t>
      </w:r>
      <w:r w:rsidRPr="00EB78AF">
        <w:rPr>
          <w:rFonts w:ascii="Calibri" w:hAnsi="Calibri" w:cs="Calibri"/>
          <w:sz w:val="22"/>
          <w:szCs w:val="22"/>
        </w:rPr>
        <w:t xml:space="preserve">in the </w:t>
      </w:r>
      <w:r w:rsidR="00771CE8" w:rsidRPr="00EB78AF">
        <w:rPr>
          <w:rFonts w:ascii="Calibri" w:hAnsi="Calibri" w:cs="Calibri"/>
          <w:sz w:val="22"/>
          <w:szCs w:val="22"/>
        </w:rPr>
        <w:t>1950s and 60s in the United States.</w:t>
      </w:r>
    </w:p>
    <w:p w14:paraId="318003A2" w14:textId="09B7E9A0" w:rsidR="00860415" w:rsidRPr="00EB78AF" w:rsidRDefault="00860415" w:rsidP="00064A85">
      <w:pPr>
        <w:pStyle w:val="Bulletsl"/>
        <w:rPr>
          <w:rFonts w:ascii="Calibri" w:hAnsi="Calibri" w:cs="Calibri"/>
          <w:sz w:val="22"/>
          <w:szCs w:val="22"/>
        </w:rPr>
      </w:pPr>
      <w:r w:rsidRPr="00EB78AF">
        <w:rPr>
          <w:rFonts w:ascii="Calibri" w:hAnsi="Calibri" w:cs="Calibri"/>
          <w:b/>
          <w:bCs/>
          <w:sz w:val="22"/>
          <w:szCs w:val="22"/>
          <w:u w:val="single"/>
        </w:rPr>
        <w:t>Controversy</w:t>
      </w:r>
      <w:r w:rsidRPr="00EB78AF">
        <w:rPr>
          <w:rFonts w:ascii="Calibri" w:hAnsi="Calibri" w:cs="Calibri"/>
          <w:b/>
          <w:bCs/>
          <w:sz w:val="22"/>
          <w:szCs w:val="22"/>
        </w:rPr>
        <w:t>:</w:t>
      </w:r>
      <w:r w:rsidRPr="00EB78AF">
        <w:rPr>
          <w:rFonts w:ascii="Calibri" w:hAnsi="Calibri" w:cs="Calibri"/>
          <w:sz w:val="22"/>
          <w:szCs w:val="22"/>
        </w:rPr>
        <w:t xml:space="preserve"> </w:t>
      </w:r>
      <w:r w:rsidR="006A0F8D" w:rsidRPr="00EB78AF">
        <w:rPr>
          <w:rFonts w:ascii="Calibri" w:hAnsi="Calibri" w:cs="Calibri"/>
          <w:sz w:val="22"/>
          <w:szCs w:val="22"/>
        </w:rPr>
        <w:t xml:space="preserve">an important issue about which people have </w:t>
      </w:r>
      <w:r w:rsidRPr="00EB78AF">
        <w:rPr>
          <w:rFonts w:ascii="Calibri" w:hAnsi="Calibri" w:cs="Calibri"/>
          <w:sz w:val="22"/>
          <w:szCs w:val="22"/>
        </w:rPr>
        <w:t>differ</w:t>
      </w:r>
      <w:r w:rsidR="006A0F8D" w:rsidRPr="00EB78AF">
        <w:rPr>
          <w:rFonts w:ascii="Calibri" w:hAnsi="Calibri" w:cs="Calibri"/>
          <w:sz w:val="22"/>
          <w:szCs w:val="22"/>
        </w:rPr>
        <w:t>ing</w:t>
      </w:r>
      <w:r w:rsidRPr="00EB78AF">
        <w:rPr>
          <w:rFonts w:ascii="Calibri" w:hAnsi="Calibri" w:cs="Calibri"/>
          <w:sz w:val="22"/>
          <w:szCs w:val="22"/>
        </w:rPr>
        <w:t xml:space="preserve"> opinions</w:t>
      </w:r>
      <w:r w:rsidR="00E268BD" w:rsidRPr="00EB78AF">
        <w:rPr>
          <w:rFonts w:ascii="Calibri" w:hAnsi="Calibri" w:cs="Calibri"/>
          <w:sz w:val="22"/>
          <w:szCs w:val="22"/>
        </w:rPr>
        <w:t>.</w:t>
      </w:r>
      <w:r w:rsidRPr="00EB78AF">
        <w:rPr>
          <w:rFonts w:ascii="Calibri" w:hAnsi="Calibri" w:cs="Calibri"/>
          <w:sz w:val="22"/>
          <w:szCs w:val="22"/>
        </w:rPr>
        <w:t xml:space="preserve"> </w:t>
      </w:r>
    </w:p>
    <w:p w14:paraId="6F8A50BA" w14:textId="2DBB55BF" w:rsidR="001E765B" w:rsidRPr="00EB78AF" w:rsidRDefault="001E765B" w:rsidP="00064A85">
      <w:pPr>
        <w:pStyle w:val="Bulletsl"/>
        <w:rPr>
          <w:rFonts w:ascii="Calibri" w:hAnsi="Calibri" w:cs="Calibri"/>
          <w:sz w:val="22"/>
          <w:szCs w:val="22"/>
        </w:rPr>
      </w:pPr>
      <w:r w:rsidRPr="00EB78AF">
        <w:rPr>
          <w:rFonts w:ascii="Calibri" w:hAnsi="Calibri" w:cs="Calibri"/>
          <w:b/>
          <w:bCs/>
          <w:i/>
          <w:iCs/>
          <w:sz w:val="22"/>
          <w:szCs w:val="22"/>
          <w:u w:val="single"/>
        </w:rPr>
        <w:t>De jure</w:t>
      </w:r>
      <w:r w:rsidRPr="00EB78AF">
        <w:rPr>
          <w:rFonts w:ascii="Calibri" w:hAnsi="Calibri" w:cs="Calibri"/>
          <w:b/>
          <w:bCs/>
          <w:sz w:val="22"/>
          <w:szCs w:val="22"/>
          <w:u w:val="single"/>
        </w:rPr>
        <w:t xml:space="preserve"> segregation</w:t>
      </w:r>
      <w:r w:rsidRPr="00EB78AF">
        <w:rPr>
          <w:rFonts w:ascii="Calibri" w:hAnsi="Calibri" w:cs="Calibri"/>
          <w:b/>
          <w:bCs/>
          <w:sz w:val="22"/>
          <w:szCs w:val="22"/>
        </w:rPr>
        <w:t xml:space="preserve">: </w:t>
      </w:r>
      <w:r w:rsidRPr="00EB78AF">
        <w:rPr>
          <w:rFonts w:ascii="Calibri" w:hAnsi="Calibri" w:cs="Calibri"/>
          <w:sz w:val="22"/>
          <w:szCs w:val="22"/>
        </w:rPr>
        <w:t>segregation</w:t>
      </w:r>
      <w:r w:rsidR="00081659" w:rsidRPr="00EB78AF">
        <w:rPr>
          <w:rFonts w:ascii="Calibri" w:hAnsi="Calibri" w:cs="Calibri"/>
          <w:sz w:val="22"/>
          <w:szCs w:val="22"/>
        </w:rPr>
        <w:t xml:space="preserve"> (setting apart by race)</w:t>
      </w:r>
      <w:r w:rsidRPr="00EB78AF">
        <w:rPr>
          <w:rFonts w:ascii="Calibri" w:hAnsi="Calibri" w:cs="Calibri"/>
          <w:sz w:val="22"/>
          <w:szCs w:val="22"/>
        </w:rPr>
        <w:t xml:space="preserve"> set by law.</w:t>
      </w:r>
    </w:p>
    <w:p w14:paraId="223330D0" w14:textId="6E0AF5B4" w:rsidR="001E765B" w:rsidRPr="00EB78AF" w:rsidRDefault="001E765B" w:rsidP="00064A85">
      <w:pPr>
        <w:pStyle w:val="Bulletsl"/>
        <w:rPr>
          <w:rFonts w:ascii="Calibri" w:hAnsi="Calibri" w:cs="Calibri"/>
          <w:sz w:val="22"/>
          <w:szCs w:val="22"/>
        </w:rPr>
      </w:pPr>
      <w:r w:rsidRPr="00EB78AF">
        <w:rPr>
          <w:rFonts w:ascii="Calibri" w:hAnsi="Calibri" w:cs="Calibri"/>
          <w:b/>
          <w:bCs/>
          <w:i/>
          <w:iCs/>
          <w:sz w:val="22"/>
          <w:szCs w:val="22"/>
          <w:u w:val="single"/>
        </w:rPr>
        <w:t xml:space="preserve">De facto </w:t>
      </w:r>
      <w:r w:rsidRPr="00EB78AF">
        <w:rPr>
          <w:rFonts w:ascii="Calibri" w:hAnsi="Calibri" w:cs="Calibri"/>
          <w:b/>
          <w:bCs/>
          <w:sz w:val="22"/>
          <w:szCs w:val="22"/>
          <w:u w:val="single"/>
        </w:rPr>
        <w:t>segregation</w:t>
      </w:r>
      <w:r w:rsidRPr="00EB78AF">
        <w:rPr>
          <w:rFonts w:ascii="Calibri" w:hAnsi="Calibri" w:cs="Calibri"/>
          <w:b/>
          <w:bCs/>
          <w:sz w:val="22"/>
          <w:szCs w:val="22"/>
        </w:rPr>
        <w:t xml:space="preserve">: </w:t>
      </w:r>
      <w:r w:rsidRPr="00EB78AF">
        <w:rPr>
          <w:rFonts w:ascii="Calibri" w:hAnsi="Calibri" w:cs="Calibri"/>
          <w:sz w:val="22"/>
          <w:szCs w:val="22"/>
        </w:rPr>
        <w:t>segregation</w:t>
      </w:r>
      <w:r w:rsidR="00081659" w:rsidRPr="00EB78AF">
        <w:rPr>
          <w:rFonts w:ascii="Calibri" w:hAnsi="Calibri" w:cs="Calibri"/>
          <w:sz w:val="22"/>
          <w:szCs w:val="22"/>
        </w:rPr>
        <w:t xml:space="preserve"> (setting apart by race)</w:t>
      </w:r>
      <w:r w:rsidRPr="00EB78AF">
        <w:rPr>
          <w:rFonts w:ascii="Calibri" w:hAnsi="Calibri" w:cs="Calibri"/>
          <w:sz w:val="22"/>
          <w:szCs w:val="22"/>
        </w:rPr>
        <w:t xml:space="preserve"> not based in law, but in fact or circumstance</w:t>
      </w:r>
      <w:r w:rsidR="00BE5517" w:rsidRPr="00EB78AF">
        <w:rPr>
          <w:rFonts w:ascii="Calibri" w:hAnsi="Calibri" w:cs="Calibri"/>
          <w:sz w:val="22"/>
          <w:szCs w:val="22"/>
        </w:rPr>
        <w:t>.</w:t>
      </w:r>
    </w:p>
    <w:p w14:paraId="6EBFF22B" w14:textId="2E867157" w:rsidR="00860415" w:rsidRPr="00EB78AF" w:rsidRDefault="00860415" w:rsidP="00064A85">
      <w:pPr>
        <w:pStyle w:val="Bulletsl"/>
        <w:rPr>
          <w:rFonts w:ascii="Calibri" w:hAnsi="Calibri" w:cs="Calibri"/>
          <w:sz w:val="22"/>
          <w:szCs w:val="22"/>
        </w:rPr>
      </w:pPr>
      <w:r w:rsidRPr="00EB78AF">
        <w:rPr>
          <w:rFonts w:ascii="Calibri" w:hAnsi="Calibri" w:cs="Calibri"/>
          <w:b/>
          <w:bCs/>
          <w:sz w:val="22"/>
          <w:szCs w:val="22"/>
          <w:u w:val="single"/>
        </w:rPr>
        <w:t>Democratic process</w:t>
      </w:r>
      <w:r w:rsidRPr="00EB78AF">
        <w:rPr>
          <w:rFonts w:ascii="Calibri" w:hAnsi="Calibri" w:cs="Calibri"/>
          <w:b/>
          <w:bCs/>
          <w:sz w:val="22"/>
          <w:szCs w:val="22"/>
        </w:rPr>
        <w:t>:</w:t>
      </w:r>
      <w:r w:rsidRPr="00EB78AF">
        <w:rPr>
          <w:rFonts w:ascii="Calibri" w:hAnsi="Calibri" w:cs="Calibri"/>
          <w:sz w:val="22"/>
          <w:szCs w:val="22"/>
        </w:rPr>
        <w:t xml:space="preserve"> when citizens participate in their government by</w:t>
      </w:r>
      <w:r w:rsidR="00E268BD" w:rsidRPr="00EB78AF">
        <w:rPr>
          <w:rFonts w:ascii="Calibri" w:hAnsi="Calibri" w:cs="Calibri"/>
          <w:sz w:val="22"/>
          <w:szCs w:val="22"/>
        </w:rPr>
        <w:t>,</w:t>
      </w:r>
      <w:r w:rsidR="002E2F02" w:rsidRPr="00EB78AF">
        <w:rPr>
          <w:rFonts w:ascii="Calibri" w:hAnsi="Calibri" w:cs="Calibri"/>
          <w:sz w:val="22"/>
          <w:szCs w:val="22"/>
        </w:rPr>
        <w:t xml:space="preserve"> among other things</w:t>
      </w:r>
      <w:r w:rsidR="00E268BD" w:rsidRPr="00EB78AF">
        <w:rPr>
          <w:rFonts w:ascii="Calibri" w:hAnsi="Calibri" w:cs="Calibri"/>
          <w:sz w:val="22"/>
          <w:szCs w:val="22"/>
        </w:rPr>
        <w:t>,</w:t>
      </w:r>
      <w:r w:rsidRPr="00EB78AF">
        <w:rPr>
          <w:rFonts w:ascii="Calibri" w:hAnsi="Calibri" w:cs="Calibri"/>
          <w:sz w:val="22"/>
          <w:szCs w:val="22"/>
        </w:rPr>
        <w:t xml:space="preserve"> voting, running for office, and t</w:t>
      </w:r>
      <w:r w:rsidR="00E268BD" w:rsidRPr="00EB78AF">
        <w:rPr>
          <w:rFonts w:ascii="Calibri" w:hAnsi="Calibri" w:cs="Calibri"/>
          <w:sz w:val="22"/>
          <w:szCs w:val="22"/>
        </w:rPr>
        <w:t>elling</w:t>
      </w:r>
      <w:r w:rsidRPr="00EB78AF">
        <w:rPr>
          <w:rFonts w:ascii="Calibri" w:hAnsi="Calibri" w:cs="Calibri"/>
          <w:sz w:val="22"/>
          <w:szCs w:val="22"/>
        </w:rPr>
        <w:t xml:space="preserve"> their representatives about what issues are important to them.</w:t>
      </w:r>
    </w:p>
    <w:p w14:paraId="4DFEA677" w14:textId="2C591532" w:rsidR="006A0F8D" w:rsidRPr="00EB78AF" w:rsidRDefault="006A0F8D" w:rsidP="00064A85">
      <w:pPr>
        <w:pStyle w:val="Bulletsl"/>
        <w:rPr>
          <w:rFonts w:ascii="Calibri" w:hAnsi="Calibri" w:cs="Calibri"/>
          <w:b/>
          <w:bCs/>
          <w:sz w:val="22"/>
          <w:szCs w:val="22"/>
        </w:rPr>
      </w:pPr>
      <w:r w:rsidRPr="00EB78AF">
        <w:rPr>
          <w:rFonts w:ascii="Calibri" w:hAnsi="Calibri" w:cs="Calibri"/>
          <w:b/>
          <w:bCs/>
          <w:sz w:val="22"/>
          <w:szCs w:val="22"/>
          <w:u w:val="single"/>
        </w:rPr>
        <w:t>Desegregation</w:t>
      </w:r>
      <w:r w:rsidRPr="00EB78AF">
        <w:rPr>
          <w:rFonts w:ascii="Calibri" w:hAnsi="Calibri" w:cs="Calibri"/>
          <w:b/>
          <w:bCs/>
          <w:sz w:val="22"/>
          <w:szCs w:val="22"/>
        </w:rPr>
        <w:t xml:space="preserve">: </w:t>
      </w:r>
      <w:r w:rsidR="00BC4229" w:rsidRPr="00EB78AF">
        <w:rPr>
          <w:rFonts w:ascii="Calibri" w:hAnsi="Calibri" w:cs="Calibri"/>
          <w:sz w:val="22"/>
          <w:szCs w:val="22"/>
        </w:rPr>
        <w:t xml:space="preserve">the process of ending racial segregation. </w:t>
      </w:r>
    </w:p>
    <w:p w14:paraId="4E4AD9AD" w14:textId="232CDAD9" w:rsidR="00140A8E" w:rsidRPr="00EB78AF" w:rsidRDefault="00140A8E" w:rsidP="00064A85">
      <w:pPr>
        <w:pStyle w:val="Bulletsl"/>
        <w:rPr>
          <w:rStyle w:val="Glossarytermsl"/>
          <w:rFonts w:ascii="Calibri" w:hAnsi="Calibri" w:cs="Calibri"/>
          <w:b w:val="0"/>
          <w:sz w:val="22"/>
          <w:szCs w:val="22"/>
          <w:u w:val="none"/>
        </w:rPr>
      </w:pPr>
      <w:r w:rsidRPr="00EB78AF">
        <w:rPr>
          <w:rStyle w:val="Glossarytermsl"/>
          <w:rFonts w:ascii="Calibri" w:hAnsi="Calibri" w:cs="Calibri"/>
          <w:bCs/>
          <w:sz w:val="22"/>
          <w:szCs w:val="22"/>
        </w:rPr>
        <w:t xml:space="preserve">Equal </w:t>
      </w:r>
      <w:r w:rsidR="00464054" w:rsidRPr="00EB78AF">
        <w:rPr>
          <w:rStyle w:val="Glossarytermsl"/>
          <w:rFonts w:ascii="Calibri" w:hAnsi="Calibri" w:cs="Calibri"/>
          <w:bCs/>
          <w:sz w:val="22"/>
          <w:szCs w:val="22"/>
        </w:rPr>
        <w:t>P</w:t>
      </w:r>
      <w:r w:rsidRPr="00EB78AF">
        <w:rPr>
          <w:rStyle w:val="Glossarytermsl"/>
          <w:rFonts w:ascii="Calibri" w:hAnsi="Calibri" w:cs="Calibri"/>
          <w:bCs/>
          <w:sz w:val="22"/>
          <w:szCs w:val="22"/>
        </w:rPr>
        <w:t xml:space="preserve">rotection </w:t>
      </w:r>
      <w:r w:rsidR="00464054" w:rsidRPr="00EB78AF">
        <w:rPr>
          <w:rStyle w:val="Glossarytermsl"/>
          <w:rFonts w:ascii="Calibri" w:hAnsi="Calibri" w:cs="Calibri"/>
          <w:bCs/>
          <w:sz w:val="22"/>
          <w:szCs w:val="22"/>
        </w:rPr>
        <w:t>Clause</w:t>
      </w:r>
      <w:r w:rsidRPr="00EB78AF">
        <w:rPr>
          <w:rStyle w:val="Glossarytermsl"/>
          <w:rFonts w:ascii="Calibri" w:hAnsi="Calibri" w:cs="Calibri"/>
          <w:bCs/>
          <w:sz w:val="22"/>
          <w:szCs w:val="22"/>
          <w:u w:val="none"/>
        </w:rPr>
        <w:t>:</w:t>
      </w:r>
      <w:r w:rsidR="0046373D" w:rsidRPr="00EB78AF">
        <w:rPr>
          <w:rFonts w:ascii="Calibri" w:hAnsi="Calibri" w:cs="Calibri"/>
          <w:sz w:val="22"/>
          <w:szCs w:val="22"/>
        </w:rPr>
        <w:t xml:space="preserve"> </w:t>
      </w:r>
      <w:r w:rsidR="0046373D" w:rsidRPr="00EB78AF">
        <w:rPr>
          <w:rStyle w:val="Glossarytermsl"/>
          <w:rFonts w:ascii="Calibri" w:hAnsi="Calibri" w:cs="Calibri"/>
          <w:b w:val="0"/>
          <w:sz w:val="22"/>
          <w:szCs w:val="22"/>
          <w:u w:val="none"/>
        </w:rPr>
        <w:t>the part of the 14th Amendment that guarantees that individuals are treated equally regardless of their race, gender, religion, nationality, or other characteristics.</w:t>
      </w:r>
    </w:p>
    <w:p w14:paraId="3AAC8044" w14:textId="2F9AA647" w:rsidR="00B810E2" w:rsidRPr="00EB78AF" w:rsidRDefault="00B810E2" w:rsidP="00064A85">
      <w:pPr>
        <w:pStyle w:val="Bulletsl"/>
        <w:rPr>
          <w:rStyle w:val="Glossarytermsl"/>
          <w:rFonts w:ascii="Calibri" w:hAnsi="Calibri" w:cs="Calibri"/>
          <w:b w:val="0"/>
          <w:sz w:val="22"/>
          <w:szCs w:val="22"/>
          <w:u w:val="none"/>
        </w:rPr>
      </w:pPr>
      <w:r w:rsidRPr="00EB78AF">
        <w:rPr>
          <w:rFonts w:ascii="Calibri" w:hAnsi="Calibri" w:cs="Calibri"/>
          <w:b/>
          <w:bCs/>
          <w:color w:val="000000" w:themeColor="text1"/>
          <w:sz w:val="22"/>
          <w:szCs w:val="22"/>
          <w:u w:val="single"/>
        </w:rPr>
        <w:t>Equal protection of the laws</w:t>
      </w:r>
      <w:r w:rsidRPr="00EB78AF">
        <w:rPr>
          <w:rFonts w:ascii="Calibri" w:hAnsi="Calibri" w:cs="Calibri"/>
          <w:b/>
          <w:bCs/>
          <w:color w:val="000000" w:themeColor="text1"/>
          <w:sz w:val="22"/>
          <w:szCs w:val="22"/>
        </w:rPr>
        <w:t xml:space="preserve">: </w:t>
      </w:r>
      <w:r w:rsidRPr="00EB78AF">
        <w:rPr>
          <w:rFonts w:ascii="Calibri" w:hAnsi="Calibri" w:cs="Calibri"/>
          <w:sz w:val="22"/>
          <w:szCs w:val="22"/>
        </w:rPr>
        <w:t>this means that states cannot treat people differently based on their race without an extremely good reason</w:t>
      </w:r>
      <w:r w:rsidR="00064A85" w:rsidRPr="00EB78AF">
        <w:rPr>
          <w:rFonts w:ascii="Calibri" w:hAnsi="Calibri" w:cs="Calibri"/>
          <w:sz w:val="22"/>
          <w:szCs w:val="22"/>
        </w:rPr>
        <w:t>.</w:t>
      </w:r>
    </w:p>
    <w:p w14:paraId="1BFB8BE2" w14:textId="20E75AE2" w:rsidR="00D6511B" w:rsidRPr="00EB78AF" w:rsidRDefault="00D6511B" w:rsidP="00064A85">
      <w:pPr>
        <w:pStyle w:val="Bulletsl"/>
        <w:rPr>
          <w:rStyle w:val="Glossarytermsl"/>
          <w:rFonts w:ascii="Calibri" w:hAnsi="Calibri" w:cs="Calibri"/>
          <w:b w:val="0"/>
          <w:sz w:val="22"/>
          <w:szCs w:val="22"/>
          <w:u w:val="none"/>
        </w:rPr>
      </w:pPr>
      <w:r w:rsidRPr="00EB78AF">
        <w:rPr>
          <w:rStyle w:val="Glossarytermsl"/>
          <w:rFonts w:ascii="Calibri" w:hAnsi="Calibri" w:cs="Calibri"/>
          <w:bCs/>
          <w:sz w:val="22"/>
          <w:szCs w:val="22"/>
        </w:rPr>
        <w:t>Federal</w:t>
      </w:r>
      <w:r w:rsidRPr="00EB78AF">
        <w:rPr>
          <w:rStyle w:val="Glossarytermsl"/>
          <w:rFonts w:ascii="Calibri" w:hAnsi="Calibri" w:cs="Calibri"/>
          <w:sz w:val="22"/>
          <w:szCs w:val="22"/>
          <w:u w:val="none"/>
        </w:rPr>
        <w:t>:</w:t>
      </w:r>
      <w:r w:rsidRPr="00EB78AF">
        <w:rPr>
          <w:rStyle w:val="Glossarytermsl"/>
          <w:rFonts w:ascii="Calibri" w:hAnsi="Calibri" w:cs="Calibri"/>
          <w:b w:val="0"/>
          <w:bCs/>
          <w:sz w:val="22"/>
          <w:szCs w:val="22"/>
          <w:u w:val="none"/>
        </w:rPr>
        <w:t xml:space="preserve"> </w:t>
      </w:r>
      <w:r w:rsidR="004D4026" w:rsidRPr="00EB78AF">
        <w:rPr>
          <w:rStyle w:val="Glossarytermsl"/>
          <w:rFonts w:ascii="Calibri" w:hAnsi="Calibri" w:cs="Calibri"/>
          <w:b w:val="0"/>
          <w:bCs/>
          <w:sz w:val="22"/>
          <w:szCs w:val="22"/>
          <w:u w:val="none"/>
        </w:rPr>
        <w:t xml:space="preserve">describing </w:t>
      </w:r>
      <w:r w:rsidRPr="00EB78AF">
        <w:rPr>
          <w:rStyle w:val="Glossarytermsl"/>
          <w:rFonts w:ascii="Calibri" w:hAnsi="Calibri" w:cs="Calibri"/>
          <w:b w:val="0"/>
          <w:bCs/>
          <w:sz w:val="22"/>
          <w:szCs w:val="22"/>
          <w:u w:val="none"/>
        </w:rPr>
        <w:t>the level of government that controls the United States as a whole rather than just a single state.</w:t>
      </w:r>
    </w:p>
    <w:p w14:paraId="1876B7CC" w14:textId="5D6334E4" w:rsidR="00860415" w:rsidRPr="00EB78AF" w:rsidRDefault="00860415" w:rsidP="00064A85">
      <w:pPr>
        <w:pStyle w:val="Bulletsl"/>
        <w:rPr>
          <w:rFonts w:ascii="Calibri" w:hAnsi="Calibri" w:cs="Calibri"/>
          <w:sz w:val="22"/>
          <w:szCs w:val="22"/>
        </w:rPr>
      </w:pPr>
      <w:r w:rsidRPr="00EB78AF">
        <w:rPr>
          <w:rFonts w:ascii="Calibri" w:hAnsi="Calibri" w:cs="Calibri"/>
          <w:b/>
          <w:bCs/>
          <w:sz w:val="22"/>
          <w:szCs w:val="22"/>
          <w:u w:val="single"/>
        </w:rPr>
        <w:t>Inferiority</w:t>
      </w:r>
      <w:r w:rsidRPr="00EB78AF">
        <w:rPr>
          <w:rFonts w:ascii="Calibri" w:hAnsi="Calibri" w:cs="Calibri"/>
          <w:b/>
          <w:bCs/>
          <w:sz w:val="22"/>
          <w:szCs w:val="22"/>
        </w:rPr>
        <w:t>:</w:t>
      </w:r>
      <w:r w:rsidRPr="00EB78AF">
        <w:rPr>
          <w:rFonts w:ascii="Calibri" w:hAnsi="Calibri" w:cs="Calibri"/>
          <w:sz w:val="22"/>
          <w:szCs w:val="22"/>
        </w:rPr>
        <w:t xml:space="preserve"> </w:t>
      </w:r>
      <w:r w:rsidR="004D4026" w:rsidRPr="00EB78AF">
        <w:rPr>
          <w:rFonts w:ascii="Calibri" w:hAnsi="Calibri" w:cs="Calibri"/>
          <w:sz w:val="22"/>
          <w:szCs w:val="22"/>
        </w:rPr>
        <w:t xml:space="preserve">quality of being lower status or quality than someone or something else. </w:t>
      </w:r>
    </w:p>
    <w:p w14:paraId="6B759234" w14:textId="1F885071" w:rsidR="00860415" w:rsidRPr="00EB78AF" w:rsidRDefault="00860415" w:rsidP="00064A85">
      <w:pPr>
        <w:pStyle w:val="Bulletsl"/>
        <w:rPr>
          <w:rStyle w:val="Glossarytermsl"/>
          <w:rFonts w:ascii="Calibri" w:hAnsi="Calibri" w:cs="Calibri"/>
          <w:b w:val="0"/>
          <w:sz w:val="22"/>
          <w:szCs w:val="22"/>
          <w:u w:val="none"/>
        </w:rPr>
      </w:pPr>
      <w:r w:rsidRPr="00EB78AF">
        <w:rPr>
          <w:rFonts w:ascii="Calibri" w:hAnsi="Calibri" w:cs="Calibri"/>
          <w:b/>
          <w:bCs/>
          <w:sz w:val="22"/>
          <w:szCs w:val="22"/>
          <w:u w:val="single"/>
        </w:rPr>
        <w:t>Integrated</w:t>
      </w:r>
      <w:r w:rsidRPr="00EB78AF">
        <w:rPr>
          <w:rFonts w:ascii="Calibri" w:hAnsi="Calibri" w:cs="Calibri"/>
          <w:b/>
          <w:bCs/>
          <w:sz w:val="22"/>
          <w:szCs w:val="22"/>
        </w:rPr>
        <w:t>:</w:t>
      </w:r>
      <w:r w:rsidRPr="00EB78AF">
        <w:rPr>
          <w:rFonts w:ascii="Calibri" w:hAnsi="Calibri" w:cs="Calibri"/>
          <w:sz w:val="22"/>
          <w:szCs w:val="22"/>
        </w:rPr>
        <w:t xml:space="preserve"> open to individuals</w:t>
      </w:r>
      <w:r w:rsidR="00185640" w:rsidRPr="00EB78AF">
        <w:rPr>
          <w:rFonts w:ascii="Calibri" w:hAnsi="Calibri" w:cs="Calibri"/>
          <w:sz w:val="22"/>
          <w:szCs w:val="22"/>
        </w:rPr>
        <w:t xml:space="preserve"> of all races</w:t>
      </w:r>
      <w:r w:rsidRPr="00EB78AF">
        <w:rPr>
          <w:rFonts w:ascii="Calibri" w:hAnsi="Calibri" w:cs="Calibri"/>
          <w:sz w:val="22"/>
          <w:szCs w:val="22"/>
        </w:rPr>
        <w:t>.</w:t>
      </w:r>
    </w:p>
    <w:p w14:paraId="288D95EB" w14:textId="5EEDECCC" w:rsidR="00140A8E" w:rsidRPr="00EB78AF" w:rsidRDefault="00140A8E" w:rsidP="00064A85">
      <w:pPr>
        <w:pStyle w:val="Bulletsl"/>
        <w:rPr>
          <w:rStyle w:val="Glossarytermsl"/>
          <w:rFonts w:ascii="Calibri" w:hAnsi="Calibri" w:cs="Calibri"/>
          <w:b w:val="0"/>
          <w:sz w:val="22"/>
          <w:szCs w:val="22"/>
          <w:u w:val="none"/>
        </w:rPr>
      </w:pPr>
      <w:r w:rsidRPr="00EB78AF">
        <w:rPr>
          <w:rStyle w:val="Glossarytermsl"/>
          <w:rFonts w:ascii="Calibri" w:hAnsi="Calibri" w:cs="Calibri"/>
          <w:bCs/>
          <w:sz w:val="22"/>
          <w:szCs w:val="22"/>
        </w:rPr>
        <w:t>Racial segregation</w:t>
      </w:r>
      <w:r w:rsidRPr="00EB78AF">
        <w:rPr>
          <w:rStyle w:val="Glossarytermsl"/>
          <w:rFonts w:ascii="Calibri" w:hAnsi="Calibri" w:cs="Calibri"/>
          <w:sz w:val="22"/>
          <w:szCs w:val="22"/>
          <w:u w:val="none"/>
        </w:rPr>
        <w:t>:</w:t>
      </w:r>
      <w:r w:rsidRPr="00EB78AF">
        <w:rPr>
          <w:rStyle w:val="Glossarytermsl"/>
          <w:rFonts w:ascii="Calibri" w:hAnsi="Calibri" w:cs="Calibri"/>
          <w:b w:val="0"/>
          <w:bCs/>
          <w:sz w:val="22"/>
          <w:szCs w:val="22"/>
          <w:u w:val="none"/>
        </w:rPr>
        <w:t xml:space="preserve"> </w:t>
      </w:r>
      <w:r w:rsidR="002E2F02" w:rsidRPr="00EB78AF">
        <w:rPr>
          <w:rFonts w:ascii="Calibri" w:hAnsi="Calibri" w:cs="Calibri"/>
          <w:sz w:val="22"/>
          <w:szCs w:val="22"/>
        </w:rPr>
        <w:t xml:space="preserve">the action or state of setting people of different races apart from one another. </w:t>
      </w:r>
    </w:p>
    <w:p w14:paraId="7266596C" w14:textId="3C1C8ED2" w:rsidR="002E2F02" w:rsidRPr="00EB78AF" w:rsidRDefault="00884219" w:rsidP="00064A85">
      <w:pPr>
        <w:pStyle w:val="Bulletsl"/>
        <w:rPr>
          <w:rFonts w:ascii="Calibri" w:hAnsi="Calibri" w:cs="Calibri"/>
          <w:sz w:val="22"/>
          <w:szCs w:val="22"/>
        </w:rPr>
      </w:pPr>
      <w:r w:rsidRPr="00EB78AF">
        <w:rPr>
          <w:rFonts w:ascii="Calibri" w:hAnsi="Calibri" w:cs="Calibri"/>
          <w:b/>
          <w:bCs/>
          <w:sz w:val="22"/>
          <w:szCs w:val="22"/>
          <w:u w:val="single"/>
        </w:rPr>
        <w:t>Segregated</w:t>
      </w:r>
      <w:r w:rsidRPr="00EB78AF">
        <w:rPr>
          <w:rFonts w:ascii="Calibri" w:hAnsi="Calibri" w:cs="Calibri"/>
          <w:b/>
          <w:bCs/>
          <w:sz w:val="22"/>
          <w:szCs w:val="22"/>
        </w:rPr>
        <w:t xml:space="preserve">: </w:t>
      </w:r>
      <w:r w:rsidR="002E2F02" w:rsidRPr="00EB78AF">
        <w:rPr>
          <w:rFonts w:ascii="Calibri" w:hAnsi="Calibri" w:cs="Calibri"/>
          <w:sz w:val="22"/>
          <w:szCs w:val="22"/>
        </w:rPr>
        <w:t xml:space="preserve">the action or state of having set someone or something apart from other people or things. </w:t>
      </w:r>
    </w:p>
    <w:p w14:paraId="358AB508" w14:textId="0D03288E" w:rsidR="002E2F02" w:rsidRPr="00EB78AF" w:rsidRDefault="00140A8E" w:rsidP="00064A85">
      <w:pPr>
        <w:pStyle w:val="Bulletsl"/>
        <w:rPr>
          <w:rFonts w:ascii="Calibri" w:hAnsi="Calibri" w:cs="Calibri"/>
          <w:sz w:val="22"/>
          <w:szCs w:val="22"/>
        </w:rPr>
      </w:pPr>
      <w:r w:rsidRPr="00EB78AF">
        <w:rPr>
          <w:rStyle w:val="Glossarytermsl"/>
          <w:rFonts w:ascii="Calibri" w:hAnsi="Calibri" w:cs="Calibri"/>
          <w:bCs/>
          <w:sz w:val="22"/>
          <w:szCs w:val="22"/>
          <w:u w:val="none"/>
        </w:rPr>
        <w:t>“</w:t>
      </w:r>
      <w:r w:rsidRPr="00EB78AF">
        <w:rPr>
          <w:rStyle w:val="Glossarytermsl"/>
          <w:rFonts w:ascii="Calibri" w:hAnsi="Calibri" w:cs="Calibri"/>
          <w:bCs/>
          <w:sz w:val="22"/>
          <w:szCs w:val="22"/>
        </w:rPr>
        <w:t>Separate but equal</w:t>
      </w:r>
      <w:r w:rsidRPr="00EB78AF">
        <w:rPr>
          <w:rStyle w:val="Glossarytermsl"/>
          <w:rFonts w:ascii="Calibri" w:hAnsi="Calibri" w:cs="Calibri"/>
          <w:bCs/>
          <w:sz w:val="22"/>
          <w:szCs w:val="22"/>
          <w:u w:val="none"/>
        </w:rPr>
        <w:t>”</w:t>
      </w:r>
      <w:r w:rsidRPr="00EB78AF">
        <w:rPr>
          <w:rStyle w:val="Glossarytermsl"/>
          <w:rFonts w:ascii="Calibri" w:hAnsi="Calibri" w:cs="Calibri"/>
          <w:sz w:val="22"/>
          <w:szCs w:val="22"/>
          <w:u w:val="none"/>
        </w:rPr>
        <w:t>:</w:t>
      </w:r>
      <w:r w:rsidRPr="00EB78AF">
        <w:rPr>
          <w:rStyle w:val="Glossarytermsl"/>
          <w:rFonts w:ascii="Calibri" w:hAnsi="Calibri" w:cs="Calibri"/>
          <w:b w:val="0"/>
          <w:bCs/>
          <w:sz w:val="22"/>
          <w:szCs w:val="22"/>
          <w:u w:val="none"/>
        </w:rPr>
        <w:t xml:space="preserve"> </w:t>
      </w:r>
      <w:r w:rsidR="002E2F02" w:rsidRPr="00EB78AF">
        <w:rPr>
          <w:rFonts w:ascii="Calibri" w:hAnsi="Calibri" w:cs="Calibri"/>
          <w:sz w:val="22"/>
          <w:szCs w:val="22"/>
        </w:rPr>
        <w:t xml:space="preserve">a legal doctrine that allowed for racial segregation as long as the facilities provided for each race were equal. In reality, most facilities provided for </w:t>
      </w:r>
      <w:r w:rsidR="006244FF" w:rsidRPr="00EB78AF">
        <w:rPr>
          <w:rFonts w:ascii="Calibri" w:hAnsi="Calibri" w:cs="Calibri"/>
          <w:sz w:val="22"/>
          <w:szCs w:val="22"/>
        </w:rPr>
        <w:t>B</w:t>
      </w:r>
      <w:r w:rsidR="002E2F02" w:rsidRPr="00EB78AF">
        <w:rPr>
          <w:rFonts w:ascii="Calibri" w:hAnsi="Calibri" w:cs="Calibri"/>
          <w:sz w:val="22"/>
          <w:szCs w:val="22"/>
        </w:rPr>
        <w:t xml:space="preserve">lack people were inferior to facilities provided for </w:t>
      </w:r>
      <w:r w:rsidR="006244FF" w:rsidRPr="00EB78AF">
        <w:rPr>
          <w:rFonts w:ascii="Calibri" w:hAnsi="Calibri" w:cs="Calibri"/>
          <w:sz w:val="22"/>
          <w:szCs w:val="22"/>
        </w:rPr>
        <w:t>W</w:t>
      </w:r>
      <w:r w:rsidR="002E2F02" w:rsidRPr="00EB78AF">
        <w:rPr>
          <w:rFonts w:ascii="Calibri" w:hAnsi="Calibri" w:cs="Calibri"/>
          <w:sz w:val="22"/>
          <w:szCs w:val="22"/>
        </w:rPr>
        <w:t>hite people.</w:t>
      </w:r>
    </w:p>
    <w:p w14:paraId="053371FA" w14:textId="708EFA80" w:rsidR="00140A8E" w:rsidRPr="00EB78AF" w:rsidRDefault="00140A8E" w:rsidP="00064A85">
      <w:pPr>
        <w:pStyle w:val="Bulletsl"/>
        <w:rPr>
          <w:rFonts w:ascii="Calibri" w:hAnsi="Calibri" w:cs="Calibri"/>
          <w:sz w:val="22"/>
          <w:szCs w:val="22"/>
        </w:rPr>
      </w:pPr>
      <w:r w:rsidRPr="00EB78AF">
        <w:rPr>
          <w:rFonts w:ascii="Calibri" w:hAnsi="Calibri" w:cs="Calibri"/>
          <w:b/>
          <w:bCs/>
          <w:sz w:val="22"/>
          <w:szCs w:val="22"/>
          <w:u w:val="single"/>
        </w:rPr>
        <w:t>Superiority</w:t>
      </w:r>
      <w:r w:rsidRPr="00EB78AF">
        <w:rPr>
          <w:rFonts w:ascii="Calibri" w:hAnsi="Calibri" w:cs="Calibri"/>
          <w:b/>
          <w:bCs/>
          <w:sz w:val="22"/>
          <w:szCs w:val="22"/>
        </w:rPr>
        <w:t>:</w:t>
      </w:r>
      <w:r w:rsidRPr="00EB78AF">
        <w:rPr>
          <w:rFonts w:ascii="Calibri" w:hAnsi="Calibri" w:cs="Calibri"/>
          <w:sz w:val="22"/>
          <w:szCs w:val="22"/>
        </w:rPr>
        <w:t xml:space="preserve"> </w:t>
      </w:r>
      <w:r w:rsidR="0001703D" w:rsidRPr="00EB78AF">
        <w:rPr>
          <w:rFonts w:ascii="Calibri" w:hAnsi="Calibri" w:cs="Calibri"/>
          <w:sz w:val="22"/>
          <w:szCs w:val="22"/>
        </w:rPr>
        <w:t>quality of being higher status or quality than someone or something else</w:t>
      </w:r>
      <w:r w:rsidRPr="00EB78AF">
        <w:rPr>
          <w:rFonts w:ascii="Calibri" w:hAnsi="Calibri" w:cs="Calibri"/>
          <w:sz w:val="22"/>
          <w:szCs w:val="22"/>
        </w:rPr>
        <w:t>.</w:t>
      </w:r>
    </w:p>
    <w:p w14:paraId="722EDBE8" w14:textId="2FE4C30D" w:rsidR="32742DCC" w:rsidRPr="00EB78AF" w:rsidRDefault="32742DCC" w:rsidP="62296977">
      <w:pPr>
        <w:pStyle w:val="Bulletsl"/>
        <w:rPr>
          <w:rFonts w:ascii="Calibri" w:eastAsiaTheme="minorEastAsia" w:hAnsi="Calibri" w:cs="Calibri"/>
          <w:b/>
          <w:bCs/>
          <w:sz w:val="22"/>
          <w:szCs w:val="22"/>
          <w:u w:val="single"/>
        </w:rPr>
      </w:pPr>
      <w:r w:rsidRPr="00EB78AF">
        <w:rPr>
          <w:rFonts w:ascii="Calibri" w:hAnsi="Calibri" w:cs="Calibri"/>
          <w:b/>
          <w:bCs/>
          <w:sz w:val="22"/>
          <w:szCs w:val="22"/>
          <w:u w:val="single"/>
        </w:rPr>
        <w:t>Unanimous</w:t>
      </w:r>
      <w:r w:rsidRPr="00EB78AF">
        <w:rPr>
          <w:rFonts w:ascii="Calibri" w:hAnsi="Calibri" w:cs="Calibri"/>
          <w:b/>
          <w:bCs/>
          <w:sz w:val="22"/>
          <w:szCs w:val="22"/>
        </w:rPr>
        <w:t>:</w:t>
      </w:r>
      <w:r w:rsidRPr="00EB78AF">
        <w:rPr>
          <w:rFonts w:ascii="Calibri" w:hAnsi="Calibri" w:cs="Calibri"/>
          <w:sz w:val="22"/>
          <w:szCs w:val="22"/>
        </w:rPr>
        <w:t xml:space="preserve"> agreed upon by everyone.</w:t>
      </w:r>
    </w:p>
    <w:p w14:paraId="3454DF3F" w14:textId="440E4929" w:rsidR="32742DCC" w:rsidRPr="00EB78AF" w:rsidRDefault="32742DCC" w:rsidP="00EB78AF">
      <w:pPr>
        <w:pStyle w:val="Bulletsl"/>
        <w:spacing w:after="480"/>
        <w:rPr>
          <w:rFonts w:ascii="Calibri" w:hAnsi="Calibri" w:cs="Calibri"/>
          <w:sz w:val="22"/>
          <w:szCs w:val="22"/>
        </w:rPr>
      </w:pPr>
      <w:r w:rsidRPr="00EB78AF">
        <w:rPr>
          <w:rFonts w:ascii="Calibri" w:hAnsi="Calibri" w:cs="Calibri"/>
          <w:b/>
          <w:bCs/>
          <w:sz w:val="22"/>
          <w:szCs w:val="22"/>
          <w:u w:val="single"/>
        </w:rPr>
        <w:t>Unconstitutional</w:t>
      </w:r>
      <w:r w:rsidRPr="00EB78AF">
        <w:rPr>
          <w:rFonts w:ascii="Calibri" w:hAnsi="Calibri" w:cs="Calibri"/>
          <w:sz w:val="22"/>
          <w:szCs w:val="22"/>
        </w:rPr>
        <w:t>:  not allowed by or contained in the Constitution. If a law is unconstitutional, it will be struck down, meaning it is no longer a law.</w:t>
      </w:r>
    </w:p>
    <w:tbl>
      <w:tblPr>
        <w:tblStyle w:val="TableGrid"/>
        <w:tblW w:w="0" w:type="auto"/>
        <w:tblLook w:val="04A0" w:firstRow="1" w:lastRow="0" w:firstColumn="1" w:lastColumn="0" w:noHBand="0" w:noVBand="1"/>
      </w:tblPr>
      <w:tblGrid>
        <w:gridCol w:w="9350"/>
      </w:tblGrid>
      <w:tr w:rsidR="00402C66" w14:paraId="7F89EB37" w14:textId="77777777" w:rsidTr="006547A1">
        <w:tc>
          <w:tcPr>
            <w:tcW w:w="9350" w:type="dxa"/>
            <w:shd w:val="clear" w:color="auto" w:fill="F2F2F2" w:themeFill="background1" w:themeFillShade="F2"/>
          </w:tcPr>
          <w:p w14:paraId="5347AB78" w14:textId="4230FF47" w:rsidR="00402C66" w:rsidRPr="00EB78AF" w:rsidRDefault="00402C66" w:rsidP="006547A1">
            <w:pPr>
              <w:pStyle w:val="Basiccopysl"/>
              <w:spacing w:before="120"/>
              <w:rPr>
                <w:rFonts w:ascii="Calibri" w:hAnsi="Calibri" w:cs="Calibri"/>
                <w:color w:val="222222"/>
                <w:shd w:val="clear" w:color="auto" w:fill="FFFFFF"/>
              </w:rPr>
            </w:pPr>
            <w:r w:rsidRPr="00EB78AF">
              <w:rPr>
                <w:rFonts w:ascii="Calibri" w:hAnsi="Calibri" w:cs="Calibri"/>
                <w:sz w:val="22"/>
                <w:szCs w:val="22"/>
              </w:rPr>
              <w:t xml:space="preserve">Additional information about </w:t>
            </w:r>
            <w:r w:rsidRPr="00EB78AF">
              <w:rPr>
                <w:rFonts w:ascii="Calibri" w:hAnsi="Calibri" w:cs="Calibri"/>
                <w:b/>
                <w:bCs/>
                <w:i/>
                <w:iCs/>
                <w:sz w:val="22"/>
                <w:szCs w:val="22"/>
              </w:rPr>
              <w:t>Brown v. Board of Education of Topeka</w:t>
            </w:r>
            <w:r w:rsidRPr="00EB78AF">
              <w:rPr>
                <w:rFonts w:ascii="Calibri" w:hAnsi="Calibri" w:cs="Calibri"/>
                <w:i/>
                <w:iCs/>
                <w:sz w:val="22"/>
                <w:szCs w:val="22"/>
              </w:rPr>
              <w:t>,</w:t>
            </w:r>
            <w:r w:rsidRPr="00EB78AF">
              <w:rPr>
                <w:rFonts w:ascii="Calibri" w:hAnsi="Calibri" w:cs="Calibri"/>
                <w:sz w:val="22"/>
                <w:szCs w:val="22"/>
              </w:rPr>
              <w:t xml:space="preserve"> including background at three reading levels, opinion quotes and summaries, teaching activities, and additional resources, can be found at </w:t>
            </w:r>
            <w:hyperlink r:id="rId10" w:history="1">
              <w:r w:rsidRPr="00EB78AF">
                <w:rPr>
                  <w:rStyle w:val="Hyperlink"/>
                  <w:rFonts w:ascii="Calibri" w:hAnsi="Calibri" w:cs="Calibri"/>
                  <w:color w:val="auto"/>
                  <w:sz w:val="22"/>
                  <w:szCs w:val="22"/>
                </w:rPr>
                <w:t>https://www.landmarkcases.org/</w:t>
              </w:r>
            </w:hyperlink>
            <w:r w:rsidRPr="00EB78AF">
              <w:rPr>
                <w:rFonts w:ascii="Calibri" w:hAnsi="Calibri" w:cs="Calibri"/>
                <w:sz w:val="22"/>
                <w:szCs w:val="22"/>
              </w:rPr>
              <w:t>.</w:t>
            </w:r>
          </w:p>
        </w:tc>
      </w:tr>
    </w:tbl>
    <w:p w14:paraId="556DD5EB" w14:textId="2E2B11A0" w:rsidR="00140A8E" w:rsidRPr="00064A85" w:rsidRDefault="00064A85" w:rsidP="00064A85">
      <w:pPr>
        <w:spacing w:after="0"/>
        <w:rPr>
          <w:sz w:val="10"/>
          <w:szCs w:val="8"/>
        </w:rPr>
      </w:pPr>
      <w:r w:rsidRPr="00064A85">
        <w:rPr>
          <w:sz w:val="10"/>
          <w:szCs w:val="8"/>
        </w:rPr>
        <w:t xml:space="preserve"> </w:t>
      </w:r>
    </w:p>
    <w:sectPr w:rsidR="00140A8E" w:rsidRPr="00064A85" w:rsidSect="00A01D9C">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8946" w14:textId="77777777" w:rsidR="00A01D9C" w:rsidRDefault="00A01D9C" w:rsidP="0078549D">
      <w:pPr>
        <w:spacing w:after="0"/>
      </w:pPr>
      <w:r>
        <w:separator/>
      </w:r>
    </w:p>
  </w:endnote>
  <w:endnote w:type="continuationSeparator" w:id="0">
    <w:p w14:paraId="6854676A" w14:textId="77777777" w:rsidR="00A01D9C" w:rsidRDefault="00A01D9C"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4F51224C" w14:textId="3DE6AE46" w:rsidR="00690889" w:rsidRPr="00EB78AF" w:rsidRDefault="00690889">
        <w:pPr>
          <w:pStyle w:val="Footer"/>
          <w:rPr>
            <w:rFonts w:asciiTheme="minorHAnsi" w:hAnsiTheme="minorHAnsi" w:cstheme="minorHAnsi"/>
            <w:color w:val="808080" w:themeColor="background1" w:themeShade="80"/>
            <w:sz w:val="22"/>
            <w:szCs w:val="20"/>
          </w:rPr>
        </w:pPr>
        <w:r w:rsidRPr="00EB78AF">
          <w:rPr>
            <w:rFonts w:asciiTheme="minorHAnsi" w:hAnsiTheme="minorHAnsi" w:cstheme="minorHAnsi"/>
            <w:color w:val="808080" w:themeColor="background1" w:themeShade="80"/>
            <w:sz w:val="22"/>
            <w:szCs w:val="20"/>
          </w:rPr>
          <w:t>© 20</w:t>
        </w:r>
        <w:r w:rsidR="00445F67" w:rsidRPr="00EB78AF">
          <w:rPr>
            <w:rFonts w:asciiTheme="minorHAnsi" w:hAnsiTheme="minorHAnsi" w:cstheme="minorHAnsi"/>
            <w:color w:val="808080" w:themeColor="background1" w:themeShade="80"/>
            <w:sz w:val="22"/>
            <w:szCs w:val="20"/>
          </w:rPr>
          <w:t>20</w:t>
        </w:r>
        <w:r w:rsidRPr="00EB78AF">
          <w:rPr>
            <w:rFonts w:asciiTheme="minorHAnsi" w:hAnsiTheme="minorHAnsi" w:cstheme="minorHAnsi"/>
            <w:color w:val="808080" w:themeColor="background1" w:themeShade="80"/>
            <w:sz w:val="22"/>
            <w:szCs w:val="20"/>
          </w:rPr>
          <w:t xml:space="preserve"> Street Law, Inc.</w:t>
        </w:r>
        <w:r w:rsidRPr="00EB78AF">
          <w:rPr>
            <w:rFonts w:asciiTheme="minorHAnsi" w:hAnsiTheme="minorHAnsi" w:cstheme="minorHAnsi"/>
            <w:color w:val="808080" w:themeColor="background1" w:themeShade="80"/>
            <w:sz w:val="22"/>
            <w:szCs w:val="20"/>
          </w:rPr>
          <w:tab/>
        </w:r>
        <w:r w:rsidRPr="00EB78AF">
          <w:rPr>
            <w:rFonts w:asciiTheme="minorHAnsi" w:hAnsiTheme="minorHAnsi" w:cstheme="minorHAnsi"/>
            <w:color w:val="808080" w:themeColor="background1" w:themeShade="80"/>
            <w:sz w:val="22"/>
            <w:szCs w:val="20"/>
          </w:rPr>
          <w:tab/>
          <w:t xml:space="preserve"> </w:t>
        </w:r>
        <w:r w:rsidRPr="00EB78AF">
          <w:rPr>
            <w:rFonts w:asciiTheme="minorHAnsi" w:hAnsiTheme="minorHAnsi" w:cstheme="minorHAnsi"/>
            <w:color w:val="808080" w:themeColor="background1" w:themeShade="80"/>
            <w:sz w:val="22"/>
            <w:szCs w:val="20"/>
          </w:rPr>
          <w:fldChar w:fldCharType="begin"/>
        </w:r>
        <w:r w:rsidRPr="00EB78AF">
          <w:rPr>
            <w:rFonts w:asciiTheme="minorHAnsi" w:hAnsiTheme="minorHAnsi" w:cstheme="minorHAnsi"/>
            <w:color w:val="808080" w:themeColor="background1" w:themeShade="80"/>
            <w:sz w:val="22"/>
            <w:szCs w:val="20"/>
          </w:rPr>
          <w:instrText xml:space="preserve"> PAGE   \* MERGEFORMAT </w:instrText>
        </w:r>
        <w:r w:rsidRPr="00EB78AF">
          <w:rPr>
            <w:rFonts w:asciiTheme="minorHAnsi" w:hAnsiTheme="minorHAnsi" w:cstheme="minorHAnsi"/>
            <w:color w:val="808080" w:themeColor="background1" w:themeShade="80"/>
            <w:sz w:val="22"/>
            <w:szCs w:val="20"/>
          </w:rPr>
          <w:fldChar w:fldCharType="separate"/>
        </w:r>
        <w:r w:rsidR="0019529C" w:rsidRPr="00EB78AF">
          <w:rPr>
            <w:rFonts w:asciiTheme="minorHAnsi" w:hAnsiTheme="minorHAnsi" w:cstheme="minorHAnsi"/>
            <w:noProof/>
            <w:color w:val="808080" w:themeColor="background1" w:themeShade="80"/>
            <w:sz w:val="22"/>
            <w:szCs w:val="20"/>
          </w:rPr>
          <w:t>2</w:t>
        </w:r>
        <w:r w:rsidRPr="00EB78AF">
          <w:rPr>
            <w:rFonts w:asciiTheme="minorHAnsi" w:hAnsiTheme="minorHAnsi" w:cstheme="minorHAns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390B8682" w14:textId="02C8C6CC" w:rsidR="00690889" w:rsidRPr="00EB78AF" w:rsidRDefault="00690889">
        <w:pPr>
          <w:pStyle w:val="Footer"/>
          <w:rPr>
            <w:rFonts w:ascii="Calibri" w:hAnsi="Calibri" w:cs="Calibri"/>
            <w:noProof/>
            <w:color w:val="808080" w:themeColor="background1" w:themeShade="80"/>
            <w:sz w:val="22"/>
            <w:szCs w:val="20"/>
          </w:rPr>
        </w:pPr>
        <w:r w:rsidRPr="00EB78AF">
          <w:rPr>
            <w:rFonts w:ascii="Calibri" w:hAnsi="Calibri" w:cs="Calibri"/>
            <w:color w:val="808080" w:themeColor="background1" w:themeShade="80"/>
            <w:sz w:val="22"/>
            <w:szCs w:val="20"/>
          </w:rPr>
          <w:t>© 20</w:t>
        </w:r>
        <w:r w:rsidR="00140A8E" w:rsidRPr="00EB78AF">
          <w:rPr>
            <w:rFonts w:ascii="Calibri" w:hAnsi="Calibri" w:cs="Calibri"/>
            <w:color w:val="808080" w:themeColor="background1" w:themeShade="80"/>
            <w:sz w:val="22"/>
            <w:szCs w:val="20"/>
          </w:rPr>
          <w:t>20</w:t>
        </w:r>
        <w:r w:rsidRPr="00EB78AF">
          <w:rPr>
            <w:rFonts w:ascii="Calibri" w:hAnsi="Calibri" w:cs="Calibri"/>
            <w:color w:val="808080" w:themeColor="background1" w:themeShade="80"/>
            <w:sz w:val="22"/>
            <w:szCs w:val="20"/>
          </w:rPr>
          <w:t xml:space="preserve"> Street Law, Inc.</w:t>
        </w:r>
        <w:r w:rsidRPr="00EB78AF">
          <w:rPr>
            <w:rFonts w:ascii="Calibri" w:hAnsi="Calibri" w:cs="Calibri"/>
            <w:color w:val="808080" w:themeColor="background1" w:themeShade="80"/>
            <w:sz w:val="22"/>
            <w:szCs w:val="20"/>
          </w:rPr>
          <w:tab/>
        </w:r>
        <w:r w:rsidRPr="00EB78AF">
          <w:rPr>
            <w:rFonts w:ascii="Calibri" w:hAnsi="Calibri" w:cs="Calibri"/>
            <w:color w:val="808080" w:themeColor="background1" w:themeShade="80"/>
            <w:sz w:val="22"/>
            <w:szCs w:val="20"/>
          </w:rPr>
          <w:tab/>
          <w:t xml:space="preserve"> </w:t>
        </w:r>
        <w:r w:rsidR="00064A85" w:rsidRPr="00EB78AF">
          <w:rPr>
            <w:rFonts w:ascii="Calibri" w:hAnsi="Calibri" w:cs="Calibri"/>
            <w:color w:val="808080" w:themeColor="background1" w:themeShade="80"/>
            <w:sz w:val="22"/>
            <w:szCs w:val="20"/>
          </w:rPr>
          <w:t>Last updated: 07/08/2020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96CF" w14:textId="77777777" w:rsidR="00A01D9C" w:rsidRDefault="00A01D9C" w:rsidP="0078549D">
      <w:pPr>
        <w:spacing w:after="0"/>
      </w:pPr>
      <w:r>
        <w:separator/>
      </w:r>
    </w:p>
  </w:footnote>
  <w:footnote w:type="continuationSeparator" w:id="0">
    <w:p w14:paraId="3348E55F" w14:textId="77777777" w:rsidR="00A01D9C" w:rsidRDefault="00A01D9C"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89DB" w14:textId="68967F21" w:rsidR="00EB78AF" w:rsidRPr="00EB78AF" w:rsidRDefault="00EB78AF" w:rsidP="00EB78AF">
    <w:pPr>
      <w:spacing w:after="0"/>
      <w:jc w:val="right"/>
      <w:rPr>
        <w:rFonts w:ascii="Calibri" w:hAnsi="Calibri" w:cs="Calibri"/>
        <w:iCs/>
        <w:color w:val="808080" w:themeColor="background1" w:themeShade="80"/>
      </w:rPr>
    </w:pPr>
    <w:r w:rsidRPr="00EB78AF">
      <w:rPr>
        <w:rFonts w:ascii="Calibri" w:hAnsi="Calibri" w:cs="Calibri"/>
        <w:i/>
        <w:noProof/>
        <w:color w:val="808080" w:themeColor="background1" w:themeShade="80"/>
        <w:sz w:val="20"/>
        <w:szCs w:val="20"/>
      </w:rPr>
      <mc:AlternateContent>
        <mc:Choice Requires="wps">
          <w:drawing>
            <wp:anchor distT="0" distB="0" distL="114300" distR="114300" simplePos="0" relativeHeight="251663360" behindDoc="0" locked="0" layoutInCell="1" allowOverlap="1" wp14:anchorId="004C992A" wp14:editId="159C8473">
              <wp:simplePos x="0" y="0"/>
              <wp:positionH relativeFrom="column">
                <wp:posOffset>-133350</wp:posOffset>
              </wp:positionH>
              <wp:positionV relativeFrom="paragraph">
                <wp:posOffset>-142875</wp:posOffset>
              </wp:positionV>
              <wp:extent cx="2695575" cy="542925"/>
              <wp:effectExtent l="0" t="0" r="0" b="0"/>
              <wp:wrapNone/>
              <wp:docPr id="639878966" name="Text Box 63987896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D756A" w14:textId="77777777" w:rsidR="00EB78AF" w:rsidRDefault="00EB78AF" w:rsidP="00EB78AF">
                          <w:r>
                            <w:rPr>
                              <w:noProof/>
                            </w:rPr>
                            <w:drawing>
                              <wp:inline distT="0" distB="0" distL="0" distR="0" wp14:anchorId="073E387B" wp14:editId="79097968">
                                <wp:extent cx="1828800" cy="333590"/>
                                <wp:effectExtent l="0" t="0" r="0" b="9525"/>
                                <wp:docPr id="637063548" name="Picture 63706354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4C992A" id="_x0000_t202" coordsize="21600,21600" o:spt="202" path="m,l,21600r21600,l21600,xe">
              <v:stroke joinstyle="miter"/>
              <v:path gradientshapeok="t" o:connecttype="rect"/>
            </v:shapetype>
            <v:shape id="Text Box 639878966"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496D756A" w14:textId="77777777" w:rsidR="00EB78AF" w:rsidRDefault="00EB78AF" w:rsidP="00EB78AF">
                    <w:r>
                      <w:rPr>
                        <w:noProof/>
                      </w:rPr>
                      <w:drawing>
                        <wp:inline distT="0" distB="0" distL="0" distR="0" wp14:anchorId="073E387B" wp14:editId="79097968">
                          <wp:extent cx="1828800" cy="333590"/>
                          <wp:effectExtent l="0" t="0" r="0" b="9525"/>
                          <wp:docPr id="637063548" name="Picture 63706354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B78AF">
      <w:rPr>
        <w:rFonts w:ascii="Calibri" w:hAnsi="Calibri" w:cs="Calibri"/>
        <w:i/>
        <w:color w:val="808080" w:themeColor="background1" w:themeShade="80"/>
        <w:sz w:val="22"/>
        <w:szCs w:val="20"/>
      </w:rPr>
      <w:t>Brown v. Board of Education of Topeka</w:t>
    </w:r>
    <w:r w:rsidRPr="00EB78AF">
      <w:rPr>
        <w:rFonts w:ascii="Calibri" w:hAnsi="Calibri" w:cs="Calibri"/>
        <w:iCs/>
        <w:color w:val="808080" w:themeColor="background1" w:themeShade="80"/>
        <w:sz w:val="22"/>
        <w:szCs w:val="20"/>
      </w:rPr>
      <w:t xml:space="preserve"> (1954)</w:t>
    </w:r>
  </w:p>
  <w:p w14:paraId="6235FE58" w14:textId="44B47826" w:rsidR="00690889" w:rsidRPr="00EB78AF" w:rsidRDefault="00690889" w:rsidP="00EB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2EC1" w14:textId="6AD11CBF" w:rsidR="00690889" w:rsidRPr="00EB78AF" w:rsidRDefault="00EB78AF" w:rsidP="00EB78AF">
    <w:pPr>
      <w:spacing w:after="0"/>
      <w:jc w:val="right"/>
      <w:rPr>
        <w:rFonts w:asciiTheme="minorHAnsi" w:hAnsiTheme="minorHAnsi" w:cstheme="minorHAnsi"/>
        <w:iCs/>
        <w:color w:val="808080" w:themeColor="background1" w:themeShade="80"/>
      </w:rPr>
    </w:pPr>
    <w:r w:rsidRPr="00EB78AF">
      <w:rPr>
        <w:rFonts w:asciiTheme="minorHAnsi" w:hAnsiTheme="minorHAnsi" w:cstheme="minorHAnsi"/>
        <w:iCs/>
        <w:noProof/>
        <w:color w:val="808080" w:themeColor="background1" w:themeShade="80"/>
        <w:sz w:val="20"/>
        <w:szCs w:val="20"/>
      </w:rPr>
      <mc:AlternateContent>
        <mc:Choice Requires="wps">
          <w:drawing>
            <wp:anchor distT="0" distB="0" distL="114300" distR="114300" simplePos="0" relativeHeight="251661312" behindDoc="0" locked="0" layoutInCell="1" allowOverlap="1" wp14:anchorId="3C167737" wp14:editId="44E84422">
              <wp:simplePos x="0" y="0"/>
              <wp:positionH relativeFrom="column">
                <wp:posOffset>-133350</wp:posOffset>
              </wp:positionH>
              <wp:positionV relativeFrom="paragraph">
                <wp:posOffset>-142875</wp:posOffset>
              </wp:positionV>
              <wp:extent cx="2695575" cy="542925"/>
              <wp:effectExtent l="0" t="0" r="0" b="0"/>
              <wp:wrapNone/>
              <wp:docPr id="2063586172" name="Text Box 206358617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1F306" w14:textId="77777777" w:rsidR="00EB78AF" w:rsidRDefault="00EB78AF" w:rsidP="00EB78AF">
                          <w:r>
                            <w:rPr>
                              <w:noProof/>
                            </w:rPr>
                            <w:drawing>
                              <wp:inline distT="0" distB="0" distL="0" distR="0" wp14:anchorId="4CD4E9A5" wp14:editId="1F144F30">
                                <wp:extent cx="1828800" cy="333590"/>
                                <wp:effectExtent l="0" t="0" r="0" b="9525"/>
                                <wp:docPr id="603766997" name="Picture 6037669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167737" id="_x0000_t202" coordsize="21600,21600" o:spt="202" path="m,l,21600r21600,l21600,xe">
              <v:stroke joinstyle="miter"/>
              <v:path gradientshapeok="t" o:connecttype="rect"/>
            </v:shapetype>
            <v:shape id="Text Box 2063586172"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1301F306" w14:textId="77777777" w:rsidR="00EB78AF" w:rsidRDefault="00EB78AF" w:rsidP="00EB78AF">
                    <w:r>
                      <w:rPr>
                        <w:noProof/>
                      </w:rPr>
                      <w:drawing>
                        <wp:inline distT="0" distB="0" distL="0" distR="0" wp14:anchorId="4CD4E9A5" wp14:editId="1F144F30">
                          <wp:extent cx="1828800" cy="333590"/>
                          <wp:effectExtent l="0" t="0" r="0" b="9525"/>
                          <wp:docPr id="603766997" name="Picture 6037669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B78AF">
      <w:rPr>
        <w:rFonts w:asciiTheme="minorHAnsi" w:hAnsiTheme="minorHAnsi" w:cstheme="minorHAnsi"/>
        <w:iCs/>
        <w:color w:val="808080" w:themeColor="background1" w:themeShade="80"/>
        <w:sz w:val="22"/>
        <w:szCs w:val="20"/>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E47"/>
    <w:multiLevelType w:val="multilevel"/>
    <w:tmpl w:val="74F69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B7754"/>
    <w:multiLevelType w:val="hybridMultilevel"/>
    <w:tmpl w:val="6BB8D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F3686"/>
    <w:multiLevelType w:val="hybridMultilevel"/>
    <w:tmpl w:val="A8DA5BBA"/>
    <w:lvl w:ilvl="0" w:tplc="65FAB37C">
      <w:start w:val="1"/>
      <w:numFmt w:val="bullet"/>
      <w:pStyle w:val="Glossarybulletss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74338">
    <w:abstractNumId w:val="5"/>
  </w:num>
  <w:num w:numId="2" w16cid:durableId="1161694588">
    <w:abstractNumId w:val="1"/>
  </w:num>
  <w:num w:numId="3" w16cid:durableId="190731913">
    <w:abstractNumId w:val="2"/>
  </w:num>
  <w:num w:numId="4" w16cid:durableId="77948083">
    <w:abstractNumId w:val="6"/>
  </w:num>
  <w:num w:numId="5" w16cid:durableId="1671524776">
    <w:abstractNumId w:val="3"/>
  </w:num>
  <w:num w:numId="6" w16cid:durableId="392194234">
    <w:abstractNumId w:val="0"/>
  </w:num>
  <w:num w:numId="7" w16cid:durableId="1152989907">
    <w:abstractNumId w:val="5"/>
  </w:num>
  <w:num w:numId="8" w16cid:durableId="1119840593">
    <w:abstractNumId w:val="5"/>
  </w:num>
  <w:num w:numId="9" w16cid:durableId="495389187">
    <w:abstractNumId w:val="7"/>
  </w:num>
  <w:num w:numId="10" w16cid:durableId="126557374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703D"/>
    <w:rsid w:val="000248E2"/>
    <w:rsid w:val="00026E57"/>
    <w:rsid w:val="000368BB"/>
    <w:rsid w:val="00050694"/>
    <w:rsid w:val="00064A85"/>
    <w:rsid w:val="00081659"/>
    <w:rsid w:val="00081957"/>
    <w:rsid w:val="000939DC"/>
    <w:rsid w:val="000A14DB"/>
    <w:rsid w:val="000B53C1"/>
    <w:rsid w:val="000B7A20"/>
    <w:rsid w:val="000D0D29"/>
    <w:rsid w:val="000E239D"/>
    <w:rsid w:val="000E736C"/>
    <w:rsid w:val="000F2B7B"/>
    <w:rsid w:val="00113BF7"/>
    <w:rsid w:val="00136C23"/>
    <w:rsid w:val="00140A8E"/>
    <w:rsid w:val="00153338"/>
    <w:rsid w:val="00161C2E"/>
    <w:rsid w:val="00163CBF"/>
    <w:rsid w:val="00170B98"/>
    <w:rsid w:val="00185640"/>
    <w:rsid w:val="0019529C"/>
    <w:rsid w:val="001E73F9"/>
    <w:rsid w:val="001E765B"/>
    <w:rsid w:val="00213D58"/>
    <w:rsid w:val="00226431"/>
    <w:rsid w:val="00242FA3"/>
    <w:rsid w:val="00247ADB"/>
    <w:rsid w:val="00252650"/>
    <w:rsid w:val="00256579"/>
    <w:rsid w:val="00290061"/>
    <w:rsid w:val="002B4D38"/>
    <w:rsid w:val="002C68A3"/>
    <w:rsid w:val="002D52F9"/>
    <w:rsid w:val="002E2F02"/>
    <w:rsid w:val="002E7F58"/>
    <w:rsid w:val="00304C79"/>
    <w:rsid w:val="00310F79"/>
    <w:rsid w:val="00317735"/>
    <w:rsid w:val="00324F7E"/>
    <w:rsid w:val="00330C55"/>
    <w:rsid w:val="00355770"/>
    <w:rsid w:val="0037083C"/>
    <w:rsid w:val="00375090"/>
    <w:rsid w:val="00377723"/>
    <w:rsid w:val="00385A08"/>
    <w:rsid w:val="00391EA0"/>
    <w:rsid w:val="00396AEB"/>
    <w:rsid w:val="003B1895"/>
    <w:rsid w:val="00401701"/>
    <w:rsid w:val="00402C66"/>
    <w:rsid w:val="004137AA"/>
    <w:rsid w:val="004219E8"/>
    <w:rsid w:val="00423524"/>
    <w:rsid w:val="00424B4F"/>
    <w:rsid w:val="00431309"/>
    <w:rsid w:val="004448A8"/>
    <w:rsid w:val="00445F67"/>
    <w:rsid w:val="0046373D"/>
    <w:rsid w:val="00464054"/>
    <w:rsid w:val="0046787F"/>
    <w:rsid w:val="00496974"/>
    <w:rsid w:val="004B0C6B"/>
    <w:rsid w:val="004B1197"/>
    <w:rsid w:val="004B3D25"/>
    <w:rsid w:val="004B560A"/>
    <w:rsid w:val="004C1DD6"/>
    <w:rsid w:val="004C48BA"/>
    <w:rsid w:val="004D4026"/>
    <w:rsid w:val="005311FB"/>
    <w:rsid w:val="005462BC"/>
    <w:rsid w:val="00555EBB"/>
    <w:rsid w:val="00567AF5"/>
    <w:rsid w:val="005A0330"/>
    <w:rsid w:val="005B4389"/>
    <w:rsid w:val="005C4EE4"/>
    <w:rsid w:val="005C68D7"/>
    <w:rsid w:val="006244FF"/>
    <w:rsid w:val="00690889"/>
    <w:rsid w:val="00694AE4"/>
    <w:rsid w:val="006A0F8D"/>
    <w:rsid w:val="006A7A44"/>
    <w:rsid w:val="006B628D"/>
    <w:rsid w:val="006C489E"/>
    <w:rsid w:val="006E589B"/>
    <w:rsid w:val="006F373E"/>
    <w:rsid w:val="00740BC0"/>
    <w:rsid w:val="00761CF2"/>
    <w:rsid w:val="00762F17"/>
    <w:rsid w:val="00771CE8"/>
    <w:rsid w:val="0078549D"/>
    <w:rsid w:val="007865E5"/>
    <w:rsid w:val="007A3709"/>
    <w:rsid w:val="007A47AF"/>
    <w:rsid w:val="007A59B9"/>
    <w:rsid w:val="007B4E71"/>
    <w:rsid w:val="007C6DA1"/>
    <w:rsid w:val="007E788E"/>
    <w:rsid w:val="007F700D"/>
    <w:rsid w:val="00812035"/>
    <w:rsid w:val="00815CB0"/>
    <w:rsid w:val="00816766"/>
    <w:rsid w:val="0081706F"/>
    <w:rsid w:val="00817827"/>
    <w:rsid w:val="008344B3"/>
    <w:rsid w:val="00860415"/>
    <w:rsid w:val="00884219"/>
    <w:rsid w:val="008C4453"/>
    <w:rsid w:val="008D4253"/>
    <w:rsid w:val="008E4DBF"/>
    <w:rsid w:val="00900357"/>
    <w:rsid w:val="00957712"/>
    <w:rsid w:val="009D4954"/>
    <w:rsid w:val="009D504E"/>
    <w:rsid w:val="009D6B03"/>
    <w:rsid w:val="009E5C3C"/>
    <w:rsid w:val="00A01D9C"/>
    <w:rsid w:val="00A06F2D"/>
    <w:rsid w:val="00A1586A"/>
    <w:rsid w:val="00A25C11"/>
    <w:rsid w:val="00A264C3"/>
    <w:rsid w:val="00A65CCC"/>
    <w:rsid w:val="00A75ED5"/>
    <w:rsid w:val="00A9546E"/>
    <w:rsid w:val="00AC1A30"/>
    <w:rsid w:val="00AD7E2D"/>
    <w:rsid w:val="00AE0C77"/>
    <w:rsid w:val="00B07FF7"/>
    <w:rsid w:val="00B14232"/>
    <w:rsid w:val="00B175B2"/>
    <w:rsid w:val="00B3497D"/>
    <w:rsid w:val="00B5020E"/>
    <w:rsid w:val="00B62487"/>
    <w:rsid w:val="00B810E2"/>
    <w:rsid w:val="00B91534"/>
    <w:rsid w:val="00BC36C3"/>
    <w:rsid w:val="00BC4229"/>
    <w:rsid w:val="00BE4A01"/>
    <w:rsid w:val="00BE5517"/>
    <w:rsid w:val="00C30920"/>
    <w:rsid w:val="00C42CDF"/>
    <w:rsid w:val="00C66827"/>
    <w:rsid w:val="00C74E82"/>
    <w:rsid w:val="00C9229A"/>
    <w:rsid w:val="00C949AC"/>
    <w:rsid w:val="00CB6EFE"/>
    <w:rsid w:val="00CF1B60"/>
    <w:rsid w:val="00D1035E"/>
    <w:rsid w:val="00D235CB"/>
    <w:rsid w:val="00D42341"/>
    <w:rsid w:val="00D52F5A"/>
    <w:rsid w:val="00D53BAE"/>
    <w:rsid w:val="00D6511B"/>
    <w:rsid w:val="00D77BD3"/>
    <w:rsid w:val="00D825E8"/>
    <w:rsid w:val="00DA6C10"/>
    <w:rsid w:val="00DA6DB9"/>
    <w:rsid w:val="00DE3D18"/>
    <w:rsid w:val="00DE4AF3"/>
    <w:rsid w:val="00DE6CB1"/>
    <w:rsid w:val="00E03B2D"/>
    <w:rsid w:val="00E10979"/>
    <w:rsid w:val="00E15616"/>
    <w:rsid w:val="00E2627D"/>
    <w:rsid w:val="00E268BD"/>
    <w:rsid w:val="00E7455A"/>
    <w:rsid w:val="00E75C46"/>
    <w:rsid w:val="00E9032A"/>
    <w:rsid w:val="00EA2573"/>
    <w:rsid w:val="00EA6A0B"/>
    <w:rsid w:val="00EB78AF"/>
    <w:rsid w:val="00EF2E1B"/>
    <w:rsid w:val="00EF45F8"/>
    <w:rsid w:val="00EF6088"/>
    <w:rsid w:val="00F03C84"/>
    <w:rsid w:val="00F3300D"/>
    <w:rsid w:val="00F40F6E"/>
    <w:rsid w:val="00F42CDF"/>
    <w:rsid w:val="00F5031F"/>
    <w:rsid w:val="00F97BB1"/>
    <w:rsid w:val="00FA07EF"/>
    <w:rsid w:val="00FA15AE"/>
    <w:rsid w:val="00FA46EF"/>
    <w:rsid w:val="00FC5BD8"/>
    <w:rsid w:val="2549D935"/>
    <w:rsid w:val="32742DCC"/>
    <w:rsid w:val="622969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1866"/>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EB78AF"/>
    <w:pPr>
      <w:keepNext/>
      <w:spacing w:before="360" w:after="120"/>
    </w:pPr>
    <w:rPr>
      <w:rFonts w:ascii="Arial Black" w:hAnsi="Arial Black"/>
      <w:bCs/>
      <w:iCs/>
      <w:sz w:val="26"/>
      <w:szCs w:val="26"/>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EB78AF"/>
    <w:rPr>
      <w:rFonts w:ascii="Arial Black" w:hAnsi="Arial Black"/>
      <w:bCs/>
      <w:iCs/>
      <w:sz w:val="26"/>
      <w:szCs w:val="26"/>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styleId="Subtitle">
    <w:name w:val="Subtitle"/>
    <w:basedOn w:val="Normal1"/>
    <w:next w:val="Normal1"/>
    <w:link w:val="SubtitleChar"/>
    <w:rsid w:val="000E736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736C"/>
    <w:rPr>
      <w:rFonts w:ascii="Georgia" w:eastAsia="Georgia" w:hAnsi="Georgia" w:cs="Georgia"/>
      <w:i/>
      <w:color w:val="666666"/>
      <w:sz w:val="48"/>
      <w:szCs w:val="48"/>
    </w:rPr>
  </w:style>
  <w:style w:type="paragraph" w:customStyle="1" w:styleId="Glossarybulletssl">
    <w:name w:val="Glossary bullets_sl"/>
    <w:qFormat/>
    <w:rsid w:val="00140A8E"/>
    <w:pPr>
      <w:numPr>
        <w:numId w:val="9"/>
      </w:numPr>
      <w:spacing w:after="120" w:line="360" w:lineRule="auto"/>
    </w:pPr>
    <w:rPr>
      <w:rFonts w:ascii="Garamond" w:hAnsi="Garamond"/>
      <w:sz w:val="24"/>
      <w:szCs w:val="24"/>
    </w:rPr>
  </w:style>
  <w:style w:type="character" w:customStyle="1" w:styleId="Glossarytermsl">
    <w:name w:val="Glossary term_sl"/>
    <w:uiPriority w:val="1"/>
    <w:qFormat/>
    <w:rsid w:val="00140A8E"/>
    <w:rPr>
      <w:rFonts w:ascii="Garamond" w:hAnsi="Garamond"/>
      <w:b/>
      <w:sz w:val="24"/>
      <w:u w:val="single"/>
    </w:rPr>
  </w:style>
  <w:style w:type="table" w:styleId="TableGrid">
    <w:name w:val="Table Grid"/>
    <w:basedOn w:val="TableNormal"/>
    <w:uiPriority w:val="59"/>
    <w:rsid w:val="0040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A6997-6545-4290-81D5-5FA467182C96}">
  <ds:schemaRefs>
    <ds:schemaRef ds:uri="http://schemas.openxmlformats.org/officeDocument/2006/bibliography"/>
  </ds:schemaRefs>
</ds:datastoreItem>
</file>

<file path=customXml/itemProps2.xml><?xml version="1.0" encoding="utf-8"?>
<ds:datastoreItem xmlns:ds="http://schemas.openxmlformats.org/officeDocument/2006/customXml" ds:itemID="{03B80B49-F480-430A-8D2F-395AA95D5CD2}">
  <ds:schemaRefs>
    <ds:schemaRef ds:uri="http://schemas.microsoft.com/sharepoint/v3/contenttype/forms"/>
  </ds:schemaRefs>
</ds:datastoreItem>
</file>

<file path=customXml/itemProps3.xml><?xml version="1.0" encoding="utf-8"?>
<ds:datastoreItem xmlns:ds="http://schemas.openxmlformats.org/officeDocument/2006/customXml" ds:itemID="{BDEB5AF2-3E27-48BF-894F-A02B2A4C1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6</TotalTime>
  <Pages>4</Pages>
  <Words>1614</Words>
  <Characters>8733</Characters>
  <Application>Microsoft Office Word</Application>
  <DocSecurity>0</DocSecurity>
  <Lines>124</Lines>
  <Paragraphs>42</Paragraphs>
  <ScaleCrop>false</ScaleCrop>
  <Company>Microsoft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2</cp:revision>
  <dcterms:created xsi:type="dcterms:W3CDTF">2024-01-16T21:23:00Z</dcterms:created>
  <dcterms:modified xsi:type="dcterms:W3CDTF">2024-01-16T21:23:00Z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