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86116739"/>
        <w:docPartObj>
          <w:docPartGallery w:val="Cover Pages"/>
          <w:docPartUnique/>
        </w:docPartObj>
      </w:sdtPr>
      <w:sdtContent>
        <w:p w14:paraId="485F6EEA" w14:textId="74166C4D" w:rsidR="005C3FBF" w:rsidRDefault="005C3FBF"/>
        <w:p w14:paraId="7CF49C3C" w14:textId="08AB93A0" w:rsidR="0024785D" w:rsidRDefault="00554D85">
          <w:r>
            <w:rPr>
              <w:noProof/>
              <w:lang w:eastAsia="zh-CN"/>
            </w:rPr>
            <mc:AlternateContent>
              <mc:Choice Requires="wps">
                <w:drawing>
                  <wp:anchor distT="0" distB="0" distL="114300" distR="114300" simplePos="0" relativeHeight="251664384" behindDoc="0" locked="0" layoutInCell="1" allowOverlap="1" wp14:anchorId="523F8871" wp14:editId="01C4D3DB">
                    <wp:simplePos x="0" y="0"/>
                    <wp:positionH relativeFrom="column">
                      <wp:posOffset>22860</wp:posOffset>
                    </wp:positionH>
                    <wp:positionV relativeFrom="paragraph">
                      <wp:posOffset>4098925</wp:posOffset>
                    </wp:positionV>
                    <wp:extent cx="5014595" cy="733425"/>
                    <wp:effectExtent l="0" t="0" r="0" b="0"/>
                    <wp:wrapNone/>
                    <wp:docPr id="996182313" name="Text Box 7"/>
                    <wp:cNvGraphicFramePr/>
                    <a:graphic xmlns:a="http://schemas.openxmlformats.org/drawingml/2006/main">
                      <a:graphicData uri="http://schemas.microsoft.com/office/word/2010/wordprocessingShape">
                        <wps:wsp>
                          <wps:cNvSpPr txBox="1"/>
                          <wps:spPr>
                            <a:xfrm>
                              <a:off x="0" y="0"/>
                              <a:ext cx="5014595" cy="733425"/>
                            </a:xfrm>
                            <a:prstGeom prst="rect">
                              <a:avLst/>
                            </a:prstGeom>
                            <a:noFill/>
                            <a:ln w="6350">
                              <a:noFill/>
                            </a:ln>
                          </wps:spPr>
                          <wps:txbx>
                            <w:txbxContent>
                              <w:p w14:paraId="30833F24" w14:textId="4097DED5" w:rsidR="00A73BBD" w:rsidRDefault="00554D85">
                                <w:r>
                                  <w:rPr>
                                    <w:color w:val="FFFFFF" w:themeColor="background1"/>
                                    <w:sz w:val="40"/>
                                    <w:szCs w:val="40"/>
                                  </w:rPr>
                                  <w:t xml:space="preserve">Confirming </w:t>
                                </w:r>
                                <w:r w:rsidRPr="00554D85">
                                  <w:rPr>
                                    <w:color w:val="FFFFFF" w:themeColor="background1"/>
                                    <w:sz w:val="40"/>
                                    <w:szCs w:val="40"/>
                                  </w:rPr>
                                  <w:t>prevent</w:t>
                                </w:r>
                                <w:r>
                                  <w:rPr>
                                    <w:color w:val="FFFFFF" w:themeColor="background1"/>
                                    <w:sz w:val="40"/>
                                    <w:szCs w:val="40"/>
                                  </w:rPr>
                                  <w:t>ion of</w:t>
                                </w:r>
                                <w:r w:rsidRPr="00554D85">
                                  <w:rPr>
                                    <w:color w:val="FFFFFF" w:themeColor="background1"/>
                                    <w:sz w:val="40"/>
                                    <w:szCs w:val="40"/>
                                  </w:rPr>
                                  <w:t xml:space="preserve"> sanctioned end-use and diversion of supplied goods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3F8871" id="_x0000_t202" coordsize="21600,21600" o:spt="202" path="m,l,21600r21600,l21600,xe">
                    <v:stroke joinstyle="miter"/>
                    <v:path gradientshapeok="t" o:connecttype="rect"/>
                  </v:shapetype>
                  <v:shape id="Text Box 7" o:spid="_x0000_s1026" type="#_x0000_t202" style="position:absolute;margin-left:1.8pt;margin-top:322.75pt;width:394.85pt;height:57.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" filled="f" stroked="f" strokeweight=".5pt">
                    <v:textbox>
                      <w:txbxContent>
                        <w:p w14:paraId="30833F24" w14:textId="4097DED5" w:rsidR="00A73BBD" w:rsidRDefault="00554D85">
                          <w:r>
                            <w:rPr>
                              <w:color w:val="FFFFFF" w:themeColor="background1"/>
                              <w:sz w:val="40"/>
                              <w:szCs w:val="40"/>
                            </w:rPr>
                            <w:t xml:space="preserve">Confirming </w:t>
                          </w:r>
                          <w:r w:rsidRPr="00554D85">
                            <w:rPr>
                              <w:color w:val="FFFFFF" w:themeColor="background1"/>
                              <w:sz w:val="40"/>
                              <w:szCs w:val="40"/>
                            </w:rPr>
                            <w:t>prevent</w:t>
                          </w:r>
                          <w:r>
                            <w:rPr>
                              <w:color w:val="FFFFFF" w:themeColor="background1"/>
                              <w:sz w:val="40"/>
                              <w:szCs w:val="40"/>
                            </w:rPr>
                            <w:t>ion of</w:t>
                          </w:r>
                          <w:r w:rsidRPr="00554D85">
                            <w:rPr>
                              <w:color w:val="FFFFFF" w:themeColor="background1"/>
                              <w:sz w:val="40"/>
                              <w:szCs w:val="40"/>
                            </w:rPr>
                            <w:t xml:space="preserve"> sanctioned end-use and diversion of supplied goods</w:t>
                          </w:r>
                        </w:p>
                      </w:txbxContent>
                    </v:textbox>
                  </v:shape>
                </w:pict>
              </mc:Fallback>
            </mc:AlternateContent>
          </w:r>
          <w:r w:rsidR="005165D7">
            <w:rPr>
              <w:noProof/>
              <w:lang w:eastAsia="zh-CN"/>
            </w:rPr>
            <mc:AlternateContent>
              <mc:Choice Requires="wps">
                <w:drawing>
                  <wp:anchor distT="0" distB="0" distL="182880" distR="182880" simplePos="0" relativeHeight="251657216" behindDoc="0" locked="0" layoutInCell="1" allowOverlap="1" wp14:anchorId="7185F5BA" wp14:editId="69E6AE60">
                    <wp:simplePos x="0" y="0"/>
                    <wp:positionH relativeFrom="margin">
                      <wp:posOffset>108585</wp:posOffset>
                    </wp:positionH>
                    <wp:positionV relativeFrom="page">
                      <wp:posOffset>3524250</wp:posOffset>
                    </wp:positionV>
                    <wp:extent cx="5905500" cy="1962150"/>
                    <wp:effectExtent l="0" t="0" r="0" b="0"/>
                    <wp:wrapSquare wrapText="bothSides"/>
                    <wp:docPr id="131" name="Text Box 75"/>
                    <wp:cNvGraphicFramePr/>
                    <a:graphic xmlns:a="http://schemas.openxmlformats.org/drawingml/2006/main">
                      <a:graphicData uri="http://schemas.microsoft.com/office/word/2010/wordprocessingShape">
                        <wps:wsp>
                          <wps:cNvSpPr txBox="1"/>
                          <wps:spPr>
                            <a:xfrm>
                              <a:off x="0" y="0"/>
                              <a:ext cx="5905500" cy="1962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4ACFEA" w14:textId="07897B27" w:rsidR="005C3FBF" w:rsidRPr="00B80151" w:rsidRDefault="00000000" w:rsidP="005C3FBF">
                                <w:pPr>
                                  <w:pStyle w:val="NoSpacing"/>
                                  <w:spacing w:before="40" w:after="560" w:line="216" w:lineRule="auto"/>
                                  <w:rPr>
                                    <w:b/>
                                    <w:bCs/>
                                    <w:color w:val="FFFFFF" w:themeColor="background1"/>
                                    <w:sz w:val="96"/>
                                    <w:szCs w:val="96"/>
                                  </w:rPr>
                                </w:pPr>
                                <w:sdt>
                                  <w:sdtPr>
                                    <w:rPr>
                                      <w:b/>
                                      <w:bCs/>
                                      <w:color w:val="FFFFFF" w:themeColor="background1"/>
                                      <w:sz w:val="96"/>
                                      <w:szCs w:val="9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EC7927">
                                      <w:rPr>
                                        <w:b/>
                                        <w:bCs/>
                                        <w:color w:val="FFFFFF" w:themeColor="background1"/>
                                        <w:sz w:val="96"/>
                                        <w:szCs w:val="96"/>
                                      </w:rPr>
                                      <w:t xml:space="preserve">End-User, and </w:t>
                                    </w:r>
                                    <w:r w:rsidR="00DE4585">
                                      <w:rPr>
                                        <w:b/>
                                        <w:bCs/>
                                        <w:color w:val="FFFFFF" w:themeColor="background1"/>
                                        <w:sz w:val="96"/>
                                        <w:szCs w:val="96"/>
                                      </w:rPr>
                                      <w:t xml:space="preserve">Sanctions and Export Control </w:t>
                                    </w:r>
                                    <w:r w:rsidR="005165D7">
                                      <w:rPr>
                                        <w:b/>
                                        <w:bCs/>
                                        <w:color w:val="FFFFFF" w:themeColor="background1"/>
                                        <w:sz w:val="96"/>
                                        <w:szCs w:val="96"/>
                                      </w:rPr>
                                      <w:t>Statement</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185F5BA" id="Text Box 75" o:spid="_x0000_s1027" type="#_x0000_t202" style="position:absolute;margin-left:8.55pt;margin-top:277.5pt;width:465pt;height:154.5pt;z-index:251657216;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" filled="f" stroked="f" strokeweight=".5pt">
                    <v:textbox inset="0,0,0,0">
                      <w:txbxContent>
                        <w:p w14:paraId="7F4ACFEA" w14:textId="07897B27" w:rsidR="005C3FBF" w:rsidRPr="00B80151" w:rsidRDefault="00000000" w:rsidP="005C3FBF">
                          <w:pPr>
                            <w:pStyle w:val="NoSpacing"/>
                            <w:spacing w:before="40" w:after="560" w:line="216" w:lineRule="auto"/>
                            <w:rPr>
                              <w:b/>
                              <w:bCs/>
                              <w:color w:val="FFFFFF" w:themeColor="background1"/>
                              <w:sz w:val="96"/>
                              <w:szCs w:val="96"/>
                            </w:rPr>
                          </w:pPr>
                          <w:sdt>
                            <w:sdtPr>
                              <w:rPr>
                                <w:b/>
                                <w:bCs/>
                                <w:color w:val="FFFFFF" w:themeColor="background1"/>
                                <w:sz w:val="96"/>
                                <w:szCs w:val="9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EC7927">
                                <w:rPr>
                                  <w:b/>
                                  <w:bCs/>
                                  <w:color w:val="FFFFFF" w:themeColor="background1"/>
                                  <w:sz w:val="96"/>
                                  <w:szCs w:val="96"/>
                                </w:rPr>
                                <w:t xml:space="preserve">End-User, and </w:t>
                              </w:r>
                              <w:r w:rsidR="00DE4585">
                                <w:rPr>
                                  <w:b/>
                                  <w:bCs/>
                                  <w:color w:val="FFFFFF" w:themeColor="background1"/>
                                  <w:sz w:val="96"/>
                                  <w:szCs w:val="96"/>
                                </w:rPr>
                                <w:t xml:space="preserve">Sanctions and Export Control </w:t>
                              </w:r>
                              <w:r w:rsidR="005165D7">
                                <w:rPr>
                                  <w:b/>
                                  <w:bCs/>
                                  <w:color w:val="FFFFFF" w:themeColor="background1"/>
                                  <w:sz w:val="96"/>
                                  <w:szCs w:val="96"/>
                                </w:rPr>
                                <w:t>Statement</w:t>
                              </w:r>
                            </w:sdtContent>
                          </w:sdt>
                        </w:p>
                      </w:txbxContent>
                    </v:textbox>
                    <w10:wrap type="square" anchorx="margin" anchory="page"/>
                  </v:shape>
                </w:pict>
              </mc:Fallback>
            </mc:AlternateContent>
          </w:r>
          <w:r w:rsidR="005C3FBF">
            <w:br w:type="page"/>
          </w:r>
        </w:p>
        <w:p w14:paraId="4A44F81E" w14:textId="276BB083" w:rsidR="00693BE2" w:rsidRDefault="00693BE2" w:rsidP="00693BE2">
          <w:pPr>
            <w:spacing w:line="204" w:lineRule="auto"/>
          </w:pPr>
          <w:r>
            <w:lastRenderedPageBreak/>
            <w:t>Buyer acknowledges and shall comply with all applicable economic sanctions, export control laws and trade restrictions imposed by the European Union, its Member States, USA, UK, UN and any other jurisdiction applicable to this transaction.</w:t>
          </w:r>
        </w:p>
        <w:p w14:paraId="52EF7B60" w14:textId="77777777" w:rsidR="00693BE2" w:rsidRDefault="00693BE2" w:rsidP="00693BE2">
          <w:pPr>
            <w:spacing w:line="204" w:lineRule="auto"/>
          </w:pPr>
        </w:p>
        <w:p w14:paraId="485D01F8" w14:textId="06D00393" w:rsidR="00693BE2" w:rsidRDefault="00693BE2" w:rsidP="00693BE2">
          <w:pPr>
            <w:spacing w:line="204" w:lineRule="auto"/>
          </w:pPr>
          <w:r>
            <w:t>Without limitation to the foregoing, the Buyer represents, warrants and undertakes that:</w:t>
          </w:r>
        </w:p>
        <w:p w14:paraId="69E5D0A5" w14:textId="3CD760AA" w:rsidR="00693BE2" w:rsidRDefault="00693BE2" w:rsidP="00693BE2">
          <w:pPr>
            <w:pStyle w:val="ListParagraph"/>
            <w:numPr>
              <w:ilvl w:val="0"/>
              <w:numId w:val="2"/>
            </w:numPr>
            <w:spacing w:line="204" w:lineRule="auto"/>
          </w:pPr>
          <w:r>
            <w:t xml:space="preserve">Goods supplied under this transaction shall not be sold, exported, re-exported, transferred, supplied, delivered or otherwise made available, directly or indirectly, to the Russian Federation, Belarus, </w:t>
          </w:r>
          <w:r w:rsidR="00436A70">
            <w:t xml:space="preserve">Cuba, Iran, North Korea, Syria, or any territory internationally recognised as annexed or occupied by any of the aforementioned countries, or otherwise subject to equivalent area-based sanctions restrictions, </w:t>
          </w:r>
          <w:r>
            <w:t>or to any sanctioned country, territory, individual or entity where prohibited by any applicable sanctions laws;</w:t>
          </w:r>
        </w:p>
        <w:p w14:paraId="15185B98" w14:textId="10CDF299" w:rsidR="00693BE2" w:rsidRDefault="00693BE2" w:rsidP="00693BE2">
          <w:pPr>
            <w:pStyle w:val="ListParagraph"/>
            <w:numPr>
              <w:ilvl w:val="0"/>
              <w:numId w:val="2"/>
            </w:numPr>
            <w:spacing w:line="204" w:lineRule="auto"/>
          </w:pPr>
          <w:r>
            <w:t xml:space="preserve">Goods shall not be used in any manner that would cause the </w:t>
          </w:r>
          <w:r w:rsidR="005350FF">
            <w:t>Seller</w:t>
          </w:r>
          <w:r>
            <w:t xml:space="preserve"> or the </w:t>
          </w:r>
          <w:r w:rsidR="005350FF">
            <w:t>B</w:t>
          </w:r>
          <w:r>
            <w:t>uyer to violate applicable sanctions, export control or trade compliance regulations;</w:t>
          </w:r>
        </w:p>
        <w:p w14:paraId="054D50DE" w14:textId="25065AFF" w:rsidR="00693BE2" w:rsidRDefault="00693BE2" w:rsidP="00693BE2">
          <w:pPr>
            <w:pStyle w:val="ListParagraph"/>
            <w:numPr>
              <w:ilvl w:val="0"/>
              <w:numId w:val="2"/>
            </w:numPr>
            <w:spacing w:line="204" w:lineRule="auto"/>
          </w:pPr>
          <w:r>
            <w:t>Buyer shall not knowingly facilitate, assist or participate in any transaction intended to breach applicable sanctions or export control measures;</w:t>
          </w:r>
        </w:p>
        <w:p w14:paraId="779B8C91" w14:textId="7735EE1D" w:rsidR="00693BE2" w:rsidRDefault="00693BE2" w:rsidP="00693BE2">
          <w:pPr>
            <w:pStyle w:val="ListParagraph"/>
            <w:numPr>
              <w:ilvl w:val="0"/>
              <w:numId w:val="2"/>
            </w:numPr>
            <w:spacing w:line="204" w:lineRule="auto"/>
          </w:pPr>
          <w:r>
            <w:t>Buyer shall implement reasonable controls and due diligence measures designed to prevent unauthorized re-export, diversion or transfer of the goods contrary to applicable sanctions requirements;</w:t>
          </w:r>
        </w:p>
        <w:p w14:paraId="5190AAFD" w14:textId="0EFF16B0" w:rsidR="00693BE2" w:rsidRDefault="00693BE2" w:rsidP="00693BE2">
          <w:pPr>
            <w:pStyle w:val="ListParagraph"/>
            <w:numPr>
              <w:ilvl w:val="0"/>
              <w:numId w:val="2"/>
            </w:numPr>
            <w:spacing w:line="204" w:lineRule="auto"/>
          </w:pPr>
          <w:r>
            <w:t>where the Goods are delivered for installation onboard vessels, offshore units or other assets, the Buyer confirms that such delivery is for legitimate commercial purposes and not for use in violation of any applicable sanctions laws.</w:t>
          </w:r>
        </w:p>
        <w:p w14:paraId="50D113E6" w14:textId="77777777" w:rsidR="00693BE2" w:rsidRDefault="00693BE2" w:rsidP="00693BE2">
          <w:pPr>
            <w:spacing w:line="204" w:lineRule="auto"/>
          </w:pPr>
        </w:p>
        <w:p w14:paraId="35FC9A95" w14:textId="45D5575C" w:rsidR="00693BE2" w:rsidRDefault="00693BE2" w:rsidP="00693BE2">
          <w:pPr>
            <w:spacing w:line="204" w:lineRule="auto"/>
          </w:pPr>
          <w:r>
            <w:t>Buyer confirms that it has no intention to export, re-export, transfer or make available the Goods, directly or indirectly, for use in the Russian Federation</w:t>
          </w:r>
          <w:r w:rsidR="00436A70">
            <w:t xml:space="preserve">, Belarus, Cuba, Iran, North Korea, Syria, or any territory internationally recognised as annexed or occupied by any of the aforementioned countries, or otherwise subject to equivalent area-based sanctions restrictions, </w:t>
          </w:r>
          <w:r>
            <w:t xml:space="preserve"> and shall not do so where prohibited by applicable sanctions legislation. Buyer agrees that this undertaking satisfies any reasonable requirement for a contractual "No Re-Export to Russia or Belarus" commitment and may be relied upon by the Seller for the purposes of sanctions compliance.</w:t>
          </w:r>
        </w:p>
        <w:p w14:paraId="36C30478" w14:textId="77777777" w:rsidR="00693BE2" w:rsidRDefault="00693BE2" w:rsidP="00693BE2">
          <w:pPr>
            <w:spacing w:line="204" w:lineRule="auto"/>
          </w:pPr>
        </w:p>
        <w:p w14:paraId="4241FCA6" w14:textId="6EB5D61C" w:rsidR="002A3F41" w:rsidRDefault="00170FFE" w:rsidP="00693BE2">
          <w:pPr>
            <w:spacing w:line="204" w:lineRule="auto"/>
          </w:pPr>
          <w:r>
            <w:t xml:space="preserve">Parties </w:t>
          </w:r>
          <w:r w:rsidR="00693BE2">
            <w:t xml:space="preserve">have the option to stop deliveries and to suspend, interrupt or terminate the </w:t>
          </w:r>
          <w:r w:rsidR="0094104E">
            <w:t>Agreement</w:t>
          </w:r>
          <w:r w:rsidR="00693BE2">
            <w:t xml:space="preserve"> as adequate remedy if either Party has breached</w:t>
          </w:r>
          <w:r w:rsidR="00E411C1">
            <w:t xml:space="preserve"> applicable</w:t>
          </w:r>
          <w:r w:rsidR="00693BE2">
            <w:t xml:space="preserve"> sanctions.</w:t>
          </w:r>
        </w:p>
        <w:p w14:paraId="6F8CBA1A" w14:textId="77777777" w:rsidR="00693BE2" w:rsidRDefault="00693BE2" w:rsidP="00693BE2">
          <w:pPr>
            <w:spacing w:line="204" w:lineRule="auto"/>
          </w:pPr>
        </w:p>
        <w:p w14:paraId="78864E62" w14:textId="77777777" w:rsidR="002A3F41" w:rsidRDefault="002A3F41" w:rsidP="002A3F41">
          <w:pPr>
            <w:spacing w:line="204" w:lineRule="auto"/>
          </w:pPr>
          <w:r>
            <w:t>Date:</w:t>
          </w:r>
        </w:p>
        <w:p w14:paraId="5379FCE3" w14:textId="77777777" w:rsidR="002A3F41" w:rsidRDefault="002A3F41" w:rsidP="002A3F41">
          <w:pPr>
            <w:spacing w:line="204" w:lineRule="auto"/>
          </w:pPr>
          <w:r>
            <w:t>Signature:</w:t>
          </w:r>
        </w:p>
        <w:p w14:paraId="09E770E7" w14:textId="77777777" w:rsidR="002A3F41" w:rsidRDefault="002A3F41" w:rsidP="002A3F41">
          <w:pPr>
            <w:spacing w:line="204" w:lineRule="auto"/>
          </w:pPr>
          <w:r>
            <w:t>___________________________________________</w:t>
          </w:r>
        </w:p>
        <w:p w14:paraId="0EE2F8A1" w14:textId="77777777" w:rsidR="002A3F41" w:rsidRDefault="002A3F41" w:rsidP="002A3F41">
          <w:pPr>
            <w:spacing w:line="204" w:lineRule="auto"/>
          </w:pPr>
          <w:r>
            <w:t>Name:</w:t>
          </w:r>
        </w:p>
        <w:p w14:paraId="1E7D97EA" w14:textId="3469007F" w:rsidR="00A73BBD" w:rsidRDefault="002A3F41" w:rsidP="002A3F41">
          <w:r>
            <w:t>Title:</w:t>
          </w:r>
          <w:r w:rsidR="007375EF">
            <w:br w:type="page"/>
          </w:r>
        </w:p>
      </w:sdtContent>
    </w:sdt>
    <w:p w14:paraId="7BCF9E47" w14:textId="77777777" w:rsidR="00197E52" w:rsidRDefault="00197E52" w:rsidP="00197E52">
      <w:pPr>
        <w:spacing w:line="204" w:lineRule="auto"/>
        <w:rPr>
          <w:b/>
          <w:bCs/>
          <w:i/>
          <w:iCs/>
          <w:sz w:val="20"/>
          <w:szCs w:val="20"/>
        </w:rPr>
      </w:pPr>
      <w:r w:rsidRPr="005C30CB">
        <w:rPr>
          <w:b/>
          <w:bCs/>
          <w:i/>
          <w:iCs/>
          <w:sz w:val="20"/>
          <w:szCs w:val="20"/>
        </w:rPr>
        <w:lastRenderedPageBreak/>
        <w:t>Document Control</w:t>
      </w:r>
    </w:p>
    <w:p w14:paraId="33CC27AF" w14:textId="77777777" w:rsidR="00197E52" w:rsidRPr="005C30CB" w:rsidRDefault="00197E52" w:rsidP="00197E52">
      <w:pPr>
        <w:spacing w:line="204" w:lineRule="auto"/>
        <w:rPr>
          <w:b/>
          <w:bCs/>
          <w:i/>
          <w:iCs/>
          <w:sz w:val="20"/>
          <w:szCs w:val="20"/>
        </w:rPr>
      </w:pPr>
    </w:p>
    <w:tbl>
      <w:tblPr>
        <w:tblStyle w:val="TableGrid"/>
        <w:tblW w:w="9489" w:type="dxa"/>
        <w:tblLook w:val="04A0" w:firstRow="1" w:lastRow="0" w:firstColumn="1" w:lastColumn="0" w:noHBand="0" w:noVBand="1"/>
      </w:tblPr>
      <w:tblGrid>
        <w:gridCol w:w="1301"/>
        <w:gridCol w:w="1148"/>
        <w:gridCol w:w="1276"/>
        <w:gridCol w:w="5764"/>
      </w:tblGrid>
      <w:tr w:rsidR="00197E52" w:rsidRPr="005C30CB" w14:paraId="1EBF6FBD" w14:textId="77777777" w:rsidTr="002845B3">
        <w:tc>
          <w:tcPr>
            <w:tcW w:w="1301" w:type="dxa"/>
            <w:vAlign w:val="center"/>
          </w:tcPr>
          <w:p w14:paraId="66F7FFBA" w14:textId="77777777" w:rsidR="00197E52" w:rsidRPr="005C30CB" w:rsidRDefault="00197E52" w:rsidP="002845B3">
            <w:pPr>
              <w:spacing w:line="204" w:lineRule="auto"/>
              <w:rPr>
                <w:b/>
                <w:bCs/>
                <w:i/>
                <w:iCs/>
                <w:sz w:val="20"/>
                <w:szCs w:val="20"/>
              </w:rPr>
            </w:pPr>
            <w:r w:rsidRPr="005C30CB">
              <w:rPr>
                <w:b/>
                <w:bCs/>
                <w:i/>
                <w:iCs/>
                <w:sz w:val="20"/>
                <w:szCs w:val="20"/>
              </w:rPr>
              <w:t>Date</w:t>
            </w:r>
          </w:p>
        </w:tc>
        <w:tc>
          <w:tcPr>
            <w:tcW w:w="1148" w:type="dxa"/>
            <w:vAlign w:val="center"/>
          </w:tcPr>
          <w:p w14:paraId="531A7F2D" w14:textId="77777777" w:rsidR="00197E52" w:rsidRPr="005C30CB" w:rsidRDefault="00197E52" w:rsidP="002845B3">
            <w:pPr>
              <w:spacing w:line="204" w:lineRule="auto"/>
              <w:rPr>
                <w:b/>
                <w:bCs/>
                <w:i/>
                <w:iCs/>
                <w:sz w:val="20"/>
                <w:szCs w:val="20"/>
              </w:rPr>
            </w:pPr>
            <w:r w:rsidRPr="005C30CB">
              <w:rPr>
                <w:b/>
                <w:bCs/>
                <w:i/>
                <w:iCs/>
                <w:sz w:val="20"/>
                <w:szCs w:val="20"/>
              </w:rPr>
              <w:t>Version</w:t>
            </w:r>
          </w:p>
        </w:tc>
        <w:tc>
          <w:tcPr>
            <w:tcW w:w="1276" w:type="dxa"/>
            <w:vAlign w:val="center"/>
          </w:tcPr>
          <w:p w14:paraId="3A8DBDCF" w14:textId="77777777" w:rsidR="00197E52" w:rsidRPr="005C30CB" w:rsidRDefault="00197E52" w:rsidP="002845B3">
            <w:pPr>
              <w:spacing w:line="204" w:lineRule="auto"/>
              <w:rPr>
                <w:b/>
                <w:bCs/>
                <w:i/>
                <w:iCs/>
                <w:sz w:val="20"/>
                <w:szCs w:val="20"/>
              </w:rPr>
            </w:pPr>
            <w:r w:rsidRPr="005C30CB">
              <w:rPr>
                <w:b/>
                <w:bCs/>
                <w:i/>
                <w:iCs/>
                <w:sz w:val="20"/>
                <w:szCs w:val="20"/>
              </w:rPr>
              <w:t>Owner</w:t>
            </w:r>
          </w:p>
        </w:tc>
        <w:tc>
          <w:tcPr>
            <w:tcW w:w="5764" w:type="dxa"/>
            <w:vAlign w:val="center"/>
          </w:tcPr>
          <w:p w14:paraId="6AB78D95" w14:textId="77777777" w:rsidR="00197E52" w:rsidRPr="005C30CB" w:rsidRDefault="00197E52" w:rsidP="002845B3">
            <w:pPr>
              <w:spacing w:line="204" w:lineRule="auto"/>
              <w:rPr>
                <w:b/>
                <w:bCs/>
                <w:i/>
                <w:iCs/>
                <w:sz w:val="20"/>
                <w:szCs w:val="20"/>
              </w:rPr>
            </w:pPr>
            <w:r w:rsidRPr="005C30CB">
              <w:rPr>
                <w:b/>
                <w:bCs/>
                <w:i/>
                <w:iCs/>
                <w:sz w:val="20"/>
                <w:szCs w:val="20"/>
              </w:rPr>
              <w:t>Revision(s)</w:t>
            </w:r>
          </w:p>
        </w:tc>
      </w:tr>
      <w:tr w:rsidR="00197E52" w:rsidRPr="005C30CB" w14:paraId="6F78FCA6" w14:textId="77777777" w:rsidTr="002845B3">
        <w:tc>
          <w:tcPr>
            <w:tcW w:w="1301" w:type="dxa"/>
            <w:vAlign w:val="center"/>
          </w:tcPr>
          <w:p w14:paraId="312E5AA3" w14:textId="696D8EE6" w:rsidR="00197E52" w:rsidRPr="005C30CB" w:rsidRDefault="00E42EF3" w:rsidP="002845B3">
            <w:pPr>
              <w:spacing w:line="204" w:lineRule="auto"/>
              <w:rPr>
                <w:i/>
                <w:iCs/>
                <w:sz w:val="20"/>
                <w:szCs w:val="20"/>
              </w:rPr>
            </w:pPr>
            <w:r>
              <w:rPr>
                <w:i/>
                <w:iCs/>
                <w:sz w:val="20"/>
                <w:szCs w:val="20"/>
              </w:rPr>
              <w:t>10 Sep 26</w:t>
            </w:r>
          </w:p>
        </w:tc>
        <w:tc>
          <w:tcPr>
            <w:tcW w:w="1148" w:type="dxa"/>
            <w:vAlign w:val="center"/>
          </w:tcPr>
          <w:p w14:paraId="5A57E2CD" w14:textId="77777777" w:rsidR="00197E52" w:rsidRPr="005C30CB" w:rsidRDefault="00197E52" w:rsidP="002845B3">
            <w:pPr>
              <w:spacing w:line="204" w:lineRule="auto"/>
              <w:rPr>
                <w:i/>
                <w:iCs/>
                <w:sz w:val="20"/>
                <w:szCs w:val="20"/>
              </w:rPr>
            </w:pPr>
            <w:r w:rsidRPr="005C30CB">
              <w:rPr>
                <w:i/>
                <w:iCs/>
                <w:sz w:val="20"/>
                <w:szCs w:val="20"/>
              </w:rPr>
              <w:t>1.00</w:t>
            </w:r>
          </w:p>
        </w:tc>
        <w:tc>
          <w:tcPr>
            <w:tcW w:w="1276" w:type="dxa"/>
            <w:vAlign w:val="center"/>
          </w:tcPr>
          <w:p w14:paraId="78A4A62A" w14:textId="77777777" w:rsidR="00197E52" w:rsidRPr="005C30CB" w:rsidRDefault="00197E52" w:rsidP="002845B3">
            <w:pPr>
              <w:spacing w:line="204" w:lineRule="auto"/>
              <w:rPr>
                <w:i/>
                <w:iCs/>
                <w:sz w:val="20"/>
                <w:szCs w:val="20"/>
              </w:rPr>
            </w:pPr>
            <w:r w:rsidRPr="005C30CB">
              <w:rPr>
                <w:i/>
                <w:iCs/>
                <w:sz w:val="20"/>
                <w:szCs w:val="20"/>
              </w:rPr>
              <w:t>Erik Foort</w:t>
            </w:r>
          </w:p>
        </w:tc>
        <w:tc>
          <w:tcPr>
            <w:tcW w:w="5764" w:type="dxa"/>
            <w:vAlign w:val="center"/>
          </w:tcPr>
          <w:p w14:paraId="5F879556" w14:textId="47CAAB80" w:rsidR="00197E52" w:rsidRPr="005C30CB" w:rsidRDefault="00E42EF3" w:rsidP="002845B3">
            <w:pPr>
              <w:spacing w:line="204" w:lineRule="auto"/>
              <w:rPr>
                <w:i/>
                <w:iCs/>
                <w:sz w:val="20"/>
                <w:szCs w:val="20"/>
              </w:rPr>
            </w:pPr>
            <w:r>
              <w:rPr>
                <w:i/>
                <w:iCs/>
                <w:sz w:val="20"/>
                <w:szCs w:val="20"/>
              </w:rPr>
              <w:t>F</w:t>
            </w:r>
            <w:r w:rsidR="00197E52" w:rsidRPr="005C30CB">
              <w:rPr>
                <w:i/>
                <w:iCs/>
                <w:sz w:val="20"/>
                <w:szCs w:val="20"/>
              </w:rPr>
              <w:t>irst</w:t>
            </w:r>
            <w:r w:rsidR="00197E52">
              <w:rPr>
                <w:i/>
                <w:iCs/>
                <w:sz w:val="20"/>
                <w:szCs w:val="20"/>
              </w:rPr>
              <w:t xml:space="preserve"> </w:t>
            </w:r>
            <w:r>
              <w:rPr>
                <w:i/>
                <w:iCs/>
                <w:sz w:val="20"/>
                <w:szCs w:val="20"/>
              </w:rPr>
              <w:t xml:space="preserve">version of the </w:t>
            </w:r>
            <w:r w:rsidR="00172D58">
              <w:rPr>
                <w:i/>
                <w:iCs/>
                <w:sz w:val="20"/>
                <w:szCs w:val="20"/>
              </w:rPr>
              <w:t xml:space="preserve">GMPC </w:t>
            </w:r>
            <w:r w:rsidRPr="00E42EF3">
              <w:rPr>
                <w:i/>
                <w:iCs/>
                <w:sz w:val="20"/>
                <w:szCs w:val="20"/>
              </w:rPr>
              <w:t>End-User, and Sanctions and Export Control Statement</w:t>
            </w:r>
          </w:p>
        </w:tc>
      </w:tr>
    </w:tbl>
    <w:p w14:paraId="68FFC474" w14:textId="77777777" w:rsidR="00A73BBD" w:rsidRDefault="00A73BBD"/>
    <w:p w14:paraId="74C20757" w14:textId="77777777" w:rsidR="00A73BBD" w:rsidRDefault="00A73BBD"/>
    <w:p w14:paraId="7548BD11" w14:textId="77777777" w:rsidR="00A73BBD" w:rsidRDefault="00A73BBD"/>
    <w:p w14:paraId="0A1D8833" w14:textId="77777777" w:rsidR="00A73BBD" w:rsidRDefault="00A73BBD"/>
    <w:p w14:paraId="2E35623A" w14:textId="77777777" w:rsidR="00A73BBD" w:rsidRDefault="00A73BBD"/>
    <w:p w14:paraId="722652DF" w14:textId="77777777" w:rsidR="00A73BBD" w:rsidRDefault="00A73BBD"/>
    <w:p w14:paraId="76E776FC" w14:textId="77777777" w:rsidR="00A73BBD" w:rsidRDefault="00A73BBD"/>
    <w:p w14:paraId="4ED8E3BD" w14:textId="77777777" w:rsidR="00A73BBD" w:rsidRDefault="00A73BBD"/>
    <w:p w14:paraId="7B3ECE81" w14:textId="77777777" w:rsidR="00A73BBD" w:rsidRDefault="00A73BBD"/>
    <w:p w14:paraId="15A14AA2" w14:textId="77777777" w:rsidR="00A73BBD" w:rsidRDefault="00A73BBD"/>
    <w:p w14:paraId="3D1C8F55" w14:textId="77777777" w:rsidR="00A73BBD" w:rsidRDefault="00A73BBD"/>
    <w:p w14:paraId="7E1C7307" w14:textId="77777777" w:rsidR="00A73BBD" w:rsidRDefault="00A73BBD"/>
    <w:p w14:paraId="543E1B1B" w14:textId="77777777" w:rsidR="00A73BBD" w:rsidRDefault="00A73BBD"/>
    <w:p w14:paraId="168BAF62" w14:textId="77777777" w:rsidR="00A73BBD" w:rsidRDefault="00A73BBD"/>
    <w:p w14:paraId="6C854D0D" w14:textId="77777777" w:rsidR="00A73BBD" w:rsidRDefault="00A73BBD"/>
    <w:p w14:paraId="3826BF31" w14:textId="77777777" w:rsidR="00A73BBD" w:rsidRDefault="00A73BBD"/>
    <w:p w14:paraId="21D458E7" w14:textId="77777777" w:rsidR="00A73BBD" w:rsidRDefault="00A73BBD"/>
    <w:p w14:paraId="7DEF5A44" w14:textId="77777777" w:rsidR="00A73BBD" w:rsidRDefault="00A73BBD"/>
    <w:p w14:paraId="1E9D6128" w14:textId="77777777" w:rsidR="00A73BBD" w:rsidRDefault="00A73BBD"/>
    <w:p w14:paraId="52073F2A" w14:textId="77777777" w:rsidR="00A73BBD" w:rsidRDefault="00A73BBD"/>
    <w:p w14:paraId="09CDA33C" w14:textId="77777777" w:rsidR="00A73BBD" w:rsidRDefault="00A73BBD"/>
    <w:p w14:paraId="49446B89" w14:textId="77777777" w:rsidR="00A73BBD" w:rsidRDefault="00A73BBD"/>
    <w:p w14:paraId="4927F4EE" w14:textId="77777777" w:rsidR="00A73BBD" w:rsidRDefault="00A73BBD"/>
    <w:p w14:paraId="2B9C1A98" w14:textId="77777777" w:rsidR="00A73BBD" w:rsidRDefault="00A73BBD"/>
    <w:p w14:paraId="209B1B4D" w14:textId="77777777" w:rsidR="00A73BBD" w:rsidRDefault="00A73BBD"/>
    <w:p w14:paraId="4EE21BBD" w14:textId="77777777" w:rsidR="00A73BBD" w:rsidRDefault="00A73BBD"/>
    <w:p w14:paraId="1B888758" w14:textId="77777777" w:rsidR="00A73BBD" w:rsidRDefault="00A73BBD"/>
    <w:p w14:paraId="6D84A38D" w14:textId="77777777" w:rsidR="00A73BBD" w:rsidRDefault="00A73BBD"/>
    <w:p w14:paraId="0A3549C4" w14:textId="77777777" w:rsidR="00A73BBD" w:rsidRDefault="00A73BBD"/>
    <w:p w14:paraId="0C29C51E" w14:textId="77777777" w:rsidR="007375EF" w:rsidRDefault="007375EF"/>
    <w:p w14:paraId="5A95FBF8" w14:textId="77777777" w:rsidR="00C04019" w:rsidRDefault="00C04019" w:rsidP="0080406E"/>
    <w:sectPr w:rsidR="00C04019" w:rsidSect="0024785D">
      <w:headerReference w:type="even" r:id="rId7"/>
      <w:headerReference w:type="default" r:id="rId8"/>
      <w:headerReference w:type="first" r:id="rId9"/>
      <w:pgSz w:w="11906" w:h="16838"/>
      <w:pgMar w:top="2552" w:right="1440" w:bottom="2835"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B4F66" w14:textId="77777777" w:rsidR="00E43989" w:rsidRDefault="00E43989" w:rsidP="005C3FBF">
      <w:r>
        <w:separator/>
      </w:r>
    </w:p>
  </w:endnote>
  <w:endnote w:type="continuationSeparator" w:id="0">
    <w:p w14:paraId="2511716E" w14:textId="77777777" w:rsidR="00E43989" w:rsidRDefault="00E43989" w:rsidP="005C3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22AF0" w14:textId="77777777" w:rsidR="00E43989" w:rsidRDefault="00E43989" w:rsidP="005C3FBF">
      <w:r>
        <w:separator/>
      </w:r>
    </w:p>
  </w:footnote>
  <w:footnote w:type="continuationSeparator" w:id="0">
    <w:p w14:paraId="0C72AC98" w14:textId="77777777" w:rsidR="00E43989" w:rsidRDefault="00E43989" w:rsidP="005C3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C479C" w14:textId="732E4E01" w:rsidR="005C3FBF" w:rsidRDefault="00000000">
    <w:pPr>
      <w:pStyle w:val="Header"/>
    </w:pPr>
    <w:r>
      <w:rPr>
        <w:noProof/>
      </w:rPr>
      <w:pict w14:anchorId="7DE56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5992669" o:spid="_x0000_s1027" type="#_x0000_t75" alt="" style="position:absolute;margin-left:0;margin-top:0;width:2480pt;height:3507pt;z-index:-251658239;mso-wrap-edited:f;mso-width-percent:0;mso-height-percent:0;mso-position-horizontal:center;mso-position-horizontal-relative:margin;mso-position-vertical:center;mso-position-vertical-relative:margin;mso-width-percent:0;mso-height-percent:0" o:allowincell="f">
          <v:imagedata r:id="rId1" o:title="IMPA_GMPC template Workstream- Talent Management and Educ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0EEA" w14:textId="47CFAF4B" w:rsidR="005C3FBF" w:rsidRDefault="00773730">
    <w:pPr>
      <w:pStyle w:val="Header"/>
    </w:pPr>
    <w:r>
      <w:rPr>
        <w:noProof/>
      </w:rPr>
      <w:drawing>
        <wp:anchor distT="0" distB="0" distL="114300" distR="114300" simplePos="0" relativeHeight="251658243" behindDoc="1" locked="0" layoutInCell="1" allowOverlap="1" wp14:anchorId="07FACEB8" wp14:editId="16B1A169">
          <wp:simplePos x="0" y="0"/>
          <wp:positionH relativeFrom="column">
            <wp:posOffset>-735099</wp:posOffset>
          </wp:positionH>
          <wp:positionV relativeFrom="paragraph">
            <wp:posOffset>-440589</wp:posOffset>
          </wp:positionV>
          <wp:extent cx="7575085" cy="10707604"/>
          <wp:effectExtent l="0" t="0" r="0" b="0"/>
          <wp:wrapNone/>
          <wp:docPr id="17943368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36881" name="Picture 1794336881"/>
                  <pic:cNvPicPr/>
                </pic:nvPicPr>
                <pic:blipFill>
                  <a:blip r:embed="rId1">
                    <a:extLst>
                      <a:ext uri="{28A0092B-C50C-407E-A947-70E740481C1C}">
                        <a14:useLocalDpi xmlns:a14="http://schemas.microsoft.com/office/drawing/2010/main" val="0"/>
                      </a:ext>
                    </a:extLst>
                  </a:blip>
                  <a:stretch>
                    <a:fillRect/>
                  </a:stretch>
                </pic:blipFill>
                <pic:spPr>
                  <a:xfrm>
                    <a:off x="0" y="0"/>
                    <a:ext cx="7589043" cy="10727334"/>
                  </a:xfrm>
                  <a:prstGeom prst="rect">
                    <a:avLst/>
                  </a:prstGeom>
                </pic:spPr>
              </pic:pic>
            </a:graphicData>
          </a:graphic>
          <wp14:sizeRelH relativeFrom="page">
            <wp14:pctWidth>0</wp14:pctWidth>
          </wp14:sizeRelH>
          <wp14:sizeRelV relativeFrom="page">
            <wp14:pctHeight>0</wp14:pctHeight>
          </wp14:sizeRelV>
        </wp:anchor>
      </w:drawing>
    </w:r>
  </w:p>
  <w:p w14:paraId="6932CADF" w14:textId="2915E3C4" w:rsidR="005C3FBF" w:rsidRDefault="00000000">
    <w:pPr>
      <w:pStyle w:val="Header"/>
    </w:pPr>
    <w:r>
      <w:rPr>
        <w:noProof/>
      </w:rPr>
      <w:pict w14:anchorId="22823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5992670" o:spid="_x0000_s1026" type="#_x0000_t75" alt="" style="position:absolute;margin-left:0;margin-top:0;width:2480pt;height:3507pt;z-index:-251658238;mso-wrap-edited:f;mso-width-percent:0;mso-height-percent:0;mso-position-horizontal:center;mso-position-horizontal-relative:margin;mso-position-vertical:center;mso-position-vertical-relative:margin;mso-width-percent:0;mso-height-percent:0" o:allowincell="f">
          <v:imagedata r:id="rId2" o:title="IMPA_GMPC template Workstream- Talent Management and Educ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3A379" w14:textId="31667093" w:rsidR="00A73BBD" w:rsidRDefault="00773730">
    <w:pPr>
      <w:pStyle w:val="Header"/>
    </w:pPr>
    <w:r>
      <w:rPr>
        <w:noProof/>
      </w:rPr>
      <w:drawing>
        <wp:anchor distT="0" distB="0" distL="114300" distR="114300" simplePos="0" relativeHeight="251658244" behindDoc="1" locked="0" layoutInCell="1" allowOverlap="1" wp14:anchorId="18D9B945" wp14:editId="2B1BA1D8">
          <wp:simplePos x="0" y="0"/>
          <wp:positionH relativeFrom="column">
            <wp:posOffset>-731106</wp:posOffset>
          </wp:positionH>
          <wp:positionV relativeFrom="paragraph">
            <wp:posOffset>-440589</wp:posOffset>
          </wp:positionV>
          <wp:extent cx="7561467" cy="10688354"/>
          <wp:effectExtent l="0" t="0" r="0" b="5080"/>
          <wp:wrapNone/>
          <wp:docPr id="12806893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89347" name="Picture 1280689347"/>
                  <pic:cNvPicPr/>
                </pic:nvPicPr>
                <pic:blipFill>
                  <a:blip r:embed="rId1">
                    <a:extLst>
                      <a:ext uri="{28A0092B-C50C-407E-A947-70E740481C1C}">
                        <a14:useLocalDpi xmlns:a14="http://schemas.microsoft.com/office/drawing/2010/main" val="0"/>
                      </a:ext>
                    </a:extLst>
                  </a:blip>
                  <a:stretch>
                    <a:fillRect/>
                  </a:stretch>
                </pic:blipFill>
                <pic:spPr>
                  <a:xfrm>
                    <a:off x="0" y="0"/>
                    <a:ext cx="7576155" cy="10709116"/>
                  </a:xfrm>
                  <a:prstGeom prst="rect">
                    <a:avLst/>
                  </a:prstGeom>
                </pic:spPr>
              </pic:pic>
            </a:graphicData>
          </a:graphic>
          <wp14:sizeRelH relativeFrom="page">
            <wp14:pctWidth>0</wp14:pctWidth>
          </wp14:sizeRelH>
          <wp14:sizeRelV relativeFrom="page">
            <wp14:pctHeight>0</wp14:pctHeight>
          </wp14:sizeRelV>
        </wp:anchor>
      </w:drawing>
    </w:r>
  </w:p>
  <w:p w14:paraId="59EE644A" w14:textId="24C4EA8A" w:rsidR="005C3FBF" w:rsidRDefault="00000000">
    <w:pPr>
      <w:pStyle w:val="Header"/>
    </w:pPr>
    <w:r>
      <w:rPr>
        <w:noProof/>
      </w:rPr>
      <w:pict w14:anchorId="52C466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5992668" o:spid="_x0000_s1025" type="#_x0000_t75" alt="" style="position:absolute;margin-left:0;margin-top:0;width:2480pt;height:3507pt;z-index:-251658240;mso-wrap-edited:f;mso-width-percent:0;mso-height-percent:0;mso-position-horizontal:center;mso-position-horizontal-relative:margin;mso-position-vertical:center;mso-position-vertical-relative:margin;mso-width-percent:0;mso-height-percent:0" o:allowincell="f">
          <v:imagedata r:id="rId2" o:title="IMPA_GMPC template Workstream- Talent Management and Educ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6FD5"/>
    <w:multiLevelType w:val="hybridMultilevel"/>
    <w:tmpl w:val="5AB0A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B6493B"/>
    <w:multiLevelType w:val="hybridMultilevel"/>
    <w:tmpl w:val="2B0A9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8768048">
    <w:abstractNumId w:val="1"/>
  </w:num>
  <w:num w:numId="2" w16cid:durableId="133688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FBF"/>
    <w:rsid w:val="00002053"/>
    <w:rsid w:val="000B43D2"/>
    <w:rsid w:val="000B4FCF"/>
    <w:rsid w:val="00135F21"/>
    <w:rsid w:val="00170FFE"/>
    <w:rsid w:val="00172D58"/>
    <w:rsid w:val="00197E52"/>
    <w:rsid w:val="001C67B1"/>
    <w:rsid w:val="0024785D"/>
    <w:rsid w:val="00257141"/>
    <w:rsid w:val="002861B9"/>
    <w:rsid w:val="002A3F41"/>
    <w:rsid w:val="0032426C"/>
    <w:rsid w:val="00363270"/>
    <w:rsid w:val="003B23A0"/>
    <w:rsid w:val="00436A70"/>
    <w:rsid w:val="005165D7"/>
    <w:rsid w:val="005350FF"/>
    <w:rsid w:val="00554D85"/>
    <w:rsid w:val="005A0B46"/>
    <w:rsid w:val="005C3FBF"/>
    <w:rsid w:val="005D365E"/>
    <w:rsid w:val="00652D8F"/>
    <w:rsid w:val="00693BE2"/>
    <w:rsid w:val="00733F69"/>
    <w:rsid w:val="007375EF"/>
    <w:rsid w:val="00773730"/>
    <w:rsid w:val="00783075"/>
    <w:rsid w:val="0079197F"/>
    <w:rsid w:val="007E7BF6"/>
    <w:rsid w:val="0080406E"/>
    <w:rsid w:val="0094104E"/>
    <w:rsid w:val="009C0B20"/>
    <w:rsid w:val="00A73BBD"/>
    <w:rsid w:val="00A75E90"/>
    <w:rsid w:val="00A9108A"/>
    <w:rsid w:val="00B80151"/>
    <w:rsid w:val="00C04019"/>
    <w:rsid w:val="00CA794C"/>
    <w:rsid w:val="00CD6BA4"/>
    <w:rsid w:val="00D00B52"/>
    <w:rsid w:val="00DE4585"/>
    <w:rsid w:val="00DF6999"/>
    <w:rsid w:val="00E411C1"/>
    <w:rsid w:val="00E42EF3"/>
    <w:rsid w:val="00E43989"/>
    <w:rsid w:val="00EB5189"/>
    <w:rsid w:val="00EC7927"/>
    <w:rsid w:val="00F17C20"/>
    <w:rsid w:val="00F70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CD618"/>
  <w15:chartTrackingRefBased/>
  <w15:docId w15:val="{71912773-6A00-2A40-BE1A-EA407D759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F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3F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3F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3F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3F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3F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F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F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F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F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F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F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F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3F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3F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F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F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FBF"/>
    <w:rPr>
      <w:rFonts w:eastAsiaTheme="majorEastAsia" w:cstheme="majorBidi"/>
      <w:color w:val="272727" w:themeColor="text1" w:themeTint="D8"/>
    </w:rPr>
  </w:style>
  <w:style w:type="paragraph" w:styleId="Title">
    <w:name w:val="Title"/>
    <w:basedOn w:val="Normal"/>
    <w:next w:val="Normal"/>
    <w:link w:val="TitleChar"/>
    <w:uiPriority w:val="10"/>
    <w:qFormat/>
    <w:rsid w:val="005C3F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F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FB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F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F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3FBF"/>
    <w:rPr>
      <w:i/>
      <w:iCs/>
      <w:color w:val="404040" w:themeColor="text1" w:themeTint="BF"/>
    </w:rPr>
  </w:style>
  <w:style w:type="paragraph" w:styleId="ListParagraph">
    <w:name w:val="List Paragraph"/>
    <w:basedOn w:val="Normal"/>
    <w:uiPriority w:val="34"/>
    <w:qFormat/>
    <w:rsid w:val="005C3FBF"/>
    <w:pPr>
      <w:ind w:left="720"/>
      <w:contextualSpacing/>
    </w:pPr>
  </w:style>
  <w:style w:type="character" w:styleId="IntenseEmphasis">
    <w:name w:val="Intense Emphasis"/>
    <w:basedOn w:val="DefaultParagraphFont"/>
    <w:uiPriority w:val="21"/>
    <w:qFormat/>
    <w:rsid w:val="005C3FBF"/>
    <w:rPr>
      <w:i/>
      <w:iCs/>
      <w:color w:val="0F4761" w:themeColor="accent1" w:themeShade="BF"/>
    </w:rPr>
  </w:style>
  <w:style w:type="paragraph" w:styleId="IntenseQuote">
    <w:name w:val="Intense Quote"/>
    <w:basedOn w:val="Normal"/>
    <w:next w:val="Normal"/>
    <w:link w:val="IntenseQuoteChar"/>
    <w:uiPriority w:val="30"/>
    <w:qFormat/>
    <w:rsid w:val="005C3F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3FBF"/>
    <w:rPr>
      <w:i/>
      <w:iCs/>
      <w:color w:val="0F4761" w:themeColor="accent1" w:themeShade="BF"/>
    </w:rPr>
  </w:style>
  <w:style w:type="character" w:styleId="IntenseReference">
    <w:name w:val="Intense Reference"/>
    <w:basedOn w:val="DefaultParagraphFont"/>
    <w:uiPriority w:val="32"/>
    <w:qFormat/>
    <w:rsid w:val="005C3FBF"/>
    <w:rPr>
      <w:b/>
      <w:bCs/>
      <w:smallCaps/>
      <w:color w:val="0F4761" w:themeColor="accent1" w:themeShade="BF"/>
      <w:spacing w:val="5"/>
    </w:rPr>
  </w:style>
  <w:style w:type="paragraph" w:styleId="NoSpacing">
    <w:name w:val="No Spacing"/>
    <w:link w:val="NoSpacingChar"/>
    <w:uiPriority w:val="1"/>
    <w:qFormat/>
    <w:rsid w:val="005C3FBF"/>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5C3FBF"/>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5C3FBF"/>
    <w:pPr>
      <w:tabs>
        <w:tab w:val="center" w:pos="4513"/>
        <w:tab w:val="right" w:pos="9026"/>
      </w:tabs>
    </w:pPr>
  </w:style>
  <w:style w:type="character" w:customStyle="1" w:styleId="HeaderChar">
    <w:name w:val="Header Char"/>
    <w:basedOn w:val="DefaultParagraphFont"/>
    <w:link w:val="Header"/>
    <w:uiPriority w:val="99"/>
    <w:rsid w:val="005C3FBF"/>
  </w:style>
  <w:style w:type="paragraph" w:styleId="Footer">
    <w:name w:val="footer"/>
    <w:basedOn w:val="Normal"/>
    <w:link w:val="FooterChar"/>
    <w:uiPriority w:val="99"/>
    <w:unhideWhenUsed/>
    <w:rsid w:val="005C3FBF"/>
    <w:pPr>
      <w:tabs>
        <w:tab w:val="center" w:pos="4513"/>
        <w:tab w:val="right" w:pos="9026"/>
      </w:tabs>
    </w:pPr>
  </w:style>
  <w:style w:type="character" w:customStyle="1" w:styleId="FooterChar">
    <w:name w:val="Footer Char"/>
    <w:basedOn w:val="DefaultParagraphFont"/>
    <w:link w:val="Footer"/>
    <w:uiPriority w:val="99"/>
    <w:rsid w:val="005C3FBF"/>
  </w:style>
  <w:style w:type="table" w:styleId="TableGrid">
    <w:name w:val="Table Grid"/>
    <w:basedOn w:val="TableNormal"/>
    <w:uiPriority w:val="39"/>
    <w:rsid w:val="00197E5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91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End-User, and Sanctions and Export Control Statement</dc:title>
  <dc:subject/>
  <dc:creator>James Richardson Amy Wagstaff</dc:creator>
  <cp:keywords/>
  <dc:description/>
  <cp:lastModifiedBy>Erik Foort</cp:lastModifiedBy>
  <cp:revision>5</cp:revision>
  <dcterms:created xsi:type="dcterms:W3CDTF">2026-08-24T12:59:00Z</dcterms:created>
  <dcterms:modified xsi:type="dcterms:W3CDTF">2026-09-10T04:00:00Z</dcterms:modified>
</cp:coreProperties>
</file>