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40D8" w14:textId="77777777" w:rsidR="00E94900" w:rsidRPr="007569EE" w:rsidRDefault="00E94900" w:rsidP="00E94900">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1DD67CF5" w14:textId="41478B93" w:rsidR="00E94900" w:rsidRPr="005013BA" w:rsidRDefault="00E94900" w:rsidP="00E94900">
      <w:pPr>
        <w:widowControl/>
        <w:autoSpaceDE/>
        <w:autoSpaceDN/>
        <w:spacing w:before="480" w:after="360"/>
        <w:jc w:val="center"/>
        <w:textAlignment w:val="baseline"/>
        <w:rPr>
          <w:rFonts w:eastAsia="Times New Roman"/>
          <w:b/>
          <w:bCs/>
          <w:color w:val="26691D" w:themeColor="text2"/>
          <w:sz w:val="36"/>
          <w:szCs w:val="36"/>
        </w:rPr>
      </w:pPr>
      <w:r w:rsidRPr="00E94900">
        <w:rPr>
          <w:rFonts w:eastAsia="Times New Roman"/>
          <w:b/>
          <w:bCs/>
          <w:color w:val="26691D" w:themeColor="text2"/>
          <w:sz w:val="36"/>
          <w:szCs w:val="36"/>
        </w:rPr>
        <w:t>Simple Harmonic Motion</w:t>
      </w:r>
    </w:p>
    <w:p w14:paraId="4884785A" w14:textId="77777777" w:rsidR="00E94900" w:rsidRPr="007569EE" w:rsidRDefault="00E94900" w:rsidP="00E94900">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1D09FB20" w14:textId="77777777" w:rsidR="00E94900" w:rsidRPr="005013BA" w:rsidRDefault="00E94900" w:rsidP="00E94900">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6E18B443" w:rsidR="007A59C4" w:rsidRPr="00645EBC" w:rsidRDefault="00E94900" w:rsidP="00645EBC">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60494A" w:rsidRPr="00DB131D" w14:paraId="1E534A90" w14:textId="77777777" w:rsidTr="00BB2C46">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1FEC6474" w14:textId="77777777" w:rsidR="007A59C4" w:rsidRPr="00DB131D" w:rsidRDefault="003312EA" w:rsidP="00DB131D">
            <w:pPr>
              <w:spacing w:after="240"/>
              <w:rPr>
                <w:rStyle w:val="eop"/>
                <w:i/>
                <w:iCs/>
                <w:szCs w:val="24"/>
              </w:rPr>
            </w:pPr>
            <w:r w:rsidRPr="00DB131D">
              <w:rPr>
                <w:rStyle w:val="eop"/>
                <w:i/>
                <w:iCs/>
                <w:szCs w:val="24"/>
              </w:rPr>
              <w:t>simple harmonic motion</w:t>
            </w:r>
          </w:p>
          <w:p w14:paraId="5CEDF29F" w14:textId="4B704A7C" w:rsidR="00DB131D" w:rsidRPr="00DB131D" w:rsidRDefault="00DB131D" w:rsidP="00DB131D">
            <w:pPr>
              <w:spacing w:after="240"/>
            </w:pPr>
          </w:p>
        </w:tc>
        <w:tc>
          <w:tcPr>
            <w:tcW w:w="4677" w:type="dxa"/>
            <w:hideMark/>
          </w:tcPr>
          <w:p w14:paraId="23B1E99E" w14:textId="77777777" w:rsidR="007A59C4" w:rsidRPr="00DB131D" w:rsidRDefault="003312EA" w:rsidP="00DB131D">
            <w:pPr>
              <w:spacing w:after="240"/>
              <w:rPr>
                <w:rFonts w:eastAsiaTheme="minorEastAsia"/>
                <w:i/>
                <w:iCs/>
              </w:rPr>
            </w:pPr>
            <w:r w:rsidRPr="00DB131D">
              <w:rPr>
                <w:rFonts w:eastAsiaTheme="minorEastAsia"/>
                <w:i/>
                <w:iCs/>
              </w:rPr>
              <w:t>mass-spring system</w:t>
            </w:r>
          </w:p>
          <w:p w14:paraId="2F81B6EC" w14:textId="75E835C7" w:rsidR="00DB131D" w:rsidRPr="00DB131D" w:rsidRDefault="00DB131D" w:rsidP="00DB131D">
            <w:pPr>
              <w:spacing w:after="240"/>
              <w:rPr>
                <w:rFonts w:eastAsiaTheme="minorEastAsia"/>
              </w:rPr>
            </w:pPr>
          </w:p>
        </w:tc>
      </w:tr>
      <w:tr w:rsidR="0060494A" w:rsidRPr="00DB131D" w14:paraId="0FFFB1D1" w14:textId="77777777" w:rsidTr="00BB2C46">
        <w:trPr>
          <w:trHeight w:val="2098"/>
        </w:trPr>
        <w:tc>
          <w:tcPr>
            <w:tcW w:w="4677" w:type="dxa"/>
            <w:hideMark/>
          </w:tcPr>
          <w:p w14:paraId="16D85757" w14:textId="77777777" w:rsidR="007A59C4" w:rsidRPr="00DB131D" w:rsidRDefault="00F2239D" w:rsidP="00DB131D">
            <w:pPr>
              <w:spacing w:after="240"/>
              <w:rPr>
                <w:rFonts w:eastAsiaTheme="minorEastAsia"/>
                <w:i/>
                <w:iCs/>
              </w:rPr>
            </w:pPr>
            <w:r w:rsidRPr="00DB131D">
              <w:rPr>
                <w:rFonts w:eastAsiaTheme="minorEastAsia"/>
                <w:i/>
                <w:iCs/>
              </w:rPr>
              <w:t>H</w:t>
            </w:r>
            <w:r w:rsidR="003312EA" w:rsidRPr="00DB131D">
              <w:rPr>
                <w:rFonts w:eastAsiaTheme="minorEastAsia"/>
                <w:i/>
                <w:iCs/>
              </w:rPr>
              <w:t>ooke’s law</w:t>
            </w:r>
          </w:p>
          <w:p w14:paraId="7C602D15" w14:textId="1F4F7000" w:rsidR="00DB131D" w:rsidRPr="00DB131D" w:rsidRDefault="00DB131D" w:rsidP="00DB131D">
            <w:pPr>
              <w:spacing w:after="240"/>
              <w:rPr>
                <w:rFonts w:eastAsiaTheme="minorEastAsia"/>
              </w:rPr>
            </w:pPr>
          </w:p>
        </w:tc>
        <w:tc>
          <w:tcPr>
            <w:tcW w:w="4677" w:type="dxa"/>
            <w:hideMark/>
          </w:tcPr>
          <w:p w14:paraId="575DE5FD" w14:textId="77777777" w:rsidR="007A59C4" w:rsidRPr="00DB131D" w:rsidRDefault="003312EA" w:rsidP="00DB131D">
            <w:pPr>
              <w:spacing w:after="240"/>
              <w:rPr>
                <w:rFonts w:eastAsiaTheme="minorEastAsia"/>
                <w:i/>
                <w:iCs/>
              </w:rPr>
            </w:pPr>
            <w:r w:rsidRPr="00DB131D">
              <w:rPr>
                <w:rFonts w:eastAsiaTheme="minorEastAsia"/>
                <w:i/>
                <w:iCs/>
              </w:rPr>
              <w:t>simple pendulum</w:t>
            </w:r>
          </w:p>
          <w:p w14:paraId="10AE765E" w14:textId="49ACC456" w:rsidR="00DB131D" w:rsidRPr="00DB131D" w:rsidRDefault="00DB131D" w:rsidP="00DB131D">
            <w:pPr>
              <w:spacing w:after="240"/>
              <w:rPr>
                <w:rFonts w:eastAsiaTheme="minorEastAsia"/>
              </w:rPr>
            </w:pPr>
          </w:p>
        </w:tc>
      </w:tr>
      <w:tr w:rsidR="0060494A" w:rsidRPr="00DB131D" w14:paraId="7203E97A" w14:textId="77777777" w:rsidTr="00BB2C46">
        <w:trPr>
          <w:trHeight w:val="2098"/>
        </w:trPr>
        <w:tc>
          <w:tcPr>
            <w:tcW w:w="4677" w:type="dxa"/>
            <w:hideMark/>
          </w:tcPr>
          <w:p w14:paraId="4CCBEA9C" w14:textId="77777777" w:rsidR="122862C5" w:rsidRPr="00DB131D" w:rsidRDefault="003312EA" w:rsidP="00DB131D">
            <w:pPr>
              <w:spacing w:after="240"/>
              <w:rPr>
                <w:rFonts w:eastAsiaTheme="minorEastAsia"/>
                <w:i/>
                <w:iCs/>
              </w:rPr>
            </w:pPr>
            <w:r w:rsidRPr="00DB131D">
              <w:rPr>
                <w:rFonts w:eastAsiaTheme="minorEastAsia"/>
                <w:i/>
                <w:iCs/>
              </w:rPr>
              <w:t>oscillation</w:t>
            </w:r>
          </w:p>
          <w:p w14:paraId="3AAF53D9" w14:textId="39D40CE2" w:rsidR="00DB131D" w:rsidRPr="00DB131D" w:rsidRDefault="00DB131D" w:rsidP="00DB131D">
            <w:pPr>
              <w:spacing w:after="240"/>
              <w:rPr>
                <w:rFonts w:eastAsiaTheme="minorEastAsia"/>
              </w:rPr>
            </w:pPr>
          </w:p>
        </w:tc>
        <w:tc>
          <w:tcPr>
            <w:tcW w:w="4677" w:type="dxa"/>
            <w:hideMark/>
          </w:tcPr>
          <w:p w14:paraId="45E4BDB6" w14:textId="77777777" w:rsidR="122862C5" w:rsidRPr="00DB131D" w:rsidRDefault="003312EA" w:rsidP="00DB131D">
            <w:pPr>
              <w:spacing w:after="240"/>
              <w:rPr>
                <w:rFonts w:eastAsiaTheme="minorEastAsia"/>
                <w:i/>
                <w:iCs/>
              </w:rPr>
            </w:pPr>
            <w:r w:rsidRPr="00DB131D">
              <w:rPr>
                <w:rFonts w:eastAsiaTheme="minorEastAsia"/>
                <w:i/>
                <w:iCs/>
              </w:rPr>
              <w:t>restoring force</w:t>
            </w:r>
          </w:p>
          <w:p w14:paraId="758116B9" w14:textId="47EA9900" w:rsidR="00DB131D" w:rsidRPr="00DB131D" w:rsidRDefault="00DB131D" w:rsidP="00DB131D">
            <w:pPr>
              <w:spacing w:after="240"/>
              <w:rPr>
                <w:rFonts w:eastAsiaTheme="minorEastAsia"/>
              </w:rPr>
            </w:pPr>
          </w:p>
        </w:tc>
      </w:tr>
      <w:tr w:rsidR="003312EA" w:rsidRPr="00DB131D" w14:paraId="0276FAB4" w14:textId="77777777" w:rsidTr="00BB2C46">
        <w:trPr>
          <w:trHeight w:val="2098"/>
        </w:trPr>
        <w:tc>
          <w:tcPr>
            <w:tcW w:w="4677" w:type="dxa"/>
          </w:tcPr>
          <w:p w14:paraId="2EC58498" w14:textId="77777777" w:rsidR="003312EA" w:rsidRPr="00DB131D" w:rsidRDefault="003312EA" w:rsidP="00DB131D">
            <w:pPr>
              <w:spacing w:after="240"/>
              <w:rPr>
                <w:rFonts w:eastAsiaTheme="minorEastAsia"/>
                <w:i/>
                <w:iCs/>
              </w:rPr>
            </w:pPr>
            <w:r w:rsidRPr="00DB131D">
              <w:rPr>
                <w:rFonts w:eastAsiaTheme="minorEastAsia"/>
                <w:i/>
                <w:iCs/>
              </w:rPr>
              <w:lastRenderedPageBreak/>
              <w:t>period</w:t>
            </w:r>
          </w:p>
          <w:p w14:paraId="5938FEC9" w14:textId="072AF210" w:rsidR="00DB131D" w:rsidRPr="00DB131D" w:rsidRDefault="00DB131D" w:rsidP="00DB131D">
            <w:pPr>
              <w:spacing w:after="240"/>
              <w:rPr>
                <w:rFonts w:eastAsiaTheme="minorEastAsia"/>
              </w:rPr>
            </w:pPr>
          </w:p>
        </w:tc>
        <w:tc>
          <w:tcPr>
            <w:tcW w:w="4677" w:type="dxa"/>
          </w:tcPr>
          <w:p w14:paraId="7A935D80" w14:textId="3B2D8ACC" w:rsidR="003312EA" w:rsidRPr="00DB131D" w:rsidRDefault="003312EA" w:rsidP="00DB131D">
            <w:pPr>
              <w:spacing w:after="240"/>
              <w:rPr>
                <w:rFonts w:eastAsiaTheme="minorEastAsia"/>
              </w:rPr>
            </w:pPr>
          </w:p>
        </w:tc>
      </w:tr>
      <w:tr w:rsidR="00645EBC" w:rsidRPr="00DB131D" w14:paraId="2B58C80F" w14:textId="77777777" w:rsidTr="00BB2C46">
        <w:trPr>
          <w:trHeight w:val="2098"/>
        </w:trPr>
        <w:tc>
          <w:tcPr>
            <w:tcW w:w="4677" w:type="dxa"/>
          </w:tcPr>
          <w:p w14:paraId="21718902" w14:textId="77777777" w:rsidR="00645EBC" w:rsidRPr="00DB131D" w:rsidRDefault="00645EBC" w:rsidP="00DB131D">
            <w:pPr>
              <w:spacing w:after="240"/>
              <w:rPr>
                <w:rFonts w:eastAsiaTheme="minorEastAsia"/>
              </w:rPr>
            </w:pPr>
          </w:p>
        </w:tc>
        <w:tc>
          <w:tcPr>
            <w:tcW w:w="4677" w:type="dxa"/>
          </w:tcPr>
          <w:p w14:paraId="1BA1DAEF" w14:textId="77777777" w:rsidR="00645EBC" w:rsidRPr="00DB131D" w:rsidRDefault="00645EBC" w:rsidP="00DB131D">
            <w:pPr>
              <w:spacing w:after="240"/>
              <w:rPr>
                <w:rFonts w:eastAsiaTheme="minorEastAsia"/>
              </w:rPr>
            </w:pPr>
          </w:p>
        </w:tc>
      </w:tr>
    </w:tbl>
    <w:p w14:paraId="675D09B0" w14:textId="64893B78" w:rsidR="00EF49E6" w:rsidRPr="002C7C29" w:rsidRDefault="00A37A8B" w:rsidP="006A7D1B">
      <w:pPr>
        <w:pStyle w:val="Subhead"/>
      </w:pPr>
      <w:r w:rsidRPr="006A7D1B">
        <w:rPr>
          <w:rStyle w:val="eop"/>
          <w:szCs w:val="24"/>
        </w:rPr>
        <w:t>Introducing SHM</w:t>
      </w:r>
      <w:r w:rsidR="00EF49E6" w:rsidRPr="002C7C29">
        <w:rPr>
          <w:rStyle w:val="eop"/>
          <w:szCs w:val="24"/>
        </w:rPr>
        <w:t> </w:t>
      </w:r>
    </w:p>
    <w:p w14:paraId="7147AFB2" w14:textId="07917FCA" w:rsidR="005C728B" w:rsidRPr="002C7C29" w:rsidRDefault="0010261A" w:rsidP="008B6838">
      <w:pPr>
        <w:pStyle w:val="Q"/>
        <w:numPr>
          <w:ilvl w:val="0"/>
          <w:numId w:val="22"/>
        </w:numPr>
        <w:rPr>
          <w:rStyle w:val="eop"/>
          <w:szCs w:val="24"/>
        </w:rPr>
      </w:pPr>
      <w:r w:rsidRPr="002C7C29">
        <w:rPr>
          <w:rStyle w:val="eop"/>
          <w:szCs w:val="24"/>
        </w:rPr>
        <w:t>Fill in the blanks below about simple harmonic motion.</w:t>
      </w:r>
    </w:p>
    <w:tbl>
      <w:tblPr>
        <w:tblStyle w:val="Biology"/>
        <w:tblW w:w="0" w:type="auto"/>
        <w:tblLook w:val="04A0" w:firstRow="1" w:lastRow="0" w:firstColumn="1" w:lastColumn="0" w:noHBand="0" w:noVBand="1"/>
      </w:tblPr>
      <w:tblGrid>
        <w:gridCol w:w="9350"/>
      </w:tblGrid>
      <w:tr w:rsidR="005E5204" w:rsidRPr="002C7C29" w14:paraId="45768B1C" w14:textId="77777777" w:rsidTr="006B5F91">
        <w:trPr>
          <w:cnfStyle w:val="100000000000" w:firstRow="1" w:lastRow="0" w:firstColumn="0" w:lastColumn="0" w:oddVBand="0" w:evenVBand="0" w:oddHBand="0" w:evenHBand="0" w:firstRowFirstColumn="0" w:firstRowLastColumn="0" w:lastRowFirstColumn="0" w:lastRowLastColumn="0"/>
        </w:trPr>
        <w:tc>
          <w:tcPr>
            <w:tcW w:w="9350" w:type="dxa"/>
          </w:tcPr>
          <w:p w14:paraId="4FA36188" w14:textId="77777777" w:rsidR="00DF2C67" w:rsidRDefault="00DF2C67" w:rsidP="006B5F91">
            <w:pPr>
              <w:spacing w:line="360" w:lineRule="auto"/>
            </w:pPr>
            <w:r>
              <w:rPr>
                <w:u w:val="single"/>
              </w:rPr>
              <w:t> </w:t>
            </w:r>
            <w:r>
              <w:rPr>
                <w:u w:val="single"/>
              </w:rPr>
              <w:tab/>
            </w:r>
            <w:r>
              <w:rPr>
                <w:u w:val="single"/>
              </w:rPr>
              <w:tab/>
            </w:r>
            <w:r>
              <w:rPr>
                <w:u w:val="single"/>
              </w:rPr>
              <w:tab/>
            </w:r>
            <w:r w:rsidR="005E5204" w:rsidRPr="002C7C29">
              <w:t xml:space="preserve"> motion is defined as any </w:t>
            </w:r>
            <w:r>
              <w:rPr>
                <w:u w:val="single"/>
              </w:rPr>
              <w:t> </w:t>
            </w:r>
            <w:r>
              <w:rPr>
                <w:u w:val="single"/>
              </w:rPr>
              <w:tab/>
            </w:r>
            <w:r>
              <w:rPr>
                <w:u w:val="single"/>
              </w:rPr>
              <w:tab/>
            </w:r>
            <w:r>
              <w:rPr>
                <w:u w:val="single"/>
              </w:rPr>
              <w:tab/>
            </w:r>
            <w:r>
              <w:rPr>
                <w:u w:val="single"/>
              </w:rPr>
              <w:tab/>
            </w:r>
            <w:r w:rsidR="005E5204" w:rsidRPr="002C7C29">
              <w:t xml:space="preserve"> motion that happens in equal </w:t>
            </w:r>
            <w:r>
              <w:rPr>
                <w:u w:val="single"/>
              </w:rPr>
              <w:t> </w:t>
            </w:r>
            <w:r>
              <w:rPr>
                <w:u w:val="single"/>
              </w:rPr>
              <w:tab/>
            </w:r>
            <w:r>
              <w:rPr>
                <w:u w:val="single"/>
              </w:rPr>
              <w:tab/>
            </w:r>
            <w:r>
              <w:rPr>
                <w:u w:val="single"/>
              </w:rPr>
              <w:tab/>
            </w:r>
            <w:r w:rsidR="005E5204" w:rsidRPr="002C7C29">
              <w:t xml:space="preserve"> of time. There are many types of periodic motion, but one type that we will discuss is called </w:t>
            </w:r>
            <w:r>
              <w:rPr>
                <w:u w:val="single"/>
              </w:rPr>
              <w:t> </w:t>
            </w:r>
            <w:r>
              <w:rPr>
                <w:u w:val="single"/>
              </w:rPr>
              <w:tab/>
            </w:r>
            <w:r>
              <w:rPr>
                <w:u w:val="single"/>
              </w:rPr>
              <w:tab/>
              <w:t xml:space="preserve">     </w:t>
            </w:r>
            <w:r>
              <w:t xml:space="preserve"> </w:t>
            </w:r>
            <w:r>
              <w:rPr>
                <w:u w:val="single"/>
              </w:rPr>
              <w:t> </w:t>
            </w:r>
            <w:r>
              <w:rPr>
                <w:u w:val="single"/>
              </w:rPr>
              <w:tab/>
            </w:r>
            <w:r>
              <w:rPr>
                <w:u w:val="single"/>
              </w:rPr>
              <w:tab/>
            </w:r>
            <w:r>
              <w:rPr>
                <w:u w:val="single"/>
              </w:rPr>
              <w:tab/>
            </w:r>
            <w:r>
              <w:rPr>
                <w:u w:val="single"/>
              </w:rPr>
              <w:tab/>
            </w:r>
            <w:r>
              <w:t xml:space="preserve"> </w:t>
            </w:r>
          </w:p>
          <w:p w14:paraId="57E3F8B5" w14:textId="77777777" w:rsidR="00957AAA" w:rsidRDefault="00DF2C67" w:rsidP="006B5F91">
            <w:pPr>
              <w:spacing w:line="360" w:lineRule="auto"/>
            </w:pPr>
            <w:r>
              <w:rPr>
                <w:u w:val="single"/>
              </w:rPr>
              <w:t> </w:t>
            </w:r>
            <w:r>
              <w:rPr>
                <w:u w:val="single"/>
              </w:rPr>
              <w:tab/>
            </w:r>
            <w:r>
              <w:rPr>
                <w:u w:val="single"/>
              </w:rPr>
              <w:tab/>
            </w:r>
            <w:r>
              <w:rPr>
                <w:u w:val="single"/>
              </w:rPr>
              <w:tab/>
            </w:r>
            <w:r w:rsidR="005E5204" w:rsidRPr="002C7C29">
              <w:t xml:space="preserve"> (SHM). Simple harmonic motion is specifically any type of periodic motion that moves </w:t>
            </w:r>
            <w:r w:rsidR="002B5BD4">
              <w:rPr>
                <w:u w:val="single"/>
              </w:rPr>
              <w:t> </w:t>
            </w:r>
            <w:r w:rsidR="002B5BD4">
              <w:rPr>
                <w:u w:val="single"/>
              </w:rPr>
              <w:tab/>
            </w:r>
            <w:r w:rsidR="002B5BD4">
              <w:rPr>
                <w:u w:val="single"/>
              </w:rPr>
              <w:tab/>
            </w:r>
            <w:r w:rsidR="002B5BD4">
              <w:rPr>
                <w:u w:val="single"/>
              </w:rPr>
              <w:tab/>
            </w:r>
            <w:r w:rsidR="005E5204" w:rsidRPr="002C7C29">
              <w:t xml:space="preserve"> and </w:t>
            </w:r>
            <w:r w:rsidR="002B5BD4">
              <w:rPr>
                <w:u w:val="single"/>
              </w:rPr>
              <w:t> </w:t>
            </w:r>
            <w:r w:rsidR="002B5BD4">
              <w:rPr>
                <w:u w:val="single"/>
              </w:rPr>
              <w:tab/>
            </w:r>
            <w:r w:rsidR="002B5BD4">
              <w:rPr>
                <w:u w:val="single"/>
              </w:rPr>
              <w:tab/>
            </w:r>
            <w:r w:rsidR="002B5BD4">
              <w:rPr>
                <w:u w:val="single"/>
              </w:rPr>
              <w:tab/>
            </w:r>
            <w:r w:rsidR="002B5BD4">
              <w:rPr>
                <w:u w:val="single"/>
              </w:rPr>
              <w:tab/>
            </w:r>
            <w:r w:rsidR="005E5204" w:rsidRPr="002C7C29">
              <w:t xml:space="preserve"> across an </w:t>
            </w:r>
            <w:r w:rsidR="002B5BD4">
              <w:rPr>
                <w:u w:val="single"/>
              </w:rPr>
              <w:t> </w:t>
            </w:r>
            <w:r w:rsidR="002B5BD4">
              <w:rPr>
                <w:u w:val="single"/>
              </w:rPr>
              <w:tab/>
            </w:r>
            <w:r w:rsidR="002B5BD4">
              <w:rPr>
                <w:u w:val="single"/>
              </w:rPr>
              <w:tab/>
            </w:r>
            <w:r w:rsidR="002B5BD4">
              <w:rPr>
                <w:u w:val="single"/>
              </w:rPr>
              <w:tab/>
            </w:r>
            <w:r w:rsidR="002B5BD4">
              <w:rPr>
                <w:u w:val="single"/>
              </w:rPr>
              <w:tab/>
            </w:r>
            <w:r w:rsidR="002B5BD4">
              <w:t xml:space="preserve"> </w:t>
            </w:r>
            <w:r w:rsidR="002B5BD4">
              <w:rPr>
                <w:u w:val="single"/>
              </w:rPr>
              <w:t> </w:t>
            </w:r>
            <w:r w:rsidR="002B5BD4">
              <w:rPr>
                <w:u w:val="single"/>
              </w:rPr>
              <w:tab/>
            </w:r>
            <w:r w:rsidR="002B5BD4">
              <w:rPr>
                <w:u w:val="single"/>
              </w:rPr>
              <w:tab/>
            </w:r>
            <w:r w:rsidR="002B5BD4">
              <w:rPr>
                <w:u w:val="single"/>
              </w:rPr>
              <w:tab/>
            </w:r>
            <w:r w:rsidR="005E5204" w:rsidRPr="002C7C29">
              <w:t xml:space="preserve"> in which a </w:t>
            </w:r>
            <w:r w:rsidR="00957AAA">
              <w:rPr>
                <w:u w:val="single"/>
              </w:rPr>
              <w:t> </w:t>
            </w:r>
            <w:r w:rsidR="00957AAA">
              <w:rPr>
                <w:u w:val="single"/>
              </w:rPr>
              <w:tab/>
            </w:r>
            <w:r w:rsidR="00957AAA">
              <w:rPr>
                <w:u w:val="single"/>
              </w:rPr>
              <w:tab/>
            </w:r>
            <w:r w:rsidR="00957AAA">
              <w:rPr>
                <w:u w:val="single"/>
              </w:rPr>
              <w:tab/>
            </w:r>
            <w:r w:rsidR="00957AAA">
              <w:rPr>
                <w:u w:val="single"/>
              </w:rPr>
              <w:tab/>
            </w:r>
            <w:r w:rsidR="005E5204" w:rsidRPr="002C7C29">
              <w:t xml:space="preserve"> </w:t>
            </w:r>
          </w:p>
          <w:p w14:paraId="6B3AAFC8" w14:textId="5285B557" w:rsidR="005E5204" w:rsidRPr="002C7C29" w:rsidRDefault="00957AAA" w:rsidP="006B5F91">
            <w:pPr>
              <w:spacing w:line="360" w:lineRule="auto"/>
              <w:rPr>
                <w:rStyle w:val="eop"/>
                <w:szCs w:val="24"/>
              </w:rPr>
            </w:pPr>
            <w:r>
              <w:rPr>
                <w:u w:val="single"/>
              </w:rPr>
              <w:t> </w:t>
            </w:r>
            <w:r>
              <w:rPr>
                <w:u w:val="single"/>
              </w:rPr>
              <w:tab/>
            </w:r>
            <w:r>
              <w:rPr>
                <w:u w:val="single"/>
              </w:rPr>
              <w:tab/>
            </w:r>
            <w:r>
              <w:rPr>
                <w:u w:val="single"/>
              </w:rPr>
              <w:tab/>
            </w:r>
            <w:r w:rsidR="005E5204" w:rsidRPr="002C7C29">
              <w:t xml:space="preserve"> is </w:t>
            </w:r>
            <w:r>
              <w:rPr>
                <w:u w:val="single"/>
              </w:rPr>
              <w:t> </w:t>
            </w:r>
            <w:r>
              <w:rPr>
                <w:u w:val="single"/>
              </w:rPr>
              <w:tab/>
            </w:r>
            <w:r>
              <w:rPr>
                <w:u w:val="single"/>
              </w:rPr>
              <w:tab/>
            </w:r>
            <w:r>
              <w:rPr>
                <w:u w:val="single"/>
              </w:rPr>
              <w:tab/>
            </w:r>
            <w:r>
              <w:rPr>
                <w:u w:val="single"/>
              </w:rPr>
              <w:tab/>
            </w:r>
            <w:r w:rsidR="005E5204" w:rsidRPr="002C7C29">
              <w:t xml:space="preserve"> to the </w:t>
            </w:r>
            <w:r>
              <w:rPr>
                <w:u w:val="single"/>
              </w:rPr>
              <w:t> </w:t>
            </w:r>
            <w:r>
              <w:rPr>
                <w:u w:val="single"/>
              </w:rPr>
              <w:tab/>
            </w:r>
            <w:r>
              <w:rPr>
                <w:u w:val="single"/>
              </w:rPr>
              <w:tab/>
            </w:r>
            <w:r>
              <w:rPr>
                <w:u w:val="single"/>
              </w:rPr>
              <w:tab/>
            </w:r>
            <w:r>
              <w:rPr>
                <w:u w:val="single"/>
              </w:rPr>
              <w:tab/>
            </w:r>
            <w:r w:rsidR="005E5204" w:rsidRPr="002C7C29">
              <w:t xml:space="preserve"> from that </w:t>
            </w:r>
            <w:r>
              <w:rPr>
                <w:u w:val="single"/>
              </w:rPr>
              <w:t> </w:t>
            </w:r>
            <w:r>
              <w:rPr>
                <w:u w:val="single"/>
              </w:rPr>
              <w:tab/>
            </w:r>
            <w:r>
              <w:rPr>
                <w:u w:val="single"/>
              </w:rPr>
              <w:tab/>
            </w:r>
            <w:r>
              <w:rPr>
                <w:u w:val="single"/>
              </w:rPr>
              <w:tab/>
            </w:r>
            <w:r>
              <w:rPr>
                <w:u w:val="single"/>
              </w:rPr>
              <w:tab/>
            </w:r>
            <w:r w:rsidR="005E5204" w:rsidRPr="002C7C29">
              <w:t xml:space="preserve"> point.</w:t>
            </w:r>
          </w:p>
        </w:tc>
      </w:tr>
    </w:tbl>
    <w:p w14:paraId="0EB88570" w14:textId="2DAF098A" w:rsidR="00E177DF" w:rsidRPr="002C7C29" w:rsidRDefault="0010261A" w:rsidP="008B6838">
      <w:pPr>
        <w:pStyle w:val="Q"/>
        <w:numPr>
          <w:ilvl w:val="0"/>
          <w:numId w:val="22"/>
        </w:numPr>
        <w:rPr>
          <w:rStyle w:val="eop"/>
          <w:szCs w:val="24"/>
        </w:rPr>
      </w:pPr>
      <w:r w:rsidRPr="002C7C29">
        <w:rPr>
          <w:rStyle w:val="eop"/>
          <w:szCs w:val="24"/>
        </w:rPr>
        <w:t>In the example of the block oscillating on a horizontal spring, what provides the restoring force that keeps the block in motion?</w:t>
      </w:r>
    </w:p>
    <w:tbl>
      <w:tblPr>
        <w:tblStyle w:val="BioQ"/>
        <w:tblW w:w="0" w:type="auto"/>
        <w:tblLook w:val="04A0" w:firstRow="1" w:lastRow="0" w:firstColumn="1" w:lastColumn="0" w:noHBand="0" w:noVBand="1"/>
      </w:tblPr>
      <w:tblGrid>
        <w:gridCol w:w="9350"/>
      </w:tblGrid>
      <w:tr w:rsidR="005E5204" w:rsidRPr="002C7C29" w14:paraId="6967E863" w14:textId="77777777" w:rsidTr="00E821C8">
        <w:trPr>
          <w:trHeight w:val="850"/>
        </w:trPr>
        <w:tc>
          <w:tcPr>
            <w:tcW w:w="9350" w:type="dxa"/>
          </w:tcPr>
          <w:p w14:paraId="0E54E1D2" w14:textId="77777777" w:rsidR="005E5204" w:rsidRPr="002C7C29" w:rsidRDefault="005E5204" w:rsidP="00BB2C46">
            <w:pPr>
              <w:rPr>
                <w:rStyle w:val="eop"/>
                <w:szCs w:val="24"/>
              </w:rPr>
            </w:pPr>
          </w:p>
        </w:tc>
      </w:tr>
    </w:tbl>
    <w:p w14:paraId="2F3FF80D" w14:textId="29388B56" w:rsidR="0010261A" w:rsidRPr="002C7C29" w:rsidRDefault="0010261A" w:rsidP="008B6838">
      <w:pPr>
        <w:pStyle w:val="Q"/>
        <w:numPr>
          <w:ilvl w:val="0"/>
          <w:numId w:val="22"/>
        </w:numPr>
        <w:rPr>
          <w:rStyle w:val="eop"/>
          <w:szCs w:val="24"/>
        </w:rPr>
      </w:pPr>
      <w:r w:rsidRPr="002C7C29">
        <w:rPr>
          <w:rStyle w:val="eop"/>
          <w:szCs w:val="24"/>
        </w:rPr>
        <w:lastRenderedPageBreak/>
        <w:t>Fill in the blank about the force involved in simple harmonic motion.</w:t>
      </w:r>
    </w:p>
    <w:tbl>
      <w:tblPr>
        <w:tblStyle w:val="Biology"/>
        <w:tblW w:w="0" w:type="auto"/>
        <w:tblLook w:val="04A0" w:firstRow="1" w:lastRow="0" w:firstColumn="1" w:lastColumn="0" w:noHBand="0" w:noVBand="1"/>
      </w:tblPr>
      <w:tblGrid>
        <w:gridCol w:w="9350"/>
      </w:tblGrid>
      <w:tr w:rsidR="005E5204" w:rsidRPr="002C7C29" w14:paraId="5F269A4C" w14:textId="77777777" w:rsidTr="00690A1A">
        <w:trPr>
          <w:cnfStyle w:val="100000000000" w:firstRow="1" w:lastRow="0" w:firstColumn="0" w:lastColumn="0" w:oddVBand="0" w:evenVBand="0" w:oddHBand="0" w:evenHBand="0" w:firstRowFirstColumn="0" w:firstRowLastColumn="0" w:lastRowFirstColumn="0" w:lastRowLastColumn="0"/>
          <w:trHeight w:val="567"/>
        </w:trPr>
        <w:tc>
          <w:tcPr>
            <w:tcW w:w="9350" w:type="dxa"/>
            <w:vAlign w:val="center"/>
          </w:tcPr>
          <w:p w14:paraId="43DBB7CA" w14:textId="4984F99C" w:rsidR="005E5204" w:rsidRPr="002C7C29" w:rsidRDefault="005E5204" w:rsidP="00690A1A">
            <w:pPr>
              <w:spacing w:line="360" w:lineRule="auto"/>
              <w:rPr>
                <w:rStyle w:val="eop"/>
                <w:szCs w:val="24"/>
              </w:rPr>
            </w:pPr>
            <w:r w:rsidRPr="002C7C29">
              <w:t xml:space="preserve">It is directly </w:t>
            </w:r>
            <w:r w:rsidR="00E8454A">
              <w:rPr>
                <w:u w:val="single"/>
              </w:rPr>
              <w:t> </w:t>
            </w:r>
            <w:r w:rsidR="00E8454A">
              <w:rPr>
                <w:u w:val="single"/>
              </w:rPr>
              <w:tab/>
            </w:r>
            <w:r w:rsidR="00E8454A">
              <w:rPr>
                <w:u w:val="single"/>
              </w:rPr>
              <w:tab/>
            </w:r>
            <w:r w:rsidR="00E8454A">
              <w:rPr>
                <w:u w:val="single"/>
              </w:rPr>
              <w:tab/>
              <w:t xml:space="preserve">   </w:t>
            </w:r>
            <w:r w:rsidRPr="002C7C29">
              <w:t xml:space="preserve"> to the </w:t>
            </w:r>
            <w:r w:rsidR="00E8454A">
              <w:rPr>
                <w:u w:val="single"/>
              </w:rPr>
              <w:t> </w:t>
            </w:r>
            <w:r w:rsidR="00E8454A">
              <w:rPr>
                <w:u w:val="single"/>
              </w:rPr>
              <w:tab/>
            </w:r>
            <w:r w:rsidR="00E8454A">
              <w:rPr>
                <w:u w:val="single"/>
              </w:rPr>
              <w:tab/>
            </w:r>
            <w:r w:rsidR="00E8454A">
              <w:rPr>
                <w:u w:val="single"/>
              </w:rPr>
              <w:tab/>
            </w:r>
            <w:r w:rsidRPr="002C7C29">
              <w:t xml:space="preserve"> from the equilibrium point.</w:t>
            </w:r>
          </w:p>
        </w:tc>
      </w:tr>
    </w:tbl>
    <w:p w14:paraId="5A8F27C0" w14:textId="797302BD" w:rsidR="7A53C837" w:rsidRPr="006A7D1B" w:rsidRDefault="00A37A8B" w:rsidP="006A7D1B">
      <w:pPr>
        <w:pStyle w:val="Subhead"/>
        <w:rPr>
          <w:rStyle w:val="eop"/>
          <w:szCs w:val="24"/>
        </w:rPr>
      </w:pPr>
      <w:r w:rsidRPr="006A7D1B">
        <w:rPr>
          <w:rStyle w:val="eop"/>
          <w:szCs w:val="24"/>
        </w:rPr>
        <w:t>Force vs. Displacement</w:t>
      </w:r>
    </w:p>
    <w:p w14:paraId="7F9FE344" w14:textId="4E65662F" w:rsidR="00E177DF" w:rsidRPr="002C7C29" w:rsidRDefault="0FC727B2" w:rsidP="008B6838">
      <w:pPr>
        <w:pStyle w:val="Q"/>
        <w:numPr>
          <w:ilvl w:val="0"/>
          <w:numId w:val="23"/>
        </w:numPr>
        <w:rPr>
          <w:rStyle w:val="eop"/>
          <w:szCs w:val="24"/>
        </w:rPr>
      </w:pPr>
      <w:r w:rsidRPr="002C7C29">
        <w:rPr>
          <w:rStyle w:val="eop"/>
          <w:szCs w:val="24"/>
        </w:rPr>
        <w:t xml:space="preserve">Use the table to define the terms. </w:t>
      </w:r>
    </w:p>
    <w:tbl>
      <w:tblPr>
        <w:tblStyle w:val="Biology"/>
        <w:tblW w:w="9354" w:type="dxa"/>
        <w:tblLayout w:type="fixed"/>
        <w:tblLook w:val="06A0" w:firstRow="1" w:lastRow="0" w:firstColumn="1" w:lastColumn="0" w:noHBand="1" w:noVBand="1"/>
      </w:tblPr>
      <w:tblGrid>
        <w:gridCol w:w="3118"/>
        <w:gridCol w:w="3118"/>
        <w:gridCol w:w="3118"/>
      </w:tblGrid>
      <w:tr w:rsidR="30714009" w:rsidRPr="002C7C29" w14:paraId="295EE61C" w14:textId="77777777" w:rsidTr="00CC48A1">
        <w:trPr>
          <w:cnfStyle w:val="100000000000" w:firstRow="1" w:lastRow="0" w:firstColumn="0" w:lastColumn="0" w:oddVBand="0" w:evenVBand="0" w:oddHBand="0" w:evenHBand="0" w:firstRowFirstColumn="0" w:firstRowLastColumn="0" w:lastRowFirstColumn="0" w:lastRowLastColumn="0"/>
          <w:trHeight w:val="300"/>
        </w:trPr>
        <w:tc>
          <w:tcPr>
            <w:tcW w:w="3118" w:type="dxa"/>
            <w:shd w:val="clear" w:color="auto" w:fill="DEF0D4" w:themeFill="background2"/>
          </w:tcPr>
          <w:p w14:paraId="6F077B08" w14:textId="0AC40F84" w:rsidR="0FC727B2" w:rsidRPr="002C7C29" w:rsidRDefault="0FC727B2" w:rsidP="00CC48A1">
            <w:pPr>
              <w:jc w:val="center"/>
              <w:rPr>
                <w:rStyle w:val="eop"/>
                <w:b/>
                <w:bCs/>
                <w:szCs w:val="24"/>
              </w:rPr>
            </w:pPr>
            <w:r w:rsidRPr="002C7C29">
              <w:rPr>
                <w:rStyle w:val="eop"/>
                <w:b/>
                <w:bCs/>
                <w:szCs w:val="24"/>
              </w:rPr>
              <w:t>Simple Harmonic Motion</w:t>
            </w:r>
          </w:p>
        </w:tc>
        <w:tc>
          <w:tcPr>
            <w:tcW w:w="3118" w:type="dxa"/>
            <w:shd w:val="clear" w:color="auto" w:fill="DEF0D4" w:themeFill="background2"/>
          </w:tcPr>
          <w:p w14:paraId="608A7692" w14:textId="77777777" w:rsidR="00151653" w:rsidRDefault="0FC727B2" w:rsidP="00CC48A1">
            <w:pPr>
              <w:jc w:val="center"/>
              <w:rPr>
                <w:rStyle w:val="eop"/>
                <w:b/>
                <w:bCs/>
                <w:szCs w:val="24"/>
              </w:rPr>
            </w:pPr>
            <w:r w:rsidRPr="002C7C29">
              <w:rPr>
                <w:rStyle w:val="eop"/>
                <w:b/>
                <w:bCs/>
                <w:szCs w:val="24"/>
              </w:rPr>
              <w:t xml:space="preserve">Periodic (in the </w:t>
            </w:r>
          </w:p>
          <w:p w14:paraId="40692BCB" w14:textId="35217B78" w:rsidR="0FC727B2" w:rsidRPr="002C7C29" w:rsidRDefault="0FC727B2" w:rsidP="00CC48A1">
            <w:pPr>
              <w:jc w:val="center"/>
              <w:rPr>
                <w:rStyle w:val="eop"/>
                <w:b/>
                <w:bCs/>
                <w:szCs w:val="24"/>
              </w:rPr>
            </w:pPr>
            <w:r w:rsidRPr="002C7C29">
              <w:rPr>
                <w:rStyle w:val="eop"/>
                <w:b/>
                <w:bCs/>
                <w:szCs w:val="24"/>
              </w:rPr>
              <w:t>context of simple harmonic motion)</w:t>
            </w:r>
          </w:p>
        </w:tc>
        <w:tc>
          <w:tcPr>
            <w:tcW w:w="3118" w:type="dxa"/>
            <w:shd w:val="clear" w:color="auto" w:fill="DEF0D4" w:themeFill="background2"/>
          </w:tcPr>
          <w:p w14:paraId="4EC3D8AB" w14:textId="7AA2EB1A" w:rsidR="0FC727B2" w:rsidRPr="002C7C29" w:rsidRDefault="0FC727B2" w:rsidP="00CC48A1">
            <w:pPr>
              <w:jc w:val="center"/>
              <w:rPr>
                <w:rStyle w:val="eop"/>
                <w:b/>
                <w:bCs/>
                <w:szCs w:val="24"/>
              </w:rPr>
            </w:pPr>
            <w:r w:rsidRPr="002C7C29">
              <w:rPr>
                <w:rStyle w:val="eop"/>
                <w:b/>
                <w:bCs/>
                <w:szCs w:val="24"/>
              </w:rPr>
              <w:t>Restoring Force</w:t>
            </w:r>
          </w:p>
        </w:tc>
      </w:tr>
      <w:tr w:rsidR="30714009" w:rsidRPr="002C7C29" w14:paraId="4216ED96" w14:textId="77777777" w:rsidTr="000354C4">
        <w:trPr>
          <w:trHeight w:val="1984"/>
        </w:trPr>
        <w:tc>
          <w:tcPr>
            <w:tcW w:w="3118" w:type="dxa"/>
          </w:tcPr>
          <w:p w14:paraId="71A8F9C4" w14:textId="5052C197" w:rsidR="30714009" w:rsidRPr="002C7C29" w:rsidRDefault="30714009" w:rsidP="00BB2C46">
            <w:pPr>
              <w:rPr>
                <w:rStyle w:val="eop"/>
                <w:b/>
                <w:bCs/>
                <w:szCs w:val="24"/>
              </w:rPr>
            </w:pPr>
          </w:p>
        </w:tc>
        <w:tc>
          <w:tcPr>
            <w:tcW w:w="3118" w:type="dxa"/>
          </w:tcPr>
          <w:p w14:paraId="26343A33" w14:textId="467837C5" w:rsidR="30714009" w:rsidRPr="002C7C29" w:rsidRDefault="30714009" w:rsidP="00BB2C46">
            <w:pPr>
              <w:rPr>
                <w:rStyle w:val="eop"/>
                <w:b/>
                <w:bCs/>
                <w:szCs w:val="24"/>
              </w:rPr>
            </w:pPr>
          </w:p>
        </w:tc>
        <w:tc>
          <w:tcPr>
            <w:tcW w:w="3118" w:type="dxa"/>
          </w:tcPr>
          <w:p w14:paraId="31CEFFCD" w14:textId="467837C5" w:rsidR="30714009" w:rsidRPr="002C7C29" w:rsidRDefault="30714009" w:rsidP="00BB2C46">
            <w:pPr>
              <w:rPr>
                <w:rStyle w:val="eop"/>
                <w:b/>
                <w:bCs/>
                <w:szCs w:val="24"/>
              </w:rPr>
            </w:pPr>
          </w:p>
        </w:tc>
      </w:tr>
    </w:tbl>
    <w:p w14:paraId="3C37E0B7" w14:textId="5EF69F79" w:rsidR="008E2581" w:rsidRPr="002C7C29" w:rsidRDefault="0FC727B2" w:rsidP="008B6838">
      <w:pPr>
        <w:pStyle w:val="Q"/>
        <w:numPr>
          <w:ilvl w:val="0"/>
          <w:numId w:val="23"/>
        </w:numPr>
        <w:rPr>
          <w:rStyle w:val="eop"/>
          <w:szCs w:val="24"/>
        </w:rPr>
      </w:pPr>
      <w:r w:rsidRPr="002C7C29">
        <w:rPr>
          <w:rStyle w:val="eop"/>
          <w:szCs w:val="24"/>
        </w:rPr>
        <w:t>Identify</w:t>
      </w:r>
      <w:r w:rsidR="008E2581" w:rsidRPr="002C7C29">
        <w:rPr>
          <w:rStyle w:val="eop"/>
          <w:szCs w:val="24"/>
        </w:rPr>
        <w:t xml:space="preserve"> some examples of oscillations caused by simple harmonic motion</w:t>
      </w:r>
      <w:r w:rsidR="21AC2265" w:rsidRPr="002C7C29">
        <w:rPr>
          <w:rStyle w:val="eop"/>
          <w:szCs w:val="24"/>
        </w:rPr>
        <w:t>.</w:t>
      </w:r>
    </w:p>
    <w:tbl>
      <w:tblPr>
        <w:tblStyle w:val="BioQ"/>
        <w:tblW w:w="0" w:type="auto"/>
        <w:tblLook w:val="04A0" w:firstRow="1" w:lastRow="0" w:firstColumn="1" w:lastColumn="0" w:noHBand="0" w:noVBand="1"/>
      </w:tblPr>
      <w:tblGrid>
        <w:gridCol w:w="9350"/>
      </w:tblGrid>
      <w:tr w:rsidR="005E5204" w:rsidRPr="002C7C29" w14:paraId="770C52D9" w14:textId="77777777" w:rsidTr="000354C4">
        <w:trPr>
          <w:trHeight w:val="1701"/>
        </w:trPr>
        <w:tc>
          <w:tcPr>
            <w:tcW w:w="9350" w:type="dxa"/>
          </w:tcPr>
          <w:p w14:paraId="7E0A953D" w14:textId="77777777" w:rsidR="005E5204" w:rsidRPr="002C7C29" w:rsidRDefault="005E5204" w:rsidP="00BB2C46">
            <w:pPr>
              <w:rPr>
                <w:rStyle w:val="eop"/>
                <w:szCs w:val="24"/>
              </w:rPr>
            </w:pPr>
          </w:p>
        </w:tc>
      </w:tr>
    </w:tbl>
    <w:p w14:paraId="18C49E78" w14:textId="26588077" w:rsidR="008E2581" w:rsidRPr="002C7C29" w:rsidRDefault="00D43739" w:rsidP="008B6838">
      <w:pPr>
        <w:pStyle w:val="Q"/>
        <w:numPr>
          <w:ilvl w:val="0"/>
          <w:numId w:val="23"/>
        </w:numPr>
        <w:rPr>
          <w:rStyle w:val="eop"/>
          <w:szCs w:val="24"/>
        </w:rPr>
      </w:pPr>
      <w:r w:rsidRPr="002C7C29">
        <w:rPr>
          <w:rStyle w:val="eop"/>
          <w:szCs w:val="24"/>
        </w:rPr>
        <w:t>What is unique about the equilibrium position in a mass-spring system?</w:t>
      </w:r>
    </w:p>
    <w:tbl>
      <w:tblPr>
        <w:tblStyle w:val="BioQ"/>
        <w:tblW w:w="0" w:type="auto"/>
        <w:tblLook w:val="04A0" w:firstRow="1" w:lastRow="0" w:firstColumn="1" w:lastColumn="0" w:noHBand="0" w:noVBand="1"/>
      </w:tblPr>
      <w:tblGrid>
        <w:gridCol w:w="9350"/>
      </w:tblGrid>
      <w:tr w:rsidR="005E5204" w:rsidRPr="002C7C29" w14:paraId="15F9B351" w14:textId="77777777" w:rsidTr="000354C4">
        <w:trPr>
          <w:trHeight w:val="1417"/>
        </w:trPr>
        <w:tc>
          <w:tcPr>
            <w:tcW w:w="9350" w:type="dxa"/>
          </w:tcPr>
          <w:p w14:paraId="343FFDD5" w14:textId="77777777" w:rsidR="005E5204" w:rsidRPr="002C7C29" w:rsidRDefault="005E5204" w:rsidP="00BB2C46">
            <w:pPr>
              <w:rPr>
                <w:rStyle w:val="eop"/>
                <w:szCs w:val="24"/>
              </w:rPr>
            </w:pPr>
          </w:p>
        </w:tc>
      </w:tr>
    </w:tbl>
    <w:p w14:paraId="37CF3B02" w14:textId="52D7B77A" w:rsidR="005E5204" w:rsidRPr="002C7C29" w:rsidRDefault="00A542AC" w:rsidP="008B6838">
      <w:pPr>
        <w:pStyle w:val="Q"/>
        <w:numPr>
          <w:ilvl w:val="0"/>
          <w:numId w:val="23"/>
        </w:numPr>
        <w:rPr>
          <w:rStyle w:val="eop"/>
          <w:szCs w:val="24"/>
        </w:rPr>
      </w:pPr>
      <w:r>
        <w:rPr>
          <w:rStyle w:val="eop"/>
          <w:szCs w:val="24"/>
        </w:rPr>
        <w:lastRenderedPageBreak/>
        <w:t>Fill in the blanks:</w:t>
      </w:r>
    </w:p>
    <w:tbl>
      <w:tblPr>
        <w:tblStyle w:val="Biology"/>
        <w:tblW w:w="0" w:type="auto"/>
        <w:tblLook w:val="04A0" w:firstRow="1" w:lastRow="0" w:firstColumn="1" w:lastColumn="0" w:noHBand="0" w:noVBand="1"/>
      </w:tblPr>
      <w:tblGrid>
        <w:gridCol w:w="9350"/>
      </w:tblGrid>
      <w:tr w:rsidR="005E5204" w:rsidRPr="002C7C29" w14:paraId="40E17995" w14:textId="77777777" w:rsidTr="00A1527E">
        <w:trPr>
          <w:cnfStyle w:val="100000000000" w:firstRow="1" w:lastRow="0" w:firstColumn="0" w:lastColumn="0" w:oddVBand="0" w:evenVBand="0" w:oddHBand="0" w:evenHBand="0" w:firstRowFirstColumn="0" w:firstRowLastColumn="0" w:lastRowFirstColumn="0" w:lastRowLastColumn="0"/>
        </w:trPr>
        <w:tc>
          <w:tcPr>
            <w:tcW w:w="9350" w:type="dxa"/>
          </w:tcPr>
          <w:p w14:paraId="306D69ED" w14:textId="77777777" w:rsidR="00A542AC" w:rsidRDefault="005E5204" w:rsidP="00A1527E">
            <w:pPr>
              <w:spacing w:line="360" w:lineRule="auto"/>
              <w:rPr>
                <w:rStyle w:val="eop"/>
                <w:szCs w:val="24"/>
              </w:rPr>
            </w:pPr>
            <w:r w:rsidRPr="002C7C29">
              <w:rPr>
                <w:rStyle w:val="eop"/>
                <w:szCs w:val="24"/>
              </w:rPr>
              <w:t xml:space="preserve">According to Hooke’s law, as the </w:t>
            </w:r>
            <w:r w:rsidR="00A542AC">
              <w:rPr>
                <w:rStyle w:val="eop"/>
                <w:szCs w:val="24"/>
                <w:u w:val="single"/>
              </w:rPr>
              <w:t> </w:t>
            </w:r>
            <w:r w:rsidR="00A542AC">
              <w:rPr>
                <w:rStyle w:val="eop"/>
                <w:szCs w:val="24"/>
                <w:u w:val="single"/>
              </w:rPr>
              <w:tab/>
            </w:r>
            <w:r w:rsidR="00A542AC">
              <w:rPr>
                <w:rStyle w:val="eop"/>
                <w:szCs w:val="24"/>
                <w:u w:val="single"/>
              </w:rPr>
              <w:tab/>
            </w:r>
            <w:r w:rsidR="00A542AC">
              <w:rPr>
                <w:rStyle w:val="eop"/>
                <w:szCs w:val="24"/>
                <w:u w:val="single"/>
              </w:rPr>
              <w:tab/>
            </w:r>
            <w:r w:rsidRPr="002C7C29">
              <w:rPr>
                <w:rStyle w:val="eop"/>
                <w:szCs w:val="24"/>
              </w:rPr>
              <w:t xml:space="preserve"> gets larger, the </w:t>
            </w:r>
          </w:p>
          <w:p w14:paraId="3858C745" w14:textId="7F6E23BE" w:rsidR="005E5204" w:rsidRPr="002C7C29" w:rsidRDefault="00A542AC" w:rsidP="00A1527E">
            <w:pPr>
              <w:spacing w:line="360" w:lineRule="auto"/>
              <w:rPr>
                <w:rStyle w:val="eop"/>
                <w:szCs w:val="24"/>
              </w:rPr>
            </w:pPr>
            <w:r>
              <w:rPr>
                <w:rStyle w:val="eop"/>
                <w:szCs w:val="24"/>
                <w:u w:val="single"/>
              </w:rPr>
              <w:t> </w:t>
            </w:r>
            <w:r>
              <w:rPr>
                <w:rStyle w:val="eop"/>
                <w:szCs w:val="24"/>
                <w:u w:val="single"/>
              </w:rPr>
              <w:tab/>
            </w:r>
            <w:r>
              <w:rPr>
                <w:rStyle w:val="eop"/>
                <w:szCs w:val="24"/>
                <w:u w:val="single"/>
              </w:rPr>
              <w:tab/>
              <w:t xml:space="preserve">    </w:t>
            </w:r>
            <w:r>
              <w:rPr>
                <w:rStyle w:val="eop"/>
                <w:szCs w:val="24"/>
              </w:rPr>
              <w:t xml:space="preserve"> </w:t>
            </w:r>
            <w:r>
              <w:rPr>
                <w:rStyle w:val="eop"/>
                <w:szCs w:val="24"/>
                <w:u w:val="single"/>
              </w:rPr>
              <w:t> </w:t>
            </w:r>
            <w:r>
              <w:rPr>
                <w:rStyle w:val="eop"/>
                <w:szCs w:val="24"/>
                <w:u w:val="single"/>
              </w:rPr>
              <w:tab/>
            </w:r>
            <w:r>
              <w:rPr>
                <w:rStyle w:val="eop"/>
                <w:szCs w:val="24"/>
                <w:u w:val="single"/>
              </w:rPr>
              <w:tab/>
            </w:r>
            <w:r>
              <w:rPr>
                <w:rStyle w:val="eop"/>
                <w:szCs w:val="24"/>
                <w:u w:val="single"/>
              </w:rPr>
              <w:tab/>
            </w:r>
            <w:r w:rsidR="005E5204" w:rsidRPr="002C7C29">
              <w:rPr>
                <w:rStyle w:val="eop"/>
                <w:szCs w:val="24"/>
              </w:rPr>
              <w:t xml:space="preserve"> gets larger as well but in the opposite direction.</w:t>
            </w:r>
          </w:p>
        </w:tc>
      </w:tr>
    </w:tbl>
    <w:p w14:paraId="4A0C5E0E" w14:textId="3E4E78E8" w:rsidR="00F2239D" w:rsidRPr="002C7C29" w:rsidRDefault="005E35FE" w:rsidP="008B6838">
      <w:pPr>
        <w:pStyle w:val="Q"/>
        <w:numPr>
          <w:ilvl w:val="0"/>
          <w:numId w:val="23"/>
        </w:numPr>
        <w:rPr>
          <w:rStyle w:val="eop"/>
          <w:szCs w:val="24"/>
        </w:rPr>
      </w:pPr>
      <w:r w:rsidRPr="002C7C29">
        <w:rPr>
          <w:rStyle w:val="eop"/>
          <w:szCs w:val="24"/>
        </w:rPr>
        <w:t xml:space="preserve">Hooke’s </w:t>
      </w:r>
      <w:r w:rsidR="00F2239D" w:rsidRPr="002C7C29">
        <w:rPr>
          <w:rStyle w:val="eop"/>
          <w:szCs w:val="24"/>
        </w:rPr>
        <w:t>l</w:t>
      </w:r>
      <w:r w:rsidRPr="002C7C29">
        <w:rPr>
          <w:rStyle w:val="eop"/>
          <w:szCs w:val="24"/>
        </w:rPr>
        <w:t>aw is shown</w:t>
      </w:r>
      <w:r w:rsidRPr="008E7579">
        <w:rPr>
          <w:rStyle w:val="eop"/>
          <w:szCs w:val="24"/>
        </w:rPr>
        <w:t xml:space="preserve">.    </w:t>
      </w:r>
      <m:oMath>
        <m:acc>
          <m:accPr>
            <m:chr m:val="⃗"/>
            <m:ctrlPr>
              <w:rPr>
                <w:rStyle w:val="eop"/>
                <w:rFonts w:ascii="Cambria Math" w:hAnsi="Cambria Math"/>
                <w:i/>
                <w:szCs w:val="24"/>
              </w:rPr>
            </m:ctrlPr>
          </m:accPr>
          <m:e>
            <m:r>
              <m:rPr>
                <m:sty m:val="bi"/>
              </m:rPr>
              <w:rPr>
                <w:rStyle w:val="eop"/>
                <w:rFonts w:ascii="Cambria Math" w:hAnsi="Cambria Math"/>
                <w:szCs w:val="24"/>
              </w:rPr>
              <m:t>F</m:t>
            </m:r>
          </m:e>
        </m:acc>
        <m:r>
          <m:rPr>
            <m:sty m:val="bi"/>
          </m:rPr>
          <w:rPr>
            <w:rStyle w:val="eop"/>
            <w:rFonts w:ascii="Cambria Math" w:hAnsi="Cambria Math"/>
            <w:szCs w:val="24"/>
          </w:rPr>
          <m:t>=-k</m:t>
        </m:r>
        <m:acc>
          <m:accPr>
            <m:chr m:val="⃗"/>
            <m:ctrlPr>
              <w:rPr>
                <w:rStyle w:val="eop"/>
                <w:rFonts w:ascii="Cambria Math" w:hAnsi="Cambria Math"/>
                <w:i/>
                <w:szCs w:val="24"/>
              </w:rPr>
            </m:ctrlPr>
          </m:accPr>
          <m:e>
            <m:r>
              <m:rPr>
                <m:sty m:val="bi"/>
              </m:rPr>
              <w:rPr>
                <w:rStyle w:val="eop"/>
                <w:rFonts w:ascii="Cambria Math" w:hAnsi="Cambria Math"/>
                <w:szCs w:val="24"/>
              </w:rPr>
              <m:t>x</m:t>
            </m:r>
          </m:e>
        </m:acc>
      </m:oMath>
    </w:p>
    <w:p w14:paraId="28419EDD" w14:textId="07A04689" w:rsidR="005E35FE" w:rsidRPr="002C7C29" w:rsidRDefault="005E35FE" w:rsidP="008B6838">
      <w:pPr>
        <w:pStyle w:val="Q"/>
        <w:ind w:left="360"/>
        <w:rPr>
          <w:rStyle w:val="eop"/>
          <w:szCs w:val="24"/>
        </w:rPr>
      </w:pPr>
      <w:r w:rsidRPr="002C7C29">
        <w:rPr>
          <w:rStyle w:val="eop"/>
          <w:szCs w:val="24"/>
        </w:rPr>
        <w:t>Define each of the following components below.</w:t>
      </w:r>
      <w:r w:rsidR="008E7579">
        <w:rPr>
          <w:rStyle w:val="eop"/>
          <w:szCs w:val="24"/>
        </w:rPr>
        <w:t xml:space="preserve"> </w:t>
      </w:r>
    </w:p>
    <w:tbl>
      <w:tblPr>
        <w:tblStyle w:val="Biology"/>
        <w:tblW w:w="0" w:type="auto"/>
        <w:tblLook w:val="04A0" w:firstRow="1" w:lastRow="0" w:firstColumn="1" w:lastColumn="0" w:noHBand="0" w:noVBand="1"/>
      </w:tblPr>
      <w:tblGrid>
        <w:gridCol w:w="2076"/>
        <w:gridCol w:w="339"/>
        <w:gridCol w:w="6935"/>
      </w:tblGrid>
      <w:tr w:rsidR="006B5F91" w:rsidRPr="002C7C29" w14:paraId="38FF5D3B" w14:textId="77777777" w:rsidTr="008A5D40">
        <w:trPr>
          <w:cnfStyle w:val="100000000000" w:firstRow="1" w:lastRow="0" w:firstColumn="0" w:lastColumn="0" w:oddVBand="0" w:evenVBand="0" w:oddHBand="0" w:evenHBand="0" w:firstRowFirstColumn="0" w:firstRowLastColumn="0" w:lastRowFirstColumn="0" w:lastRowLastColumn="0"/>
          <w:trHeight w:val="397"/>
        </w:trPr>
        <w:tc>
          <w:tcPr>
            <w:tcW w:w="2076" w:type="dxa"/>
            <w:tcBorders>
              <w:right w:val="nil"/>
            </w:tcBorders>
            <w:shd w:val="clear" w:color="auto" w:fill="DEF0D4" w:themeFill="background2"/>
            <w:vAlign w:val="center"/>
          </w:tcPr>
          <w:p w14:paraId="397F62B6" w14:textId="649A94C9" w:rsidR="005E5204" w:rsidRPr="007F259B" w:rsidRDefault="005E5204" w:rsidP="006B5F91">
            <w:pPr>
              <w:rPr>
                <w:rStyle w:val="eop"/>
                <w:b/>
                <w:bCs/>
                <w:szCs w:val="24"/>
              </w:rPr>
            </w:pPr>
            <m:oMathPara>
              <m:oMathParaPr>
                <m:jc m:val="right"/>
              </m:oMathParaPr>
              <m:oMath>
                <m:acc>
                  <m:accPr>
                    <m:chr m:val="⃗"/>
                    <m:ctrlPr>
                      <w:rPr>
                        <w:rStyle w:val="eop"/>
                        <w:rFonts w:ascii="Cambria Math" w:hAnsi="Cambria Math"/>
                        <w:b/>
                        <w:bCs/>
                        <w:i/>
                        <w:szCs w:val="24"/>
                      </w:rPr>
                    </m:ctrlPr>
                  </m:accPr>
                  <m:e>
                    <m:r>
                      <m:rPr>
                        <m:sty m:val="bi"/>
                      </m:rPr>
                      <w:rPr>
                        <w:rStyle w:val="eop"/>
                        <w:rFonts w:ascii="Cambria Math" w:hAnsi="Cambria Math"/>
                        <w:szCs w:val="24"/>
                      </w:rPr>
                      <m:t>F</m:t>
                    </m:r>
                  </m:e>
                </m:acc>
              </m:oMath>
            </m:oMathPara>
          </w:p>
        </w:tc>
        <w:tc>
          <w:tcPr>
            <w:tcW w:w="339" w:type="dxa"/>
            <w:tcBorders>
              <w:left w:val="nil"/>
            </w:tcBorders>
            <w:shd w:val="clear" w:color="auto" w:fill="DEF0D4" w:themeFill="background2"/>
            <w:tcMar>
              <w:left w:w="0" w:type="dxa"/>
            </w:tcMar>
            <w:vAlign w:val="center"/>
          </w:tcPr>
          <w:p w14:paraId="04B75EF0" w14:textId="0D836962" w:rsidR="005E5204" w:rsidRPr="007F259B" w:rsidRDefault="003007F6" w:rsidP="006B5F91">
            <w:pPr>
              <w:rPr>
                <w:rStyle w:val="eop"/>
                <w:b/>
                <w:bCs/>
                <w:szCs w:val="24"/>
              </w:rPr>
            </w:pPr>
            <w:r w:rsidRPr="007F259B">
              <w:rPr>
                <w:rStyle w:val="eop"/>
                <w:b/>
                <w:bCs/>
                <w:szCs w:val="24"/>
              </w:rPr>
              <w:t>=</w:t>
            </w:r>
          </w:p>
        </w:tc>
        <w:tc>
          <w:tcPr>
            <w:tcW w:w="6935" w:type="dxa"/>
            <w:vAlign w:val="center"/>
          </w:tcPr>
          <w:p w14:paraId="66FAA7AC" w14:textId="31938DE5" w:rsidR="005E5204" w:rsidRPr="002C7C29" w:rsidRDefault="005E5204" w:rsidP="006B5F91">
            <w:pPr>
              <w:rPr>
                <w:rStyle w:val="eop"/>
                <w:szCs w:val="24"/>
              </w:rPr>
            </w:pPr>
          </w:p>
        </w:tc>
      </w:tr>
      <w:tr w:rsidR="006B5F91" w:rsidRPr="002C7C29" w14:paraId="73AA6CAE" w14:textId="77777777" w:rsidTr="008A5D40">
        <w:trPr>
          <w:trHeight w:val="397"/>
        </w:trPr>
        <w:tc>
          <w:tcPr>
            <w:tcW w:w="2076" w:type="dxa"/>
            <w:tcBorders>
              <w:right w:val="nil"/>
            </w:tcBorders>
            <w:shd w:val="clear" w:color="auto" w:fill="DEF0D4" w:themeFill="background2"/>
            <w:vAlign w:val="center"/>
          </w:tcPr>
          <w:p w14:paraId="37A881EB" w14:textId="3298030D" w:rsidR="005E5204" w:rsidRPr="007F259B" w:rsidRDefault="007F259B" w:rsidP="006B5F91">
            <w:pPr>
              <w:rPr>
                <w:rStyle w:val="eop"/>
                <w:b/>
                <w:bCs/>
                <w:szCs w:val="24"/>
              </w:rPr>
            </w:pPr>
            <m:oMath>
              <m:r>
                <m:rPr>
                  <m:sty m:val="bi"/>
                </m:rPr>
                <w:rPr>
                  <w:rStyle w:val="eop"/>
                  <w:rFonts w:ascii="Cambria Math" w:hAnsi="Cambria Math"/>
                  <w:szCs w:val="24"/>
                </w:rPr>
                <m:t xml:space="preserve">- </m:t>
              </m:r>
            </m:oMath>
            <w:r w:rsidR="005E5204" w:rsidRPr="007F259B">
              <w:rPr>
                <w:rStyle w:val="eop"/>
                <w:b/>
                <w:bCs/>
                <w:szCs w:val="24"/>
              </w:rPr>
              <w:t>(minus sign)</w:t>
            </w:r>
          </w:p>
        </w:tc>
        <w:tc>
          <w:tcPr>
            <w:tcW w:w="339" w:type="dxa"/>
            <w:tcBorders>
              <w:left w:val="nil"/>
            </w:tcBorders>
            <w:shd w:val="clear" w:color="auto" w:fill="DEF0D4" w:themeFill="background2"/>
            <w:tcMar>
              <w:left w:w="0" w:type="dxa"/>
            </w:tcMar>
            <w:vAlign w:val="center"/>
          </w:tcPr>
          <w:p w14:paraId="6DEFDE96" w14:textId="056E8E3A" w:rsidR="005E5204" w:rsidRPr="007F259B" w:rsidRDefault="003007F6" w:rsidP="006B5F91">
            <w:pPr>
              <w:rPr>
                <w:rStyle w:val="eop"/>
                <w:b/>
                <w:bCs/>
                <w:szCs w:val="24"/>
              </w:rPr>
            </w:pPr>
            <w:r w:rsidRPr="007F259B">
              <w:rPr>
                <w:rStyle w:val="eop"/>
                <w:b/>
                <w:bCs/>
                <w:szCs w:val="24"/>
              </w:rPr>
              <w:t>=</w:t>
            </w:r>
          </w:p>
        </w:tc>
        <w:tc>
          <w:tcPr>
            <w:tcW w:w="6935" w:type="dxa"/>
            <w:vAlign w:val="center"/>
          </w:tcPr>
          <w:p w14:paraId="568CD3E9" w14:textId="09C1E160" w:rsidR="005E5204" w:rsidRPr="002C7C29" w:rsidRDefault="005E5204" w:rsidP="006B5F91">
            <w:pPr>
              <w:rPr>
                <w:rStyle w:val="eop"/>
                <w:szCs w:val="24"/>
              </w:rPr>
            </w:pPr>
          </w:p>
        </w:tc>
      </w:tr>
      <w:tr w:rsidR="006B5F91" w:rsidRPr="002C7C29" w14:paraId="5878F815" w14:textId="77777777" w:rsidTr="008A5D40">
        <w:trPr>
          <w:trHeight w:val="397"/>
        </w:trPr>
        <w:tc>
          <w:tcPr>
            <w:tcW w:w="2076" w:type="dxa"/>
            <w:tcBorders>
              <w:right w:val="nil"/>
            </w:tcBorders>
            <w:shd w:val="clear" w:color="auto" w:fill="DEF0D4" w:themeFill="background2"/>
            <w:vAlign w:val="center"/>
          </w:tcPr>
          <w:p w14:paraId="6C1843A6" w14:textId="506D733A" w:rsidR="005E5204" w:rsidRPr="007F259B" w:rsidRDefault="007F259B" w:rsidP="006B5F91">
            <w:pPr>
              <w:rPr>
                <w:rStyle w:val="eop"/>
                <w:b/>
                <w:bCs/>
                <w:szCs w:val="24"/>
              </w:rPr>
            </w:pPr>
            <m:oMathPara>
              <m:oMathParaPr>
                <m:jc m:val="right"/>
              </m:oMathParaPr>
              <m:oMath>
                <m:r>
                  <m:rPr>
                    <m:sty m:val="bi"/>
                  </m:rPr>
                  <w:rPr>
                    <w:rStyle w:val="eop"/>
                    <w:rFonts w:ascii="Cambria Math" w:hAnsi="Cambria Math"/>
                    <w:szCs w:val="24"/>
                  </w:rPr>
                  <m:t>k</m:t>
                </m:r>
              </m:oMath>
            </m:oMathPara>
          </w:p>
        </w:tc>
        <w:tc>
          <w:tcPr>
            <w:tcW w:w="339" w:type="dxa"/>
            <w:tcBorders>
              <w:left w:val="nil"/>
            </w:tcBorders>
            <w:shd w:val="clear" w:color="auto" w:fill="DEF0D4" w:themeFill="background2"/>
            <w:tcMar>
              <w:left w:w="0" w:type="dxa"/>
            </w:tcMar>
            <w:vAlign w:val="center"/>
          </w:tcPr>
          <w:p w14:paraId="4592FC23" w14:textId="729334B1" w:rsidR="005E5204" w:rsidRPr="007F259B" w:rsidRDefault="003007F6" w:rsidP="006B5F91">
            <w:pPr>
              <w:rPr>
                <w:rStyle w:val="eop"/>
                <w:b/>
                <w:bCs/>
                <w:szCs w:val="24"/>
              </w:rPr>
            </w:pPr>
            <w:r w:rsidRPr="007F259B">
              <w:rPr>
                <w:rStyle w:val="eop"/>
                <w:b/>
                <w:bCs/>
                <w:szCs w:val="24"/>
              </w:rPr>
              <w:t>=</w:t>
            </w:r>
          </w:p>
        </w:tc>
        <w:tc>
          <w:tcPr>
            <w:tcW w:w="6935" w:type="dxa"/>
            <w:vAlign w:val="center"/>
          </w:tcPr>
          <w:p w14:paraId="79E81BA1" w14:textId="263B21F8" w:rsidR="005E5204" w:rsidRPr="002C7C29" w:rsidRDefault="005E5204" w:rsidP="006B5F91">
            <w:pPr>
              <w:rPr>
                <w:rStyle w:val="eop"/>
                <w:szCs w:val="24"/>
              </w:rPr>
            </w:pPr>
          </w:p>
        </w:tc>
      </w:tr>
      <w:tr w:rsidR="006B5F91" w:rsidRPr="002C7C29" w14:paraId="4658B2A8" w14:textId="77777777" w:rsidTr="008A5D40">
        <w:trPr>
          <w:trHeight w:val="397"/>
        </w:trPr>
        <w:tc>
          <w:tcPr>
            <w:tcW w:w="2076" w:type="dxa"/>
            <w:tcBorders>
              <w:right w:val="nil"/>
            </w:tcBorders>
            <w:shd w:val="clear" w:color="auto" w:fill="DEF0D4" w:themeFill="background2"/>
            <w:vAlign w:val="center"/>
          </w:tcPr>
          <w:p w14:paraId="33D21C90" w14:textId="68014A89" w:rsidR="005E5204" w:rsidRPr="007F259B" w:rsidRDefault="005E5204" w:rsidP="006B5F91">
            <w:pPr>
              <w:rPr>
                <w:rStyle w:val="eop"/>
                <w:b/>
                <w:bCs/>
                <w:szCs w:val="24"/>
              </w:rPr>
            </w:pPr>
            <m:oMathPara>
              <m:oMathParaPr>
                <m:jc m:val="right"/>
              </m:oMathParaPr>
              <m:oMath>
                <m:acc>
                  <m:accPr>
                    <m:chr m:val="⃗"/>
                    <m:ctrlPr>
                      <w:rPr>
                        <w:rStyle w:val="eop"/>
                        <w:rFonts w:ascii="Cambria Math" w:hAnsi="Cambria Math"/>
                        <w:b/>
                        <w:bCs/>
                        <w:i/>
                        <w:szCs w:val="24"/>
                      </w:rPr>
                    </m:ctrlPr>
                  </m:accPr>
                  <m:e>
                    <m:r>
                      <m:rPr>
                        <m:sty m:val="bi"/>
                      </m:rPr>
                      <w:rPr>
                        <w:rStyle w:val="eop"/>
                        <w:rFonts w:ascii="Cambria Math" w:hAnsi="Cambria Math"/>
                        <w:szCs w:val="24"/>
                      </w:rPr>
                      <m:t>x</m:t>
                    </m:r>
                  </m:e>
                </m:acc>
              </m:oMath>
            </m:oMathPara>
          </w:p>
        </w:tc>
        <w:tc>
          <w:tcPr>
            <w:tcW w:w="339" w:type="dxa"/>
            <w:tcBorders>
              <w:left w:val="nil"/>
            </w:tcBorders>
            <w:shd w:val="clear" w:color="auto" w:fill="DEF0D4" w:themeFill="background2"/>
            <w:tcMar>
              <w:left w:w="0" w:type="dxa"/>
            </w:tcMar>
            <w:vAlign w:val="center"/>
          </w:tcPr>
          <w:p w14:paraId="49A74286" w14:textId="14594F3B" w:rsidR="005E5204" w:rsidRPr="007F259B" w:rsidRDefault="003007F6" w:rsidP="006B5F91">
            <w:pPr>
              <w:rPr>
                <w:rStyle w:val="eop"/>
                <w:b/>
                <w:bCs/>
                <w:szCs w:val="24"/>
              </w:rPr>
            </w:pPr>
            <w:r w:rsidRPr="007F259B">
              <w:rPr>
                <w:rStyle w:val="eop"/>
                <w:b/>
                <w:bCs/>
                <w:szCs w:val="24"/>
              </w:rPr>
              <w:t>=</w:t>
            </w:r>
          </w:p>
        </w:tc>
        <w:tc>
          <w:tcPr>
            <w:tcW w:w="6935" w:type="dxa"/>
            <w:vAlign w:val="center"/>
          </w:tcPr>
          <w:p w14:paraId="1E9E9F79" w14:textId="32DFAAC6" w:rsidR="005E5204" w:rsidRPr="002C7C29" w:rsidRDefault="005E5204" w:rsidP="006B5F91">
            <w:pPr>
              <w:rPr>
                <w:rStyle w:val="eop"/>
                <w:szCs w:val="24"/>
              </w:rPr>
            </w:pPr>
          </w:p>
        </w:tc>
      </w:tr>
    </w:tbl>
    <w:p w14:paraId="531E0814" w14:textId="7E7AEED5" w:rsidR="00A914FF" w:rsidRPr="006A7D1B" w:rsidRDefault="00A37A8B" w:rsidP="006A7D1B">
      <w:pPr>
        <w:pStyle w:val="Subhead"/>
        <w:rPr>
          <w:rStyle w:val="eop"/>
          <w:szCs w:val="24"/>
        </w:rPr>
      </w:pPr>
      <w:r w:rsidRPr="006A7D1B">
        <w:rPr>
          <w:rStyle w:val="eop"/>
          <w:szCs w:val="24"/>
        </w:rPr>
        <w:t>Hooke’s Law</w:t>
      </w:r>
    </w:p>
    <w:p w14:paraId="63361084" w14:textId="28F3D084" w:rsidR="00A914FF" w:rsidRPr="002C7C29" w:rsidRDefault="006F482E" w:rsidP="008B6838">
      <w:pPr>
        <w:pStyle w:val="Q"/>
        <w:numPr>
          <w:ilvl w:val="0"/>
          <w:numId w:val="25"/>
        </w:numPr>
        <w:rPr>
          <w:rStyle w:val="eop"/>
          <w:szCs w:val="24"/>
        </w:rPr>
      </w:pPr>
      <w:r w:rsidRPr="002C7C29">
        <w:rPr>
          <w:rStyle w:val="eop"/>
          <w:szCs w:val="24"/>
        </w:rPr>
        <w:t>Define the spring constant in your own words.</w:t>
      </w:r>
    </w:p>
    <w:tbl>
      <w:tblPr>
        <w:tblStyle w:val="BioQ"/>
        <w:tblW w:w="0" w:type="auto"/>
        <w:tblLook w:val="04A0" w:firstRow="1" w:lastRow="0" w:firstColumn="1" w:lastColumn="0" w:noHBand="0" w:noVBand="1"/>
      </w:tblPr>
      <w:tblGrid>
        <w:gridCol w:w="9350"/>
      </w:tblGrid>
      <w:tr w:rsidR="003007F6" w:rsidRPr="002C7C29" w14:paraId="1653CF1B" w14:textId="77777777" w:rsidTr="008A5D40">
        <w:trPr>
          <w:trHeight w:val="1417"/>
        </w:trPr>
        <w:tc>
          <w:tcPr>
            <w:tcW w:w="9350" w:type="dxa"/>
          </w:tcPr>
          <w:p w14:paraId="2F48C900" w14:textId="77777777" w:rsidR="003007F6" w:rsidRPr="002C7C29" w:rsidRDefault="003007F6" w:rsidP="00BB2C46">
            <w:pPr>
              <w:rPr>
                <w:rStyle w:val="eop"/>
                <w:szCs w:val="24"/>
              </w:rPr>
            </w:pPr>
          </w:p>
        </w:tc>
      </w:tr>
    </w:tbl>
    <w:p w14:paraId="5F6A5338" w14:textId="6A169B27" w:rsidR="006F482E" w:rsidRPr="002C7C29" w:rsidRDefault="006F482E" w:rsidP="008B6838">
      <w:pPr>
        <w:pStyle w:val="Q"/>
        <w:numPr>
          <w:ilvl w:val="0"/>
          <w:numId w:val="25"/>
        </w:numPr>
        <w:rPr>
          <w:rStyle w:val="eop"/>
          <w:szCs w:val="24"/>
        </w:rPr>
      </w:pPr>
      <w:r w:rsidRPr="002C7C29">
        <w:rPr>
          <w:rStyle w:val="eop"/>
          <w:szCs w:val="24"/>
        </w:rPr>
        <w:t xml:space="preserve">What are the units for the spring constant? How does Hooke’s </w:t>
      </w:r>
      <w:r w:rsidR="00F2239D" w:rsidRPr="002C7C29">
        <w:rPr>
          <w:rStyle w:val="eop"/>
          <w:szCs w:val="24"/>
        </w:rPr>
        <w:t>l</w:t>
      </w:r>
      <w:r w:rsidRPr="002C7C29">
        <w:rPr>
          <w:rStyle w:val="eop"/>
          <w:szCs w:val="24"/>
        </w:rPr>
        <w:t>aw lead to these units?</w:t>
      </w:r>
    </w:p>
    <w:tbl>
      <w:tblPr>
        <w:tblStyle w:val="BioQ"/>
        <w:tblW w:w="0" w:type="auto"/>
        <w:tblLook w:val="04A0" w:firstRow="1" w:lastRow="0" w:firstColumn="1" w:lastColumn="0" w:noHBand="0" w:noVBand="1"/>
      </w:tblPr>
      <w:tblGrid>
        <w:gridCol w:w="9350"/>
      </w:tblGrid>
      <w:tr w:rsidR="003007F6" w:rsidRPr="002C7C29" w14:paraId="1235B451" w14:textId="77777777" w:rsidTr="008A5D40">
        <w:trPr>
          <w:trHeight w:val="1417"/>
        </w:trPr>
        <w:tc>
          <w:tcPr>
            <w:tcW w:w="9350" w:type="dxa"/>
          </w:tcPr>
          <w:p w14:paraId="65192F3A" w14:textId="77777777" w:rsidR="003007F6" w:rsidRPr="002C7C29" w:rsidRDefault="003007F6" w:rsidP="00BB2C46">
            <w:pPr>
              <w:rPr>
                <w:rStyle w:val="eop"/>
                <w:szCs w:val="24"/>
              </w:rPr>
            </w:pPr>
          </w:p>
        </w:tc>
      </w:tr>
    </w:tbl>
    <w:p w14:paraId="58F8C375" w14:textId="15D87BA2" w:rsidR="00263738" w:rsidRPr="006A7D1B" w:rsidRDefault="00A37A8B" w:rsidP="006A7D1B">
      <w:pPr>
        <w:pStyle w:val="Subhead"/>
        <w:rPr>
          <w:rStyle w:val="eop"/>
          <w:szCs w:val="24"/>
        </w:rPr>
      </w:pPr>
      <w:r w:rsidRPr="006A7D1B">
        <w:rPr>
          <w:rStyle w:val="eop"/>
          <w:szCs w:val="24"/>
        </w:rPr>
        <w:lastRenderedPageBreak/>
        <w:t>Hooke’s Law Example Problems</w:t>
      </w:r>
    </w:p>
    <w:p w14:paraId="0B7E0FB1" w14:textId="6EA72B47" w:rsidR="00D56649" w:rsidRPr="00E85D77" w:rsidRDefault="00D56649" w:rsidP="00BB2C46">
      <w:pPr>
        <w:pStyle w:val="Q"/>
        <w:rPr>
          <w:rStyle w:val="eop"/>
          <w:b w:val="0"/>
          <w:bCs w:val="0"/>
          <w:szCs w:val="24"/>
        </w:rPr>
      </w:pPr>
      <w:r w:rsidRPr="002C7C29">
        <w:rPr>
          <w:rStyle w:val="eop"/>
          <w:szCs w:val="24"/>
        </w:rPr>
        <w:t xml:space="preserve">Select one of the problems listed and complete the table with the appropriate information. Choose from: </w:t>
      </w:r>
      <w:r w:rsidR="00337CC8" w:rsidRPr="00E85D77">
        <w:rPr>
          <w:rStyle w:val="eop"/>
          <w:b w:val="0"/>
          <w:bCs w:val="0"/>
          <w:szCs w:val="24"/>
        </w:rPr>
        <w:t>4.92 N mass</w:t>
      </w:r>
      <w:r w:rsidRPr="00E85D77">
        <w:rPr>
          <w:rStyle w:val="eop"/>
          <w:b w:val="0"/>
          <w:bCs w:val="0"/>
          <w:szCs w:val="24"/>
        </w:rPr>
        <w:t xml:space="preserve">, </w:t>
      </w:r>
      <w:r w:rsidR="00337CC8" w:rsidRPr="00E85D77">
        <w:rPr>
          <w:rStyle w:val="eop"/>
          <w:b w:val="0"/>
          <w:bCs w:val="0"/>
          <w:szCs w:val="24"/>
        </w:rPr>
        <w:t>2.49 N mass</w:t>
      </w:r>
      <w:r w:rsidRPr="00E85D77">
        <w:rPr>
          <w:rStyle w:val="eop"/>
          <w:b w:val="0"/>
          <w:bCs w:val="0"/>
          <w:szCs w:val="24"/>
        </w:rPr>
        <w:t xml:space="preserve">, </w:t>
      </w:r>
      <w:r w:rsidRPr="00E85D77">
        <w:rPr>
          <w:rStyle w:val="eop"/>
          <w:szCs w:val="24"/>
        </w:rPr>
        <w:t>or</w:t>
      </w:r>
      <w:r w:rsidRPr="00E85D77">
        <w:rPr>
          <w:rStyle w:val="eop"/>
          <w:b w:val="0"/>
          <w:bCs w:val="0"/>
          <w:szCs w:val="24"/>
        </w:rPr>
        <w:t xml:space="preserve"> </w:t>
      </w:r>
      <w:r w:rsidR="00337CC8" w:rsidRPr="00E85D77">
        <w:rPr>
          <w:rStyle w:val="eop"/>
          <w:b w:val="0"/>
          <w:bCs w:val="0"/>
          <w:szCs w:val="24"/>
        </w:rPr>
        <w:t>1.9 kg mass</w:t>
      </w:r>
      <w:r w:rsidRPr="00E85D77">
        <w:rPr>
          <w:rStyle w:val="eop"/>
          <w:b w:val="0"/>
          <w:bCs w:val="0"/>
          <w:szCs w:val="24"/>
        </w:rPr>
        <w:t>.</w:t>
      </w:r>
    </w:p>
    <w:tbl>
      <w:tblPr>
        <w:tblStyle w:val="Biology"/>
        <w:tblW w:w="0" w:type="auto"/>
        <w:tblLook w:val="04A0" w:firstRow="1" w:lastRow="0" w:firstColumn="1" w:lastColumn="0" w:noHBand="0" w:noVBand="1"/>
      </w:tblPr>
      <w:tblGrid>
        <w:gridCol w:w="1437"/>
        <w:gridCol w:w="7913"/>
      </w:tblGrid>
      <w:tr w:rsidR="003007F6" w:rsidRPr="002C7C29" w14:paraId="05FECB9B" w14:textId="77777777" w:rsidTr="00A1527E">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tcPr>
          <w:p w14:paraId="3068D5CB" w14:textId="77777777" w:rsidR="003007F6" w:rsidRPr="00A1527E" w:rsidRDefault="003007F6" w:rsidP="00BB2C46">
            <w:pPr>
              <w:rPr>
                <w:b/>
                <w:bCs/>
              </w:rPr>
            </w:pPr>
            <w:r w:rsidRPr="00A1527E">
              <w:rPr>
                <w:b/>
                <w:bCs/>
              </w:rPr>
              <w:t>Problem</w:t>
            </w:r>
            <w:r w:rsidRPr="00A1527E">
              <w:rPr>
                <w:b/>
                <w:bCs/>
              </w:rPr>
              <w:t>:</w:t>
            </w:r>
          </w:p>
          <w:p w14:paraId="4920E811" w14:textId="1E343729" w:rsidR="00A1527E" w:rsidRPr="00A1527E" w:rsidRDefault="00A1527E" w:rsidP="00A1527E">
            <w:pPr>
              <w:rPr>
                <w:b/>
                <w:bCs/>
              </w:rPr>
            </w:pPr>
          </w:p>
        </w:tc>
        <w:tc>
          <w:tcPr>
            <w:tcW w:w="9071" w:type="dxa"/>
          </w:tcPr>
          <w:p w14:paraId="0E73A7F3" w14:textId="77777777" w:rsidR="003007F6" w:rsidRPr="002C7C29" w:rsidRDefault="003007F6" w:rsidP="00BB2C46"/>
        </w:tc>
      </w:tr>
    </w:tbl>
    <w:p w14:paraId="7E2CBBAF" w14:textId="77777777" w:rsidR="00D56649" w:rsidRPr="002C7C29" w:rsidRDefault="00D56649" w:rsidP="00A1527E"/>
    <w:tbl>
      <w:tblPr>
        <w:tblStyle w:val="Biology"/>
        <w:tblW w:w="9355" w:type="dxa"/>
        <w:tblLook w:val="04A0" w:firstRow="1" w:lastRow="0" w:firstColumn="1" w:lastColumn="0" w:noHBand="0" w:noVBand="1"/>
      </w:tblPr>
      <w:tblGrid>
        <w:gridCol w:w="2551"/>
        <w:gridCol w:w="2268"/>
        <w:gridCol w:w="2268"/>
        <w:gridCol w:w="2268"/>
      </w:tblGrid>
      <w:tr w:rsidR="003007F6" w:rsidRPr="002C7C29" w14:paraId="3CA65FD2" w14:textId="77777777" w:rsidTr="00A1527E">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378D13E1" w14:textId="5A13CF2C" w:rsidR="003007F6" w:rsidRPr="00A1527E" w:rsidRDefault="003007F6" w:rsidP="00A1527E">
            <w:pPr>
              <w:jc w:val="center"/>
              <w:rPr>
                <w:b/>
                <w:bCs/>
              </w:rPr>
            </w:pPr>
            <w:r w:rsidRPr="00A1527E">
              <w:rPr>
                <w:b/>
                <w:bCs/>
              </w:rPr>
              <w:t>Picture</w:t>
            </w:r>
          </w:p>
        </w:tc>
        <w:tc>
          <w:tcPr>
            <w:tcW w:w="2268" w:type="dxa"/>
            <w:tcBorders>
              <w:top w:val="single" w:sz="4" w:space="0" w:color="auto"/>
            </w:tcBorders>
            <w:shd w:val="clear" w:color="auto" w:fill="DEF0D4" w:themeFill="background2"/>
          </w:tcPr>
          <w:p w14:paraId="66AC706F" w14:textId="0C807820" w:rsidR="003007F6" w:rsidRPr="00A1527E" w:rsidRDefault="003007F6" w:rsidP="00A1527E">
            <w:pPr>
              <w:jc w:val="center"/>
              <w:rPr>
                <w:b/>
                <w:bCs/>
              </w:rPr>
            </w:pPr>
            <w:r w:rsidRPr="00A1527E">
              <w:rPr>
                <w:b/>
                <w:bCs/>
              </w:rPr>
              <w:t>Given/Find</w:t>
            </w:r>
          </w:p>
        </w:tc>
        <w:tc>
          <w:tcPr>
            <w:tcW w:w="2268" w:type="dxa"/>
            <w:tcBorders>
              <w:top w:val="single" w:sz="4" w:space="0" w:color="auto"/>
            </w:tcBorders>
            <w:shd w:val="clear" w:color="auto" w:fill="DEF0D4" w:themeFill="background2"/>
          </w:tcPr>
          <w:p w14:paraId="00624BB6" w14:textId="77777777" w:rsidR="003007F6" w:rsidRPr="00A1527E" w:rsidRDefault="003007F6" w:rsidP="00A1527E">
            <w:pPr>
              <w:jc w:val="center"/>
              <w:rPr>
                <w:b/>
                <w:bCs/>
              </w:rPr>
            </w:pPr>
            <w:r w:rsidRPr="00A1527E">
              <w:rPr>
                <w:b/>
                <w:bCs/>
              </w:rPr>
              <w:t>Equation</w:t>
            </w:r>
          </w:p>
        </w:tc>
        <w:tc>
          <w:tcPr>
            <w:tcW w:w="2268" w:type="dxa"/>
            <w:tcBorders>
              <w:top w:val="single" w:sz="4" w:space="0" w:color="auto"/>
            </w:tcBorders>
            <w:shd w:val="clear" w:color="auto" w:fill="DEF0D4" w:themeFill="background2"/>
          </w:tcPr>
          <w:p w14:paraId="55FF427C" w14:textId="77777777" w:rsidR="003007F6" w:rsidRPr="00A1527E" w:rsidRDefault="003007F6" w:rsidP="00A1527E">
            <w:pPr>
              <w:jc w:val="center"/>
              <w:rPr>
                <w:b/>
                <w:bCs/>
              </w:rPr>
            </w:pPr>
            <w:r w:rsidRPr="00A1527E">
              <w:rPr>
                <w:b/>
                <w:bCs/>
              </w:rPr>
              <w:t>Solution</w:t>
            </w:r>
          </w:p>
        </w:tc>
      </w:tr>
      <w:tr w:rsidR="003007F6" w:rsidRPr="002C7C29" w14:paraId="45838EB2" w14:textId="77777777" w:rsidTr="00BB2C46">
        <w:trPr>
          <w:trHeight w:val="3118"/>
        </w:trPr>
        <w:tc>
          <w:tcPr>
            <w:tcW w:w="2551" w:type="dxa"/>
          </w:tcPr>
          <w:p w14:paraId="563C18FD" w14:textId="77777777" w:rsidR="003007F6" w:rsidRPr="002C7C29" w:rsidRDefault="003007F6" w:rsidP="00BB2C46"/>
        </w:tc>
        <w:tc>
          <w:tcPr>
            <w:tcW w:w="2268" w:type="dxa"/>
          </w:tcPr>
          <w:p w14:paraId="4B4DBDAD" w14:textId="3A4077AE" w:rsidR="003007F6" w:rsidRPr="002C7C29" w:rsidRDefault="003007F6" w:rsidP="00BB2C46"/>
        </w:tc>
        <w:tc>
          <w:tcPr>
            <w:tcW w:w="2268" w:type="dxa"/>
          </w:tcPr>
          <w:p w14:paraId="0072602E" w14:textId="77777777" w:rsidR="003007F6" w:rsidRPr="002C7C29" w:rsidRDefault="003007F6" w:rsidP="00BB2C46"/>
        </w:tc>
        <w:tc>
          <w:tcPr>
            <w:tcW w:w="2268" w:type="dxa"/>
          </w:tcPr>
          <w:p w14:paraId="3EE07F61" w14:textId="77777777" w:rsidR="003007F6" w:rsidRPr="002C7C29" w:rsidRDefault="003007F6" w:rsidP="00BB2C46"/>
        </w:tc>
      </w:tr>
    </w:tbl>
    <w:p w14:paraId="311668D3" w14:textId="6BF5AC9B" w:rsidR="00263738" w:rsidRPr="006A7D1B" w:rsidRDefault="00A37A8B" w:rsidP="006A7D1B">
      <w:pPr>
        <w:pStyle w:val="Subhead"/>
        <w:rPr>
          <w:rStyle w:val="eop"/>
          <w:szCs w:val="24"/>
        </w:rPr>
      </w:pPr>
      <w:r w:rsidRPr="006A7D1B">
        <w:rPr>
          <w:rStyle w:val="eop"/>
          <w:szCs w:val="24"/>
        </w:rPr>
        <w:t>The Pendulum</w:t>
      </w:r>
    </w:p>
    <w:p w14:paraId="71164450" w14:textId="6BCAC95E" w:rsidR="0074236C" w:rsidRPr="002C7C29" w:rsidRDefault="0074236C" w:rsidP="008B6838">
      <w:pPr>
        <w:pStyle w:val="Q"/>
        <w:numPr>
          <w:ilvl w:val="0"/>
          <w:numId w:val="26"/>
        </w:numPr>
      </w:pPr>
      <w:r w:rsidRPr="002C7C29">
        <w:t>Sketch the drawing of the pendulum from the page. Identify all the forces acting on the mass at the end of the string and label the one that acts as the restoring force.</w:t>
      </w:r>
    </w:p>
    <w:tbl>
      <w:tblPr>
        <w:tblStyle w:val="BioQ"/>
        <w:tblW w:w="0" w:type="auto"/>
        <w:tblLook w:val="04A0" w:firstRow="1" w:lastRow="0" w:firstColumn="1" w:lastColumn="0" w:noHBand="0" w:noVBand="1"/>
      </w:tblPr>
      <w:tblGrid>
        <w:gridCol w:w="9350"/>
      </w:tblGrid>
      <w:tr w:rsidR="003007F6" w:rsidRPr="002C7C29" w14:paraId="4E7C4D95" w14:textId="77777777" w:rsidTr="008001C9">
        <w:trPr>
          <w:trHeight w:val="3458"/>
        </w:trPr>
        <w:tc>
          <w:tcPr>
            <w:tcW w:w="9350" w:type="dxa"/>
          </w:tcPr>
          <w:p w14:paraId="394606B6" w14:textId="77777777" w:rsidR="003007F6" w:rsidRPr="002C7C29" w:rsidRDefault="003007F6" w:rsidP="00BB2C46"/>
        </w:tc>
      </w:tr>
    </w:tbl>
    <w:p w14:paraId="164FC58D" w14:textId="77777777" w:rsidR="003007F6" w:rsidRPr="006A7D1B" w:rsidRDefault="00FE049E" w:rsidP="008B6838">
      <w:pPr>
        <w:pStyle w:val="Q"/>
        <w:numPr>
          <w:ilvl w:val="0"/>
          <w:numId w:val="26"/>
        </w:numPr>
        <w:rPr>
          <w:rStyle w:val="SubheadChar"/>
        </w:rPr>
      </w:pPr>
      <w:r w:rsidRPr="002C7C29">
        <w:lastRenderedPageBreak/>
        <w:t>Is a pendulum an example of simple harmonic motion (SHM)? Use the three requirements for SHM to explain.</w:t>
      </w:r>
    </w:p>
    <w:tbl>
      <w:tblPr>
        <w:tblStyle w:val="BioQ"/>
        <w:tblW w:w="0" w:type="auto"/>
        <w:tblLook w:val="04A0" w:firstRow="1" w:lastRow="0" w:firstColumn="1" w:lastColumn="0" w:noHBand="0" w:noVBand="1"/>
      </w:tblPr>
      <w:tblGrid>
        <w:gridCol w:w="9350"/>
      </w:tblGrid>
      <w:tr w:rsidR="003007F6" w:rsidRPr="002C7C29" w14:paraId="1B854B10" w14:textId="77777777" w:rsidTr="008001C9">
        <w:trPr>
          <w:trHeight w:val="1701"/>
        </w:trPr>
        <w:tc>
          <w:tcPr>
            <w:tcW w:w="9350" w:type="dxa"/>
          </w:tcPr>
          <w:p w14:paraId="61412715" w14:textId="77777777" w:rsidR="003007F6" w:rsidRPr="002C7C29" w:rsidRDefault="003007F6" w:rsidP="00BB2C46">
            <w:pPr>
              <w:rPr>
                <w:rStyle w:val="eop"/>
                <w:color w:val="002060"/>
                <w:szCs w:val="24"/>
                <w:u w:val="single"/>
              </w:rPr>
            </w:pPr>
          </w:p>
        </w:tc>
      </w:tr>
    </w:tbl>
    <w:p w14:paraId="691BF975" w14:textId="35CEB918" w:rsidR="008560CF" w:rsidRPr="002C7C29" w:rsidRDefault="008560CF" w:rsidP="002C7C29"/>
    <w:sectPr w:rsidR="008560CF" w:rsidRPr="002C7C29" w:rsidSect="00ED4EEB">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4FF7" w14:textId="77777777" w:rsidR="00F02222" w:rsidRDefault="00F02222" w:rsidP="000266F1">
      <w:r>
        <w:separator/>
      </w:r>
    </w:p>
  </w:endnote>
  <w:endnote w:type="continuationSeparator" w:id="0">
    <w:p w14:paraId="724570CF" w14:textId="77777777" w:rsidR="00F02222" w:rsidRDefault="00F02222" w:rsidP="000266F1">
      <w:r>
        <w:continuationSeparator/>
      </w:r>
    </w:p>
  </w:endnote>
  <w:endnote w:type="continuationNotice" w:id="1">
    <w:p w14:paraId="0DC830DB" w14:textId="77777777" w:rsidR="00F02222" w:rsidRDefault="00F02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0DD9" w14:textId="77777777" w:rsidR="00F02222" w:rsidRDefault="00F02222" w:rsidP="000266F1">
      <w:r>
        <w:separator/>
      </w:r>
    </w:p>
  </w:footnote>
  <w:footnote w:type="continuationSeparator" w:id="0">
    <w:p w14:paraId="5EBE76B8" w14:textId="77777777" w:rsidR="00F02222" w:rsidRDefault="00F02222" w:rsidP="000266F1">
      <w:r>
        <w:continuationSeparator/>
      </w:r>
    </w:p>
  </w:footnote>
  <w:footnote w:type="continuationNotice" w:id="1">
    <w:p w14:paraId="0691EA34" w14:textId="77777777" w:rsidR="00F02222" w:rsidRDefault="00F02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30E5767F"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E2BB" w14:textId="063599DA" w:rsidR="00ED4EEB" w:rsidRDefault="00ED4EEB">
    <w:pPr>
      <w:pStyle w:val="Header"/>
    </w:pPr>
    <w:r>
      <w:rPr>
        <w:noProof/>
      </w:rPr>
      <w:drawing>
        <wp:anchor distT="0" distB="0" distL="0" distR="0" simplePos="0" relativeHeight="251659264" behindDoc="0" locked="0" layoutInCell="1" allowOverlap="1" wp14:anchorId="515BF060" wp14:editId="4970C678">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F075EB"/>
    <w:multiLevelType w:val="hybridMultilevel"/>
    <w:tmpl w:val="FEAA5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320673"/>
    <w:multiLevelType w:val="hybridMultilevel"/>
    <w:tmpl w:val="83D4E598"/>
    <w:lvl w:ilvl="0" w:tplc="82A80CCE">
      <w:start w:val="1"/>
      <w:numFmt w:val="decimal"/>
      <w:lvlText w:val="%1."/>
      <w:lvlJc w:val="left"/>
      <w:pPr>
        <w:ind w:left="360" w:hanging="360"/>
      </w:pPr>
      <w:rPr>
        <w:b/>
        <w:bCs/>
        <w:color w:val="191919"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F4B99"/>
    <w:multiLevelType w:val="hybridMultilevel"/>
    <w:tmpl w:val="B6EE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0419D3"/>
    <w:multiLevelType w:val="hybridMultilevel"/>
    <w:tmpl w:val="B106D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9F70BC"/>
    <w:multiLevelType w:val="hybridMultilevel"/>
    <w:tmpl w:val="FCA2574E"/>
    <w:lvl w:ilvl="0" w:tplc="0554DAD6">
      <w:start w:val="1"/>
      <w:numFmt w:val="decimal"/>
      <w:lvlText w:val="%1."/>
      <w:lvlJc w:val="left"/>
      <w:pPr>
        <w:ind w:left="420" w:hanging="360"/>
      </w:pPr>
      <w:rPr>
        <w:rFonts w:ascii="Calibri" w:hAnsi="Calibri" w:cs="Calibri"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1"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4"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5" w15:restartNumberingAfterBreak="0">
    <w:nsid w:val="5BA767CB"/>
    <w:multiLevelType w:val="hybridMultilevel"/>
    <w:tmpl w:val="B26A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7" w15:restartNumberingAfterBreak="0">
    <w:nsid w:val="637B2C00"/>
    <w:multiLevelType w:val="hybridMultilevel"/>
    <w:tmpl w:val="891EB5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7B74CC"/>
    <w:multiLevelType w:val="hybridMultilevel"/>
    <w:tmpl w:val="891EB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3"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4" w15:restartNumberingAfterBreak="0">
    <w:nsid w:val="746A529E"/>
    <w:multiLevelType w:val="hybridMultilevel"/>
    <w:tmpl w:val="D03C3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E016E2"/>
    <w:multiLevelType w:val="hybridMultilevel"/>
    <w:tmpl w:val="B5CA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22"/>
  </w:num>
  <w:num w:numId="2" w16cid:durableId="1374234206">
    <w:abstractNumId w:val="16"/>
  </w:num>
  <w:num w:numId="3" w16cid:durableId="1007170868">
    <w:abstractNumId w:val="0"/>
  </w:num>
  <w:num w:numId="4" w16cid:durableId="2138330325">
    <w:abstractNumId w:val="23"/>
  </w:num>
  <w:num w:numId="5" w16cid:durableId="882640978">
    <w:abstractNumId w:val="25"/>
  </w:num>
  <w:num w:numId="6" w16cid:durableId="342322171">
    <w:abstractNumId w:val="3"/>
  </w:num>
  <w:num w:numId="7" w16cid:durableId="85083660">
    <w:abstractNumId w:val="9"/>
  </w:num>
  <w:num w:numId="8" w16cid:durableId="852692007">
    <w:abstractNumId w:val="15"/>
  </w:num>
  <w:num w:numId="9" w16cid:durableId="911282949">
    <w:abstractNumId w:val="24"/>
  </w:num>
  <w:num w:numId="10" w16cid:durableId="32116533">
    <w:abstractNumId w:val="14"/>
  </w:num>
  <w:num w:numId="11" w16cid:durableId="1597791786">
    <w:abstractNumId w:val="13"/>
  </w:num>
  <w:num w:numId="12" w16cid:durableId="1004940556">
    <w:abstractNumId w:val="10"/>
  </w:num>
  <w:num w:numId="13" w16cid:durableId="1522743026">
    <w:abstractNumId w:val="8"/>
  </w:num>
  <w:num w:numId="14" w16cid:durableId="573048963">
    <w:abstractNumId w:val="21"/>
  </w:num>
  <w:num w:numId="15" w16cid:durableId="467942967">
    <w:abstractNumId w:val="4"/>
  </w:num>
  <w:num w:numId="16" w16cid:durableId="2084642628">
    <w:abstractNumId w:val="5"/>
  </w:num>
  <w:num w:numId="17" w16cid:durableId="1282803397">
    <w:abstractNumId w:val="11"/>
  </w:num>
  <w:num w:numId="18" w16cid:durableId="456410067">
    <w:abstractNumId w:val="6"/>
  </w:num>
  <w:num w:numId="19" w16cid:durableId="2003508337">
    <w:abstractNumId w:val="12"/>
  </w:num>
  <w:num w:numId="20" w16cid:durableId="1381201379">
    <w:abstractNumId w:val="20"/>
  </w:num>
  <w:num w:numId="21" w16cid:durableId="1704284000">
    <w:abstractNumId w:val="18"/>
  </w:num>
  <w:num w:numId="22" w16cid:durableId="2025671637">
    <w:abstractNumId w:val="1"/>
  </w:num>
  <w:num w:numId="23" w16cid:durableId="934558148">
    <w:abstractNumId w:val="19"/>
  </w:num>
  <w:num w:numId="24" w16cid:durableId="1608154778">
    <w:abstractNumId w:val="7"/>
  </w:num>
  <w:num w:numId="25" w16cid:durableId="879391123">
    <w:abstractNumId w:val="17"/>
  </w:num>
  <w:num w:numId="26" w16cid:durableId="830752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354C4"/>
    <w:rsid w:val="00053D93"/>
    <w:rsid w:val="00065676"/>
    <w:rsid w:val="00072D88"/>
    <w:rsid w:val="000A724F"/>
    <w:rsid w:val="000C13CD"/>
    <w:rsid w:val="000F268F"/>
    <w:rsid w:val="0010261A"/>
    <w:rsid w:val="001265BF"/>
    <w:rsid w:val="00135CF6"/>
    <w:rsid w:val="00143D39"/>
    <w:rsid w:val="00150793"/>
    <w:rsid w:val="00150A72"/>
    <w:rsid w:val="00151653"/>
    <w:rsid w:val="00175EA6"/>
    <w:rsid w:val="001802F5"/>
    <w:rsid w:val="00181A7D"/>
    <w:rsid w:val="001A6F04"/>
    <w:rsid w:val="001D018C"/>
    <w:rsid w:val="001D2B21"/>
    <w:rsid w:val="001E11E8"/>
    <w:rsid w:val="001E6141"/>
    <w:rsid w:val="001F1F63"/>
    <w:rsid w:val="00204230"/>
    <w:rsid w:val="0021023A"/>
    <w:rsid w:val="002171A7"/>
    <w:rsid w:val="0023596D"/>
    <w:rsid w:val="00244A8D"/>
    <w:rsid w:val="00263738"/>
    <w:rsid w:val="002639B3"/>
    <w:rsid w:val="00267D61"/>
    <w:rsid w:val="002B5BD4"/>
    <w:rsid w:val="002C7C29"/>
    <w:rsid w:val="002D23A5"/>
    <w:rsid w:val="002E5A16"/>
    <w:rsid w:val="003007F6"/>
    <w:rsid w:val="003312EA"/>
    <w:rsid w:val="00337CC8"/>
    <w:rsid w:val="00344ED5"/>
    <w:rsid w:val="003555F8"/>
    <w:rsid w:val="0036146B"/>
    <w:rsid w:val="00383475"/>
    <w:rsid w:val="00385CD8"/>
    <w:rsid w:val="00393912"/>
    <w:rsid w:val="00411BB8"/>
    <w:rsid w:val="00423273"/>
    <w:rsid w:val="00433467"/>
    <w:rsid w:val="00472B5F"/>
    <w:rsid w:val="00482193"/>
    <w:rsid w:val="004A08A0"/>
    <w:rsid w:val="004C7EF2"/>
    <w:rsid w:val="004E2B65"/>
    <w:rsid w:val="00517D34"/>
    <w:rsid w:val="005218C7"/>
    <w:rsid w:val="00527A76"/>
    <w:rsid w:val="00534CE3"/>
    <w:rsid w:val="00553FAB"/>
    <w:rsid w:val="00565108"/>
    <w:rsid w:val="0056518E"/>
    <w:rsid w:val="00580A24"/>
    <w:rsid w:val="005B0749"/>
    <w:rsid w:val="005B5AE1"/>
    <w:rsid w:val="005C728B"/>
    <w:rsid w:val="005E35FE"/>
    <w:rsid w:val="005E5204"/>
    <w:rsid w:val="005F1D26"/>
    <w:rsid w:val="006015C6"/>
    <w:rsid w:val="0060494A"/>
    <w:rsid w:val="0060659E"/>
    <w:rsid w:val="006327EC"/>
    <w:rsid w:val="006353C9"/>
    <w:rsid w:val="00645EBC"/>
    <w:rsid w:val="0068530A"/>
    <w:rsid w:val="00690A1A"/>
    <w:rsid w:val="006A7D1B"/>
    <w:rsid w:val="006B5F91"/>
    <w:rsid w:val="006B725D"/>
    <w:rsid w:val="006C56E2"/>
    <w:rsid w:val="006D1D36"/>
    <w:rsid w:val="006E3791"/>
    <w:rsid w:val="006F482E"/>
    <w:rsid w:val="006F73B6"/>
    <w:rsid w:val="00706486"/>
    <w:rsid w:val="00707BF3"/>
    <w:rsid w:val="00713744"/>
    <w:rsid w:val="0071785F"/>
    <w:rsid w:val="0074236C"/>
    <w:rsid w:val="007A59C4"/>
    <w:rsid w:val="007B0C53"/>
    <w:rsid w:val="007D0282"/>
    <w:rsid w:val="007D71E1"/>
    <w:rsid w:val="007F259B"/>
    <w:rsid w:val="008001C9"/>
    <w:rsid w:val="008148E5"/>
    <w:rsid w:val="0082079E"/>
    <w:rsid w:val="008560CF"/>
    <w:rsid w:val="00861AC8"/>
    <w:rsid w:val="008643ED"/>
    <w:rsid w:val="00865DC6"/>
    <w:rsid w:val="0089151F"/>
    <w:rsid w:val="008946FF"/>
    <w:rsid w:val="008A5D40"/>
    <w:rsid w:val="008B6838"/>
    <w:rsid w:val="008C3610"/>
    <w:rsid w:val="008C787A"/>
    <w:rsid w:val="008D0DE9"/>
    <w:rsid w:val="008D2007"/>
    <w:rsid w:val="008E2581"/>
    <w:rsid w:val="008E7579"/>
    <w:rsid w:val="008F65B9"/>
    <w:rsid w:val="009437D5"/>
    <w:rsid w:val="00947E15"/>
    <w:rsid w:val="00957AAA"/>
    <w:rsid w:val="0098694D"/>
    <w:rsid w:val="009B18B6"/>
    <w:rsid w:val="009B70B2"/>
    <w:rsid w:val="009B7CC0"/>
    <w:rsid w:val="009E1281"/>
    <w:rsid w:val="009E7CC8"/>
    <w:rsid w:val="009F0290"/>
    <w:rsid w:val="009F071D"/>
    <w:rsid w:val="00A001AF"/>
    <w:rsid w:val="00A1527E"/>
    <w:rsid w:val="00A203E2"/>
    <w:rsid w:val="00A21F60"/>
    <w:rsid w:val="00A37A8B"/>
    <w:rsid w:val="00A40BF1"/>
    <w:rsid w:val="00A542AC"/>
    <w:rsid w:val="00A742CB"/>
    <w:rsid w:val="00A80DA1"/>
    <w:rsid w:val="00A914FF"/>
    <w:rsid w:val="00A96C7A"/>
    <w:rsid w:val="00AA3995"/>
    <w:rsid w:val="00AD14D1"/>
    <w:rsid w:val="00AF3925"/>
    <w:rsid w:val="00AF3944"/>
    <w:rsid w:val="00B03210"/>
    <w:rsid w:val="00B15D65"/>
    <w:rsid w:val="00B67B82"/>
    <w:rsid w:val="00B964B0"/>
    <w:rsid w:val="00BA3D4A"/>
    <w:rsid w:val="00BB2C46"/>
    <w:rsid w:val="00C17E83"/>
    <w:rsid w:val="00C375BB"/>
    <w:rsid w:val="00C5045B"/>
    <w:rsid w:val="00C56B70"/>
    <w:rsid w:val="00CA1857"/>
    <w:rsid w:val="00CA5F6E"/>
    <w:rsid w:val="00CC48A1"/>
    <w:rsid w:val="00CD13FF"/>
    <w:rsid w:val="00CD2E90"/>
    <w:rsid w:val="00CF7441"/>
    <w:rsid w:val="00D04E8E"/>
    <w:rsid w:val="00D06F80"/>
    <w:rsid w:val="00D26050"/>
    <w:rsid w:val="00D27378"/>
    <w:rsid w:val="00D43739"/>
    <w:rsid w:val="00D46F4F"/>
    <w:rsid w:val="00D56649"/>
    <w:rsid w:val="00DB131D"/>
    <w:rsid w:val="00DB4C9E"/>
    <w:rsid w:val="00DC6D13"/>
    <w:rsid w:val="00DC7FC5"/>
    <w:rsid w:val="00DF2C67"/>
    <w:rsid w:val="00E02AD7"/>
    <w:rsid w:val="00E177DF"/>
    <w:rsid w:val="00E23409"/>
    <w:rsid w:val="00E330B8"/>
    <w:rsid w:val="00E373A3"/>
    <w:rsid w:val="00E40019"/>
    <w:rsid w:val="00E41483"/>
    <w:rsid w:val="00E81547"/>
    <w:rsid w:val="00E821C8"/>
    <w:rsid w:val="00E8454A"/>
    <w:rsid w:val="00E85D77"/>
    <w:rsid w:val="00E94900"/>
    <w:rsid w:val="00E97E26"/>
    <w:rsid w:val="00EA5056"/>
    <w:rsid w:val="00ED4EEB"/>
    <w:rsid w:val="00EF49E6"/>
    <w:rsid w:val="00F02222"/>
    <w:rsid w:val="00F07AF5"/>
    <w:rsid w:val="00F10E14"/>
    <w:rsid w:val="00F149F6"/>
    <w:rsid w:val="00F2239D"/>
    <w:rsid w:val="00F270D4"/>
    <w:rsid w:val="00F41DF9"/>
    <w:rsid w:val="00F534B9"/>
    <w:rsid w:val="00F6473A"/>
    <w:rsid w:val="00F722AE"/>
    <w:rsid w:val="00F86D46"/>
    <w:rsid w:val="00FA699D"/>
    <w:rsid w:val="00FD0C4A"/>
    <w:rsid w:val="00FE049E"/>
    <w:rsid w:val="00FE203D"/>
    <w:rsid w:val="00FF28F4"/>
    <w:rsid w:val="01AA078D"/>
    <w:rsid w:val="01CC51B3"/>
    <w:rsid w:val="021241B0"/>
    <w:rsid w:val="02B8259D"/>
    <w:rsid w:val="03E73EED"/>
    <w:rsid w:val="03FC052F"/>
    <w:rsid w:val="041FBD45"/>
    <w:rsid w:val="063FFE2E"/>
    <w:rsid w:val="06905B79"/>
    <w:rsid w:val="06FC80E4"/>
    <w:rsid w:val="07A04AF7"/>
    <w:rsid w:val="088A0ADD"/>
    <w:rsid w:val="08AB6CD8"/>
    <w:rsid w:val="0A38E30F"/>
    <w:rsid w:val="0B820CD8"/>
    <w:rsid w:val="0C575BD9"/>
    <w:rsid w:val="0E3A7836"/>
    <w:rsid w:val="0EB99AB1"/>
    <w:rsid w:val="0FC727B2"/>
    <w:rsid w:val="122862C5"/>
    <w:rsid w:val="1302D856"/>
    <w:rsid w:val="13619400"/>
    <w:rsid w:val="13FE53AD"/>
    <w:rsid w:val="14E40EC2"/>
    <w:rsid w:val="17C52069"/>
    <w:rsid w:val="19CD39FD"/>
    <w:rsid w:val="19E7922D"/>
    <w:rsid w:val="1A9A6EB0"/>
    <w:rsid w:val="1FCD769E"/>
    <w:rsid w:val="20DF674C"/>
    <w:rsid w:val="21AC2265"/>
    <w:rsid w:val="23B5E839"/>
    <w:rsid w:val="24B8AD5B"/>
    <w:rsid w:val="267B4D44"/>
    <w:rsid w:val="2AA7B65D"/>
    <w:rsid w:val="2C9D110C"/>
    <w:rsid w:val="2CDD578F"/>
    <w:rsid w:val="2D55B528"/>
    <w:rsid w:val="2E3A0F80"/>
    <w:rsid w:val="2EE0AA50"/>
    <w:rsid w:val="30714009"/>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9B80A67"/>
    <w:rsid w:val="5B8F1379"/>
    <w:rsid w:val="5BCF45DC"/>
    <w:rsid w:val="5E03EF7F"/>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57"/>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CA1857"/>
    <w:pPr>
      <w:jc w:val="center"/>
      <w:outlineLvl w:val="0"/>
    </w:pPr>
    <w:rPr>
      <w:b/>
      <w:bCs/>
      <w:sz w:val="28"/>
      <w:szCs w:val="28"/>
      <w:u w:val="single" w:color="000000"/>
    </w:rPr>
  </w:style>
  <w:style w:type="character" w:default="1" w:styleId="DefaultParagraphFont">
    <w:name w:val="Default Paragraph Font"/>
    <w:uiPriority w:val="1"/>
    <w:semiHidden/>
    <w:unhideWhenUsed/>
    <w:rsid w:val="00CA18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1857"/>
  </w:style>
  <w:style w:type="paragraph" w:styleId="Header">
    <w:name w:val="header"/>
    <w:basedOn w:val="Normal"/>
    <w:link w:val="HeaderChar"/>
    <w:uiPriority w:val="99"/>
    <w:unhideWhenUsed/>
    <w:rsid w:val="00CA1857"/>
    <w:pPr>
      <w:tabs>
        <w:tab w:val="center" w:pos="4680"/>
        <w:tab w:val="right" w:pos="9360"/>
      </w:tabs>
    </w:pPr>
  </w:style>
  <w:style w:type="character" w:customStyle="1" w:styleId="HeaderChar">
    <w:name w:val="Header Char"/>
    <w:basedOn w:val="DefaultParagraphFont"/>
    <w:link w:val="Header"/>
    <w:uiPriority w:val="99"/>
    <w:rsid w:val="00CA1857"/>
    <w:rPr>
      <w:rFonts w:ascii="Arial" w:eastAsia="Arial" w:hAnsi="Arial" w:cs="Arial"/>
      <w:color w:val="191919" w:themeColor="text1"/>
      <w:szCs w:val="22"/>
    </w:rPr>
  </w:style>
  <w:style w:type="paragraph" w:styleId="Footer">
    <w:name w:val="footer"/>
    <w:basedOn w:val="Normal"/>
    <w:link w:val="FooterChar"/>
    <w:uiPriority w:val="99"/>
    <w:unhideWhenUsed/>
    <w:rsid w:val="00CA1857"/>
    <w:pPr>
      <w:tabs>
        <w:tab w:val="center" w:pos="4680"/>
        <w:tab w:val="right" w:pos="9360"/>
      </w:tabs>
    </w:pPr>
  </w:style>
  <w:style w:type="character" w:customStyle="1" w:styleId="FooterChar">
    <w:name w:val="Footer Char"/>
    <w:basedOn w:val="DefaultParagraphFont"/>
    <w:link w:val="Footer"/>
    <w:uiPriority w:val="99"/>
    <w:rsid w:val="00CA1857"/>
    <w:rPr>
      <w:rFonts w:ascii="Arial" w:eastAsia="Arial" w:hAnsi="Arial" w:cs="Arial"/>
      <w:color w:val="191919" w:themeColor="text1"/>
      <w:szCs w:val="22"/>
    </w:rPr>
  </w:style>
  <w:style w:type="paragraph" w:customStyle="1" w:styleId="paragraph">
    <w:name w:val="paragraph"/>
    <w:basedOn w:val="Normal"/>
    <w:rsid w:val="00CA1857"/>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CA1857"/>
  </w:style>
  <w:style w:type="character" w:customStyle="1" w:styleId="eop">
    <w:name w:val="eop"/>
    <w:basedOn w:val="DefaultParagraphFont"/>
    <w:rsid w:val="00CA1857"/>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CA1857"/>
    <w:rPr>
      <w:rFonts w:ascii="Arial" w:eastAsia="Arial" w:hAnsi="Arial" w:cs="Arial"/>
      <w:sz w:val="22"/>
      <w:szCs w:val="22"/>
    </w:rPr>
  </w:style>
  <w:style w:type="paragraph" w:customStyle="1" w:styleId="TableParagraph">
    <w:name w:val="Table Paragraph"/>
    <w:basedOn w:val="Normal"/>
    <w:uiPriority w:val="1"/>
    <w:qFormat/>
    <w:rsid w:val="00CA1857"/>
  </w:style>
  <w:style w:type="table" w:styleId="TableGrid">
    <w:name w:val="Table Grid"/>
    <w:basedOn w:val="TableNormal"/>
    <w:uiPriority w:val="39"/>
    <w:rsid w:val="00CA185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35FE"/>
    <w:rPr>
      <w:color w:val="666666"/>
    </w:rPr>
  </w:style>
  <w:style w:type="paragraph" w:styleId="ListParagraph">
    <w:name w:val="List Paragraph"/>
    <w:basedOn w:val="Normal"/>
    <w:link w:val="ListParagraphChar"/>
    <w:uiPriority w:val="1"/>
    <w:qFormat/>
    <w:rsid w:val="00CA1857"/>
    <w:pPr>
      <w:ind w:left="479" w:hanging="359"/>
    </w:pPr>
  </w:style>
  <w:style w:type="character" w:customStyle="1" w:styleId="Heading1Char">
    <w:name w:val="Heading 1 Char"/>
    <w:basedOn w:val="DefaultParagraphFont"/>
    <w:link w:val="Heading1"/>
    <w:uiPriority w:val="9"/>
    <w:rsid w:val="00CA1857"/>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CA1857"/>
    <w:rPr>
      <w:szCs w:val="24"/>
    </w:rPr>
  </w:style>
  <w:style w:type="character" w:customStyle="1" w:styleId="BodyTextChar">
    <w:name w:val="Body Text Char"/>
    <w:basedOn w:val="DefaultParagraphFont"/>
    <w:link w:val="BodyText"/>
    <w:uiPriority w:val="1"/>
    <w:rsid w:val="00CA1857"/>
    <w:rPr>
      <w:rFonts w:ascii="Arial" w:eastAsia="Arial" w:hAnsi="Arial" w:cs="Arial"/>
      <w:color w:val="191919" w:themeColor="text1"/>
    </w:rPr>
  </w:style>
  <w:style w:type="paragraph" w:styleId="Title">
    <w:name w:val="Title"/>
    <w:basedOn w:val="Normal"/>
    <w:link w:val="TitleChar"/>
    <w:uiPriority w:val="10"/>
    <w:qFormat/>
    <w:rsid w:val="00CA1857"/>
    <w:pPr>
      <w:spacing w:before="227"/>
      <w:jc w:val="center"/>
    </w:pPr>
    <w:rPr>
      <w:b/>
      <w:bCs/>
      <w:sz w:val="36"/>
      <w:szCs w:val="36"/>
    </w:rPr>
  </w:style>
  <w:style w:type="character" w:customStyle="1" w:styleId="TitleChar">
    <w:name w:val="Title Char"/>
    <w:basedOn w:val="DefaultParagraphFont"/>
    <w:link w:val="Title"/>
    <w:uiPriority w:val="10"/>
    <w:rsid w:val="00CA1857"/>
    <w:rPr>
      <w:rFonts w:ascii="Arial" w:eastAsia="Arial" w:hAnsi="Arial" w:cs="Arial"/>
      <w:b/>
      <w:bCs/>
      <w:color w:val="191919" w:themeColor="text1"/>
      <w:sz w:val="36"/>
      <w:szCs w:val="36"/>
    </w:rPr>
  </w:style>
  <w:style w:type="table" w:customStyle="1" w:styleId="Biology">
    <w:name w:val="Biology"/>
    <w:basedOn w:val="TableNormal"/>
    <w:uiPriority w:val="99"/>
    <w:rsid w:val="00CA1857"/>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CA1857"/>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CA1857"/>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CA1857"/>
    <w:pPr>
      <w:numPr>
        <w:numId w:val="15"/>
      </w:numPr>
      <w:spacing w:after="240"/>
    </w:pPr>
    <w:rPr>
      <w:b/>
      <w:bCs/>
    </w:rPr>
  </w:style>
  <w:style w:type="character" w:customStyle="1" w:styleId="ListParagraphChar">
    <w:name w:val="List Paragraph Char"/>
    <w:basedOn w:val="DefaultParagraphFont"/>
    <w:link w:val="ListParagraph"/>
    <w:uiPriority w:val="1"/>
    <w:rsid w:val="00CA1857"/>
    <w:rPr>
      <w:rFonts w:ascii="Arial" w:eastAsia="Arial" w:hAnsi="Arial" w:cs="Arial"/>
      <w:color w:val="191919" w:themeColor="text1"/>
      <w:szCs w:val="22"/>
    </w:rPr>
  </w:style>
  <w:style w:type="character" w:customStyle="1" w:styleId="QuestionChar">
    <w:name w:val="Question Char"/>
    <w:basedOn w:val="ListParagraphChar"/>
    <w:link w:val="Question"/>
    <w:rsid w:val="00CA1857"/>
    <w:rPr>
      <w:rFonts w:ascii="Arial" w:eastAsia="Arial" w:hAnsi="Arial" w:cs="Arial"/>
      <w:b/>
      <w:bCs/>
      <w:color w:val="191919" w:themeColor="text1"/>
      <w:szCs w:val="22"/>
    </w:rPr>
  </w:style>
  <w:style w:type="paragraph" w:customStyle="1" w:styleId="Q">
    <w:name w:val="Q"/>
    <w:basedOn w:val="Question"/>
    <w:link w:val="QChar"/>
    <w:qFormat/>
    <w:rsid w:val="00CA1857"/>
    <w:pPr>
      <w:numPr>
        <w:numId w:val="0"/>
      </w:numPr>
      <w:spacing w:before="280"/>
    </w:pPr>
  </w:style>
  <w:style w:type="character" w:customStyle="1" w:styleId="QChar">
    <w:name w:val="Q Char"/>
    <w:basedOn w:val="QuestionChar"/>
    <w:link w:val="Q"/>
    <w:rsid w:val="00CA1857"/>
    <w:rPr>
      <w:rFonts w:ascii="Arial" w:eastAsia="Arial" w:hAnsi="Arial" w:cs="Arial"/>
      <w:b/>
      <w:bCs/>
      <w:color w:val="191919" w:themeColor="text1"/>
      <w:szCs w:val="22"/>
    </w:rPr>
  </w:style>
  <w:style w:type="table" w:customStyle="1" w:styleId="BioQ">
    <w:name w:val="Bio Q"/>
    <w:basedOn w:val="TableNormal"/>
    <w:uiPriority w:val="99"/>
    <w:rsid w:val="00CA1857"/>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CA1857"/>
    <w:pPr>
      <w:spacing w:before="240" w:after="160"/>
    </w:pPr>
    <w:rPr>
      <w:b w:val="0"/>
      <w:bCs w:val="0"/>
    </w:rPr>
  </w:style>
  <w:style w:type="character" w:customStyle="1" w:styleId="QwithinaQChar">
    <w:name w:val="Q within a Q Char"/>
    <w:basedOn w:val="QChar"/>
    <w:link w:val="QwithinaQ"/>
    <w:rsid w:val="00CA1857"/>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236F9DF7-EB05-4BC6-8362-ECF0F1B9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1</TotalTime>
  <Pages>6</Pages>
  <Words>428</Words>
  <Characters>2265</Characters>
  <Application>Microsoft Office Word</Application>
  <DocSecurity>0</DocSecurity>
  <Lines>141</Lines>
  <Paragraphs>54</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2025-06-16T13:19:00Z</dcterms:created>
  <dcterms:modified xsi:type="dcterms:W3CDTF">2025-06-16T13:19:00Z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