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549A" w14:textId="77777777" w:rsidR="001D5DC2" w:rsidRPr="007569EE" w:rsidRDefault="001D5DC2" w:rsidP="001D5DC2">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r>
      <w:r>
        <w:rPr>
          <w:rFonts w:eastAsia="Calibri"/>
          <w:szCs w:val="24"/>
          <w:u w:val="single"/>
        </w:rPr>
        <w:tab/>
        <w:t xml:space="preserve">          </w:t>
      </w:r>
    </w:p>
    <w:p w14:paraId="6DED5D67" w14:textId="34A6745B" w:rsidR="001D5DC2" w:rsidRPr="007569EE" w:rsidRDefault="001D5DC2" w:rsidP="001D5DC2">
      <w:pPr>
        <w:widowControl/>
        <w:autoSpaceDE/>
        <w:autoSpaceDN/>
        <w:spacing w:before="480" w:after="360"/>
        <w:jc w:val="center"/>
        <w:textAlignment w:val="baseline"/>
        <w:rPr>
          <w:rFonts w:eastAsia="Times New Roman"/>
          <w:b/>
          <w:bCs/>
          <w:color w:val="26691D" w:themeColor="text2"/>
          <w:sz w:val="36"/>
          <w:szCs w:val="36"/>
        </w:rPr>
      </w:pPr>
      <w:r w:rsidRPr="001D5DC2">
        <w:rPr>
          <w:rFonts w:eastAsia="Times New Roman"/>
          <w:b/>
          <w:bCs/>
          <w:color w:val="26691D" w:themeColor="text2"/>
          <w:sz w:val="36"/>
          <w:szCs w:val="36"/>
        </w:rPr>
        <w:t>Chemical Equilibrium</w:t>
      </w:r>
    </w:p>
    <w:p w14:paraId="462520DE" w14:textId="77777777" w:rsidR="001D5DC2" w:rsidRPr="007569EE" w:rsidRDefault="001D5DC2" w:rsidP="001D5DC2">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196AC695" w14:textId="77777777" w:rsidR="001D5DC2" w:rsidRPr="007569EE" w:rsidRDefault="001D5DC2" w:rsidP="001D5DC2">
      <w:pPr>
        <w:widowControl/>
        <w:autoSpaceDE/>
        <w:autoSpaceDN/>
        <w:spacing w:before="240" w:after="240"/>
        <w:textAlignment w:val="baseline"/>
        <w:rPr>
          <w:rFonts w:eastAsia="Times New Roman"/>
          <w:b/>
          <w:bCs/>
          <w:color w:val="26691D" w:themeColor="text2"/>
          <w:szCs w:val="24"/>
        </w:rPr>
      </w:pPr>
      <w:r w:rsidRPr="007569EE">
        <w:rPr>
          <w:rFonts w:eastAsia="Times New Roman"/>
          <w:b/>
          <w:bCs/>
          <w:color w:val="26691D" w:themeColor="text2"/>
          <w:szCs w:val="24"/>
          <w:u w:val="single"/>
        </w:rPr>
        <w:t>Essential Vocabulary</w:t>
      </w:r>
    </w:p>
    <w:p w14:paraId="33D9AEFC" w14:textId="5E5CF254" w:rsidR="007A59C4" w:rsidRPr="0034420E" w:rsidRDefault="001D5DC2" w:rsidP="0002293D">
      <w:pPr>
        <w:pStyle w:val="Q"/>
        <w:rPr>
          <w:rStyle w:val="eop"/>
          <w:szCs w:val="24"/>
        </w:rPr>
      </w:pPr>
      <w:r w:rsidRPr="0066184D">
        <w:t>As you encounter these scientific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34420E" w14:paraId="1E534A90" w14:textId="77777777" w:rsidTr="0002293D">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7C96097D" w14:textId="7B6773DD" w:rsidR="007A59C4" w:rsidRPr="006701E1" w:rsidRDefault="00505366" w:rsidP="003D23DB">
            <w:pPr>
              <w:spacing w:after="240"/>
              <w:rPr>
                <w:i/>
                <w:iCs/>
              </w:rPr>
            </w:pPr>
            <w:r w:rsidRPr="006701E1">
              <w:rPr>
                <w:i/>
                <w:iCs/>
              </w:rPr>
              <w:t>chemical equilibrium</w:t>
            </w:r>
          </w:p>
          <w:p w14:paraId="5CEDF29F" w14:textId="2490CC97" w:rsidR="003D23DB" w:rsidRPr="0034420E" w:rsidRDefault="003D23DB" w:rsidP="003D23DB">
            <w:pPr>
              <w:spacing w:after="240"/>
            </w:pPr>
          </w:p>
        </w:tc>
        <w:tc>
          <w:tcPr>
            <w:tcW w:w="4679" w:type="dxa"/>
            <w:hideMark/>
          </w:tcPr>
          <w:p w14:paraId="7AD66239" w14:textId="63526B4B" w:rsidR="007A59C4" w:rsidRPr="006701E1" w:rsidRDefault="00505366" w:rsidP="003D23DB">
            <w:pPr>
              <w:spacing w:after="240"/>
              <w:rPr>
                <w:i/>
                <w:iCs/>
              </w:rPr>
            </w:pPr>
            <w:r w:rsidRPr="006701E1">
              <w:rPr>
                <w:i/>
                <w:iCs/>
              </w:rPr>
              <w:t>equilibrium constant</w:t>
            </w:r>
          </w:p>
          <w:p w14:paraId="2F81B6EC" w14:textId="06B8D2C9" w:rsidR="003D23DB" w:rsidRPr="0034420E" w:rsidRDefault="003D23DB" w:rsidP="003D23DB">
            <w:pPr>
              <w:spacing w:after="240"/>
            </w:pPr>
          </w:p>
        </w:tc>
      </w:tr>
      <w:tr w:rsidR="007A59C4" w:rsidRPr="0034420E" w14:paraId="0FFFB1D1" w14:textId="77777777" w:rsidTr="0002293D">
        <w:trPr>
          <w:trHeight w:val="2098"/>
        </w:trPr>
        <w:tc>
          <w:tcPr>
            <w:tcW w:w="4665" w:type="dxa"/>
            <w:hideMark/>
          </w:tcPr>
          <w:p w14:paraId="78998E14" w14:textId="31178E58" w:rsidR="007A59C4" w:rsidRPr="006701E1" w:rsidRDefault="00505366" w:rsidP="003D23DB">
            <w:pPr>
              <w:spacing w:after="240"/>
              <w:rPr>
                <w:i/>
                <w:iCs/>
              </w:rPr>
            </w:pPr>
            <w:r w:rsidRPr="006701E1">
              <w:rPr>
                <w:i/>
                <w:iCs/>
              </w:rPr>
              <w:t>closed system</w:t>
            </w:r>
          </w:p>
          <w:p w14:paraId="7C602D15" w14:textId="3E3A57B6" w:rsidR="003D23DB" w:rsidRPr="0034420E" w:rsidRDefault="003D23DB" w:rsidP="003D23DB">
            <w:pPr>
              <w:spacing w:after="240"/>
            </w:pPr>
          </w:p>
        </w:tc>
        <w:tc>
          <w:tcPr>
            <w:tcW w:w="4679" w:type="dxa"/>
            <w:hideMark/>
          </w:tcPr>
          <w:p w14:paraId="4FE711A6" w14:textId="31DE5EC9" w:rsidR="007A59C4" w:rsidRPr="006701E1" w:rsidRDefault="00505366" w:rsidP="003D23DB">
            <w:pPr>
              <w:spacing w:after="240"/>
              <w:rPr>
                <w:i/>
                <w:iCs/>
              </w:rPr>
            </w:pPr>
            <w:r w:rsidRPr="006701E1">
              <w:rPr>
                <w:i/>
                <w:iCs/>
              </w:rPr>
              <w:t>stress</w:t>
            </w:r>
          </w:p>
          <w:p w14:paraId="10AE765E" w14:textId="4606080E" w:rsidR="003D23DB" w:rsidRPr="0034420E" w:rsidRDefault="003D23DB" w:rsidP="003D23DB">
            <w:pPr>
              <w:spacing w:after="240"/>
            </w:pPr>
          </w:p>
        </w:tc>
      </w:tr>
      <w:tr w:rsidR="50EBEF0F" w:rsidRPr="0034420E" w14:paraId="7203E97A" w14:textId="77777777" w:rsidTr="0002293D">
        <w:trPr>
          <w:trHeight w:val="2098"/>
        </w:trPr>
        <w:tc>
          <w:tcPr>
            <w:tcW w:w="4665" w:type="dxa"/>
          </w:tcPr>
          <w:p w14:paraId="1492E5A9" w14:textId="07061C21" w:rsidR="122862C5" w:rsidRPr="006701E1" w:rsidRDefault="00F17625" w:rsidP="003D23DB">
            <w:pPr>
              <w:spacing w:after="240"/>
              <w:rPr>
                <w:i/>
                <w:iCs/>
              </w:rPr>
            </w:pPr>
            <w:r w:rsidRPr="006701E1">
              <w:rPr>
                <w:i/>
                <w:iCs/>
              </w:rPr>
              <w:t>Le Chatelier’s</w:t>
            </w:r>
            <w:r w:rsidR="00505366" w:rsidRPr="006701E1">
              <w:rPr>
                <w:i/>
                <w:iCs/>
              </w:rPr>
              <w:t xml:space="preserve"> principle</w:t>
            </w:r>
          </w:p>
          <w:p w14:paraId="3AAF53D9" w14:textId="177B047C" w:rsidR="003D23DB" w:rsidRPr="0034420E" w:rsidRDefault="003D23DB" w:rsidP="003D23DB">
            <w:pPr>
              <w:spacing w:after="240"/>
            </w:pPr>
          </w:p>
        </w:tc>
        <w:tc>
          <w:tcPr>
            <w:tcW w:w="4679" w:type="dxa"/>
          </w:tcPr>
          <w:p w14:paraId="758116B9" w14:textId="28589F62" w:rsidR="122862C5" w:rsidRPr="0034420E" w:rsidRDefault="122862C5" w:rsidP="0016685E">
            <w:pPr>
              <w:spacing w:after="240"/>
              <w:ind w:firstLine="720"/>
            </w:pPr>
          </w:p>
        </w:tc>
      </w:tr>
      <w:tr w:rsidR="00C068CC" w:rsidRPr="0034420E" w14:paraId="43E10833" w14:textId="77777777" w:rsidTr="0002293D">
        <w:trPr>
          <w:trHeight w:val="2098"/>
        </w:trPr>
        <w:tc>
          <w:tcPr>
            <w:tcW w:w="4665" w:type="dxa"/>
          </w:tcPr>
          <w:p w14:paraId="2BE76C2E" w14:textId="77777777" w:rsidR="00C068CC" w:rsidRPr="0034420E" w:rsidRDefault="00C068CC" w:rsidP="003D23DB">
            <w:pPr>
              <w:spacing w:after="240"/>
            </w:pPr>
          </w:p>
        </w:tc>
        <w:tc>
          <w:tcPr>
            <w:tcW w:w="4679" w:type="dxa"/>
          </w:tcPr>
          <w:p w14:paraId="682DE618" w14:textId="77777777" w:rsidR="00C068CC" w:rsidRPr="0034420E" w:rsidRDefault="00C068CC" w:rsidP="003D23DB">
            <w:pPr>
              <w:spacing w:after="240"/>
            </w:pPr>
          </w:p>
        </w:tc>
      </w:tr>
    </w:tbl>
    <w:p w14:paraId="3BD138F5" w14:textId="6EE9D510" w:rsidR="39B8C80A" w:rsidRPr="00794D30" w:rsidRDefault="000042C6" w:rsidP="00794D30">
      <w:pPr>
        <w:pStyle w:val="Subhead"/>
        <w:rPr>
          <w:rStyle w:val="eop"/>
        </w:rPr>
      </w:pPr>
      <w:r w:rsidRPr="00794D30">
        <w:rPr>
          <w:rStyle w:val="eop"/>
        </w:rPr>
        <w:t>Characteristics of Chemical Equilibrium</w:t>
      </w:r>
    </w:p>
    <w:p w14:paraId="7147AFB2" w14:textId="644FAA88" w:rsidR="005C728B" w:rsidRPr="0034420E" w:rsidRDefault="000042C6" w:rsidP="0002293D">
      <w:pPr>
        <w:pStyle w:val="Q"/>
        <w:rPr>
          <w:rStyle w:val="eop"/>
          <w:szCs w:val="24"/>
        </w:rPr>
      </w:pPr>
      <w:r w:rsidRPr="0034420E">
        <w:rPr>
          <w:rStyle w:val="eop"/>
          <w:szCs w:val="24"/>
        </w:rPr>
        <w:t>What does it mean to say that a reaction is reversible?</w:t>
      </w:r>
    </w:p>
    <w:tbl>
      <w:tblPr>
        <w:tblStyle w:val="BioQ"/>
        <w:tblW w:w="0" w:type="auto"/>
        <w:tblLook w:val="04A0" w:firstRow="1" w:lastRow="0" w:firstColumn="1" w:lastColumn="0" w:noHBand="0" w:noVBand="1"/>
      </w:tblPr>
      <w:tblGrid>
        <w:gridCol w:w="9350"/>
      </w:tblGrid>
      <w:tr w:rsidR="00832915" w:rsidRPr="0034420E" w14:paraId="12ED34E2" w14:textId="77777777" w:rsidTr="007C19A2">
        <w:trPr>
          <w:trHeight w:val="851"/>
        </w:trPr>
        <w:tc>
          <w:tcPr>
            <w:tcW w:w="9350" w:type="dxa"/>
          </w:tcPr>
          <w:p w14:paraId="7CCE5704" w14:textId="77777777" w:rsidR="00832915" w:rsidRPr="0034420E" w:rsidRDefault="00832915" w:rsidP="0002293D">
            <w:pPr>
              <w:rPr>
                <w:rStyle w:val="eop"/>
                <w:szCs w:val="24"/>
              </w:rPr>
            </w:pPr>
          </w:p>
        </w:tc>
      </w:tr>
    </w:tbl>
    <w:p w14:paraId="10AE6407" w14:textId="2577736F" w:rsidR="000042C6" w:rsidRPr="0034420E" w:rsidRDefault="000042C6" w:rsidP="0002293D">
      <w:pPr>
        <w:pStyle w:val="Q"/>
        <w:rPr>
          <w:rStyle w:val="eop"/>
          <w:szCs w:val="24"/>
        </w:rPr>
      </w:pPr>
      <w:r w:rsidRPr="0034420E">
        <w:rPr>
          <w:rStyle w:val="eop"/>
          <w:szCs w:val="24"/>
        </w:rPr>
        <w:t>What is used in a chemical equation to show that the process can go in either direction?</w:t>
      </w:r>
    </w:p>
    <w:tbl>
      <w:tblPr>
        <w:tblStyle w:val="BioQ"/>
        <w:tblW w:w="0" w:type="auto"/>
        <w:tblLook w:val="04A0" w:firstRow="1" w:lastRow="0" w:firstColumn="1" w:lastColumn="0" w:noHBand="0" w:noVBand="1"/>
      </w:tblPr>
      <w:tblGrid>
        <w:gridCol w:w="9350"/>
      </w:tblGrid>
      <w:tr w:rsidR="00832915" w:rsidRPr="0034420E" w14:paraId="6A20F18E" w14:textId="77777777" w:rsidTr="007C19A2">
        <w:trPr>
          <w:trHeight w:val="851"/>
        </w:trPr>
        <w:tc>
          <w:tcPr>
            <w:tcW w:w="9350" w:type="dxa"/>
          </w:tcPr>
          <w:p w14:paraId="58DE7AFC" w14:textId="77777777" w:rsidR="00832915" w:rsidRPr="0034420E" w:rsidRDefault="00832915" w:rsidP="0002293D">
            <w:pPr>
              <w:rPr>
                <w:rStyle w:val="eop"/>
                <w:szCs w:val="24"/>
              </w:rPr>
            </w:pPr>
          </w:p>
        </w:tc>
      </w:tr>
    </w:tbl>
    <w:p w14:paraId="3B29A7B8" w14:textId="67741476" w:rsidR="000042C6" w:rsidRPr="0034420E" w:rsidRDefault="000042C6" w:rsidP="0002293D">
      <w:pPr>
        <w:pStyle w:val="Q"/>
        <w:rPr>
          <w:rStyle w:val="eop"/>
          <w:szCs w:val="24"/>
        </w:rPr>
      </w:pPr>
      <w:r w:rsidRPr="0034420E">
        <w:rPr>
          <w:rStyle w:val="eop"/>
          <w:szCs w:val="24"/>
        </w:rPr>
        <w:t>Explain how water in a closed container shows a reversible equation.</w:t>
      </w:r>
    </w:p>
    <w:tbl>
      <w:tblPr>
        <w:tblStyle w:val="BioQ"/>
        <w:tblW w:w="0" w:type="auto"/>
        <w:tblLook w:val="04A0" w:firstRow="1" w:lastRow="0" w:firstColumn="1" w:lastColumn="0" w:noHBand="0" w:noVBand="1"/>
      </w:tblPr>
      <w:tblGrid>
        <w:gridCol w:w="9350"/>
      </w:tblGrid>
      <w:tr w:rsidR="00832915" w:rsidRPr="0034420E" w14:paraId="6E0E4627" w14:textId="77777777" w:rsidTr="002E50B2">
        <w:trPr>
          <w:trHeight w:val="1134"/>
        </w:trPr>
        <w:tc>
          <w:tcPr>
            <w:tcW w:w="9350" w:type="dxa"/>
          </w:tcPr>
          <w:p w14:paraId="064DB465" w14:textId="77777777" w:rsidR="00832915" w:rsidRPr="0034420E" w:rsidRDefault="00832915" w:rsidP="0002293D">
            <w:pPr>
              <w:rPr>
                <w:rStyle w:val="eop"/>
                <w:szCs w:val="24"/>
              </w:rPr>
            </w:pPr>
          </w:p>
        </w:tc>
      </w:tr>
    </w:tbl>
    <w:p w14:paraId="08C332D9" w14:textId="34281C85" w:rsidR="000042C6" w:rsidRPr="0034420E" w:rsidRDefault="000042C6" w:rsidP="0002293D">
      <w:pPr>
        <w:pStyle w:val="Q"/>
        <w:rPr>
          <w:rStyle w:val="eop"/>
          <w:szCs w:val="24"/>
        </w:rPr>
      </w:pPr>
      <w:r w:rsidRPr="0034420E">
        <w:rPr>
          <w:rStyle w:val="eop"/>
          <w:szCs w:val="24"/>
        </w:rPr>
        <w:t>How do the forward and reverse reaction rates compare at chemical equilibrium?</w:t>
      </w:r>
    </w:p>
    <w:tbl>
      <w:tblPr>
        <w:tblStyle w:val="BioQ"/>
        <w:tblW w:w="0" w:type="auto"/>
        <w:tblLook w:val="04A0" w:firstRow="1" w:lastRow="0" w:firstColumn="1" w:lastColumn="0" w:noHBand="0" w:noVBand="1"/>
      </w:tblPr>
      <w:tblGrid>
        <w:gridCol w:w="9350"/>
      </w:tblGrid>
      <w:tr w:rsidR="00832915" w:rsidRPr="0034420E" w14:paraId="0B16565B" w14:textId="77777777" w:rsidTr="007C19A2">
        <w:trPr>
          <w:trHeight w:val="851"/>
        </w:trPr>
        <w:tc>
          <w:tcPr>
            <w:tcW w:w="9350" w:type="dxa"/>
          </w:tcPr>
          <w:p w14:paraId="6255A7E1" w14:textId="77777777" w:rsidR="00832915" w:rsidRPr="0034420E" w:rsidRDefault="00832915" w:rsidP="0002293D">
            <w:pPr>
              <w:rPr>
                <w:rStyle w:val="eop"/>
                <w:szCs w:val="24"/>
              </w:rPr>
            </w:pPr>
          </w:p>
        </w:tc>
      </w:tr>
    </w:tbl>
    <w:p w14:paraId="6713F1E6" w14:textId="77777777" w:rsidR="002E50B2" w:rsidRDefault="002E50B2" w:rsidP="0002293D">
      <w:pPr>
        <w:pStyle w:val="Q"/>
        <w:rPr>
          <w:rStyle w:val="eop"/>
          <w:szCs w:val="24"/>
        </w:rPr>
      </w:pPr>
    </w:p>
    <w:p w14:paraId="3DA547E0" w14:textId="062F7E7B" w:rsidR="000042C6" w:rsidRPr="0034420E" w:rsidRDefault="000042C6" w:rsidP="0002293D">
      <w:pPr>
        <w:pStyle w:val="Q"/>
        <w:rPr>
          <w:rStyle w:val="eop"/>
          <w:szCs w:val="24"/>
        </w:rPr>
      </w:pPr>
      <w:r w:rsidRPr="0034420E">
        <w:rPr>
          <w:rStyle w:val="eop"/>
          <w:szCs w:val="24"/>
        </w:rPr>
        <w:lastRenderedPageBreak/>
        <w:t>Describe why the concentrations of reactants and products remain constant at chemical equilibrium.</w:t>
      </w:r>
    </w:p>
    <w:tbl>
      <w:tblPr>
        <w:tblStyle w:val="BioQ"/>
        <w:tblW w:w="0" w:type="auto"/>
        <w:tblLook w:val="04A0" w:firstRow="1" w:lastRow="0" w:firstColumn="1" w:lastColumn="0" w:noHBand="0" w:noVBand="1"/>
      </w:tblPr>
      <w:tblGrid>
        <w:gridCol w:w="9350"/>
      </w:tblGrid>
      <w:tr w:rsidR="00832915" w:rsidRPr="0034420E" w14:paraId="1B69DD45" w14:textId="77777777" w:rsidTr="002D474D">
        <w:trPr>
          <w:trHeight w:val="1134"/>
        </w:trPr>
        <w:tc>
          <w:tcPr>
            <w:tcW w:w="9350" w:type="dxa"/>
          </w:tcPr>
          <w:p w14:paraId="44A57AEE" w14:textId="77777777" w:rsidR="00832915" w:rsidRPr="0034420E" w:rsidRDefault="00832915" w:rsidP="0002293D">
            <w:pPr>
              <w:rPr>
                <w:rStyle w:val="eop"/>
                <w:szCs w:val="24"/>
              </w:rPr>
            </w:pPr>
          </w:p>
        </w:tc>
      </w:tr>
    </w:tbl>
    <w:p w14:paraId="5A8F27C0" w14:textId="5645652B" w:rsidR="7A53C837" w:rsidRPr="00794D30" w:rsidRDefault="000042C6" w:rsidP="00794D30">
      <w:pPr>
        <w:pStyle w:val="Subhead"/>
        <w:rPr>
          <w:rStyle w:val="eop"/>
        </w:rPr>
      </w:pPr>
      <w:r w:rsidRPr="00794D30">
        <w:rPr>
          <w:rStyle w:val="eop"/>
        </w:rPr>
        <w:t>The Equilibrium Constant (K)</w:t>
      </w:r>
    </w:p>
    <w:p w14:paraId="5EC56D3C" w14:textId="0AFF3C6B" w:rsidR="00A914FF" w:rsidRPr="0034420E" w:rsidRDefault="000042C6" w:rsidP="0002293D">
      <w:pPr>
        <w:pStyle w:val="Q"/>
        <w:rPr>
          <w:rStyle w:val="eop"/>
          <w:szCs w:val="24"/>
        </w:rPr>
      </w:pPr>
      <w:r w:rsidRPr="0034420E">
        <w:rPr>
          <w:rStyle w:val="eop"/>
          <w:szCs w:val="24"/>
        </w:rPr>
        <w:t>What are always used to calculate equilibrium constants?</w:t>
      </w:r>
    </w:p>
    <w:tbl>
      <w:tblPr>
        <w:tblStyle w:val="BioQ"/>
        <w:tblW w:w="0" w:type="auto"/>
        <w:tblLook w:val="04A0" w:firstRow="1" w:lastRow="0" w:firstColumn="1" w:lastColumn="0" w:noHBand="0" w:noVBand="1"/>
      </w:tblPr>
      <w:tblGrid>
        <w:gridCol w:w="9350"/>
      </w:tblGrid>
      <w:tr w:rsidR="00832915" w:rsidRPr="0034420E" w14:paraId="766701ED" w14:textId="77777777" w:rsidTr="007C19A2">
        <w:trPr>
          <w:trHeight w:val="851"/>
        </w:trPr>
        <w:tc>
          <w:tcPr>
            <w:tcW w:w="9350" w:type="dxa"/>
          </w:tcPr>
          <w:p w14:paraId="5841FBD5" w14:textId="77777777" w:rsidR="00832915" w:rsidRPr="0034420E" w:rsidRDefault="00832915" w:rsidP="0002293D">
            <w:pPr>
              <w:rPr>
                <w:rStyle w:val="eop"/>
                <w:szCs w:val="24"/>
              </w:rPr>
            </w:pPr>
          </w:p>
        </w:tc>
      </w:tr>
    </w:tbl>
    <w:p w14:paraId="4A9CA086" w14:textId="68ABD122" w:rsidR="000042C6" w:rsidRPr="0034420E" w:rsidRDefault="001D4827" w:rsidP="0002293D">
      <w:pPr>
        <w:pStyle w:val="Q"/>
        <w:rPr>
          <w:rStyle w:val="eop"/>
          <w:szCs w:val="24"/>
        </w:rPr>
      </w:pPr>
      <w:r w:rsidRPr="0034420E">
        <w:rPr>
          <w:rStyle w:val="eop"/>
          <w:szCs w:val="24"/>
        </w:rPr>
        <w:t>When looking at a graph of concentration vs</w:t>
      </w:r>
      <w:r w:rsidR="00407E70" w:rsidRPr="0034420E">
        <w:rPr>
          <w:rStyle w:val="eop"/>
          <w:szCs w:val="24"/>
        </w:rPr>
        <w:t>.</w:t>
      </w:r>
      <w:r w:rsidRPr="0034420E">
        <w:rPr>
          <w:rStyle w:val="eop"/>
          <w:szCs w:val="24"/>
        </w:rPr>
        <w:t xml:space="preserve"> time how can you tell the point at which equilibrium is reached?</w:t>
      </w:r>
    </w:p>
    <w:tbl>
      <w:tblPr>
        <w:tblStyle w:val="BioQ"/>
        <w:tblW w:w="0" w:type="auto"/>
        <w:tblLook w:val="04A0" w:firstRow="1" w:lastRow="0" w:firstColumn="1" w:lastColumn="0" w:noHBand="0" w:noVBand="1"/>
      </w:tblPr>
      <w:tblGrid>
        <w:gridCol w:w="9350"/>
      </w:tblGrid>
      <w:tr w:rsidR="00832915" w:rsidRPr="0034420E" w14:paraId="246212B6" w14:textId="77777777" w:rsidTr="00425B56">
        <w:trPr>
          <w:trHeight w:val="1134"/>
        </w:trPr>
        <w:tc>
          <w:tcPr>
            <w:tcW w:w="9350" w:type="dxa"/>
          </w:tcPr>
          <w:p w14:paraId="4DFE0065" w14:textId="77777777" w:rsidR="00832915" w:rsidRPr="0034420E" w:rsidRDefault="00832915" w:rsidP="0002293D">
            <w:pPr>
              <w:rPr>
                <w:rStyle w:val="eop"/>
                <w:szCs w:val="24"/>
              </w:rPr>
            </w:pPr>
          </w:p>
        </w:tc>
      </w:tr>
    </w:tbl>
    <w:p w14:paraId="682E5C9A" w14:textId="3CB986CF" w:rsidR="001D4827" w:rsidRPr="0034420E" w:rsidRDefault="001D4827" w:rsidP="0002293D">
      <w:pPr>
        <w:pStyle w:val="Q"/>
        <w:rPr>
          <w:rStyle w:val="eop"/>
          <w:szCs w:val="24"/>
        </w:rPr>
      </w:pPr>
      <w:r w:rsidRPr="0034420E">
        <w:rPr>
          <w:rStyle w:val="eop"/>
          <w:szCs w:val="24"/>
        </w:rPr>
        <w:t xml:space="preserve">Complete the table to show how reactants and </w:t>
      </w:r>
      <w:r w:rsidR="00407E70" w:rsidRPr="0034420E">
        <w:rPr>
          <w:rStyle w:val="eop"/>
          <w:szCs w:val="24"/>
        </w:rPr>
        <w:t xml:space="preserve">products </w:t>
      </w:r>
      <w:r w:rsidRPr="0034420E">
        <w:rPr>
          <w:rStyle w:val="eop"/>
          <w:szCs w:val="24"/>
        </w:rPr>
        <w:t>compare for different K values.</w:t>
      </w:r>
    </w:p>
    <w:tbl>
      <w:tblPr>
        <w:tblStyle w:val="Biology"/>
        <w:tblW w:w="0" w:type="auto"/>
        <w:tblLook w:val="04A0" w:firstRow="1" w:lastRow="0" w:firstColumn="1" w:lastColumn="0" w:noHBand="0" w:noVBand="1"/>
      </w:tblPr>
      <w:tblGrid>
        <w:gridCol w:w="1980"/>
        <w:gridCol w:w="7325"/>
      </w:tblGrid>
      <w:tr w:rsidR="0038393A" w:rsidRPr="0034420E" w14:paraId="080E6EE3" w14:textId="77777777" w:rsidTr="007A4B88">
        <w:trPr>
          <w:cnfStyle w:val="100000000000" w:firstRow="1" w:lastRow="0" w:firstColumn="0" w:lastColumn="0" w:oddVBand="0" w:evenVBand="0" w:oddHBand="0" w:evenHBand="0" w:firstRowFirstColumn="0" w:firstRowLastColumn="0" w:lastRowFirstColumn="0" w:lastRowLastColumn="0"/>
        </w:trPr>
        <w:tc>
          <w:tcPr>
            <w:tcW w:w="1980" w:type="dxa"/>
            <w:tcBorders>
              <w:top w:val="nil"/>
              <w:left w:val="nil"/>
            </w:tcBorders>
          </w:tcPr>
          <w:p w14:paraId="5A774A3D" w14:textId="77777777" w:rsidR="001D4827" w:rsidRPr="0034420E" w:rsidRDefault="001D4827" w:rsidP="0002293D">
            <w:pPr>
              <w:rPr>
                <w:rStyle w:val="eop"/>
                <w:szCs w:val="24"/>
              </w:rPr>
            </w:pPr>
          </w:p>
        </w:tc>
        <w:tc>
          <w:tcPr>
            <w:tcW w:w="7325" w:type="dxa"/>
            <w:shd w:val="clear" w:color="auto" w:fill="DEF0D4" w:themeFill="background2"/>
          </w:tcPr>
          <w:p w14:paraId="2D67F428" w14:textId="345BFB72" w:rsidR="001D4827" w:rsidRPr="0038393A" w:rsidRDefault="001D4827" w:rsidP="0038393A">
            <w:pPr>
              <w:jc w:val="center"/>
              <w:rPr>
                <w:rStyle w:val="eop"/>
                <w:b/>
                <w:bCs/>
                <w:szCs w:val="24"/>
              </w:rPr>
            </w:pPr>
            <w:r w:rsidRPr="0038393A">
              <w:rPr>
                <w:rStyle w:val="eop"/>
                <w:b/>
                <w:bCs/>
                <w:szCs w:val="24"/>
              </w:rPr>
              <w:t>Which is present in the largest amount</w:t>
            </w:r>
            <w:r w:rsidR="00407E70" w:rsidRPr="0038393A">
              <w:rPr>
                <w:rStyle w:val="eop"/>
                <w:b/>
                <w:bCs/>
                <w:szCs w:val="24"/>
              </w:rPr>
              <w:t>:</w:t>
            </w:r>
            <w:r w:rsidRPr="0038393A">
              <w:rPr>
                <w:rStyle w:val="eop"/>
                <w:b/>
                <w:bCs/>
                <w:szCs w:val="24"/>
              </w:rPr>
              <w:t xml:space="preserve"> </w:t>
            </w:r>
            <w:r w:rsidR="00407E70" w:rsidRPr="0038393A">
              <w:rPr>
                <w:rStyle w:val="eop"/>
                <w:b/>
                <w:bCs/>
                <w:szCs w:val="24"/>
              </w:rPr>
              <w:t>r</w:t>
            </w:r>
            <w:r w:rsidRPr="0038393A">
              <w:rPr>
                <w:rStyle w:val="eop"/>
                <w:b/>
                <w:bCs/>
                <w:szCs w:val="24"/>
              </w:rPr>
              <w:t xml:space="preserve">eactant or </w:t>
            </w:r>
            <w:r w:rsidR="00407E70" w:rsidRPr="0038393A">
              <w:rPr>
                <w:rStyle w:val="eop"/>
                <w:b/>
                <w:bCs/>
                <w:szCs w:val="24"/>
              </w:rPr>
              <w:t>p</w:t>
            </w:r>
            <w:r w:rsidRPr="0038393A">
              <w:rPr>
                <w:rStyle w:val="eop"/>
                <w:b/>
                <w:bCs/>
                <w:szCs w:val="24"/>
              </w:rPr>
              <w:t>roduct</w:t>
            </w:r>
            <w:r w:rsidR="00407E70" w:rsidRPr="0038393A">
              <w:rPr>
                <w:rStyle w:val="eop"/>
                <w:b/>
                <w:bCs/>
                <w:szCs w:val="24"/>
              </w:rPr>
              <w:t>?</w:t>
            </w:r>
          </w:p>
        </w:tc>
      </w:tr>
      <w:tr w:rsidR="0038393A" w:rsidRPr="0034420E" w14:paraId="74447CF4" w14:textId="77777777" w:rsidTr="00C63C55">
        <w:trPr>
          <w:trHeight w:val="737"/>
        </w:trPr>
        <w:tc>
          <w:tcPr>
            <w:tcW w:w="1980" w:type="dxa"/>
            <w:vAlign w:val="center"/>
          </w:tcPr>
          <w:p w14:paraId="2CC0B177" w14:textId="16E45D01" w:rsidR="001D4827" w:rsidRPr="0038393A" w:rsidRDefault="001D4827" w:rsidP="00564C54">
            <w:pPr>
              <w:rPr>
                <w:rStyle w:val="eop"/>
                <w:b/>
                <w:bCs/>
                <w:szCs w:val="24"/>
              </w:rPr>
            </w:pPr>
            <w:r w:rsidRPr="0038393A">
              <w:rPr>
                <w:rStyle w:val="eop"/>
                <w:b/>
                <w:bCs/>
                <w:szCs w:val="24"/>
              </w:rPr>
              <w:t>High K value</w:t>
            </w:r>
          </w:p>
        </w:tc>
        <w:bookmarkStart w:id="2" w:name="_Hlk195884161"/>
        <w:tc>
          <w:tcPr>
            <w:tcW w:w="7325" w:type="dxa"/>
            <w:vAlign w:val="center"/>
          </w:tcPr>
          <w:p w14:paraId="7764E224" w14:textId="526A29C9" w:rsidR="001D4827" w:rsidRPr="00F62895" w:rsidRDefault="00000000" w:rsidP="00564C54">
            <w:pPr>
              <w:rPr>
                <w:rStyle w:val="eop"/>
                <w:szCs w:val="24"/>
              </w:rPr>
            </w:pPr>
            <w:sdt>
              <w:sdtPr>
                <w:rPr>
                  <w:rStyle w:val="eop"/>
                  <w:sz w:val="40"/>
                  <w:szCs w:val="40"/>
                </w:rPr>
                <w:id w:val="1428312481"/>
                <w15:color w:val="000000"/>
                <w15:appearance w15:val="hidden"/>
                <w14:checkbox>
                  <w14:checked w14:val="0"/>
                  <w14:checkedState w14:val="25A0" w14:font="Times New Roman"/>
                  <w14:uncheckedState w14:val="25A1" w14:font="Times New Roman"/>
                </w14:checkbox>
              </w:sdtPr>
              <w:sdtContent>
                <w:r w:rsidR="00F62895" w:rsidRPr="00F62895">
                  <w:rPr>
                    <w:rStyle w:val="eop"/>
                    <w:rFonts w:ascii="Times New Roman" w:hAnsi="Times New Roman" w:cs="Times New Roman"/>
                    <w:sz w:val="40"/>
                    <w:szCs w:val="40"/>
                  </w:rPr>
                  <w:t>□</w:t>
                </w:r>
              </w:sdtContent>
            </w:sdt>
            <w:r w:rsidR="00F62895" w:rsidRPr="00F62895">
              <w:rPr>
                <w:rStyle w:val="eop"/>
                <w:color w:val="26691D" w:themeColor="text2"/>
                <w:u w:color="26691D" w:themeColor="text2"/>
              </w:rPr>
              <w:t xml:space="preserve"> </w:t>
            </w:r>
            <w:bookmarkEnd w:id="2"/>
            <w:r w:rsidR="00F62895" w:rsidRPr="00F62895">
              <w:rPr>
                <w:rStyle w:val="eop"/>
                <w:szCs w:val="24"/>
              </w:rPr>
              <w:t>Reactant</w:t>
            </w:r>
            <w:r w:rsidR="00DC2645">
              <w:rPr>
                <w:rStyle w:val="eop"/>
                <w:szCs w:val="24"/>
              </w:rPr>
              <w:tab/>
            </w:r>
            <w:r w:rsidR="00F62895" w:rsidRPr="00F62895">
              <w:rPr>
                <w:rStyle w:val="eop"/>
                <w:szCs w:val="24"/>
              </w:rPr>
              <w:t xml:space="preserve">  </w:t>
            </w:r>
            <w:sdt>
              <w:sdtPr>
                <w:rPr>
                  <w:rStyle w:val="eop"/>
                  <w:sz w:val="40"/>
                  <w:szCs w:val="40"/>
                </w:rPr>
                <w:id w:val="-2058312338"/>
                <w15:color w:val="000000"/>
                <w15:appearance w15:val="hidden"/>
                <w14:checkbox>
                  <w14:checked w14:val="0"/>
                  <w14:checkedState w14:val="25A0" w14:font="Times New Roman"/>
                  <w14:uncheckedState w14:val="25A1" w14:font="Times New Roman"/>
                </w14:checkbox>
              </w:sdtPr>
              <w:sdtContent>
                <w:r w:rsidR="00F62895" w:rsidRPr="00F62895">
                  <w:rPr>
                    <w:rStyle w:val="eop"/>
                    <w:rFonts w:ascii="Times New Roman" w:hAnsi="Times New Roman" w:cs="Times New Roman"/>
                    <w:sz w:val="40"/>
                    <w:szCs w:val="40"/>
                  </w:rPr>
                  <w:t>□</w:t>
                </w:r>
              </w:sdtContent>
            </w:sdt>
            <w:r w:rsidR="00F62895" w:rsidRPr="00F62895">
              <w:rPr>
                <w:rStyle w:val="eop"/>
                <w:color w:val="26691D" w:themeColor="text2"/>
                <w:u w:color="26691D" w:themeColor="text2"/>
              </w:rPr>
              <w:t xml:space="preserve"> </w:t>
            </w:r>
            <w:r w:rsidR="00F62895" w:rsidRPr="00F62895">
              <w:rPr>
                <w:rStyle w:val="eop"/>
                <w:szCs w:val="24"/>
              </w:rPr>
              <w:t>Product</w:t>
            </w:r>
          </w:p>
        </w:tc>
      </w:tr>
      <w:tr w:rsidR="0038393A" w:rsidRPr="0034420E" w14:paraId="01112199" w14:textId="77777777" w:rsidTr="00C63C55">
        <w:trPr>
          <w:trHeight w:val="737"/>
        </w:trPr>
        <w:tc>
          <w:tcPr>
            <w:tcW w:w="1980" w:type="dxa"/>
            <w:vAlign w:val="center"/>
          </w:tcPr>
          <w:p w14:paraId="027AA2D7" w14:textId="7AB9E4D9" w:rsidR="001D4827" w:rsidRPr="0038393A" w:rsidRDefault="001D4827" w:rsidP="00564C54">
            <w:pPr>
              <w:rPr>
                <w:rStyle w:val="eop"/>
                <w:b/>
                <w:bCs/>
                <w:szCs w:val="24"/>
              </w:rPr>
            </w:pPr>
            <w:r w:rsidRPr="0038393A">
              <w:rPr>
                <w:rStyle w:val="eop"/>
                <w:b/>
                <w:bCs/>
                <w:szCs w:val="24"/>
              </w:rPr>
              <w:t>Small K value</w:t>
            </w:r>
          </w:p>
        </w:tc>
        <w:tc>
          <w:tcPr>
            <w:tcW w:w="7325" w:type="dxa"/>
            <w:vAlign w:val="center"/>
          </w:tcPr>
          <w:p w14:paraId="35C5D1DF" w14:textId="4DD1E4E7" w:rsidR="001D4827" w:rsidRPr="00F62895" w:rsidRDefault="00000000" w:rsidP="00564C54">
            <w:pPr>
              <w:rPr>
                <w:rStyle w:val="eop"/>
                <w:szCs w:val="24"/>
              </w:rPr>
            </w:pPr>
            <w:sdt>
              <w:sdtPr>
                <w:rPr>
                  <w:rStyle w:val="eop"/>
                  <w:sz w:val="40"/>
                  <w:szCs w:val="40"/>
                </w:rPr>
                <w:id w:val="1974406145"/>
                <w15:color w:val="000000"/>
                <w15:appearance w15:val="hidden"/>
                <w14:checkbox>
                  <w14:checked w14:val="0"/>
                  <w14:checkedState w14:val="25A0" w14:font="Times New Roman"/>
                  <w14:uncheckedState w14:val="25A1" w14:font="Times New Roman"/>
                </w14:checkbox>
              </w:sdtPr>
              <w:sdtContent>
                <w:r w:rsidR="00F62895" w:rsidRPr="00F62895">
                  <w:rPr>
                    <w:rStyle w:val="eop"/>
                    <w:rFonts w:ascii="Times New Roman" w:hAnsi="Times New Roman" w:cs="Times New Roman"/>
                    <w:sz w:val="40"/>
                    <w:szCs w:val="40"/>
                  </w:rPr>
                  <w:t>□</w:t>
                </w:r>
              </w:sdtContent>
            </w:sdt>
            <w:r w:rsidR="00F62895" w:rsidRPr="00F62895">
              <w:rPr>
                <w:rStyle w:val="eop"/>
                <w:color w:val="26691D" w:themeColor="text2"/>
                <w:u w:color="26691D" w:themeColor="text2"/>
              </w:rPr>
              <w:t xml:space="preserve"> </w:t>
            </w:r>
            <w:r w:rsidR="00F62895" w:rsidRPr="00F62895">
              <w:rPr>
                <w:rStyle w:val="eop"/>
                <w:szCs w:val="24"/>
              </w:rPr>
              <w:t>Reactant</w:t>
            </w:r>
            <w:r w:rsidR="00DC2645">
              <w:rPr>
                <w:rStyle w:val="eop"/>
                <w:szCs w:val="24"/>
              </w:rPr>
              <w:tab/>
            </w:r>
            <w:r w:rsidR="00F62895" w:rsidRPr="00F62895">
              <w:rPr>
                <w:rStyle w:val="eop"/>
                <w:szCs w:val="24"/>
              </w:rPr>
              <w:t xml:space="preserve">  </w:t>
            </w:r>
            <w:sdt>
              <w:sdtPr>
                <w:rPr>
                  <w:rStyle w:val="eop"/>
                  <w:sz w:val="40"/>
                  <w:szCs w:val="40"/>
                </w:rPr>
                <w:id w:val="-877402445"/>
                <w15:color w:val="000000"/>
                <w15:appearance w15:val="hidden"/>
                <w14:checkbox>
                  <w14:checked w14:val="0"/>
                  <w14:checkedState w14:val="25A0" w14:font="Times New Roman"/>
                  <w14:uncheckedState w14:val="25A1" w14:font="Times New Roman"/>
                </w14:checkbox>
              </w:sdtPr>
              <w:sdtContent>
                <w:r w:rsidR="00F62895" w:rsidRPr="00F62895">
                  <w:rPr>
                    <w:rStyle w:val="eop"/>
                    <w:rFonts w:ascii="Times New Roman" w:hAnsi="Times New Roman" w:cs="Times New Roman"/>
                    <w:sz w:val="40"/>
                    <w:szCs w:val="40"/>
                  </w:rPr>
                  <w:t>□</w:t>
                </w:r>
              </w:sdtContent>
            </w:sdt>
            <w:r w:rsidR="00F62895" w:rsidRPr="00F62895">
              <w:rPr>
                <w:rStyle w:val="eop"/>
                <w:color w:val="26691D" w:themeColor="text2"/>
                <w:u w:color="26691D" w:themeColor="text2"/>
              </w:rPr>
              <w:t xml:space="preserve"> </w:t>
            </w:r>
            <w:r w:rsidR="00F62895" w:rsidRPr="00F62895">
              <w:rPr>
                <w:rStyle w:val="eop"/>
                <w:szCs w:val="24"/>
              </w:rPr>
              <w:t>Product</w:t>
            </w:r>
          </w:p>
        </w:tc>
      </w:tr>
    </w:tbl>
    <w:p w14:paraId="2DAC4BF2" w14:textId="77777777" w:rsidR="00862E29" w:rsidRDefault="00862E29" w:rsidP="0002293D">
      <w:pPr>
        <w:pStyle w:val="Q"/>
        <w:rPr>
          <w:rStyle w:val="eop"/>
          <w:szCs w:val="24"/>
        </w:rPr>
      </w:pPr>
    </w:p>
    <w:p w14:paraId="512D16F0" w14:textId="086F3761" w:rsidR="001D4827" w:rsidRPr="0034420E" w:rsidRDefault="001D4827" w:rsidP="0002293D">
      <w:pPr>
        <w:pStyle w:val="Q"/>
        <w:rPr>
          <w:rStyle w:val="eop"/>
          <w:szCs w:val="24"/>
        </w:rPr>
      </w:pPr>
      <w:r w:rsidRPr="0034420E">
        <w:rPr>
          <w:rStyle w:val="eop"/>
          <w:szCs w:val="24"/>
        </w:rPr>
        <w:lastRenderedPageBreak/>
        <w:t>Describe how to find the equilibrium constant for the reaction shown below:</w:t>
      </w:r>
    </w:p>
    <w:p w14:paraId="72F0A1FE" w14:textId="3267F56E" w:rsidR="001D4827" w:rsidRPr="0034420E" w:rsidRDefault="001D4827" w:rsidP="0002293D">
      <w:pPr>
        <w:pStyle w:val="Q"/>
        <w:rPr>
          <w:rStyle w:val="eop"/>
          <w:iCs/>
          <w:szCs w:val="24"/>
        </w:rPr>
      </w:pPr>
      <m:oMathPara>
        <m:oMath>
          <m:r>
            <m:rPr>
              <m:sty m:val="b"/>
            </m:rPr>
            <w:rPr>
              <w:rStyle w:val="eop"/>
              <w:rFonts w:ascii="Cambria Math" w:hAnsi="Cambria Math"/>
              <w:szCs w:val="24"/>
            </w:rPr>
            <m:t>2 S</m:t>
          </m:r>
          <m:sSub>
            <m:sSubPr>
              <m:ctrlPr>
                <w:rPr>
                  <w:rStyle w:val="eop"/>
                  <w:rFonts w:ascii="Cambria Math" w:hAnsi="Cambria Math"/>
                  <w:iCs/>
                  <w:szCs w:val="24"/>
                </w:rPr>
              </m:ctrlPr>
            </m:sSubPr>
            <m:e>
              <m:r>
                <m:rPr>
                  <m:sty m:val="b"/>
                </m:rPr>
                <w:rPr>
                  <w:rStyle w:val="eop"/>
                  <w:rFonts w:ascii="Cambria Math" w:hAnsi="Cambria Math"/>
                  <w:szCs w:val="24"/>
                </w:rPr>
                <m:t>O</m:t>
              </m:r>
            </m:e>
            <m:sub>
              <m:r>
                <m:rPr>
                  <m:sty m:val="b"/>
                </m:rPr>
                <w:rPr>
                  <w:rStyle w:val="eop"/>
                  <w:rFonts w:ascii="Cambria Math" w:hAnsi="Cambria Math"/>
                  <w:szCs w:val="24"/>
                </w:rPr>
                <m:t>2</m:t>
              </m:r>
            </m:sub>
          </m:sSub>
          <m:r>
            <m:rPr>
              <m:sty m:val="b"/>
            </m:rPr>
            <w:rPr>
              <w:rStyle w:val="eop"/>
              <w:rFonts w:ascii="Cambria Math" w:hAnsi="Cambria Math"/>
              <w:szCs w:val="24"/>
            </w:rPr>
            <m:t>+</m:t>
          </m:r>
          <m:sSub>
            <m:sSubPr>
              <m:ctrlPr>
                <w:rPr>
                  <w:rStyle w:val="eop"/>
                  <w:rFonts w:ascii="Cambria Math" w:hAnsi="Cambria Math"/>
                  <w:iCs/>
                  <w:szCs w:val="24"/>
                </w:rPr>
              </m:ctrlPr>
            </m:sSubPr>
            <m:e>
              <m:r>
                <m:rPr>
                  <m:sty m:val="b"/>
                </m:rPr>
                <w:rPr>
                  <w:rStyle w:val="eop"/>
                  <w:rFonts w:ascii="Cambria Math" w:hAnsi="Cambria Math"/>
                  <w:szCs w:val="24"/>
                </w:rPr>
                <m:t>O</m:t>
              </m:r>
            </m:e>
            <m:sub>
              <m:r>
                <m:rPr>
                  <m:sty m:val="b"/>
                </m:rPr>
                <w:rPr>
                  <w:rStyle w:val="eop"/>
                  <w:rFonts w:ascii="Cambria Math" w:hAnsi="Cambria Math"/>
                  <w:szCs w:val="24"/>
                </w:rPr>
                <m:t>2</m:t>
              </m:r>
            </m:sub>
          </m:sSub>
          <m:r>
            <m:rPr>
              <m:sty m:val="b"/>
            </m:rPr>
            <w:rPr>
              <w:rStyle w:val="eop"/>
              <w:rFonts w:ascii="Cambria Math" w:hAnsi="Cambria Math"/>
              <w:szCs w:val="24"/>
            </w:rPr>
            <m:t xml:space="preserve"> →2 S</m:t>
          </m:r>
          <m:sSub>
            <m:sSubPr>
              <m:ctrlPr>
                <w:rPr>
                  <w:rStyle w:val="eop"/>
                  <w:rFonts w:ascii="Cambria Math" w:hAnsi="Cambria Math"/>
                  <w:iCs/>
                  <w:szCs w:val="24"/>
                </w:rPr>
              </m:ctrlPr>
            </m:sSubPr>
            <m:e>
              <m:r>
                <m:rPr>
                  <m:sty m:val="b"/>
                </m:rPr>
                <w:rPr>
                  <w:rStyle w:val="eop"/>
                  <w:rFonts w:ascii="Cambria Math" w:hAnsi="Cambria Math"/>
                  <w:szCs w:val="24"/>
                </w:rPr>
                <m:t>O</m:t>
              </m:r>
            </m:e>
            <m:sub>
              <m:r>
                <m:rPr>
                  <m:sty m:val="b"/>
                </m:rPr>
                <w:rPr>
                  <w:rStyle w:val="eop"/>
                  <w:rFonts w:ascii="Cambria Math" w:hAnsi="Cambria Math"/>
                  <w:szCs w:val="24"/>
                </w:rPr>
                <m:t>3</m:t>
              </m:r>
            </m:sub>
          </m:sSub>
        </m:oMath>
      </m:oMathPara>
    </w:p>
    <w:tbl>
      <w:tblPr>
        <w:tblStyle w:val="BioQ"/>
        <w:tblW w:w="0" w:type="auto"/>
        <w:tblLook w:val="04A0" w:firstRow="1" w:lastRow="0" w:firstColumn="1" w:lastColumn="0" w:noHBand="0" w:noVBand="1"/>
      </w:tblPr>
      <w:tblGrid>
        <w:gridCol w:w="9350"/>
      </w:tblGrid>
      <w:tr w:rsidR="00832915" w:rsidRPr="0034420E" w14:paraId="5DFC5DE4" w14:textId="77777777" w:rsidTr="000E76FA">
        <w:trPr>
          <w:trHeight w:val="1134"/>
        </w:trPr>
        <w:tc>
          <w:tcPr>
            <w:tcW w:w="9350" w:type="dxa"/>
          </w:tcPr>
          <w:p w14:paraId="7CD04BE4" w14:textId="77777777" w:rsidR="00832915" w:rsidRPr="0034420E" w:rsidRDefault="00832915" w:rsidP="0002293D">
            <w:pPr>
              <w:rPr>
                <w:rStyle w:val="eop"/>
                <w:iCs/>
                <w:szCs w:val="24"/>
              </w:rPr>
            </w:pPr>
          </w:p>
        </w:tc>
      </w:tr>
    </w:tbl>
    <w:p w14:paraId="2CE1833F" w14:textId="679E6A6D" w:rsidR="267B4D44" w:rsidRPr="00794D30" w:rsidRDefault="001D4827" w:rsidP="00794D30">
      <w:pPr>
        <w:pStyle w:val="Subhead"/>
        <w:rPr>
          <w:rStyle w:val="eop"/>
        </w:rPr>
      </w:pPr>
      <w:r w:rsidRPr="00794D30">
        <w:rPr>
          <w:rStyle w:val="eop"/>
        </w:rPr>
        <w:t>Le Chatelier’s Principle</w:t>
      </w:r>
    </w:p>
    <w:p w14:paraId="531E0814" w14:textId="7D356ECA" w:rsidR="00A914FF" w:rsidRPr="0034420E" w:rsidRDefault="00F8333F" w:rsidP="0002293D">
      <w:pPr>
        <w:pStyle w:val="Q"/>
        <w:rPr>
          <w:rStyle w:val="eop"/>
          <w:szCs w:val="24"/>
        </w:rPr>
      </w:pPr>
      <w:r w:rsidRPr="0034420E">
        <w:rPr>
          <w:rStyle w:val="eop"/>
          <w:szCs w:val="24"/>
        </w:rPr>
        <w:t>What type of system must exist for a reaction to be in chemical equilibrium</w:t>
      </w:r>
      <w:r w:rsidR="00035493" w:rsidRPr="0034420E">
        <w:rPr>
          <w:rStyle w:val="eop"/>
          <w:szCs w:val="24"/>
        </w:rPr>
        <w:t>?</w:t>
      </w:r>
    </w:p>
    <w:tbl>
      <w:tblPr>
        <w:tblStyle w:val="BioQ"/>
        <w:tblW w:w="0" w:type="auto"/>
        <w:tblLook w:val="04A0" w:firstRow="1" w:lastRow="0" w:firstColumn="1" w:lastColumn="0" w:noHBand="0" w:noVBand="1"/>
      </w:tblPr>
      <w:tblGrid>
        <w:gridCol w:w="9350"/>
      </w:tblGrid>
      <w:tr w:rsidR="00832915" w:rsidRPr="0034420E" w14:paraId="16D10847" w14:textId="77777777" w:rsidTr="007C19A2">
        <w:trPr>
          <w:trHeight w:val="851"/>
        </w:trPr>
        <w:tc>
          <w:tcPr>
            <w:tcW w:w="9350" w:type="dxa"/>
          </w:tcPr>
          <w:p w14:paraId="05F8047E" w14:textId="77777777" w:rsidR="00832915" w:rsidRPr="0034420E" w:rsidRDefault="00832915" w:rsidP="0002293D">
            <w:pPr>
              <w:rPr>
                <w:rStyle w:val="eop"/>
                <w:szCs w:val="24"/>
              </w:rPr>
            </w:pPr>
          </w:p>
        </w:tc>
      </w:tr>
    </w:tbl>
    <w:p w14:paraId="4D454FE2" w14:textId="758354E7" w:rsidR="00035493" w:rsidRPr="0034420E" w:rsidRDefault="00035493" w:rsidP="00977351">
      <w:pPr>
        <w:pStyle w:val="Q"/>
        <w:spacing w:before="0"/>
        <w:rPr>
          <w:rStyle w:val="eop"/>
          <w:szCs w:val="24"/>
        </w:rPr>
      </w:pPr>
    </w:p>
    <w:tbl>
      <w:tblPr>
        <w:tblStyle w:val="Biology"/>
        <w:tblW w:w="0" w:type="auto"/>
        <w:tblLook w:val="04A0" w:firstRow="1" w:lastRow="0" w:firstColumn="1" w:lastColumn="0" w:noHBand="0" w:noVBand="1"/>
      </w:tblPr>
      <w:tblGrid>
        <w:gridCol w:w="9350"/>
      </w:tblGrid>
      <w:tr w:rsidR="00832915" w:rsidRPr="0034420E" w14:paraId="1E1E1670" w14:textId="77777777" w:rsidTr="00977351">
        <w:trPr>
          <w:cnfStyle w:val="100000000000" w:firstRow="1" w:lastRow="0" w:firstColumn="0" w:lastColumn="0" w:oddVBand="0" w:evenVBand="0" w:oddHBand="0" w:evenHBand="0" w:firstRowFirstColumn="0" w:firstRowLastColumn="0" w:lastRowFirstColumn="0" w:lastRowLastColumn="0"/>
          <w:trHeight w:val="20"/>
        </w:trPr>
        <w:tc>
          <w:tcPr>
            <w:tcW w:w="9350" w:type="dxa"/>
          </w:tcPr>
          <w:p w14:paraId="2EBCDAAE" w14:textId="2DA24B80" w:rsidR="00832915" w:rsidRPr="0034420E" w:rsidRDefault="00832915" w:rsidP="00BD2B2D">
            <w:pPr>
              <w:spacing w:before="240" w:after="240" w:line="360" w:lineRule="auto"/>
              <w:rPr>
                <w:rStyle w:val="eop"/>
                <w:szCs w:val="24"/>
              </w:rPr>
            </w:pPr>
            <w:r w:rsidRPr="0034420E">
              <w:rPr>
                <w:rStyle w:val="eop"/>
                <w:szCs w:val="24"/>
              </w:rPr>
              <w:t xml:space="preserve">Equilibrium can be disrupted if a system is open to </w:t>
            </w:r>
            <w:r w:rsidR="00BD2B2D">
              <w:rPr>
                <w:rStyle w:val="eop"/>
                <w:szCs w:val="24"/>
                <w:u w:val="single"/>
              </w:rPr>
              <w:t> </w:t>
            </w:r>
            <w:r w:rsidR="00BD2B2D">
              <w:rPr>
                <w:rStyle w:val="eop"/>
                <w:szCs w:val="24"/>
                <w:u w:val="single"/>
              </w:rPr>
              <w:tab/>
            </w:r>
            <w:r w:rsidR="00BD2B2D">
              <w:rPr>
                <w:rStyle w:val="eop"/>
                <w:szCs w:val="24"/>
                <w:u w:val="single"/>
              </w:rPr>
              <w:tab/>
            </w:r>
            <w:r w:rsidR="00BD2B2D">
              <w:rPr>
                <w:rStyle w:val="eop"/>
                <w:szCs w:val="24"/>
                <w:u w:val="single"/>
              </w:rPr>
              <w:tab/>
            </w:r>
            <w:r w:rsidR="00BD2B2D">
              <w:rPr>
                <w:rStyle w:val="eop"/>
                <w:szCs w:val="24"/>
                <w:u w:val="single"/>
              </w:rPr>
              <w:tab/>
            </w:r>
            <w:r w:rsidR="00BD2B2D">
              <w:rPr>
                <w:rStyle w:val="eop"/>
                <w:szCs w:val="24"/>
                <w:u w:val="single"/>
              </w:rPr>
              <w:tab/>
            </w:r>
            <w:r w:rsidRPr="0034420E">
              <w:rPr>
                <w:rStyle w:val="eop"/>
                <w:szCs w:val="24"/>
              </w:rPr>
              <w:t>.</w:t>
            </w:r>
          </w:p>
        </w:tc>
      </w:tr>
    </w:tbl>
    <w:p w14:paraId="22604BF1" w14:textId="77777777" w:rsidR="009D4C12" w:rsidRPr="0034420E" w:rsidRDefault="009D4C12" w:rsidP="00977351">
      <w:pPr>
        <w:pStyle w:val="Q"/>
        <w:spacing w:before="0"/>
        <w:rPr>
          <w:rStyle w:val="eop"/>
          <w:szCs w:val="24"/>
        </w:rPr>
      </w:pPr>
    </w:p>
    <w:p w14:paraId="6974013C" w14:textId="737EF2D4" w:rsidR="009D4C12" w:rsidRPr="0034420E" w:rsidRDefault="00E36FB7" w:rsidP="0002293D">
      <w:pPr>
        <w:pStyle w:val="Q"/>
        <w:rPr>
          <w:rStyle w:val="eop"/>
          <w:szCs w:val="24"/>
        </w:rPr>
      </w:pPr>
      <w:r w:rsidRPr="0034420E">
        <w:rPr>
          <w:rStyle w:val="eop"/>
          <w:szCs w:val="24"/>
        </w:rPr>
        <w:t xml:space="preserve">What does Le Chatelier’s </w:t>
      </w:r>
      <w:r w:rsidR="00203AA1" w:rsidRPr="0034420E">
        <w:rPr>
          <w:rStyle w:val="eop"/>
          <w:szCs w:val="24"/>
        </w:rPr>
        <w:t>p</w:t>
      </w:r>
      <w:r w:rsidRPr="0034420E">
        <w:rPr>
          <w:rStyle w:val="eop"/>
          <w:szCs w:val="24"/>
        </w:rPr>
        <w:t>rinciple state?</w:t>
      </w:r>
    </w:p>
    <w:tbl>
      <w:tblPr>
        <w:tblStyle w:val="BioQ"/>
        <w:tblW w:w="0" w:type="auto"/>
        <w:tblLook w:val="04A0" w:firstRow="1" w:lastRow="0" w:firstColumn="1" w:lastColumn="0" w:noHBand="0" w:noVBand="1"/>
      </w:tblPr>
      <w:tblGrid>
        <w:gridCol w:w="9350"/>
      </w:tblGrid>
      <w:tr w:rsidR="00832915" w:rsidRPr="0034420E" w14:paraId="54D86B26" w14:textId="77777777" w:rsidTr="001E2B9E">
        <w:trPr>
          <w:trHeight w:val="1134"/>
        </w:trPr>
        <w:tc>
          <w:tcPr>
            <w:tcW w:w="9350" w:type="dxa"/>
          </w:tcPr>
          <w:p w14:paraId="10DEF7E3" w14:textId="77777777" w:rsidR="00832915" w:rsidRPr="0034420E" w:rsidRDefault="00832915" w:rsidP="0002293D">
            <w:pPr>
              <w:rPr>
                <w:rStyle w:val="eop"/>
                <w:szCs w:val="24"/>
              </w:rPr>
            </w:pPr>
          </w:p>
        </w:tc>
      </w:tr>
    </w:tbl>
    <w:p w14:paraId="1269CE28" w14:textId="0FFD9996" w:rsidR="00A914FF" w:rsidRPr="0034420E" w:rsidRDefault="00150156" w:rsidP="0002293D">
      <w:pPr>
        <w:pStyle w:val="Q"/>
        <w:rPr>
          <w:rStyle w:val="eop"/>
          <w:szCs w:val="24"/>
        </w:rPr>
      </w:pPr>
      <w:r w:rsidRPr="0034420E">
        <w:rPr>
          <w:rStyle w:val="eop"/>
          <w:szCs w:val="24"/>
        </w:rPr>
        <w:t>What remains constant when a reaction shifts, except for when the temperature changes?</w:t>
      </w:r>
    </w:p>
    <w:tbl>
      <w:tblPr>
        <w:tblStyle w:val="BioQ"/>
        <w:tblW w:w="0" w:type="auto"/>
        <w:tblLook w:val="04A0" w:firstRow="1" w:lastRow="0" w:firstColumn="1" w:lastColumn="0" w:noHBand="0" w:noVBand="1"/>
      </w:tblPr>
      <w:tblGrid>
        <w:gridCol w:w="9350"/>
      </w:tblGrid>
      <w:tr w:rsidR="00832915" w:rsidRPr="0034420E" w14:paraId="5FD69ECE" w14:textId="77777777" w:rsidTr="007C19A2">
        <w:trPr>
          <w:trHeight w:val="851"/>
        </w:trPr>
        <w:tc>
          <w:tcPr>
            <w:tcW w:w="9350" w:type="dxa"/>
          </w:tcPr>
          <w:p w14:paraId="4DA220F1" w14:textId="77777777" w:rsidR="00832915" w:rsidRPr="0034420E" w:rsidRDefault="00832915" w:rsidP="0002293D">
            <w:pPr>
              <w:rPr>
                <w:rStyle w:val="eop"/>
                <w:szCs w:val="24"/>
              </w:rPr>
            </w:pPr>
          </w:p>
        </w:tc>
      </w:tr>
    </w:tbl>
    <w:p w14:paraId="7453FD1C" w14:textId="77777777" w:rsidR="001E2B9E" w:rsidRDefault="001E2B9E" w:rsidP="0002293D">
      <w:pPr>
        <w:pStyle w:val="Q"/>
        <w:rPr>
          <w:rStyle w:val="eop"/>
          <w:szCs w:val="24"/>
        </w:rPr>
      </w:pPr>
    </w:p>
    <w:p w14:paraId="6D285E30" w14:textId="075C2068" w:rsidR="00F16669" w:rsidRPr="0034420E" w:rsidRDefault="00F16669" w:rsidP="0002293D">
      <w:pPr>
        <w:pStyle w:val="Q"/>
        <w:rPr>
          <w:rStyle w:val="eop"/>
          <w:szCs w:val="24"/>
        </w:rPr>
      </w:pPr>
      <w:r w:rsidRPr="0034420E">
        <w:rPr>
          <w:rStyle w:val="eop"/>
          <w:szCs w:val="24"/>
        </w:rPr>
        <w:lastRenderedPageBreak/>
        <w:t xml:space="preserve">Complete the table to describe what will happen to a reaction when the concentration of one of the substances is changed according to Le Chatelier’s </w:t>
      </w:r>
      <w:r w:rsidR="00203AA1" w:rsidRPr="0034420E">
        <w:rPr>
          <w:rStyle w:val="eop"/>
          <w:szCs w:val="24"/>
        </w:rPr>
        <w:t>p</w:t>
      </w:r>
      <w:r w:rsidRPr="0034420E">
        <w:rPr>
          <w:rStyle w:val="eop"/>
          <w:szCs w:val="24"/>
        </w:rPr>
        <w:t>rinciple.</w:t>
      </w:r>
    </w:p>
    <w:tbl>
      <w:tblPr>
        <w:tblStyle w:val="Biology"/>
        <w:tblW w:w="0" w:type="auto"/>
        <w:tblLook w:val="04A0" w:firstRow="1" w:lastRow="0" w:firstColumn="1" w:lastColumn="0" w:noHBand="0" w:noVBand="1"/>
      </w:tblPr>
      <w:tblGrid>
        <w:gridCol w:w="2122"/>
        <w:gridCol w:w="7228"/>
      </w:tblGrid>
      <w:tr w:rsidR="00F16669" w:rsidRPr="0034420E" w14:paraId="55EFF52B" w14:textId="77777777" w:rsidTr="00371F00">
        <w:trPr>
          <w:cnfStyle w:val="100000000000" w:firstRow="1" w:lastRow="0" w:firstColumn="0" w:lastColumn="0" w:oddVBand="0" w:evenVBand="0" w:oddHBand="0" w:evenHBand="0" w:firstRowFirstColumn="0" w:firstRowLastColumn="0" w:lastRowFirstColumn="0" w:lastRowLastColumn="0"/>
        </w:trPr>
        <w:tc>
          <w:tcPr>
            <w:tcW w:w="2122" w:type="dxa"/>
            <w:tcBorders>
              <w:top w:val="nil"/>
              <w:left w:val="nil"/>
            </w:tcBorders>
          </w:tcPr>
          <w:p w14:paraId="12B6D8E6" w14:textId="71E1B4E6" w:rsidR="00F16669" w:rsidRPr="0034420E" w:rsidRDefault="00F16669" w:rsidP="0002293D">
            <w:pPr>
              <w:rPr>
                <w:rStyle w:val="eop"/>
                <w:szCs w:val="24"/>
              </w:rPr>
            </w:pPr>
          </w:p>
        </w:tc>
        <w:tc>
          <w:tcPr>
            <w:tcW w:w="7228" w:type="dxa"/>
            <w:shd w:val="clear" w:color="auto" w:fill="DEF0D4" w:themeFill="background2"/>
          </w:tcPr>
          <w:p w14:paraId="0BABB94A" w14:textId="77777777" w:rsidR="00F16669" w:rsidRPr="00FB7627" w:rsidRDefault="00F16669" w:rsidP="00FB7627">
            <w:pPr>
              <w:jc w:val="center"/>
              <w:rPr>
                <w:rStyle w:val="eop"/>
                <w:b/>
                <w:bCs/>
                <w:szCs w:val="24"/>
              </w:rPr>
            </w:pPr>
            <w:r w:rsidRPr="00FB7627">
              <w:rPr>
                <w:rStyle w:val="eop"/>
                <w:b/>
                <w:bCs/>
                <w:szCs w:val="24"/>
              </w:rPr>
              <w:t>What happens to the reaction?</w:t>
            </w:r>
          </w:p>
        </w:tc>
      </w:tr>
      <w:tr w:rsidR="00F16669" w:rsidRPr="0034420E" w14:paraId="0D12427F" w14:textId="77777777" w:rsidTr="00362654">
        <w:trPr>
          <w:trHeight w:val="1134"/>
        </w:trPr>
        <w:tc>
          <w:tcPr>
            <w:tcW w:w="2122" w:type="dxa"/>
          </w:tcPr>
          <w:p w14:paraId="3B06B6FB" w14:textId="30E219EB" w:rsidR="00F16669" w:rsidRPr="00263B83" w:rsidRDefault="006F48B8" w:rsidP="0002293D">
            <w:pPr>
              <w:rPr>
                <w:rStyle w:val="eop"/>
                <w:b/>
                <w:bCs/>
                <w:szCs w:val="24"/>
              </w:rPr>
            </w:pPr>
            <w:r w:rsidRPr="00263B83">
              <w:rPr>
                <w:rStyle w:val="eop"/>
                <w:b/>
                <w:bCs/>
                <w:szCs w:val="24"/>
              </w:rPr>
              <w:t>Increasing the concentration of a substance</w:t>
            </w:r>
          </w:p>
        </w:tc>
        <w:tc>
          <w:tcPr>
            <w:tcW w:w="7228" w:type="dxa"/>
          </w:tcPr>
          <w:p w14:paraId="0BA67CE6" w14:textId="77777777" w:rsidR="00F16669" w:rsidRPr="0034420E" w:rsidRDefault="00F16669" w:rsidP="0002293D">
            <w:pPr>
              <w:rPr>
                <w:rStyle w:val="eop"/>
                <w:szCs w:val="24"/>
              </w:rPr>
            </w:pPr>
          </w:p>
        </w:tc>
      </w:tr>
      <w:tr w:rsidR="00F16669" w:rsidRPr="0034420E" w14:paraId="3B782BB0" w14:textId="77777777" w:rsidTr="00362654">
        <w:trPr>
          <w:trHeight w:val="1134"/>
        </w:trPr>
        <w:tc>
          <w:tcPr>
            <w:tcW w:w="2122" w:type="dxa"/>
          </w:tcPr>
          <w:p w14:paraId="2ACFF36E" w14:textId="0E6AC3B1" w:rsidR="00F16669" w:rsidRPr="00263B83" w:rsidRDefault="006F48B8" w:rsidP="0002293D">
            <w:pPr>
              <w:rPr>
                <w:rStyle w:val="eop"/>
                <w:b/>
                <w:bCs/>
                <w:szCs w:val="24"/>
              </w:rPr>
            </w:pPr>
            <w:r w:rsidRPr="00263B83">
              <w:rPr>
                <w:rStyle w:val="eop"/>
                <w:b/>
                <w:bCs/>
                <w:szCs w:val="24"/>
              </w:rPr>
              <w:t>Decreasing the concentration of a substance</w:t>
            </w:r>
          </w:p>
        </w:tc>
        <w:tc>
          <w:tcPr>
            <w:tcW w:w="7228" w:type="dxa"/>
          </w:tcPr>
          <w:p w14:paraId="06BA7DC9" w14:textId="77777777" w:rsidR="00F16669" w:rsidRPr="0034420E" w:rsidRDefault="00F16669" w:rsidP="0002293D">
            <w:pPr>
              <w:rPr>
                <w:rStyle w:val="eop"/>
                <w:szCs w:val="24"/>
              </w:rPr>
            </w:pPr>
          </w:p>
        </w:tc>
      </w:tr>
    </w:tbl>
    <w:p w14:paraId="681C473C" w14:textId="4B7FE6AD" w:rsidR="00150156" w:rsidRPr="0034420E" w:rsidRDefault="00EB7B71" w:rsidP="0002293D">
      <w:pPr>
        <w:pStyle w:val="Q"/>
        <w:rPr>
          <w:rStyle w:val="eop"/>
          <w:szCs w:val="24"/>
        </w:rPr>
      </w:pPr>
      <w:r w:rsidRPr="0034420E">
        <w:rPr>
          <w:rStyle w:val="eop"/>
          <w:szCs w:val="24"/>
        </w:rPr>
        <w:t xml:space="preserve">Use the equation below to predict what will happen </w:t>
      </w:r>
      <w:r w:rsidR="001466B4" w:rsidRPr="0034420E">
        <w:rPr>
          <w:rStyle w:val="eop"/>
          <w:szCs w:val="24"/>
        </w:rPr>
        <w:t xml:space="preserve">when </w:t>
      </w:r>
      <w:r w:rsidR="000B58E3" w:rsidRPr="0034420E">
        <w:rPr>
          <w:rStyle w:val="eop"/>
          <w:szCs w:val="24"/>
        </w:rPr>
        <w:t xml:space="preserve">the </w:t>
      </w:r>
      <w:r w:rsidR="001466B4" w:rsidRPr="0034420E">
        <w:rPr>
          <w:rStyle w:val="eop"/>
          <w:szCs w:val="24"/>
        </w:rPr>
        <w:t xml:space="preserve">concentrations of </w:t>
      </w:r>
      <w:r w:rsidR="000B58E3" w:rsidRPr="0034420E">
        <w:rPr>
          <w:rStyle w:val="eop"/>
          <w:szCs w:val="24"/>
        </w:rPr>
        <w:t>reactants</w:t>
      </w:r>
      <w:r w:rsidR="001466B4" w:rsidRPr="0034420E">
        <w:rPr>
          <w:rStyle w:val="eop"/>
          <w:szCs w:val="24"/>
        </w:rPr>
        <w:t xml:space="preserve"> or products are changed.</w:t>
      </w:r>
    </w:p>
    <w:bookmarkStart w:id="3" w:name="_Hlk185355681"/>
    <w:p w14:paraId="52392117" w14:textId="293BE237" w:rsidR="001466B4" w:rsidRPr="0034420E" w:rsidRDefault="00000000" w:rsidP="0002293D">
      <w:pPr>
        <w:pStyle w:val="Q"/>
        <w:rPr>
          <w:rStyle w:val="eop"/>
          <w:iCs/>
          <w:szCs w:val="24"/>
        </w:rPr>
      </w:pPr>
      <m:oMathPara>
        <m:oMath>
          <m:sSub>
            <m:sSubPr>
              <m:ctrlPr>
                <w:rPr>
                  <w:rStyle w:val="eop"/>
                  <w:rFonts w:ascii="Cambria Math" w:hAnsi="Cambria Math"/>
                  <w:iCs/>
                  <w:szCs w:val="24"/>
                </w:rPr>
              </m:ctrlPr>
            </m:sSubPr>
            <m:e>
              <m:r>
                <m:rPr>
                  <m:sty m:val="b"/>
                </m:rPr>
                <w:rPr>
                  <w:rStyle w:val="eop"/>
                  <w:rFonts w:ascii="Cambria Math" w:hAnsi="Cambria Math"/>
                  <w:szCs w:val="24"/>
                </w:rPr>
                <m:t>N</m:t>
              </m:r>
            </m:e>
            <m:sub>
              <m:r>
                <m:rPr>
                  <m:sty m:val="b"/>
                </m:rPr>
                <w:rPr>
                  <w:rStyle w:val="eop"/>
                  <w:rFonts w:ascii="Cambria Math" w:hAnsi="Cambria Math"/>
                  <w:szCs w:val="24"/>
                </w:rPr>
                <m:t>2</m:t>
              </m:r>
            </m:sub>
          </m:sSub>
          <m:r>
            <m:rPr>
              <m:sty m:val="b"/>
            </m:rPr>
            <w:rPr>
              <w:rStyle w:val="eop"/>
              <w:rFonts w:ascii="Cambria Math" w:hAnsi="Cambria Math"/>
              <w:szCs w:val="24"/>
            </w:rPr>
            <m:t xml:space="preserve">+3 </m:t>
          </m:r>
          <m:sSub>
            <m:sSubPr>
              <m:ctrlPr>
                <w:rPr>
                  <w:rStyle w:val="eop"/>
                  <w:rFonts w:ascii="Cambria Math" w:hAnsi="Cambria Math"/>
                  <w:iCs/>
                  <w:szCs w:val="24"/>
                </w:rPr>
              </m:ctrlPr>
            </m:sSubPr>
            <m:e>
              <m:r>
                <m:rPr>
                  <m:sty m:val="b"/>
                </m:rPr>
                <w:rPr>
                  <w:rStyle w:val="eop"/>
                  <w:rFonts w:ascii="Cambria Math" w:hAnsi="Cambria Math"/>
                  <w:szCs w:val="24"/>
                </w:rPr>
                <m:t>H</m:t>
              </m:r>
            </m:e>
            <m:sub>
              <m:r>
                <m:rPr>
                  <m:sty m:val="b"/>
                </m:rPr>
                <w:rPr>
                  <w:rStyle w:val="eop"/>
                  <w:rFonts w:ascii="Cambria Math" w:hAnsi="Cambria Math"/>
                  <w:szCs w:val="24"/>
                </w:rPr>
                <m:t>2</m:t>
              </m:r>
            </m:sub>
          </m:sSub>
          <m:r>
            <m:rPr>
              <m:sty m:val="b"/>
            </m:rPr>
            <w:rPr>
              <w:rStyle w:val="eop"/>
              <w:rFonts w:ascii="Cambria Math" w:hAnsi="Cambria Math"/>
              <w:szCs w:val="24"/>
            </w:rPr>
            <m:t xml:space="preserve"> ↔2 N</m:t>
          </m:r>
          <m:sSub>
            <m:sSubPr>
              <m:ctrlPr>
                <w:rPr>
                  <w:rStyle w:val="eop"/>
                  <w:rFonts w:ascii="Cambria Math" w:hAnsi="Cambria Math"/>
                  <w:iCs/>
                  <w:szCs w:val="24"/>
                </w:rPr>
              </m:ctrlPr>
            </m:sSubPr>
            <m:e>
              <m:r>
                <m:rPr>
                  <m:sty m:val="b"/>
                </m:rPr>
                <w:rPr>
                  <w:rStyle w:val="eop"/>
                  <w:rFonts w:ascii="Cambria Math" w:hAnsi="Cambria Math"/>
                  <w:szCs w:val="24"/>
                </w:rPr>
                <m:t>H</m:t>
              </m:r>
            </m:e>
            <m:sub>
              <m:r>
                <m:rPr>
                  <m:sty m:val="b"/>
                </m:rPr>
                <w:rPr>
                  <w:rStyle w:val="eop"/>
                  <w:rFonts w:ascii="Cambria Math" w:hAnsi="Cambria Math"/>
                  <w:szCs w:val="24"/>
                </w:rPr>
                <m:t>3</m:t>
              </m:r>
            </m:sub>
          </m:sSub>
        </m:oMath>
      </m:oMathPara>
    </w:p>
    <w:bookmarkEnd w:id="3"/>
    <w:tbl>
      <w:tblPr>
        <w:tblStyle w:val="BioQ"/>
        <w:tblW w:w="0" w:type="auto"/>
        <w:tblLook w:val="04A0" w:firstRow="1" w:lastRow="0" w:firstColumn="1" w:lastColumn="0" w:noHBand="0" w:noVBand="1"/>
      </w:tblPr>
      <w:tblGrid>
        <w:gridCol w:w="9350"/>
      </w:tblGrid>
      <w:tr w:rsidR="004E3C4B" w:rsidRPr="0034420E" w14:paraId="6CCCDECE" w14:textId="77777777" w:rsidTr="007753F2">
        <w:trPr>
          <w:trHeight w:val="1134"/>
        </w:trPr>
        <w:tc>
          <w:tcPr>
            <w:tcW w:w="9350" w:type="dxa"/>
          </w:tcPr>
          <w:p w14:paraId="5F41725A" w14:textId="77777777" w:rsidR="004E3C4B" w:rsidRPr="0034420E" w:rsidRDefault="004E3C4B" w:rsidP="0002293D">
            <w:pPr>
              <w:rPr>
                <w:rStyle w:val="eop"/>
                <w:szCs w:val="24"/>
              </w:rPr>
            </w:pPr>
          </w:p>
        </w:tc>
      </w:tr>
    </w:tbl>
    <w:p w14:paraId="4EDA647F" w14:textId="04C14628" w:rsidR="000B58E3" w:rsidRPr="0034420E" w:rsidRDefault="000B58E3" w:rsidP="0002293D">
      <w:pPr>
        <w:pStyle w:val="Q"/>
        <w:rPr>
          <w:rStyle w:val="eop"/>
          <w:szCs w:val="24"/>
        </w:rPr>
      </w:pPr>
      <w:r w:rsidRPr="0034420E">
        <w:rPr>
          <w:rStyle w:val="eop"/>
          <w:szCs w:val="24"/>
        </w:rPr>
        <w:t>Complete the following table.</w:t>
      </w:r>
    </w:p>
    <w:tbl>
      <w:tblPr>
        <w:tblStyle w:val="Biology"/>
        <w:tblW w:w="0" w:type="auto"/>
        <w:tblLook w:val="04A0" w:firstRow="1" w:lastRow="0" w:firstColumn="1" w:lastColumn="0" w:noHBand="0" w:noVBand="1"/>
      </w:tblPr>
      <w:tblGrid>
        <w:gridCol w:w="2268"/>
        <w:gridCol w:w="2552"/>
        <w:gridCol w:w="4530"/>
      </w:tblGrid>
      <w:tr w:rsidR="000B58E3" w:rsidRPr="0034420E" w14:paraId="17B10DBF" w14:textId="19B1D5E7" w:rsidTr="008D0DDC">
        <w:trPr>
          <w:cnfStyle w:val="100000000000" w:firstRow="1" w:lastRow="0" w:firstColumn="0" w:lastColumn="0" w:oddVBand="0" w:evenVBand="0" w:oddHBand="0" w:evenHBand="0" w:firstRowFirstColumn="0" w:firstRowLastColumn="0" w:lastRowFirstColumn="0" w:lastRowLastColumn="0"/>
          <w:tblHeader/>
        </w:trPr>
        <w:tc>
          <w:tcPr>
            <w:tcW w:w="2268" w:type="dxa"/>
            <w:tcBorders>
              <w:top w:val="nil"/>
              <w:left w:val="nil"/>
            </w:tcBorders>
          </w:tcPr>
          <w:p w14:paraId="7C2DC48F" w14:textId="77777777" w:rsidR="000B58E3" w:rsidRPr="0034420E" w:rsidRDefault="000B58E3" w:rsidP="0002293D">
            <w:pPr>
              <w:rPr>
                <w:rStyle w:val="eop"/>
                <w:szCs w:val="24"/>
              </w:rPr>
            </w:pPr>
          </w:p>
        </w:tc>
        <w:tc>
          <w:tcPr>
            <w:tcW w:w="2552" w:type="dxa"/>
            <w:shd w:val="clear" w:color="auto" w:fill="DEF0D4" w:themeFill="background2"/>
          </w:tcPr>
          <w:p w14:paraId="02DA9C76" w14:textId="2C7F0B35" w:rsidR="000B58E3" w:rsidRPr="005A125E" w:rsidRDefault="000B58E3" w:rsidP="005A125E">
            <w:pPr>
              <w:jc w:val="center"/>
              <w:rPr>
                <w:rStyle w:val="eop"/>
                <w:b/>
                <w:bCs/>
                <w:szCs w:val="24"/>
              </w:rPr>
            </w:pPr>
            <w:r w:rsidRPr="005A125E">
              <w:rPr>
                <w:rStyle w:val="eop"/>
                <w:b/>
                <w:bCs/>
                <w:szCs w:val="24"/>
              </w:rPr>
              <w:t>What direction does the equilibrium shift</w:t>
            </w:r>
            <w:r w:rsidR="00203AA1" w:rsidRPr="005A125E">
              <w:rPr>
                <w:rStyle w:val="eop"/>
                <w:b/>
                <w:bCs/>
                <w:szCs w:val="24"/>
              </w:rPr>
              <w:t>?</w:t>
            </w:r>
          </w:p>
        </w:tc>
        <w:tc>
          <w:tcPr>
            <w:tcW w:w="4530" w:type="dxa"/>
            <w:shd w:val="clear" w:color="auto" w:fill="DEF0D4" w:themeFill="background2"/>
          </w:tcPr>
          <w:p w14:paraId="5667D157" w14:textId="04AABDB7" w:rsidR="000B58E3" w:rsidRPr="005A125E" w:rsidRDefault="000B58E3" w:rsidP="005A125E">
            <w:pPr>
              <w:jc w:val="center"/>
              <w:rPr>
                <w:rStyle w:val="eop"/>
                <w:b/>
                <w:bCs/>
                <w:szCs w:val="24"/>
              </w:rPr>
            </w:pPr>
            <w:r w:rsidRPr="005A125E">
              <w:rPr>
                <w:rStyle w:val="eop"/>
                <w:b/>
                <w:bCs/>
                <w:szCs w:val="24"/>
              </w:rPr>
              <w:t>Explain</w:t>
            </w:r>
          </w:p>
        </w:tc>
      </w:tr>
      <w:tr w:rsidR="000B58E3" w:rsidRPr="0034420E" w14:paraId="7B6F39FE" w14:textId="20EF0351" w:rsidTr="00DE40AD">
        <w:trPr>
          <w:trHeight w:val="1417"/>
        </w:trPr>
        <w:tc>
          <w:tcPr>
            <w:tcW w:w="2268" w:type="dxa"/>
          </w:tcPr>
          <w:p w14:paraId="7E6918AD" w14:textId="3FDADF4C" w:rsidR="000B58E3" w:rsidRPr="00DE40AD" w:rsidRDefault="000B58E3" w:rsidP="0002293D">
            <w:pPr>
              <w:rPr>
                <w:rStyle w:val="eop"/>
                <w:b/>
                <w:bCs/>
                <w:szCs w:val="24"/>
              </w:rPr>
            </w:pPr>
            <w:r w:rsidRPr="00DE40AD">
              <w:rPr>
                <w:rStyle w:val="eop"/>
                <w:b/>
                <w:bCs/>
                <w:szCs w:val="24"/>
              </w:rPr>
              <w:t>A reactant (either N</w:t>
            </w:r>
            <w:r w:rsidRPr="00DE40AD">
              <w:rPr>
                <w:rStyle w:val="eop"/>
                <w:b/>
                <w:bCs/>
                <w:szCs w:val="24"/>
                <w:vertAlign w:val="subscript"/>
              </w:rPr>
              <w:t>2</w:t>
            </w:r>
            <w:r w:rsidRPr="00DE40AD">
              <w:rPr>
                <w:rStyle w:val="eop"/>
                <w:b/>
                <w:bCs/>
                <w:szCs w:val="24"/>
              </w:rPr>
              <w:t xml:space="preserve"> or H</w:t>
            </w:r>
            <w:r w:rsidRPr="00DE40AD">
              <w:rPr>
                <w:rStyle w:val="eop"/>
                <w:b/>
                <w:bCs/>
                <w:szCs w:val="24"/>
                <w:vertAlign w:val="subscript"/>
              </w:rPr>
              <w:t>2</w:t>
            </w:r>
            <w:r w:rsidRPr="00DE40AD">
              <w:rPr>
                <w:rStyle w:val="eop"/>
                <w:b/>
                <w:bCs/>
                <w:szCs w:val="24"/>
              </w:rPr>
              <w:t>) is added</w:t>
            </w:r>
          </w:p>
        </w:tc>
        <w:tc>
          <w:tcPr>
            <w:tcW w:w="2552" w:type="dxa"/>
          </w:tcPr>
          <w:p w14:paraId="20E48FD9" w14:textId="77777777" w:rsidR="000B58E3" w:rsidRPr="0034420E" w:rsidRDefault="000B58E3" w:rsidP="0002293D">
            <w:pPr>
              <w:rPr>
                <w:rStyle w:val="eop"/>
                <w:szCs w:val="24"/>
              </w:rPr>
            </w:pPr>
          </w:p>
        </w:tc>
        <w:tc>
          <w:tcPr>
            <w:tcW w:w="4530" w:type="dxa"/>
          </w:tcPr>
          <w:p w14:paraId="0C5F098E" w14:textId="77777777" w:rsidR="000B58E3" w:rsidRPr="0034420E" w:rsidRDefault="000B58E3" w:rsidP="0002293D">
            <w:pPr>
              <w:rPr>
                <w:rStyle w:val="eop"/>
                <w:szCs w:val="24"/>
              </w:rPr>
            </w:pPr>
          </w:p>
        </w:tc>
      </w:tr>
      <w:tr w:rsidR="000B58E3" w:rsidRPr="0034420E" w14:paraId="05BEF3B5" w14:textId="6848F3EE" w:rsidTr="00DE40AD">
        <w:trPr>
          <w:trHeight w:val="1417"/>
        </w:trPr>
        <w:tc>
          <w:tcPr>
            <w:tcW w:w="2268" w:type="dxa"/>
          </w:tcPr>
          <w:p w14:paraId="7510AE05" w14:textId="6357E851" w:rsidR="00EE0AA6" w:rsidRPr="00DE40AD" w:rsidRDefault="000B58E3" w:rsidP="0002293D">
            <w:pPr>
              <w:rPr>
                <w:rStyle w:val="eop"/>
                <w:b/>
                <w:bCs/>
                <w:szCs w:val="24"/>
              </w:rPr>
            </w:pPr>
            <w:r w:rsidRPr="00DE40AD">
              <w:rPr>
                <w:rStyle w:val="eop"/>
                <w:b/>
                <w:bCs/>
                <w:szCs w:val="24"/>
              </w:rPr>
              <w:lastRenderedPageBreak/>
              <w:t>A product is added</w:t>
            </w:r>
          </w:p>
        </w:tc>
        <w:tc>
          <w:tcPr>
            <w:tcW w:w="2552" w:type="dxa"/>
          </w:tcPr>
          <w:p w14:paraId="1BF0F3A0" w14:textId="77777777" w:rsidR="000B58E3" w:rsidRPr="0034420E" w:rsidRDefault="000B58E3" w:rsidP="0002293D">
            <w:pPr>
              <w:rPr>
                <w:rStyle w:val="eop"/>
                <w:szCs w:val="24"/>
              </w:rPr>
            </w:pPr>
          </w:p>
        </w:tc>
        <w:tc>
          <w:tcPr>
            <w:tcW w:w="4530" w:type="dxa"/>
          </w:tcPr>
          <w:p w14:paraId="51C2E872" w14:textId="77777777" w:rsidR="000B58E3" w:rsidRPr="0034420E" w:rsidRDefault="000B58E3" w:rsidP="0002293D">
            <w:pPr>
              <w:rPr>
                <w:rStyle w:val="eop"/>
                <w:szCs w:val="24"/>
              </w:rPr>
            </w:pPr>
          </w:p>
        </w:tc>
      </w:tr>
    </w:tbl>
    <w:p w14:paraId="0A549FA8" w14:textId="77777777" w:rsidR="000D04E2" w:rsidRDefault="000D04E2" w:rsidP="008D0DDC">
      <w:pPr>
        <w:pStyle w:val="Q"/>
        <w:spacing w:before="0"/>
      </w:pPr>
    </w:p>
    <w:tbl>
      <w:tblPr>
        <w:tblStyle w:val="Biology"/>
        <w:tblW w:w="0" w:type="auto"/>
        <w:tblLook w:val="04A0" w:firstRow="1" w:lastRow="0" w:firstColumn="1" w:lastColumn="0" w:noHBand="0" w:noVBand="1"/>
      </w:tblPr>
      <w:tblGrid>
        <w:gridCol w:w="9350"/>
      </w:tblGrid>
      <w:tr w:rsidR="004E3C4B" w:rsidRPr="0034420E" w14:paraId="4CE4D52A" w14:textId="77777777" w:rsidTr="007C19A2">
        <w:trPr>
          <w:cnfStyle w:val="100000000000" w:firstRow="1" w:lastRow="0" w:firstColumn="0" w:lastColumn="0" w:oddVBand="0" w:evenVBand="0" w:oddHBand="0" w:evenHBand="0" w:firstRowFirstColumn="0" w:firstRowLastColumn="0" w:lastRowFirstColumn="0" w:lastRowLastColumn="0"/>
          <w:trHeight w:val="851"/>
        </w:trPr>
        <w:tc>
          <w:tcPr>
            <w:tcW w:w="9350" w:type="dxa"/>
          </w:tcPr>
          <w:p w14:paraId="4A928A52" w14:textId="46BE63E9" w:rsidR="00A31550" w:rsidRDefault="004E3C4B" w:rsidP="000D04E2">
            <w:pPr>
              <w:spacing w:line="360" w:lineRule="auto"/>
            </w:pPr>
            <w:r w:rsidRPr="0034420E">
              <w:t xml:space="preserve">Raising the temperature requires </w:t>
            </w:r>
            <w:r w:rsidR="00A31550">
              <w:rPr>
                <w:u w:val="single"/>
              </w:rPr>
              <w:t> </w:t>
            </w:r>
            <w:r w:rsidR="00A31550">
              <w:rPr>
                <w:u w:val="single"/>
              </w:rPr>
              <w:tab/>
            </w:r>
            <w:r w:rsidR="00A31550">
              <w:rPr>
                <w:u w:val="single"/>
              </w:rPr>
              <w:tab/>
            </w:r>
            <w:r w:rsidR="00A31550">
              <w:rPr>
                <w:u w:val="single"/>
              </w:rPr>
              <w:tab/>
            </w:r>
            <w:r w:rsidR="001C24DB">
              <w:rPr>
                <w:u w:val="single"/>
              </w:rPr>
              <w:tab/>
            </w:r>
            <w:r w:rsidRPr="0034420E">
              <w:t xml:space="preserve"> so the reaction will </w:t>
            </w:r>
          </w:p>
          <w:p w14:paraId="7F6A432A" w14:textId="110BC933" w:rsidR="00A31550" w:rsidRDefault="004E3C4B" w:rsidP="000D04E2">
            <w:pPr>
              <w:spacing w:line="360" w:lineRule="auto"/>
            </w:pPr>
            <w:r w:rsidRPr="0034420E">
              <w:t xml:space="preserve">shift in the </w:t>
            </w:r>
            <w:r w:rsidR="00A31550">
              <w:rPr>
                <w:u w:val="single"/>
              </w:rPr>
              <w:t> </w:t>
            </w:r>
            <w:r w:rsidR="00A31550">
              <w:rPr>
                <w:u w:val="single"/>
              </w:rPr>
              <w:tab/>
            </w:r>
            <w:r w:rsidR="00A31550">
              <w:rPr>
                <w:u w:val="single"/>
              </w:rPr>
              <w:tab/>
            </w:r>
            <w:r w:rsidR="00A31550">
              <w:rPr>
                <w:u w:val="single"/>
              </w:rPr>
              <w:tab/>
            </w:r>
            <w:r w:rsidR="00A31550">
              <w:rPr>
                <w:u w:val="single"/>
              </w:rPr>
              <w:tab/>
            </w:r>
            <w:r w:rsidR="001C24DB">
              <w:rPr>
                <w:u w:val="single"/>
              </w:rPr>
              <w:tab/>
            </w:r>
            <w:r w:rsidRPr="0034420E">
              <w:t xml:space="preserve"> direction so it can </w:t>
            </w:r>
          </w:p>
          <w:p w14:paraId="06C84AA8" w14:textId="5F4F7B58" w:rsidR="004E3C4B" w:rsidRPr="0034420E" w:rsidRDefault="00A31550" w:rsidP="000D04E2">
            <w:pPr>
              <w:spacing w:line="360" w:lineRule="auto"/>
            </w:pPr>
            <w:r>
              <w:rPr>
                <w:u w:val="single"/>
              </w:rPr>
              <w: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E3C4B" w:rsidRPr="0034420E">
              <w:t>.</w:t>
            </w:r>
          </w:p>
        </w:tc>
      </w:tr>
    </w:tbl>
    <w:p w14:paraId="3889E6FC" w14:textId="08E5E366" w:rsidR="00916EC9" w:rsidRPr="0034420E" w:rsidRDefault="00916EC9" w:rsidP="00A31550">
      <w:pPr>
        <w:pStyle w:val="Q"/>
        <w:spacing w:before="0"/>
      </w:pPr>
    </w:p>
    <w:tbl>
      <w:tblPr>
        <w:tblStyle w:val="Biology"/>
        <w:tblW w:w="0" w:type="auto"/>
        <w:tblLook w:val="04A0" w:firstRow="1" w:lastRow="0" w:firstColumn="1" w:lastColumn="0" w:noHBand="0" w:noVBand="1"/>
      </w:tblPr>
      <w:tblGrid>
        <w:gridCol w:w="9350"/>
      </w:tblGrid>
      <w:tr w:rsidR="004E3C4B" w:rsidRPr="0034420E" w14:paraId="748EE89F" w14:textId="77777777" w:rsidTr="007C19A2">
        <w:trPr>
          <w:cnfStyle w:val="100000000000" w:firstRow="1" w:lastRow="0" w:firstColumn="0" w:lastColumn="0" w:oddVBand="0" w:evenVBand="0" w:oddHBand="0" w:evenHBand="0" w:firstRowFirstColumn="0" w:firstRowLastColumn="0" w:lastRowFirstColumn="0" w:lastRowLastColumn="0"/>
          <w:trHeight w:val="851"/>
        </w:trPr>
        <w:tc>
          <w:tcPr>
            <w:tcW w:w="9350" w:type="dxa"/>
          </w:tcPr>
          <w:p w14:paraId="73A4F6F9" w14:textId="77777777" w:rsidR="00BA1129" w:rsidRDefault="004E3C4B" w:rsidP="000D04E2">
            <w:pPr>
              <w:spacing w:line="360" w:lineRule="auto"/>
            </w:pPr>
            <w:r w:rsidRPr="0034420E">
              <w:t xml:space="preserve">Lowering the temperature requires </w:t>
            </w:r>
            <w:r w:rsidR="001C24DB">
              <w:rPr>
                <w:u w:val="single"/>
              </w:rPr>
              <w:t> </w:t>
            </w:r>
            <w:r w:rsidR="001C24DB">
              <w:rPr>
                <w:u w:val="single"/>
              </w:rPr>
              <w:tab/>
            </w:r>
            <w:r w:rsidR="001C24DB">
              <w:rPr>
                <w:u w:val="single"/>
              </w:rPr>
              <w:tab/>
            </w:r>
            <w:r w:rsidR="001C24DB">
              <w:rPr>
                <w:u w:val="single"/>
              </w:rPr>
              <w:tab/>
            </w:r>
            <w:r w:rsidR="001C24DB">
              <w:rPr>
                <w:u w:val="single"/>
              </w:rPr>
              <w:tab/>
            </w:r>
            <w:r w:rsidR="001C24DB">
              <w:rPr>
                <w:u w:val="single"/>
              </w:rPr>
              <w:tab/>
            </w:r>
            <w:r w:rsidRPr="0034420E">
              <w:t xml:space="preserve"> so the reaction will shift in the </w:t>
            </w:r>
            <w:r w:rsidR="00BA1129">
              <w:rPr>
                <w:u w:val="single"/>
              </w:rPr>
              <w:t> </w:t>
            </w:r>
            <w:r w:rsidR="00BA1129">
              <w:rPr>
                <w:u w:val="single"/>
              </w:rPr>
              <w:tab/>
            </w:r>
            <w:r w:rsidR="00BA1129">
              <w:rPr>
                <w:u w:val="single"/>
              </w:rPr>
              <w:tab/>
            </w:r>
            <w:r w:rsidR="00BA1129">
              <w:rPr>
                <w:u w:val="single"/>
              </w:rPr>
              <w:tab/>
            </w:r>
            <w:r w:rsidR="00BA1129">
              <w:rPr>
                <w:u w:val="single"/>
              </w:rPr>
              <w:tab/>
            </w:r>
            <w:r w:rsidR="00BA1129">
              <w:rPr>
                <w:u w:val="single"/>
              </w:rPr>
              <w:tab/>
            </w:r>
            <w:r w:rsidRPr="0034420E">
              <w:t xml:space="preserve"> direction to </w:t>
            </w:r>
          </w:p>
          <w:p w14:paraId="53621365" w14:textId="64A2103A" w:rsidR="004E3C4B" w:rsidRPr="0034420E" w:rsidRDefault="00BA1129" w:rsidP="000D04E2">
            <w:pPr>
              <w:spacing w:line="360" w:lineRule="auto"/>
            </w:pPr>
            <w:r>
              <w:rPr>
                <w:u w:val="single"/>
              </w:rPr>
              <w: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E3C4B" w:rsidRPr="0034420E">
              <w:t>.</w:t>
            </w:r>
          </w:p>
        </w:tc>
      </w:tr>
    </w:tbl>
    <w:p w14:paraId="1E2F4D18" w14:textId="54809AC3" w:rsidR="1EF66BFA" w:rsidRPr="0034420E" w:rsidRDefault="1EF66BFA" w:rsidP="007B3F9D">
      <w:pPr>
        <w:pStyle w:val="Q"/>
        <w:spacing w:before="0"/>
      </w:pPr>
    </w:p>
    <w:p w14:paraId="2C39AB20" w14:textId="715C34E6" w:rsidR="00A43B49" w:rsidRPr="0034420E" w:rsidRDefault="00AD38C3" w:rsidP="0002293D">
      <w:pPr>
        <w:pStyle w:val="Q"/>
      </w:pPr>
      <w:r w:rsidRPr="0034420E">
        <w:t>Complete the table to show whether heat can be considered a reactant or a product</w:t>
      </w:r>
      <w:r w:rsidR="00A43B49" w:rsidRPr="0034420E">
        <w:t xml:space="preserve"> for each type of reaction.</w:t>
      </w:r>
    </w:p>
    <w:tbl>
      <w:tblPr>
        <w:tblStyle w:val="Biology"/>
        <w:tblW w:w="9368" w:type="dxa"/>
        <w:tblLook w:val="04A0" w:firstRow="1" w:lastRow="0" w:firstColumn="1" w:lastColumn="0" w:noHBand="0" w:noVBand="1"/>
      </w:tblPr>
      <w:tblGrid>
        <w:gridCol w:w="1885"/>
        <w:gridCol w:w="7483"/>
      </w:tblGrid>
      <w:tr w:rsidR="00A43B49" w:rsidRPr="0034420E" w14:paraId="7087D1D8" w14:textId="77777777" w:rsidTr="009F21D8">
        <w:trPr>
          <w:cnfStyle w:val="100000000000" w:firstRow="1" w:lastRow="0" w:firstColumn="0" w:lastColumn="0" w:oddVBand="0" w:evenVBand="0" w:oddHBand="0" w:evenHBand="0" w:firstRowFirstColumn="0" w:firstRowLastColumn="0" w:lastRowFirstColumn="0" w:lastRowLastColumn="0"/>
        </w:trPr>
        <w:tc>
          <w:tcPr>
            <w:tcW w:w="1885" w:type="dxa"/>
            <w:tcBorders>
              <w:top w:val="nil"/>
              <w:left w:val="nil"/>
            </w:tcBorders>
          </w:tcPr>
          <w:p w14:paraId="6C8E2951" w14:textId="77777777" w:rsidR="00A43B49" w:rsidRPr="0034420E" w:rsidRDefault="00A43B49" w:rsidP="0002293D"/>
        </w:tc>
        <w:tc>
          <w:tcPr>
            <w:tcW w:w="7483" w:type="dxa"/>
            <w:shd w:val="clear" w:color="auto" w:fill="DEF0D4" w:themeFill="background2"/>
          </w:tcPr>
          <w:p w14:paraId="24D3E869" w14:textId="21E94F77" w:rsidR="00A43B49" w:rsidRPr="00386CA9" w:rsidRDefault="00A43B49" w:rsidP="00386CA9">
            <w:pPr>
              <w:jc w:val="center"/>
              <w:rPr>
                <w:b/>
                <w:bCs/>
              </w:rPr>
            </w:pPr>
            <w:r w:rsidRPr="00386CA9">
              <w:rPr>
                <w:b/>
                <w:bCs/>
              </w:rPr>
              <w:t>Is heat considered a reactant or product</w:t>
            </w:r>
            <w:r w:rsidR="52B04B6C" w:rsidRPr="00386CA9">
              <w:rPr>
                <w:b/>
                <w:bCs/>
              </w:rPr>
              <w:t>?</w:t>
            </w:r>
          </w:p>
        </w:tc>
      </w:tr>
      <w:tr w:rsidR="00A43B49" w:rsidRPr="0034420E" w14:paraId="5EAAB0AC" w14:textId="77777777" w:rsidTr="009F21D8">
        <w:trPr>
          <w:trHeight w:val="624"/>
        </w:trPr>
        <w:tc>
          <w:tcPr>
            <w:tcW w:w="1885" w:type="dxa"/>
          </w:tcPr>
          <w:p w14:paraId="258A332C" w14:textId="188C48AC" w:rsidR="00A43B49" w:rsidRPr="00386CA9" w:rsidRDefault="00A43B49" w:rsidP="0002293D">
            <w:pPr>
              <w:rPr>
                <w:b/>
                <w:bCs/>
              </w:rPr>
            </w:pPr>
            <w:r w:rsidRPr="00386CA9">
              <w:rPr>
                <w:b/>
                <w:bCs/>
              </w:rPr>
              <w:t>Exothermic</w:t>
            </w:r>
          </w:p>
        </w:tc>
        <w:tc>
          <w:tcPr>
            <w:tcW w:w="7483" w:type="dxa"/>
          </w:tcPr>
          <w:p w14:paraId="41D9E172" w14:textId="77777777" w:rsidR="00A43B49" w:rsidRPr="0034420E" w:rsidRDefault="00A43B49" w:rsidP="0002293D"/>
        </w:tc>
      </w:tr>
      <w:tr w:rsidR="00A43B49" w:rsidRPr="0034420E" w14:paraId="4E3EDCD5" w14:textId="77777777" w:rsidTr="009F21D8">
        <w:trPr>
          <w:trHeight w:val="624"/>
        </w:trPr>
        <w:tc>
          <w:tcPr>
            <w:tcW w:w="1885" w:type="dxa"/>
          </w:tcPr>
          <w:p w14:paraId="5548A3A7" w14:textId="4BEE0023" w:rsidR="00A43B49" w:rsidRPr="00386CA9" w:rsidRDefault="00A43B49" w:rsidP="0002293D">
            <w:pPr>
              <w:rPr>
                <w:b/>
                <w:bCs/>
              </w:rPr>
            </w:pPr>
            <w:r w:rsidRPr="00386CA9">
              <w:rPr>
                <w:b/>
                <w:bCs/>
              </w:rPr>
              <w:t>Endothermic</w:t>
            </w:r>
          </w:p>
        </w:tc>
        <w:tc>
          <w:tcPr>
            <w:tcW w:w="7483" w:type="dxa"/>
          </w:tcPr>
          <w:p w14:paraId="5EBB3075" w14:textId="77777777" w:rsidR="00A43B49" w:rsidRPr="0034420E" w:rsidRDefault="00A43B49" w:rsidP="0002293D"/>
        </w:tc>
      </w:tr>
    </w:tbl>
    <w:p w14:paraId="333260EE" w14:textId="77777777" w:rsidR="00F41889" w:rsidRDefault="00F41889" w:rsidP="0002293D">
      <w:pPr>
        <w:pStyle w:val="Q"/>
      </w:pPr>
    </w:p>
    <w:p w14:paraId="1BB83D0B" w14:textId="63043356" w:rsidR="002965BC" w:rsidRPr="0034420E" w:rsidRDefault="002965BC" w:rsidP="0002293D">
      <w:pPr>
        <w:pStyle w:val="Q"/>
      </w:pPr>
      <w:r w:rsidRPr="0034420E">
        <w:lastRenderedPageBreak/>
        <w:t>Complete the table to show the direction of the equilibrium shift for the reaction below:</w:t>
      </w:r>
    </w:p>
    <w:p w14:paraId="3BDE7D67" w14:textId="636D0755" w:rsidR="002965BC" w:rsidRPr="0034420E" w:rsidRDefault="00000000" w:rsidP="00DC0AA2">
      <w:pPr>
        <w:pStyle w:val="Q"/>
        <w:spacing w:before="0" w:after="360"/>
        <w:jc w:val="center"/>
        <w:rPr>
          <w:rStyle w:val="eop"/>
          <w:iCs/>
          <w:szCs w:val="24"/>
        </w:rPr>
      </w:pPr>
      <m:oMath>
        <m:sSub>
          <m:sSubPr>
            <m:ctrlPr>
              <w:rPr>
                <w:rStyle w:val="eop"/>
                <w:rFonts w:ascii="Cambria Math" w:hAnsi="Cambria Math"/>
                <w:iCs/>
                <w:szCs w:val="24"/>
              </w:rPr>
            </m:ctrlPr>
          </m:sSubPr>
          <m:e>
            <m:r>
              <m:rPr>
                <m:sty m:val="b"/>
              </m:rPr>
              <w:rPr>
                <w:rStyle w:val="eop"/>
                <w:rFonts w:ascii="Cambria Math" w:hAnsi="Cambria Math"/>
                <w:szCs w:val="24"/>
              </w:rPr>
              <m:t>N</m:t>
            </m:r>
          </m:e>
          <m:sub>
            <m:r>
              <m:rPr>
                <m:sty m:val="b"/>
              </m:rPr>
              <w:rPr>
                <w:rStyle w:val="eop"/>
                <w:rFonts w:ascii="Cambria Math" w:hAnsi="Cambria Math"/>
                <w:szCs w:val="24"/>
              </w:rPr>
              <m:t>2</m:t>
            </m:r>
          </m:sub>
        </m:sSub>
        <m:r>
          <m:rPr>
            <m:sty m:val="b"/>
          </m:rPr>
          <w:rPr>
            <w:rStyle w:val="eop"/>
            <w:rFonts w:ascii="Cambria Math" w:hAnsi="Cambria Math"/>
            <w:szCs w:val="24"/>
          </w:rPr>
          <m:t xml:space="preserve">+3 </m:t>
        </m:r>
        <m:sSub>
          <m:sSubPr>
            <m:ctrlPr>
              <w:rPr>
                <w:rStyle w:val="eop"/>
                <w:rFonts w:ascii="Cambria Math" w:hAnsi="Cambria Math"/>
                <w:iCs/>
                <w:szCs w:val="24"/>
              </w:rPr>
            </m:ctrlPr>
          </m:sSubPr>
          <m:e>
            <m:r>
              <m:rPr>
                <m:sty m:val="b"/>
              </m:rPr>
              <w:rPr>
                <w:rStyle w:val="eop"/>
                <w:rFonts w:ascii="Cambria Math" w:hAnsi="Cambria Math"/>
                <w:szCs w:val="24"/>
              </w:rPr>
              <m:t>H</m:t>
            </m:r>
          </m:e>
          <m:sub>
            <m:r>
              <m:rPr>
                <m:sty m:val="b"/>
              </m:rPr>
              <w:rPr>
                <w:rStyle w:val="eop"/>
                <w:rFonts w:ascii="Cambria Math" w:hAnsi="Cambria Math"/>
                <w:szCs w:val="24"/>
              </w:rPr>
              <m:t>2</m:t>
            </m:r>
          </m:sub>
        </m:sSub>
        <m:r>
          <m:rPr>
            <m:sty m:val="b"/>
          </m:rPr>
          <w:rPr>
            <w:rStyle w:val="eop"/>
            <w:rFonts w:ascii="Cambria Math" w:hAnsi="Cambria Math"/>
            <w:szCs w:val="24"/>
          </w:rPr>
          <m:t xml:space="preserve"> ↔2 N</m:t>
        </m:r>
        <m:sSub>
          <m:sSubPr>
            <m:ctrlPr>
              <w:rPr>
                <w:rStyle w:val="eop"/>
                <w:rFonts w:ascii="Cambria Math" w:hAnsi="Cambria Math"/>
                <w:iCs/>
                <w:szCs w:val="24"/>
              </w:rPr>
            </m:ctrlPr>
          </m:sSubPr>
          <m:e>
            <m:r>
              <m:rPr>
                <m:sty m:val="b"/>
              </m:rPr>
              <w:rPr>
                <w:rStyle w:val="eop"/>
                <w:rFonts w:ascii="Cambria Math" w:hAnsi="Cambria Math"/>
                <w:szCs w:val="24"/>
              </w:rPr>
              <m:t>H</m:t>
            </m:r>
          </m:e>
          <m:sub>
            <m:r>
              <m:rPr>
                <m:sty m:val="b"/>
              </m:rPr>
              <w:rPr>
                <w:rStyle w:val="eop"/>
                <w:rFonts w:ascii="Cambria Math" w:hAnsi="Cambria Math"/>
                <w:szCs w:val="24"/>
              </w:rPr>
              <m:t>3</m:t>
            </m:r>
          </m:sub>
        </m:sSub>
      </m:oMath>
      <w:r w:rsidR="00FF0CAC" w:rsidRPr="0034420E">
        <w:rPr>
          <w:rStyle w:val="eop"/>
          <w:iCs/>
          <w:szCs w:val="24"/>
        </w:rPr>
        <w:t xml:space="preserve"> </w:t>
      </w:r>
      <w:r w:rsidR="00FF0CAC" w:rsidRPr="00FA1D1D">
        <w:rPr>
          <w:rStyle w:val="eop"/>
          <w:b w:val="0"/>
          <w:bCs w:val="0"/>
          <w:iCs/>
          <w:szCs w:val="24"/>
        </w:rPr>
        <w:t>+22 kcal</w:t>
      </w:r>
    </w:p>
    <w:tbl>
      <w:tblPr>
        <w:tblStyle w:val="Biology"/>
        <w:tblW w:w="9325" w:type="dxa"/>
        <w:tblLook w:val="04A0" w:firstRow="1" w:lastRow="0" w:firstColumn="1" w:lastColumn="0" w:noHBand="0" w:noVBand="1"/>
      </w:tblPr>
      <w:tblGrid>
        <w:gridCol w:w="1784"/>
        <w:gridCol w:w="3402"/>
        <w:gridCol w:w="4139"/>
      </w:tblGrid>
      <w:tr w:rsidR="00A52F90" w:rsidRPr="0034420E" w14:paraId="4F1C4CE7" w14:textId="55BEF037" w:rsidTr="00E243CB">
        <w:trPr>
          <w:cnfStyle w:val="100000000000" w:firstRow="1" w:lastRow="0" w:firstColumn="0" w:lastColumn="0" w:oddVBand="0" w:evenVBand="0" w:oddHBand="0" w:evenHBand="0" w:firstRowFirstColumn="0" w:firstRowLastColumn="0" w:lastRowFirstColumn="0" w:lastRowLastColumn="0"/>
        </w:trPr>
        <w:tc>
          <w:tcPr>
            <w:tcW w:w="1784" w:type="dxa"/>
            <w:tcBorders>
              <w:top w:val="nil"/>
              <w:left w:val="nil"/>
            </w:tcBorders>
          </w:tcPr>
          <w:p w14:paraId="5496BFD4" w14:textId="77777777" w:rsidR="00FF0CAC" w:rsidRPr="0034420E" w:rsidRDefault="00FF0CAC" w:rsidP="0002293D"/>
        </w:tc>
        <w:tc>
          <w:tcPr>
            <w:tcW w:w="3402" w:type="dxa"/>
            <w:shd w:val="clear" w:color="auto" w:fill="DEF0D4" w:themeFill="background2"/>
          </w:tcPr>
          <w:p w14:paraId="3649FA83" w14:textId="7F8A843B" w:rsidR="00FF0CAC" w:rsidRPr="00911EFD" w:rsidRDefault="00FF0CAC" w:rsidP="00911EFD">
            <w:pPr>
              <w:jc w:val="center"/>
              <w:rPr>
                <w:b/>
                <w:bCs/>
              </w:rPr>
            </w:pPr>
            <w:r w:rsidRPr="00911EFD">
              <w:rPr>
                <w:rStyle w:val="eop"/>
                <w:b/>
                <w:bCs/>
                <w:szCs w:val="24"/>
              </w:rPr>
              <w:t>Equilibrium shift (towards reactants or products)</w:t>
            </w:r>
          </w:p>
        </w:tc>
        <w:tc>
          <w:tcPr>
            <w:tcW w:w="4139" w:type="dxa"/>
            <w:shd w:val="clear" w:color="auto" w:fill="DEF0D4" w:themeFill="background2"/>
          </w:tcPr>
          <w:p w14:paraId="1912401B" w14:textId="7FFFC676" w:rsidR="00FF0CAC" w:rsidRPr="00911EFD" w:rsidRDefault="00FF0CAC" w:rsidP="00911EFD">
            <w:pPr>
              <w:jc w:val="center"/>
              <w:rPr>
                <w:b/>
                <w:bCs/>
              </w:rPr>
            </w:pPr>
            <w:r w:rsidRPr="00911EFD">
              <w:rPr>
                <w:rStyle w:val="eop"/>
                <w:b/>
                <w:bCs/>
                <w:szCs w:val="24"/>
              </w:rPr>
              <w:t>Explain</w:t>
            </w:r>
          </w:p>
        </w:tc>
      </w:tr>
      <w:tr w:rsidR="00FF2D3A" w:rsidRPr="0034420E" w14:paraId="60CC7D54" w14:textId="52066DF7" w:rsidTr="00E243CB">
        <w:trPr>
          <w:trHeight w:val="1701"/>
        </w:trPr>
        <w:tc>
          <w:tcPr>
            <w:tcW w:w="1784" w:type="dxa"/>
          </w:tcPr>
          <w:p w14:paraId="0BBF278B" w14:textId="6551F821" w:rsidR="00FF0CAC" w:rsidRPr="00911EFD" w:rsidRDefault="00FF0CAC" w:rsidP="0002293D">
            <w:pPr>
              <w:rPr>
                <w:b/>
                <w:bCs/>
              </w:rPr>
            </w:pPr>
            <w:r w:rsidRPr="00911EFD">
              <w:rPr>
                <w:b/>
                <w:bCs/>
              </w:rPr>
              <w:t>Increase temperature</w:t>
            </w:r>
          </w:p>
        </w:tc>
        <w:tc>
          <w:tcPr>
            <w:tcW w:w="3402" w:type="dxa"/>
          </w:tcPr>
          <w:p w14:paraId="3F5CA902" w14:textId="77777777" w:rsidR="00FF0CAC" w:rsidRPr="0034420E" w:rsidRDefault="00FF0CAC" w:rsidP="0002293D"/>
        </w:tc>
        <w:tc>
          <w:tcPr>
            <w:tcW w:w="4139" w:type="dxa"/>
          </w:tcPr>
          <w:p w14:paraId="5BB587E0" w14:textId="77777777" w:rsidR="00FF0CAC" w:rsidRPr="0034420E" w:rsidRDefault="00FF0CAC" w:rsidP="0002293D"/>
        </w:tc>
      </w:tr>
      <w:tr w:rsidR="00FF2D3A" w:rsidRPr="0034420E" w14:paraId="6914B6E8" w14:textId="718CFB4A" w:rsidTr="00E243CB">
        <w:trPr>
          <w:trHeight w:val="1701"/>
        </w:trPr>
        <w:tc>
          <w:tcPr>
            <w:tcW w:w="1784" w:type="dxa"/>
          </w:tcPr>
          <w:p w14:paraId="1FF0E3EC" w14:textId="41241974" w:rsidR="00FF0CAC" w:rsidRPr="00911EFD" w:rsidRDefault="00FF0CAC" w:rsidP="0002293D">
            <w:pPr>
              <w:rPr>
                <w:b/>
                <w:bCs/>
              </w:rPr>
            </w:pPr>
            <w:r w:rsidRPr="00911EFD">
              <w:rPr>
                <w:b/>
                <w:bCs/>
              </w:rPr>
              <w:t>Decrease temperature</w:t>
            </w:r>
          </w:p>
        </w:tc>
        <w:tc>
          <w:tcPr>
            <w:tcW w:w="3402" w:type="dxa"/>
          </w:tcPr>
          <w:p w14:paraId="7764977E" w14:textId="77777777" w:rsidR="00FF0CAC" w:rsidRPr="0034420E" w:rsidRDefault="00FF0CAC" w:rsidP="0002293D"/>
        </w:tc>
        <w:tc>
          <w:tcPr>
            <w:tcW w:w="4139" w:type="dxa"/>
          </w:tcPr>
          <w:p w14:paraId="48913022" w14:textId="77777777" w:rsidR="00FF0CAC" w:rsidRPr="0034420E" w:rsidRDefault="00FF0CAC" w:rsidP="0002293D"/>
        </w:tc>
      </w:tr>
    </w:tbl>
    <w:p w14:paraId="3E01161B" w14:textId="579AF2DD" w:rsidR="00EF49E6" w:rsidRPr="0034420E" w:rsidRDefault="00AC5A59" w:rsidP="0002293D">
      <w:pPr>
        <w:pStyle w:val="Q"/>
      </w:pPr>
      <w:r w:rsidRPr="0034420E">
        <w:t>What happens to the pressure of a gas when volume decreases?</w:t>
      </w:r>
    </w:p>
    <w:tbl>
      <w:tblPr>
        <w:tblStyle w:val="BioQ"/>
        <w:tblW w:w="0" w:type="auto"/>
        <w:tblLook w:val="04A0" w:firstRow="1" w:lastRow="0" w:firstColumn="1" w:lastColumn="0" w:noHBand="0" w:noVBand="1"/>
      </w:tblPr>
      <w:tblGrid>
        <w:gridCol w:w="9350"/>
      </w:tblGrid>
      <w:tr w:rsidR="004E3C4B" w:rsidRPr="0034420E" w14:paraId="3BFEE472" w14:textId="77777777" w:rsidTr="00780C28">
        <w:trPr>
          <w:trHeight w:val="1134"/>
        </w:trPr>
        <w:tc>
          <w:tcPr>
            <w:tcW w:w="9350" w:type="dxa"/>
          </w:tcPr>
          <w:p w14:paraId="33B82F64" w14:textId="77777777" w:rsidR="004E3C4B" w:rsidRPr="0034420E" w:rsidRDefault="004E3C4B" w:rsidP="0002293D"/>
        </w:tc>
      </w:tr>
    </w:tbl>
    <w:p w14:paraId="15F920D8" w14:textId="54F83F6F" w:rsidR="00AC5A59" w:rsidRPr="0034420E" w:rsidRDefault="00AC5A59" w:rsidP="001D5000">
      <w:pPr>
        <w:pStyle w:val="Q"/>
        <w:spacing w:before="0"/>
      </w:pPr>
    </w:p>
    <w:tbl>
      <w:tblPr>
        <w:tblStyle w:val="Biology"/>
        <w:tblW w:w="0" w:type="auto"/>
        <w:tblLook w:val="04A0" w:firstRow="1" w:lastRow="0" w:firstColumn="1" w:lastColumn="0" w:noHBand="0" w:noVBand="1"/>
      </w:tblPr>
      <w:tblGrid>
        <w:gridCol w:w="9350"/>
      </w:tblGrid>
      <w:tr w:rsidR="004E3C4B" w:rsidRPr="0034420E" w14:paraId="2EA31E9B" w14:textId="77777777" w:rsidTr="0062542B">
        <w:trPr>
          <w:cnfStyle w:val="100000000000" w:firstRow="1" w:lastRow="0" w:firstColumn="0" w:lastColumn="0" w:oddVBand="0" w:evenVBand="0" w:oddHBand="0" w:evenHBand="0" w:firstRowFirstColumn="0" w:firstRowLastColumn="0" w:lastRowFirstColumn="0" w:lastRowLastColumn="0"/>
          <w:trHeight w:val="567"/>
        </w:trPr>
        <w:tc>
          <w:tcPr>
            <w:tcW w:w="9350" w:type="dxa"/>
          </w:tcPr>
          <w:p w14:paraId="744D40AD" w14:textId="77777777" w:rsidR="00A65DF9" w:rsidRDefault="004E3C4B" w:rsidP="000D04E2">
            <w:pPr>
              <w:spacing w:line="360" w:lineRule="auto"/>
            </w:pPr>
            <w:r w:rsidRPr="0034420E">
              <w:t xml:space="preserve">Pressure changes can cause an equilibrium shift for reactions </w:t>
            </w:r>
          </w:p>
          <w:p w14:paraId="0DA93000" w14:textId="6FA050EB" w:rsidR="004E3C4B" w:rsidRPr="0034420E" w:rsidRDefault="004E3C4B" w:rsidP="000D04E2">
            <w:pPr>
              <w:spacing w:line="360" w:lineRule="auto"/>
            </w:pPr>
            <w:r w:rsidRPr="0034420E">
              <w:t xml:space="preserve">involving </w:t>
            </w:r>
            <w:r w:rsidR="00A65DF9">
              <w:rPr>
                <w:u w:val="single"/>
              </w:rPr>
              <w:t> </w:t>
            </w:r>
            <w:r w:rsidR="00A65DF9">
              <w:rPr>
                <w:u w:val="single"/>
              </w:rPr>
              <w:tab/>
            </w:r>
            <w:r w:rsidR="00A65DF9">
              <w:rPr>
                <w:u w:val="single"/>
              </w:rPr>
              <w:tab/>
            </w:r>
            <w:r w:rsidR="00A65DF9">
              <w:rPr>
                <w:u w:val="single"/>
              </w:rPr>
              <w:tab/>
            </w:r>
            <w:r w:rsidR="00A65DF9">
              <w:rPr>
                <w:u w:val="single"/>
              </w:rPr>
              <w:tab/>
            </w:r>
            <w:r w:rsidRPr="0034420E">
              <w:t>.</w:t>
            </w:r>
          </w:p>
        </w:tc>
      </w:tr>
    </w:tbl>
    <w:p w14:paraId="34729C4A" w14:textId="77777777" w:rsidR="00F2110B" w:rsidRPr="0034420E" w:rsidRDefault="00F2110B" w:rsidP="001D5000">
      <w:pPr>
        <w:pStyle w:val="Q"/>
        <w:spacing w:before="0"/>
      </w:pPr>
    </w:p>
    <w:p w14:paraId="719A4201" w14:textId="332427DA" w:rsidR="00780C28" w:rsidRDefault="00A63A96">
      <w:pPr>
        <w:widowControl/>
        <w:autoSpaceDE/>
        <w:autoSpaceDN/>
        <w:rPr>
          <w:b/>
          <w:bCs/>
        </w:rPr>
      </w:pPr>
      <w:r>
        <w:rPr>
          <w:noProof/>
        </w:rPr>
        <mc:AlternateContent>
          <mc:Choice Requires="wps">
            <w:drawing>
              <wp:anchor distT="0" distB="0" distL="114300" distR="114300" simplePos="0" relativeHeight="251659264" behindDoc="0" locked="0" layoutInCell="1" allowOverlap="1" wp14:anchorId="135F1686" wp14:editId="12A46911">
                <wp:simplePos x="0" y="0"/>
                <wp:positionH relativeFrom="margin">
                  <wp:align>right</wp:align>
                </wp:positionH>
                <wp:positionV relativeFrom="bottomMargin">
                  <wp:align>top</wp:align>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290C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3.35pt;margin-top:0;width:37.85pt;height:18.75pt;z-index:251659264;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26691d [3215]" stroked="f" strokeweight="1pt">
                <w10:wrap anchorx="margin" anchory="margin"/>
              </v:shape>
            </w:pict>
          </mc:Fallback>
        </mc:AlternateContent>
      </w:r>
      <w:r w:rsidR="00780C28">
        <w:br w:type="page"/>
      </w:r>
    </w:p>
    <w:p w14:paraId="406EE724" w14:textId="1F5DEEAE" w:rsidR="00A05734" w:rsidRPr="0034420E" w:rsidRDefault="00A05734" w:rsidP="0002293D">
      <w:pPr>
        <w:pStyle w:val="Q"/>
      </w:pPr>
      <w:r w:rsidRPr="0034420E">
        <w:lastRenderedPageBreak/>
        <w:t>Complete the table to show the direction of the equilibrium shift for the reaction shown below:</w:t>
      </w:r>
    </w:p>
    <w:p w14:paraId="3C5E509F" w14:textId="4DB65EE9" w:rsidR="00DC7FC5" w:rsidRPr="0034420E" w:rsidRDefault="00000000" w:rsidP="00E779B0">
      <w:pPr>
        <w:pStyle w:val="Q"/>
        <w:spacing w:before="0" w:after="360"/>
        <w:rPr>
          <w:rStyle w:val="eop"/>
          <w:iCs/>
          <w:szCs w:val="24"/>
        </w:rPr>
      </w:pPr>
      <m:oMathPara>
        <m:oMath>
          <m:sSub>
            <m:sSubPr>
              <m:ctrlPr>
                <w:rPr>
                  <w:rStyle w:val="eop"/>
                  <w:rFonts w:ascii="Cambria Math" w:hAnsi="Cambria Math"/>
                  <w:iCs/>
                  <w:szCs w:val="24"/>
                </w:rPr>
              </m:ctrlPr>
            </m:sSubPr>
            <m:e>
              <m:r>
                <m:rPr>
                  <m:sty m:val="b"/>
                </m:rPr>
                <w:rPr>
                  <w:rStyle w:val="eop"/>
                  <w:rFonts w:ascii="Cambria Math" w:hAnsi="Cambria Math"/>
                  <w:szCs w:val="24"/>
                </w:rPr>
                <m:t>N</m:t>
              </m:r>
            </m:e>
            <m:sub>
              <m:r>
                <m:rPr>
                  <m:sty m:val="b"/>
                </m:rPr>
                <w:rPr>
                  <w:rStyle w:val="eop"/>
                  <w:rFonts w:ascii="Cambria Math" w:hAnsi="Cambria Math"/>
                  <w:szCs w:val="24"/>
                </w:rPr>
                <m:t>2 (g)</m:t>
              </m:r>
            </m:sub>
          </m:sSub>
          <m:r>
            <m:rPr>
              <m:sty m:val="b"/>
            </m:rPr>
            <w:rPr>
              <w:rStyle w:val="eop"/>
              <w:rFonts w:ascii="Cambria Math" w:hAnsi="Cambria Math"/>
              <w:szCs w:val="24"/>
            </w:rPr>
            <m:t xml:space="preserve">+3 </m:t>
          </m:r>
          <m:sSub>
            <m:sSubPr>
              <m:ctrlPr>
                <w:rPr>
                  <w:rStyle w:val="eop"/>
                  <w:rFonts w:ascii="Cambria Math" w:hAnsi="Cambria Math"/>
                  <w:iCs/>
                  <w:szCs w:val="24"/>
                </w:rPr>
              </m:ctrlPr>
            </m:sSubPr>
            <m:e>
              <m:r>
                <m:rPr>
                  <m:sty m:val="b"/>
                </m:rPr>
                <w:rPr>
                  <w:rStyle w:val="eop"/>
                  <w:rFonts w:ascii="Cambria Math" w:hAnsi="Cambria Math"/>
                  <w:szCs w:val="24"/>
                </w:rPr>
                <m:t>H</m:t>
              </m:r>
            </m:e>
            <m:sub>
              <m:r>
                <m:rPr>
                  <m:sty m:val="b"/>
                </m:rPr>
                <w:rPr>
                  <w:rStyle w:val="eop"/>
                  <w:rFonts w:ascii="Cambria Math" w:hAnsi="Cambria Math"/>
                  <w:szCs w:val="24"/>
                </w:rPr>
                <m:t>2 (g)</m:t>
              </m:r>
            </m:sub>
          </m:sSub>
          <m:r>
            <m:rPr>
              <m:sty m:val="b"/>
            </m:rPr>
            <w:rPr>
              <w:rStyle w:val="eop"/>
              <w:rFonts w:ascii="Cambria Math" w:hAnsi="Cambria Math"/>
              <w:szCs w:val="24"/>
            </w:rPr>
            <m:t xml:space="preserve"> ↔2 N</m:t>
          </m:r>
          <m:sSub>
            <m:sSubPr>
              <m:ctrlPr>
                <w:rPr>
                  <w:rStyle w:val="eop"/>
                  <w:rFonts w:ascii="Cambria Math" w:hAnsi="Cambria Math"/>
                  <w:iCs/>
                  <w:szCs w:val="24"/>
                </w:rPr>
              </m:ctrlPr>
            </m:sSubPr>
            <m:e>
              <m:r>
                <m:rPr>
                  <m:sty m:val="b"/>
                </m:rPr>
                <w:rPr>
                  <w:rStyle w:val="eop"/>
                  <w:rFonts w:ascii="Cambria Math" w:hAnsi="Cambria Math"/>
                  <w:szCs w:val="24"/>
                </w:rPr>
                <m:t>H</m:t>
              </m:r>
            </m:e>
            <m:sub>
              <m:r>
                <m:rPr>
                  <m:sty m:val="b"/>
                </m:rPr>
                <w:rPr>
                  <w:rStyle w:val="eop"/>
                  <w:rFonts w:ascii="Cambria Math" w:hAnsi="Cambria Math"/>
                  <w:szCs w:val="24"/>
                </w:rPr>
                <m:t>3 (g)</m:t>
              </m:r>
            </m:sub>
          </m:sSub>
        </m:oMath>
      </m:oMathPara>
    </w:p>
    <w:tbl>
      <w:tblPr>
        <w:tblStyle w:val="Biology"/>
        <w:tblW w:w="9288" w:type="dxa"/>
        <w:tblLook w:val="04A0" w:firstRow="1" w:lastRow="0" w:firstColumn="1" w:lastColumn="0" w:noHBand="0" w:noVBand="1"/>
      </w:tblPr>
      <w:tblGrid>
        <w:gridCol w:w="1464"/>
        <w:gridCol w:w="3402"/>
        <w:gridCol w:w="4422"/>
      </w:tblGrid>
      <w:tr w:rsidR="00A4591E" w:rsidRPr="0034420E" w14:paraId="4AC4E527" w14:textId="77777777" w:rsidTr="00E243CB">
        <w:trPr>
          <w:cnfStyle w:val="100000000000" w:firstRow="1" w:lastRow="0" w:firstColumn="0" w:lastColumn="0" w:oddVBand="0" w:evenVBand="0" w:oddHBand="0" w:evenHBand="0" w:firstRowFirstColumn="0" w:firstRowLastColumn="0" w:lastRowFirstColumn="0" w:lastRowLastColumn="0"/>
        </w:trPr>
        <w:tc>
          <w:tcPr>
            <w:tcW w:w="1464" w:type="dxa"/>
            <w:tcBorders>
              <w:top w:val="nil"/>
              <w:left w:val="nil"/>
            </w:tcBorders>
          </w:tcPr>
          <w:p w14:paraId="29B65E55" w14:textId="77777777" w:rsidR="00A4591E" w:rsidRPr="0034420E" w:rsidRDefault="00A4591E" w:rsidP="0002293D">
            <w:pPr>
              <w:rPr>
                <w:rStyle w:val="eop"/>
                <w:szCs w:val="24"/>
              </w:rPr>
            </w:pPr>
            <w:bookmarkStart w:id="4" w:name="_Hlk185355763"/>
          </w:p>
        </w:tc>
        <w:tc>
          <w:tcPr>
            <w:tcW w:w="3402" w:type="dxa"/>
            <w:shd w:val="clear" w:color="auto" w:fill="DEF0D4" w:themeFill="background2"/>
          </w:tcPr>
          <w:p w14:paraId="544DB4A0" w14:textId="07232F7B" w:rsidR="00A4591E" w:rsidRPr="00500D29" w:rsidRDefault="004D4830" w:rsidP="00500D29">
            <w:pPr>
              <w:jc w:val="center"/>
              <w:rPr>
                <w:rStyle w:val="eop"/>
                <w:b/>
                <w:bCs/>
                <w:szCs w:val="24"/>
              </w:rPr>
            </w:pPr>
            <w:r w:rsidRPr="00500D29">
              <w:rPr>
                <w:rStyle w:val="eop"/>
                <w:b/>
                <w:bCs/>
                <w:szCs w:val="24"/>
              </w:rPr>
              <w:t>Equilibrium shift (towards reactants or products)</w:t>
            </w:r>
          </w:p>
        </w:tc>
        <w:tc>
          <w:tcPr>
            <w:tcW w:w="4422" w:type="dxa"/>
            <w:shd w:val="clear" w:color="auto" w:fill="DEF0D4" w:themeFill="background2"/>
          </w:tcPr>
          <w:p w14:paraId="44173E7C" w14:textId="07CE89DA" w:rsidR="00A4591E" w:rsidRPr="00500D29" w:rsidRDefault="004D4830" w:rsidP="00500D29">
            <w:pPr>
              <w:jc w:val="center"/>
              <w:rPr>
                <w:rStyle w:val="eop"/>
                <w:b/>
                <w:bCs/>
                <w:szCs w:val="24"/>
              </w:rPr>
            </w:pPr>
            <w:r w:rsidRPr="00500D29">
              <w:rPr>
                <w:rStyle w:val="eop"/>
                <w:b/>
                <w:bCs/>
                <w:szCs w:val="24"/>
              </w:rPr>
              <w:t>Explain</w:t>
            </w:r>
          </w:p>
        </w:tc>
      </w:tr>
      <w:bookmarkEnd w:id="4"/>
      <w:tr w:rsidR="00A4591E" w:rsidRPr="0034420E" w14:paraId="4F99C567" w14:textId="77777777" w:rsidTr="00E243CB">
        <w:trPr>
          <w:trHeight w:val="1701"/>
        </w:trPr>
        <w:tc>
          <w:tcPr>
            <w:tcW w:w="1464" w:type="dxa"/>
          </w:tcPr>
          <w:p w14:paraId="7E97D54B" w14:textId="0711E2F6" w:rsidR="00A4591E" w:rsidRPr="00500D29" w:rsidRDefault="004D4830" w:rsidP="0002293D">
            <w:pPr>
              <w:rPr>
                <w:rStyle w:val="eop"/>
                <w:b/>
                <w:bCs/>
                <w:szCs w:val="24"/>
              </w:rPr>
            </w:pPr>
            <w:r w:rsidRPr="00500D29">
              <w:rPr>
                <w:rStyle w:val="eop"/>
                <w:b/>
                <w:bCs/>
                <w:szCs w:val="24"/>
              </w:rPr>
              <w:t>Increase pressure</w:t>
            </w:r>
          </w:p>
        </w:tc>
        <w:tc>
          <w:tcPr>
            <w:tcW w:w="3402" w:type="dxa"/>
          </w:tcPr>
          <w:p w14:paraId="21DE8D11" w14:textId="77777777" w:rsidR="00A4591E" w:rsidRPr="0034420E" w:rsidRDefault="00A4591E" w:rsidP="0002293D">
            <w:pPr>
              <w:rPr>
                <w:rStyle w:val="eop"/>
                <w:szCs w:val="24"/>
              </w:rPr>
            </w:pPr>
          </w:p>
        </w:tc>
        <w:tc>
          <w:tcPr>
            <w:tcW w:w="4422" w:type="dxa"/>
          </w:tcPr>
          <w:p w14:paraId="71D69186" w14:textId="77777777" w:rsidR="00A4591E" w:rsidRPr="0034420E" w:rsidRDefault="00A4591E" w:rsidP="0002293D">
            <w:pPr>
              <w:rPr>
                <w:rStyle w:val="eop"/>
                <w:szCs w:val="24"/>
              </w:rPr>
            </w:pPr>
          </w:p>
        </w:tc>
      </w:tr>
      <w:tr w:rsidR="00A4591E" w:rsidRPr="0034420E" w14:paraId="153DB0F5" w14:textId="77777777" w:rsidTr="00E243CB">
        <w:trPr>
          <w:trHeight w:val="1701"/>
        </w:trPr>
        <w:tc>
          <w:tcPr>
            <w:tcW w:w="1464" w:type="dxa"/>
          </w:tcPr>
          <w:p w14:paraId="5936E6D8" w14:textId="3980A623" w:rsidR="00A4591E" w:rsidRPr="00500D29" w:rsidRDefault="002965BC" w:rsidP="0002293D">
            <w:pPr>
              <w:rPr>
                <w:rStyle w:val="eop"/>
                <w:b/>
                <w:bCs/>
                <w:szCs w:val="24"/>
              </w:rPr>
            </w:pPr>
            <w:r w:rsidRPr="00500D29">
              <w:rPr>
                <w:rStyle w:val="eop"/>
                <w:b/>
                <w:bCs/>
                <w:szCs w:val="24"/>
              </w:rPr>
              <w:t>Decrease pressure</w:t>
            </w:r>
          </w:p>
        </w:tc>
        <w:tc>
          <w:tcPr>
            <w:tcW w:w="3402" w:type="dxa"/>
          </w:tcPr>
          <w:p w14:paraId="2A42D1EC" w14:textId="77777777" w:rsidR="00A4591E" w:rsidRPr="0034420E" w:rsidRDefault="00A4591E" w:rsidP="0002293D">
            <w:pPr>
              <w:rPr>
                <w:rStyle w:val="eop"/>
                <w:szCs w:val="24"/>
              </w:rPr>
            </w:pPr>
          </w:p>
        </w:tc>
        <w:tc>
          <w:tcPr>
            <w:tcW w:w="4422" w:type="dxa"/>
          </w:tcPr>
          <w:p w14:paraId="607C2253" w14:textId="77777777" w:rsidR="00A4591E" w:rsidRPr="0034420E" w:rsidRDefault="00A4591E" w:rsidP="0002293D">
            <w:pPr>
              <w:rPr>
                <w:rStyle w:val="eop"/>
                <w:szCs w:val="24"/>
              </w:rPr>
            </w:pPr>
          </w:p>
        </w:tc>
      </w:tr>
    </w:tbl>
    <w:p w14:paraId="4176F4E0" w14:textId="77777777" w:rsidR="004E3C4B" w:rsidRPr="0034420E" w:rsidRDefault="00562221" w:rsidP="0002293D">
      <w:pPr>
        <w:pStyle w:val="Q"/>
        <w:rPr>
          <w:rStyle w:val="eop"/>
          <w:szCs w:val="24"/>
        </w:rPr>
      </w:pPr>
      <w:r w:rsidRPr="0034420E">
        <w:rPr>
          <w:rStyle w:val="eop"/>
          <w:szCs w:val="24"/>
        </w:rPr>
        <w:t>Explain why there is no shift in equilibrium when a catalyst is added.</w:t>
      </w:r>
    </w:p>
    <w:tbl>
      <w:tblPr>
        <w:tblStyle w:val="BioQ"/>
        <w:tblW w:w="9354" w:type="dxa"/>
        <w:tblLook w:val="04A0" w:firstRow="1" w:lastRow="0" w:firstColumn="1" w:lastColumn="0" w:noHBand="0" w:noVBand="1"/>
      </w:tblPr>
      <w:tblGrid>
        <w:gridCol w:w="9354"/>
      </w:tblGrid>
      <w:tr w:rsidR="004E3C4B" w:rsidRPr="0034420E" w14:paraId="7E91F277" w14:textId="77777777" w:rsidTr="00EF7E00">
        <w:trPr>
          <w:trHeight w:val="1417"/>
        </w:trPr>
        <w:tc>
          <w:tcPr>
            <w:tcW w:w="9354" w:type="dxa"/>
          </w:tcPr>
          <w:p w14:paraId="248E34F2" w14:textId="77777777" w:rsidR="004E3C4B" w:rsidRPr="0034420E" w:rsidRDefault="004E3C4B" w:rsidP="0002293D">
            <w:pPr>
              <w:rPr>
                <w:rStyle w:val="eop"/>
                <w:szCs w:val="24"/>
              </w:rPr>
            </w:pPr>
          </w:p>
        </w:tc>
      </w:tr>
    </w:tbl>
    <w:p w14:paraId="7A392FD9" w14:textId="77777777" w:rsidR="00562221" w:rsidRPr="0034420E" w:rsidRDefault="00562221" w:rsidP="00AF38F6">
      <w:pPr>
        <w:rPr>
          <w:rStyle w:val="eop"/>
          <w:szCs w:val="24"/>
        </w:rPr>
      </w:pPr>
    </w:p>
    <w:sectPr w:rsidR="00562221" w:rsidRPr="0034420E" w:rsidSect="003B015D">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F302" w14:textId="77777777" w:rsidR="00A83020" w:rsidRDefault="00A83020" w:rsidP="000266F1">
      <w:r>
        <w:separator/>
      </w:r>
    </w:p>
  </w:endnote>
  <w:endnote w:type="continuationSeparator" w:id="0">
    <w:p w14:paraId="4ABCCC55" w14:textId="77777777" w:rsidR="00A83020" w:rsidRDefault="00A83020" w:rsidP="000266F1">
      <w:r>
        <w:continuationSeparator/>
      </w:r>
    </w:p>
  </w:endnote>
  <w:endnote w:type="continuationNotice" w:id="1">
    <w:p w14:paraId="0675D8AA" w14:textId="77777777" w:rsidR="00A83020" w:rsidRDefault="00A83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C7C6" w14:textId="77777777" w:rsidR="00A83020" w:rsidRDefault="00A83020" w:rsidP="000266F1">
      <w:r>
        <w:separator/>
      </w:r>
    </w:p>
  </w:footnote>
  <w:footnote w:type="continuationSeparator" w:id="0">
    <w:p w14:paraId="457166B9" w14:textId="77777777" w:rsidR="00A83020" w:rsidRDefault="00A83020" w:rsidP="000266F1">
      <w:r>
        <w:continuationSeparator/>
      </w:r>
    </w:p>
  </w:footnote>
  <w:footnote w:type="continuationNotice" w:id="1">
    <w:p w14:paraId="546B7842" w14:textId="77777777" w:rsidR="00A83020" w:rsidRDefault="00A83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6958190B"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372E" w14:textId="0304ACB4" w:rsidR="003B015D" w:rsidRDefault="003B015D">
    <w:pPr>
      <w:pStyle w:val="Header"/>
    </w:pPr>
    <w:r>
      <w:rPr>
        <w:noProof/>
      </w:rPr>
      <w:drawing>
        <wp:anchor distT="0" distB="0" distL="0" distR="0" simplePos="0" relativeHeight="251659264" behindDoc="0" locked="0" layoutInCell="1" allowOverlap="1" wp14:anchorId="65623142" wp14:editId="4CD6B345">
          <wp:simplePos x="0" y="0"/>
          <wp:positionH relativeFrom="margin">
            <wp:align>center</wp:align>
          </wp:positionH>
          <wp:positionV relativeFrom="page">
            <wp:posOffset>0</wp:posOffset>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1C35"/>
    <w:multiLevelType w:val="hybridMultilevel"/>
    <w:tmpl w:val="7C5EB2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E1FB7"/>
    <w:multiLevelType w:val="hybridMultilevel"/>
    <w:tmpl w:val="954E52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8"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1"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2"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FF0581"/>
    <w:multiLevelType w:val="hybridMultilevel"/>
    <w:tmpl w:val="B134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8"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num w:numId="1" w16cid:durableId="194273753">
    <w:abstractNumId w:val="17"/>
  </w:num>
  <w:num w:numId="2" w16cid:durableId="1374234206">
    <w:abstractNumId w:val="12"/>
  </w:num>
  <w:num w:numId="3" w16cid:durableId="1007170868">
    <w:abstractNumId w:val="0"/>
  </w:num>
  <w:num w:numId="4" w16cid:durableId="2138330325">
    <w:abstractNumId w:val="18"/>
  </w:num>
  <w:num w:numId="5" w16cid:durableId="460728274">
    <w:abstractNumId w:val="14"/>
  </w:num>
  <w:num w:numId="6" w16cid:durableId="1414085557">
    <w:abstractNumId w:val="2"/>
  </w:num>
  <w:num w:numId="7" w16cid:durableId="133060696">
    <w:abstractNumId w:val="5"/>
  </w:num>
  <w:num w:numId="8" w16cid:durableId="32116533">
    <w:abstractNumId w:val="11"/>
  </w:num>
  <w:num w:numId="9" w16cid:durableId="1597791786">
    <w:abstractNumId w:val="10"/>
  </w:num>
  <w:num w:numId="10" w16cid:durableId="1004940556">
    <w:abstractNumId w:val="7"/>
  </w:num>
  <w:num w:numId="11" w16cid:durableId="1522743026">
    <w:abstractNumId w:val="6"/>
  </w:num>
  <w:num w:numId="12" w16cid:durableId="573048963">
    <w:abstractNumId w:val="16"/>
  </w:num>
  <w:num w:numId="13" w16cid:durableId="467942967">
    <w:abstractNumId w:val="1"/>
  </w:num>
  <w:num w:numId="14" w16cid:durableId="2084642628">
    <w:abstractNumId w:val="3"/>
  </w:num>
  <w:num w:numId="15" w16cid:durableId="1282803397">
    <w:abstractNumId w:val="8"/>
  </w:num>
  <w:num w:numId="16" w16cid:durableId="456410067">
    <w:abstractNumId w:val="4"/>
  </w:num>
  <w:num w:numId="17" w16cid:durableId="2003508337">
    <w:abstractNumId w:val="9"/>
  </w:num>
  <w:num w:numId="18" w16cid:durableId="1381201379">
    <w:abstractNumId w:val="15"/>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42C6"/>
    <w:rsid w:val="0001486E"/>
    <w:rsid w:val="0002293D"/>
    <w:rsid w:val="000266F1"/>
    <w:rsid w:val="00035493"/>
    <w:rsid w:val="00053D93"/>
    <w:rsid w:val="00072D88"/>
    <w:rsid w:val="000B58E3"/>
    <w:rsid w:val="000C5ED4"/>
    <w:rsid w:val="000D04E2"/>
    <w:rsid w:val="000D08D6"/>
    <w:rsid w:val="000E76FA"/>
    <w:rsid w:val="000F268F"/>
    <w:rsid w:val="00117BDF"/>
    <w:rsid w:val="001265BF"/>
    <w:rsid w:val="001466B4"/>
    <w:rsid w:val="00150156"/>
    <w:rsid w:val="00150793"/>
    <w:rsid w:val="00150A72"/>
    <w:rsid w:val="0016685E"/>
    <w:rsid w:val="00175EA6"/>
    <w:rsid w:val="001802F5"/>
    <w:rsid w:val="001943E9"/>
    <w:rsid w:val="001A6F04"/>
    <w:rsid w:val="001C24DB"/>
    <w:rsid w:val="001D018C"/>
    <w:rsid w:val="001D2B21"/>
    <w:rsid w:val="001D4827"/>
    <w:rsid w:val="001D5000"/>
    <w:rsid w:val="001D5DC2"/>
    <w:rsid w:val="001E11E8"/>
    <w:rsid w:val="001E2B9E"/>
    <w:rsid w:val="001E6141"/>
    <w:rsid w:val="001F1F63"/>
    <w:rsid w:val="00203AA1"/>
    <w:rsid w:val="00204230"/>
    <w:rsid w:val="0021023A"/>
    <w:rsid w:val="00212624"/>
    <w:rsid w:val="002171A7"/>
    <w:rsid w:val="002378C6"/>
    <w:rsid w:val="00244A8D"/>
    <w:rsid w:val="00263738"/>
    <w:rsid w:val="002639B3"/>
    <w:rsid w:val="00263B83"/>
    <w:rsid w:val="00267D61"/>
    <w:rsid w:val="002965BC"/>
    <w:rsid w:val="002D23A5"/>
    <w:rsid w:val="002D474D"/>
    <w:rsid w:val="002E50B2"/>
    <w:rsid w:val="002E5A16"/>
    <w:rsid w:val="0034420E"/>
    <w:rsid w:val="00344ED5"/>
    <w:rsid w:val="003555F8"/>
    <w:rsid w:val="0036146B"/>
    <w:rsid w:val="00362654"/>
    <w:rsid w:val="00371F00"/>
    <w:rsid w:val="00383475"/>
    <w:rsid w:val="0038393A"/>
    <w:rsid w:val="00385CD8"/>
    <w:rsid w:val="00386CA9"/>
    <w:rsid w:val="00393912"/>
    <w:rsid w:val="003B015D"/>
    <w:rsid w:val="003C531F"/>
    <w:rsid w:val="003D23DB"/>
    <w:rsid w:val="00407E70"/>
    <w:rsid w:val="00410BC0"/>
    <w:rsid w:val="00425B56"/>
    <w:rsid w:val="00452AB9"/>
    <w:rsid w:val="00472B5F"/>
    <w:rsid w:val="00482193"/>
    <w:rsid w:val="004A08A0"/>
    <w:rsid w:val="004C7EF2"/>
    <w:rsid w:val="004D4830"/>
    <w:rsid w:val="004E2B65"/>
    <w:rsid w:val="004E3C4B"/>
    <w:rsid w:val="00500D29"/>
    <w:rsid w:val="00505366"/>
    <w:rsid w:val="00527A76"/>
    <w:rsid w:val="00534CE3"/>
    <w:rsid w:val="0054064F"/>
    <w:rsid w:val="00541BF5"/>
    <w:rsid w:val="00553FAB"/>
    <w:rsid w:val="00562221"/>
    <w:rsid w:val="00564C54"/>
    <w:rsid w:val="00565108"/>
    <w:rsid w:val="0056518E"/>
    <w:rsid w:val="00580A24"/>
    <w:rsid w:val="005A125E"/>
    <w:rsid w:val="005B0749"/>
    <w:rsid w:val="005B5AE1"/>
    <w:rsid w:val="005C3998"/>
    <w:rsid w:val="005C728B"/>
    <w:rsid w:val="005E112E"/>
    <w:rsid w:val="005F1D26"/>
    <w:rsid w:val="006015C6"/>
    <w:rsid w:val="0060659E"/>
    <w:rsid w:val="0062542B"/>
    <w:rsid w:val="006304A3"/>
    <w:rsid w:val="006327EC"/>
    <w:rsid w:val="006353C9"/>
    <w:rsid w:val="006701E1"/>
    <w:rsid w:val="0068530A"/>
    <w:rsid w:val="006C56E2"/>
    <w:rsid w:val="006D1D36"/>
    <w:rsid w:val="006E3791"/>
    <w:rsid w:val="006F48B8"/>
    <w:rsid w:val="006F73B6"/>
    <w:rsid w:val="00707BF3"/>
    <w:rsid w:val="00713744"/>
    <w:rsid w:val="0071785F"/>
    <w:rsid w:val="007753F2"/>
    <w:rsid w:val="00780C28"/>
    <w:rsid w:val="00794D30"/>
    <w:rsid w:val="007A4B88"/>
    <w:rsid w:val="007A59C4"/>
    <w:rsid w:val="007B0C53"/>
    <w:rsid w:val="007B3F9D"/>
    <w:rsid w:val="007C19A2"/>
    <w:rsid w:val="007D3D51"/>
    <w:rsid w:val="007D71E1"/>
    <w:rsid w:val="007E3A30"/>
    <w:rsid w:val="007E7581"/>
    <w:rsid w:val="008148E5"/>
    <w:rsid w:val="0082079E"/>
    <w:rsid w:val="00832915"/>
    <w:rsid w:val="00835F8F"/>
    <w:rsid w:val="0085282D"/>
    <w:rsid w:val="00862702"/>
    <w:rsid w:val="00862E29"/>
    <w:rsid w:val="008643ED"/>
    <w:rsid w:val="00865DC6"/>
    <w:rsid w:val="0089151F"/>
    <w:rsid w:val="0089314C"/>
    <w:rsid w:val="008946FF"/>
    <w:rsid w:val="00894919"/>
    <w:rsid w:val="008A28F1"/>
    <w:rsid w:val="008B1927"/>
    <w:rsid w:val="008D0DDC"/>
    <w:rsid w:val="008D0DE9"/>
    <w:rsid w:val="008D1B7A"/>
    <w:rsid w:val="008D2007"/>
    <w:rsid w:val="008F65B9"/>
    <w:rsid w:val="00911EFD"/>
    <w:rsid w:val="00916EC9"/>
    <w:rsid w:val="0092432F"/>
    <w:rsid w:val="009437D5"/>
    <w:rsid w:val="00947E15"/>
    <w:rsid w:val="00977351"/>
    <w:rsid w:val="0098694D"/>
    <w:rsid w:val="00997FC8"/>
    <w:rsid w:val="009B18B6"/>
    <w:rsid w:val="009B70B2"/>
    <w:rsid w:val="009D4C12"/>
    <w:rsid w:val="009E1281"/>
    <w:rsid w:val="009E7340"/>
    <w:rsid w:val="009E7CC8"/>
    <w:rsid w:val="009F0290"/>
    <w:rsid w:val="009F071D"/>
    <w:rsid w:val="009F21D8"/>
    <w:rsid w:val="00A001AF"/>
    <w:rsid w:val="00A05734"/>
    <w:rsid w:val="00A203E2"/>
    <w:rsid w:val="00A21F60"/>
    <w:rsid w:val="00A25838"/>
    <w:rsid w:val="00A31550"/>
    <w:rsid w:val="00A40BF1"/>
    <w:rsid w:val="00A43B49"/>
    <w:rsid w:val="00A4591E"/>
    <w:rsid w:val="00A52F90"/>
    <w:rsid w:val="00A63A96"/>
    <w:rsid w:val="00A65DF9"/>
    <w:rsid w:val="00A80174"/>
    <w:rsid w:val="00A83020"/>
    <w:rsid w:val="00A914FF"/>
    <w:rsid w:val="00A96C7A"/>
    <w:rsid w:val="00AC5A59"/>
    <w:rsid w:val="00AD14D1"/>
    <w:rsid w:val="00AD38C3"/>
    <w:rsid w:val="00AE48C0"/>
    <w:rsid w:val="00AE6426"/>
    <w:rsid w:val="00AF38F6"/>
    <w:rsid w:val="00AF3925"/>
    <w:rsid w:val="00B03210"/>
    <w:rsid w:val="00B15D65"/>
    <w:rsid w:val="00B67B82"/>
    <w:rsid w:val="00B814AC"/>
    <w:rsid w:val="00B83039"/>
    <w:rsid w:val="00B964B0"/>
    <w:rsid w:val="00BA1129"/>
    <w:rsid w:val="00BD1554"/>
    <w:rsid w:val="00BD24EC"/>
    <w:rsid w:val="00BD2B2D"/>
    <w:rsid w:val="00C068CC"/>
    <w:rsid w:val="00C17E83"/>
    <w:rsid w:val="00C5045B"/>
    <w:rsid w:val="00C63C55"/>
    <w:rsid w:val="00CA5F6E"/>
    <w:rsid w:val="00CD13FF"/>
    <w:rsid w:val="00CF7441"/>
    <w:rsid w:val="00D04E8E"/>
    <w:rsid w:val="00D26050"/>
    <w:rsid w:val="00D27378"/>
    <w:rsid w:val="00DB4C9E"/>
    <w:rsid w:val="00DC0AA2"/>
    <w:rsid w:val="00DC2645"/>
    <w:rsid w:val="00DC6D13"/>
    <w:rsid w:val="00DC7FC5"/>
    <w:rsid w:val="00DE40AD"/>
    <w:rsid w:val="00DF0CED"/>
    <w:rsid w:val="00E02AD7"/>
    <w:rsid w:val="00E12CDE"/>
    <w:rsid w:val="00E177DF"/>
    <w:rsid w:val="00E23409"/>
    <w:rsid w:val="00E243CB"/>
    <w:rsid w:val="00E36FB7"/>
    <w:rsid w:val="00E40019"/>
    <w:rsid w:val="00E779B0"/>
    <w:rsid w:val="00E81547"/>
    <w:rsid w:val="00E97E26"/>
    <w:rsid w:val="00EA5056"/>
    <w:rsid w:val="00EA6687"/>
    <w:rsid w:val="00EB7B71"/>
    <w:rsid w:val="00EE0AA6"/>
    <w:rsid w:val="00EF49E6"/>
    <w:rsid w:val="00EF7E00"/>
    <w:rsid w:val="00F07AF5"/>
    <w:rsid w:val="00F10E14"/>
    <w:rsid w:val="00F149F6"/>
    <w:rsid w:val="00F16669"/>
    <w:rsid w:val="00F17625"/>
    <w:rsid w:val="00F2110B"/>
    <w:rsid w:val="00F25316"/>
    <w:rsid w:val="00F270D4"/>
    <w:rsid w:val="00F41889"/>
    <w:rsid w:val="00F534B9"/>
    <w:rsid w:val="00F62895"/>
    <w:rsid w:val="00F6473A"/>
    <w:rsid w:val="00F8333F"/>
    <w:rsid w:val="00F86D46"/>
    <w:rsid w:val="00F87D2D"/>
    <w:rsid w:val="00FA1D1D"/>
    <w:rsid w:val="00FA699D"/>
    <w:rsid w:val="00FB7627"/>
    <w:rsid w:val="00FC57AB"/>
    <w:rsid w:val="00FD0C4A"/>
    <w:rsid w:val="00FE203D"/>
    <w:rsid w:val="00FF0CAC"/>
    <w:rsid w:val="00FF2D3A"/>
    <w:rsid w:val="01AA078D"/>
    <w:rsid w:val="01CC51B3"/>
    <w:rsid w:val="021241B0"/>
    <w:rsid w:val="02B8259D"/>
    <w:rsid w:val="041FBD45"/>
    <w:rsid w:val="06905B79"/>
    <w:rsid w:val="06FC80E4"/>
    <w:rsid w:val="07A04AF7"/>
    <w:rsid w:val="088A0ADD"/>
    <w:rsid w:val="0A38E30F"/>
    <w:rsid w:val="0B820CD8"/>
    <w:rsid w:val="0B8962D0"/>
    <w:rsid w:val="0C575BD9"/>
    <w:rsid w:val="0E3A7836"/>
    <w:rsid w:val="122862C5"/>
    <w:rsid w:val="1302D856"/>
    <w:rsid w:val="133C880E"/>
    <w:rsid w:val="13619400"/>
    <w:rsid w:val="13FE53AD"/>
    <w:rsid w:val="14E40EC2"/>
    <w:rsid w:val="17C52069"/>
    <w:rsid w:val="19CD39FD"/>
    <w:rsid w:val="19E7922D"/>
    <w:rsid w:val="1A9A6EB0"/>
    <w:rsid w:val="1EF66BFA"/>
    <w:rsid w:val="1FCD769E"/>
    <w:rsid w:val="205C3F4A"/>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2B04B6C"/>
    <w:rsid w:val="532751D4"/>
    <w:rsid w:val="53844385"/>
    <w:rsid w:val="54A5591B"/>
    <w:rsid w:val="5594B2A5"/>
    <w:rsid w:val="57F40420"/>
    <w:rsid w:val="59702E04"/>
    <w:rsid w:val="5AE0E99B"/>
    <w:rsid w:val="5B8F1379"/>
    <w:rsid w:val="5BCF45DC"/>
    <w:rsid w:val="5FBE7B1C"/>
    <w:rsid w:val="5FC04BBD"/>
    <w:rsid w:val="62D5CB67"/>
    <w:rsid w:val="64745821"/>
    <w:rsid w:val="64FD6044"/>
    <w:rsid w:val="65693036"/>
    <w:rsid w:val="67374825"/>
    <w:rsid w:val="67FD2FDC"/>
    <w:rsid w:val="692D168C"/>
    <w:rsid w:val="6BD12206"/>
    <w:rsid w:val="6C7663A8"/>
    <w:rsid w:val="6CFD93DD"/>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66"/>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505366"/>
    <w:pPr>
      <w:jc w:val="center"/>
      <w:outlineLvl w:val="0"/>
    </w:pPr>
    <w:rPr>
      <w:b/>
      <w:bCs/>
      <w:sz w:val="28"/>
      <w:szCs w:val="28"/>
      <w:u w:val="single" w:color="000000"/>
    </w:rPr>
  </w:style>
  <w:style w:type="character" w:default="1" w:styleId="DefaultParagraphFont">
    <w:name w:val="Default Paragraph Font"/>
    <w:uiPriority w:val="1"/>
    <w:semiHidden/>
    <w:unhideWhenUsed/>
    <w:rsid w:val="005053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5366"/>
  </w:style>
  <w:style w:type="paragraph" w:styleId="Header">
    <w:name w:val="header"/>
    <w:basedOn w:val="Normal"/>
    <w:link w:val="HeaderChar"/>
    <w:uiPriority w:val="99"/>
    <w:unhideWhenUsed/>
    <w:rsid w:val="00505366"/>
    <w:pPr>
      <w:tabs>
        <w:tab w:val="center" w:pos="4680"/>
        <w:tab w:val="right" w:pos="9360"/>
      </w:tabs>
    </w:pPr>
  </w:style>
  <w:style w:type="character" w:customStyle="1" w:styleId="HeaderChar">
    <w:name w:val="Header Char"/>
    <w:basedOn w:val="DefaultParagraphFont"/>
    <w:link w:val="Header"/>
    <w:uiPriority w:val="99"/>
    <w:rsid w:val="00505366"/>
    <w:rPr>
      <w:rFonts w:ascii="Arial" w:eastAsia="Arial" w:hAnsi="Arial" w:cs="Arial"/>
      <w:color w:val="191919" w:themeColor="text1"/>
      <w:szCs w:val="22"/>
    </w:rPr>
  </w:style>
  <w:style w:type="paragraph" w:styleId="Footer">
    <w:name w:val="footer"/>
    <w:basedOn w:val="Normal"/>
    <w:link w:val="FooterChar"/>
    <w:uiPriority w:val="99"/>
    <w:unhideWhenUsed/>
    <w:rsid w:val="00505366"/>
    <w:pPr>
      <w:tabs>
        <w:tab w:val="center" w:pos="4680"/>
        <w:tab w:val="right" w:pos="9360"/>
      </w:tabs>
    </w:pPr>
  </w:style>
  <w:style w:type="character" w:customStyle="1" w:styleId="FooterChar">
    <w:name w:val="Footer Char"/>
    <w:basedOn w:val="DefaultParagraphFont"/>
    <w:link w:val="Footer"/>
    <w:uiPriority w:val="99"/>
    <w:rsid w:val="00505366"/>
    <w:rPr>
      <w:rFonts w:ascii="Arial" w:eastAsia="Arial" w:hAnsi="Arial" w:cs="Arial"/>
      <w:color w:val="191919" w:themeColor="text1"/>
      <w:szCs w:val="22"/>
    </w:rPr>
  </w:style>
  <w:style w:type="paragraph" w:customStyle="1" w:styleId="paragraph">
    <w:name w:val="paragraph"/>
    <w:basedOn w:val="Normal"/>
    <w:rsid w:val="00505366"/>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505366"/>
  </w:style>
  <w:style w:type="character" w:customStyle="1" w:styleId="eop">
    <w:name w:val="eop"/>
    <w:basedOn w:val="DefaultParagraphFont"/>
    <w:rsid w:val="00505366"/>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505366"/>
    <w:rPr>
      <w:rFonts w:ascii="Arial" w:eastAsia="Arial" w:hAnsi="Arial" w:cs="Arial"/>
      <w:sz w:val="22"/>
      <w:szCs w:val="22"/>
    </w:rPr>
  </w:style>
  <w:style w:type="paragraph" w:customStyle="1" w:styleId="TableParagraph">
    <w:name w:val="Table Paragraph"/>
    <w:basedOn w:val="Normal"/>
    <w:uiPriority w:val="1"/>
    <w:qFormat/>
    <w:rsid w:val="00505366"/>
  </w:style>
  <w:style w:type="table" w:styleId="TableGrid">
    <w:name w:val="Table Grid"/>
    <w:basedOn w:val="TableNormal"/>
    <w:uiPriority w:val="39"/>
    <w:rsid w:val="00505366"/>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05366"/>
    <w:pPr>
      <w:ind w:left="479" w:hanging="359"/>
    </w:pPr>
  </w:style>
  <w:style w:type="character" w:styleId="PlaceholderText">
    <w:name w:val="Placeholder Text"/>
    <w:basedOn w:val="DefaultParagraphFont"/>
    <w:uiPriority w:val="99"/>
    <w:semiHidden/>
    <w:rsid w:val="001D4827"/>
    <w:rPr>
      <w:color w:val="666666"/>
    </w:rPr>
  </w:style>
  <w:style w:type="character" w:customStyle="1" w:styleId="Heading1Char">
    <w:name w:val="Heading 1 Char"/>
    <w:basedOn w:val="DefaultParagraphFont"/>
    <w:link w:val="Heading1"/>
    <w:uiPriority w:val="9"/>
    <w:rsid w:val="00BD1554"/>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505366"/>
    <w:rPr>
      <w:szCs w:val="24"/>
    </w:rPr>
  </w:style>
  <w:style w:type="character" w:customStyle="1" w:styleId="BodyTextChar">
    <w:name w:val="Body Text Char"/>
    <w:basedOn w:val="DefaultParagraphFont"/>
    <w:link w:val="BodyText"/>
    <w:uiPriority w:val="1"/>
    <w:rsid w:val="00BD1554"/>
    <w:rPr>
      <w:rFonts w:ascii="Arial" w:eastAsia="Arial" w:hAnsi="Arial" w:cs="Arial"/>
      <w:color w:val="191919" w:themeColor="text1"/>
    </w:rPr>
  </w:style>
  <w:style w:type="paragraph" w:styleId="Title">
    <w:name w:val="Title"/>
    <w:basedOn w:val="Normal"/>
    <w:link w:val="TitleChar"/>
    <w:uiPriority w:val="10"/>
    <w:qFormat/>
    <w:rsid w:val="00505366"/>
    <w:pPr>
      <w:spacing w:before="227"/>
      <w:jc w:val="center"/>
    </w:pPr>
    <w:rPr>
      <w:b/>
      <w:bCs/>
      <w:sz w:val="36"/>
      <w:szCs w:val="36"/>
    </w:rPr>
  </w:style>
  <w:style w:type="character" w:customStyle="1" w:styleId="TitleChar">
    <w:name w:val="Title Char"/>
    <w:basedOn w:val="DefaultParagraphFont"/>
    <w:link w:val="Title"/>
    <w:uiPriority w:val="10"/>
    <w:rsid w:val="00BD1554"/>
    <w:rPr>
      <w:rFonts w:ascii="Arial" w:eastAsia="Arial" w:hAnsi="Arial" w:cs="Arial"/>
      <w:b/>
      <w:bCs/>
      <w:color w:val="191919" w:themeColor="text1"/>
      <w:sz w:val="36"/>
      <w:szCs w:val="36"/>
    </w:rPr>
  </w:style>
  <w:style w:type="table" w:customStyle="1" w:styleId="Biology">
    <w:name w:val="Biology"/>
    <w:basedOn w:val="TableNormal"/>
    <w:uiPriority w:val="99"/>
    <w:rsid w:val="00505366"/>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505366"/>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505366"/>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505366"/>
    <w:pPr>
      <w:numPr>
        <w:numId w:val="13"/>
      </w:numPr>
      <w:spacing w:after="240"/>
    </w:pPr>
    <w:rPr>
      <w:b/>
      <w:bCs/>
    </w:rPr>
  </w:style>
  <w:style w:type="character" w:customStyle="1" w:styleId="ListParagraphChar">
    <w:name w:val="List Paragraph Char"/>
    <w:basedOn w:val="DefaultParagraphFont"/>
    <w:link w:val="ListParagraph"/>
    <w:uiPriority w:val="1"/>
    <w:rsid w:val="00505366"/>
    <w:rPr>
      <w:rFonts w:ascii="Arial" w:eastAsia="Arial" w:hAnsi="Arial" w:cs="Arial"/>
      <w:color w:val="191919" w:themeColor="text1"/>
      <w:szCs w:val="22"/>
    </w:rPr>
  </w:style>
  <w:style w:type="character" w:customStyle="1" w:styleId="QuestionChar">
    <w:name w:val="Question Char"/>
    <w:basedOn w:val="ListParagraphChar"/>
    <w:link w:val="Question"/>
    <w:rsid w:val="00505366"/>
    <w:rPr>
      <w:rFonts w:ascii="Arial" w:eastAsia="Arial" w:hAnsi="Arial" w:cs="Arial"/>
      <w:b/>
      <w:bCs/>
      <w:color w:val="191919" w:themeColor="text1"/>
      <w:szCs w:val="22"/>
    </w:rPr>
  </w:style>
  <w:style w:type="paragraph" w:customStyle="1" w:styleId="Q">
    <w:name w:val="Q"/>
    <w:basedOn w:val="Question"/>
    <w:link w:val="QChar"/>
    <w:qFormat/>
    <w:rsid w:val="00505366"/>
    <w:pPr>
      <w:numPr>
        <w:numId w:val="0"/>
      </w:numPr>
      <w:spacing w:before="280"/>
    </w:pPr>
  </w:style>
  <w:style w:type="character" w:customStyle="1" w:styleId="QChar">
    <w:name w:val="Q Char"/>
    <w:basedOn w:val="QuestionChar"/>
    <w:link w:val="Q"/>
    <w:rsid w:val="00505366"/>
    <w:rPr>
      <w:rFonts w:ascii="Arial" w:eastAsia="Arial" w:hAnsi="Arial" w:cs="Arial"/>
      <w:b/>
      <w:bCs/>
      <w:color w:val="191919" w:themeColor="text1"/>
      <w:szCs w:val="22"/>
    </w:rPr>
  </w:style>
  <w:style w:type="table" w:customStyle="1" w:styleId="BioQ">
    <w:name w:val="Bio Q"/>
    <w:basedOn w:val="TableNormal"/>
    <w:uiPriority w:val="99"/>
    <w:rsid w:val="00505366"/>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505366"/>
    <w:pPr>
      <w:spacing w:before="240" w:after="160"/>
    </w:pPr>
    <w:rPr>
      <w:b w:val="0"/>
      <w:bCs w:val="0"/>
      <w:sz w:val="22"/>
    </w:rPr>
  </w:style>
  <w:style w:type="character" w:customStyle="1" w:styleId="QwithinaQChar">
    <w:name w:val="Q within a Q Char"/>
    <w:basedOn w:val="QChar"/>
    <w:link w:val="QwithinaQ"/>
    <w:rsid w:val="00505366"/>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Biology">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3CE96-8C7A-4E22-9C1C-C6F6D455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0</TotalTime>
  <Pages>8</Pages>
  <Words>627</Words>
  <Characters>3076</Characters>
  <Application>Microsoft Office Word</Application>
  <DocSecurity>0</DocSecurity>
  <Lines>180</Lines>
  <Paragraphs>105</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5</cp:revision>
  <dcterms:created xsi:type="dcterms:W3CDTF">2025-04-25T14:51:00Z</dcterms:created>
  <dcterms:modified xsi:type="dcterms:W3CDTF">2025-06-03T13:34:00Z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