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4262B" w:rsidP="00C4262B" w:rsidRDefault="00054DB6" w14:paraId="3B68518F" w14:textId="0980A435">
      <w:pPr>
        <w:jc w:val="center"/>
        <w:rPr>
          <w:rFonts w:cstheme="minorHAnsi"/>
          <w:b/>
          <w:color w:val="002060"/>
          <w:sz w:val="36"/>
          <w:szCs w:val="36"/>
        </w:rPr>
      </w:pPr>
      <w:r w:rsidRPr="00054DB6">
        <w:rPr>
          <w:rFonts w:cstheme="minorHAnsi"/>
          <w:b/>
          <w:color w:val="002060"/>
          <w:sz w:val="36"/>
          <w:szCs w:val="36"/>
        </w:rPr>
        <w:t>Inverse Relations and Functions</w:t>
      </w:r>
    </w:p>
    <w:p w:rsidRPr="00EA09BC" w:rsidR="00054DB6" w:rsidP="00C4262B" w:rsidRDefault="00054DB6" w14:paraId="4BBF1EFF" w14:textId="77777777">
      <w:pPr>
        <w:jc w:val="center"/>
        <w:rPr>
          <w:rFonts w:cstheme="minorHAnsi"/>
          <w:b/>
          <w:bCs/>
        </w:rPr>
      </w:pPr>
    </w:p>
    <w:p w:rsidR="00A0044C" w:rsidP="00305694" w:rsidRDefault="00C15FF8" w14:paraId="571594C2" w14:textId="61B04528">
      <w:pPr>
        <w:contextualSpacing/>
        <w:rPr>
          <w:rFonts w:cstheme="minorHAnsi"/>
          <w:b/>
        </w:rPr>
      </w:pPr>
      <w:r w:rsidRPr="00C15FF8">
        <w:rPr>
          <w:b/>
          <w:bCs/>
        </w:rPr>
        <w:t>Directions:</w:t>
      </w:r>
      <w:r w:rsidRPr="00C15FF8">
        <w:t xml:space="preserve"> 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w:t>
      </w:r>
      <w:r w:rsidRPr="00C15FF8">
        <w:rPr>
          <w:rFonts w:cstheme="minorHAnsi"/>
          <w:b/>
        </w:rPr>
        <w:t> </w:t>
      </w:r>
    </w:p>
    <w:p w:rsidRPr="00EA09BC" w:rsidR="006510B1" w:rsidP="00305694" w:rsidRDefault="006510B1" w14:paraId="407055FC" w14:textId="77777777">
      <w:pPr>
        <w:contextualSpacing/>
        <w:rPr>
          <w:rFonts w:cstheme="minorHAnsi"/>
        </w:rPr>
      </w:pPr>
    </w:p>
    <w:p w:rsidRPr="003D622D" w:rsidR="00A0044C" w:rsidP="00305694" w:rsidRDefault="00A0044C" w14:paraId="71F8C046" w14:textId="77777777">
      <w:pPr>
        <w:jc w:val="center"/>
        <w:rPr>
          <w:rFonts w:cstheme="minorHAnsi"/>
          <w:color w:val="002060"/>
          <w:sz w:val="28"/>
          <w:szCs w:val="28"/>
          <w:u w:val="single"/>
        </w:rPr>
      </w:pPr>
      <w:r>
        <w:rPr>
          <w:rFonts w:cstheme="minorHAnsi"/>
          <w:color w:val="002060"/>
          <w:sz w:val="28"/>
          <w:szCs w:val="28"/>
          <w:u w:val="single"/>
        </w:rPr>
        <w:t>Essential Vocabulary</w:t>
      </w:r>
    </w:p>
    <w:p w:rsidR="00A0044C" w:rsidP="00305694" w:rsidRDefault="00A0044C" w14:paraId="6EF5298C" w14:textId="77777777">
      <w:pPr>
        <w:rPr>
          <w:rFonts w:cstheme="minorHAnsi"/>
        </w:rPr>
      </w:pPr>
    </w:p>
    <w:p w:rsidR="00A0044C" w:rsidP="00A0044C" w:rsidRDefault="00CD15FA" w14:paraId="4E47E442" w14:textId="66BFD772">
      <w:pPr>
        <w:rPr>
          <w:rFonts w:ascii="Calibri" w:hAnsi="Calibri" w:cs="Calibri"/>
          <w:color w:val="000000"/>
          <w:shd w:val="clear" w:color="auto" w:fill="FFFFFF"/>
        </w:rPr>
      </w:pPr>
      <w:r>
        <w:rPr>
          <w:rFonts w:ascii="Calibri" w:hAnsi="Calibri" w:cs="Calibri"/>
          <w:color w:val="000000"/>
          <w:shd w:val="clear" w:color="auto" w:fill="FFFFFF"/>
        </w:rPr>
        <w:t>As you encounter these mathematical terms from within the lesson, enter the meaning and an example (or two) for each of the terms. You can even draw a picture. If there are other unfamiliar words you find, enter them in the blank spaces provided.</w:t>
      </w:r>
    </w:p>
    <w:p w:rsidR="00CD15FA" w:rsidP="00A0044C" w:rsidRDefault="00CD15FA" w14:paraId="3954343C" w14:textId="77777777"/>
    <w:tbl>
      <w:tblPr>
        <w:tblStyle w:val="TableGrid"/>
        <w:tblW w:w="0" w:type="auto"/>
        <w:tblLook w:val="04A0" w:firstRow="1" w:lastRow="0" w:firstColumn="1" w:lastColumn="0" w:noHBand="0" w:noVBand="1"/>
      </w:tblPr>
      <w:tblGrid>
        <w:gridCol w:w="4675"/>
        <w:gridCol w:w="4675"/>
      </w:tblGrid>
      <w:tr w:rsidRPr="00D46CDA" w:rsidR="004367DD" w:rsidTr="3B7A998F" w14:paraId="76BA38AC" w14:textId="77777777">
        <w:trPr>
          <w:trHeight w:val="1872"/>
        </w:trPr>
        <w:tc>
          <w:tcPr>
            <w:tcW w:w="4675" w:type="dxa"/>
            <w:tcMar/>
          </w:tcPr>
          <w:p w:rsidRPr="00D46CDA" w:rsidR="004367DD" w:rsidP="00C42757" w:rsidRDefault="00F06BF7" w14:paraId="30610044" w14:textId="771B95D7">
            <w:pPr>
              <w:rPr>
                <w:i/>
                <w:iCs/>
              </w:rPr>
            </w:pPr>
            <w:r>
              <w:rPr>
                <w:i/>
                <w:iCs/>
              </w:rPr>
              <w:t>relation</w:t>
            </w:r>
          </w:p>
          <w:p w:rsidR="004367DD" w:rsidP="00C42757" w:rsidRDefault="004367DD" w14:paraId="145402C1" w14:textId="77777777">
            <w:pPr>
              <w:rPr>
                <w:i/>
                <w:iCs/>
              </w:rPr>
            </w:pPr>
          </w:p>
          <w:p w:rsidRPr="00D46CDA" w:rsidR="004367DD" w:rsidP="00C42757" w:rsidRDefault="004367DD" w14:paraId="75FA559D" w14:textId="77777777">
            <w:pPr>
              <w:rPr>
                <w:i/>
                <w:iCs/>
              </w:rPr>
            </w:pPr>
          </w:p>
          <w:p w:rsidRPr="00D46CDA" w:rsidR="004367DD" w:rsidP="00C42757" w:rsidRDefault="004367DD" w14:paraId="1FB36E62" w14:textId="77777777">
            <w:pPr>
              <w:rPr>
                <w:i/>
                <w:iCs/>
              </w:rPr>
            </w:pPr>
          </w:p>
        </w:tc>
        <w:tc>
          <w:tcPr>
            <w:tcW w:w="4675" w:type="dxa"/>
            <w:tcMar/>
          </w:tcPr>
          <w:p w:rsidRPr="00D46CDA" w:rsidR="00F06BF7" w:rsidP="00F06BF7" w:rsidRDefault="00F06BF7" w14:paraId="2FAB8B7A" w14:textId="77777777">
            <w:pPr>
              <w:rPr>
                <w:i/>
                <w:iCs/>
              </w:rPr>
            </w:pPr>
            <w:r>
              <w:rPr>
                <w:i/>
                <w:iCs/>
              </w:rPr>
              <w:t>function</w:t>
            </w:r>
          </w:p>
          <w:p w:rsidRPr="00D46CDA" w:rsidR="004367DD" w:rsidP="00C42757" w:rsidRDefault="004367DD" w14:paraId="419E734D" w14:textId="7333E81E">
            <w:pPr>
              <w:rPr>
                <w:i/>
                <w:iCs/>
              </w:rPr>
            </w:pPr>
          </w:p>
        </w:tc>
      </w:tr>
      <w:tr w:rsidRPr="00D46CDA" w:rsidR="004367DD" w:rsidTr="3B7A998F" w14:paraId="28472D1D" w14:textId="77777777">
        <w:trPr>
          <w:trHeight w:val="1872"/>
        </w:trPr>
        <w:tc>
          <w:tcPr>
            <w:tcW w:w="4675" w:type="dxa"/>
            <w:tcMar/>
          </w:tcPr>
          <w:p w:rsidRPr="00D46CDA" w:rsidR="004367DD" w:rsidP="3B7A998F" w:rsidRDefault="00C5076C" w14:noSpellErr="1" w14:paraId="1109EB06" w14:textId="39FB582B">
            <w:pPr>
              <w:rPr>
                <w:i w:val="1"/>
                <w:iCs w:val="1"/>
              </w:rPr>
            </w:pPr>
            <w:r w:rsidRPr="3B7A998F" w:rsidR="00C5076C">
              <w:rPr>
                <w:i w:val="1"/>
                <w:iCs w:val="1"/>
              </w:rPr>
              <w:t>inverse function</w:t>
            </w:r>
          </w:p>
          <w:p w:rsidRPr="00D46CDA" w:rsidR="004367DD" w:rsidP="3B7A998F" w:rsidRDefault="00C5076C" w14:paraId="0DE4E3BC" w14:textId="1E38C3BC">
            <w:pPr>
              <w:rPr>
                <w:i w:val="1"/>
                <w:iCs w:val="1"/>
              </w:rPr>
            </w:pPr>
          </w:p>
          <w:p w:rsidRPr="00D46CDA" w:rsidR="004367DD" w:rsidP="3B7A998F" w:rsidRDefault="00C5076C" w14:paraId="3DC2E2A4" w14:textId="7EE1345D">
            <w:pPr>
              <w:rPr>
                <w:i w:val="1"/>
                <w:iCs w:val="1"/>
              </w:rPr>
            </w:pPr>
          </w:p>
          <w:p w:rsidRPr="00D46CDA" w:rsidR="004367DD" w:rsidP="3B7A998F" w:rsidRDefault="00C5076C" w14:paraId="49261A26" w14:textId="6DC70100">
            <w:pPr>
              <w:rPr>
                <w:i w:val="1"/>
                <w:iCs w:val="1"/>
              </w:rPr>
            </w:pPr>
          </w:p>
        </w:tc>
        <w:tc>
          <w:tcPr>
            <w:tcW w:w="4675" w:type="dxa"/>
            <w:tcMar/>
          </w:tcPr>
          <w:p w:rsidRPr="00D46CDA" w:rsidR="004367DD" w:rsidP="00C42757" w:rsidRDefault="00C5076C" w14:paraId="55C601FD" w14:textId="5359485C">
            <w:pPr>
              <w:rPr>
                <w:i/>
                <w:iCs/>
              </w:rPr>
            </w:pPr>
            <w:r>
              <w:rPr>
                <w:i/>
                <w:iCs/>
              </w:rPr>
              <w:t>implicit form</w:t>
            </w:r>
          </w:p>
        </w:tc>
      </w:tr>
      <w:tr w:rsidRPr="00D46CDA" w:rsidR="00647606" w:rsidTr="3B7A998F" w14:paraId="6FC32C30" w14:textId="77777777">
        <w:trPr>
          <w:trHeight w:val="1872"/>
        </w:trPr>
        <w:tc>
          <w:tcPr>
            <w:tcW w:w="4675" w:type="dxa"/>
            <w:tcMar/>
          </w:tcPr>
          <w:p w:rsidR="00647606" w:rsidP="00647606" w:rsidRDefault="00597FA5" w14:paraId="5E47C720" w14:textId="0655FD0F">
            <w:pPr>
              <w:rPr>
                <w:i/>
                <w:iCs/>
              </w:rPr>
            </w:pPr>
            <w:r>
              <w:rPr>
                <w:i/>
                <w:iCs/>
              </w:rPr>
              <w:t>inverse relation</w:t>
            </w:r>
          </w:p>
          <w:p w:rsidRPr="00D46CDA" w:rsidR="00647606" w:rsidP="00647606" w:rsidRDefault="00647606" w14:paraId="02AEFAF5" w14:textId="77777777">
            <w:pPr>
              <w:rPr>
                <w:i/>
                <w:iCs/>
              </w:rPr>
            </w:pPr>
          </w:p>
          <w:p w:rsidRPr="00D46CDA" w:rsidR="00647606" w:rsidP="3B7A998F" w:rsidRDefault="00647606" w14:paraId="23021E01" w14:noSpellErr="1" w14:textId="0155DF77">
            <w:pPr>
              <w:pStyle w:val="Normal"/>
              <w:rPr>
                <w:i w:val="1"/>
                <w:iCs w:val="1"/>
              </w:rPr>
            </w:pPr>
          </w:p>
          <w:p w:rsidR="00647606" w:rsidP="00647606" w:rsidRDefault="00647606" w14:paraId="7EE3E008" w14:textId="6C45F9A7">
            <w:pPr>
              <w:rPr>
                <w:i/>
                <w:iCs/>
              </w:rPr>
            </w:pPr>
          </w:p>
        </w:tc>
        <w:tc>
          <w:tcPr>
            <w:tcW w:w="4675" w:type="dxa"/>
            <w:tcMar/>
          </w:tcPr>
          <w:p w:rsidR="00647606" w:rsidP="00647606" w:rsidRDefault="005048EB" w14:paraId="41E455FA" w14:textId="346CF5F8">
            <w:pPr>
              <w:rPr>
                <w:i/>
                <w:iCs/>
              </w:rPr>
            </w:pPr>
            <w:r>
              <w:rPr>
                <w:i/>
                <w:iCs/>
              </w:rPr>
              <w:t>vertical line test</w:t>
            </w:r>
          </w:p>
        </w:tc>
      </w:tr>
      <w:tr w:rsidRPr="00D46CDA" w:rsidR="005048EB" w:rsidTr="3B7A998F" w14:paraId="099E870C" w14:textId="77777777">
        <w:trPr>
          <w:trHeight w:val="1872"/>
        </w:trPr>
        <w:tc>
          <w:tcPr>
            <w:tcW w:w="9350" w:type="dxa"/>
            <w:gridSpan w:val="2"/>
            <w:tcMar/>
          </w:tcPr>
          <w:p w:rsidR="005048EB" w:rsidP="3B7A998F" w:rsidRDefault="005048EB" w14:noSpellErr="1" w14:paraId="519F5931" w14:textId="00288DF0">
            <w:pPr>
              <w:rPr>
                <w:i w:val="1"/>
                <w:iCs w:val="1"/>
              </w:rPr>
            </w:pPr>
          </w:p>
          <w:p w:rsidR="005048EB" w:rsidP="3B7A998F" w:rsidRDefault="005048EB" w14:paraId="4588FAD3" w14:textId="123238CD">
            <w:pPr>
              <w:rPr>
                <w:i w:val="1"/>
                <w:iCs w:val="1"/>
              </w:rPr>
            </w:pPr>
          </w:p>
          <w:p w:rsidR="005048EB" w:rsidP="3B7A998F" w:rsidRDefault="005048EB" w14:paraId="53BE800A" w14:textId="5DBB8EB7">
            <w:pPr>
              <w:rPr>
                <w:i w:val="1"/>
                <w:iCs w:val="1"/>
              </w:rPr>
            </w:pPr>
          </w:p>
          <w:p w:rsidR="005048EB" w:rsidP="3B7A998F" w:rsidRDefault="005048EB" w14:paraId="7931E156" w14:textId="5594F538">
            <w:pPr>
              <w:rPr>
                <w:i w:val="1"/>
                <w:iCs w:val="1"/>
              </w:rPr>
            </w:pPr>
          </w:p>
        </w:tc>
      </w:tr>
    </w:tbl>
    <w:p w:rsidR="3B7A998F" w:rsidP="3B7A998F" w:rsidRDefault="3B7A998F" w14:paraId="0F6F776F" w14:textId="020C4AE0">
      <w:pPr>
        <w:jc w:val="center"/>
        <w:rPr>
          <w:rFonts w:cs="Calibri" w:cstheme="minorAscii"/>
          <w:color w:val="002060"/>
          <w:sz w:val="28"/>
          <w:szCs w:val="28"/>
          <w:u w:val="single"/>
        </w:rPr>
      </w:pPr>
    </w:p>
    <w:p w:rsidR="3B7A998F" w:rsidP="3B7A998F" w:rsidRDefault="3B7A998F" w14:paraId="13D788C6" w14:textId="5EBA9BC7">
      <w:pPr>
        <w:jc w:val="center"/>
        <w:rPr>
          <w:rFonts w:cs="Calibri" w:cstheme="minorAscii"/>
          <w:color w:val="002060"/>
          <w:sz w:val="28"/>
          <w:szCs w:val="28"/>
          <w:u w:val="single"/>
        </w:rPr>
      </w:pPr>
    </w:p>
    <w:p w:rsidR="3B7A998F" w:rsidP="3B7A998F" w:rsidRDefault="3B7A998F" w14:paraId="6F76100C" w14:textId="1D5C356A">
      <w:pPr>
        <w:jc w:val="center"/>
        <w:rPr>
          <w:rFonts w:cs="Calibri" w:cstheme="minorAscii"/>
          <w:color w:val="002060"/>
          <w:sz w:val="28"/>
          <w:szCs w:val="28"/>
          <w:u w:val="single"/>
        </w:rPr>
      </w:pPr>
    </w:p>
    <w:p w:rsidR="3B7A998F" w:rsidP="3B7A998F" w:rsidRDefault="3B7A998F" w14:paraId="3F3D9D71" w14:textId="265715BD">
      <w:pPr>
        <w:jc w:val="center"/>
        <w:rPr>
          <w:rFonts w:cs="Calibri" w:cstheme="minorAscii"/>
          <w:color w:val="002060"/>
          <w:sz w:val="28"/>
          <w:szCs w:val="28"/>
          <w:u w:val="single"/>
        </w:rPr>
      </w:pPr>
    </w:p>
    <w:p w:rsidR="3B7A998F" w:rsidP="3B7A998F" w:rsidRDefault="3B7A998F" w14:paraId="1E8509AE" w14:textId="76DD8F82">
      <w:pPr>
        <w:jc w:val="center"/>
        <w:rPr>
          <w:rFonts w:cs="Calibri" w:cstheme="minorAscii"/>
          <w:color w:val="002060"/>
          <w:sz w:val="28"/>
          <w:szCs w:val="28"/>
          <w:u w:val="single"/>
        </w:rPr>
      </w:pPr>
    </w:p>
    <w:p w:rsidR="00C353CE" w:rsidP="00C06764" w:rsidRDefault="00C06764" w14:paraId="493A6B9A" w14:textId="55406602">
      <w:pPr>
        <w:jc w:val="center"/>
        <w:rPr>
          <w:rFonts w:cstheme="minorHAnsi"/>
          <w:color w:val="002060"/>
          <w:sz w:val="28"/>
          <w:szCs w:val="28"/>
          <w:u w:val="single"/>
        </w:rPr>
      </w:pPr>
      <w:r w:rsidRPr="00C06764">
        <w:rPr>
          <w:rFonts w:cstheme="minorHAnsi"/>
          <w:color w:val="002060"/>
          <w:sz w:val="28"/>
          <w:szCs w:val="28"/>
          <w:u w:val="single"/>
        </w:rPr>
        <w:lastRenderedPageBreak/>
        <w:t>Relations vs. Functions Review</w:t>
      </w:r>
    </w:p>
    <w:p w:rsidR="00C353CE" w:rsidP="00C353CE" w:rsidRDefault="00C353CE" w14:paraId="3AEB45A7" w14:textId="77777777"/>
    <w:p w:rsidR="00AA6460" w:rsidP="00C353CE" w:rsidRDefault="00AA6460" w14:paraId="63A4DFBF" w14:textId="55772B92">
      <w:r>
        <w:t xml:space="preserve">Use </w:t>
      </w:r>
      <w:r w:rsidR="002836FF">
        <w:t xml:space="preserve">the vertical line test to determine if the </w:t>
      </w:r>
      <w:r w:rsidR="006C7437">
        <w:t>following</w:t>
      </w:r>
      <w:r w:rsidR="002836FF">
        <w:t xml:space="preserve"> </w:t>
      </w:r>
      <w:r w:rsidR="006C7437">
        <w:t>are functions or not</w:t>
      </w:r>
      <w:r w:rsidR="002836FF">
        <w:t>.</w:t>
      </w:r>
    </w:p>
    <w:p w:rsidR="0036058F" w:rsidP="00C353CE" w:rsidRDefault="0036058F" w14:paraId="4CB0363A" w14:textId="77777777"/>
    <w:tbl>
      <w:tblPr>
        <w:tblStyle w:val="TableGrid"/>
        <w:tblW w:w="0" w:type="auto"/>
        <w:jc w:val="center"/>
        <w:tblLook w:val="04A0" w:firstRow="1" w:lastRow="0" w:firstColumn="1" w:lastColumn="0" w:noHBand="0" w:noVBand="1"/>
      </w:tblPr>
      <w:tblGrid>
        <w:gridCol w:w="4536"/>
        <w:gridCol w:w="4686"/>
      </w:tblGrid>
      <w:tr w:rsidR="006C7437" w:rsidTr="3B7A998F" w14:paraId="31F45B65" w14:textId="77777777">
        <w:trPr>
          <w:trHeight w:val="3375"/>
          <w:jc w:val="center"/>
        </w:trPr>
        <w:tc>
          <w:tcPr>
            <w:tcW w:w="4153" w:type="dxa"/>
            <w:tcMar/>
          </w:tcPr>
          <w:p w:rsidRPr="0036058F" w:rsidR="0036058F" w:rsidP="3B7A998F" w:rsidRDefault="0036058F" w14:paraId="617C87AD" w14:noSpellErr="1" w14:textId="29C6EF8A">
            <w:pPr>
              <w:rPr>
                <w:noProof/>
              </w:rPr>
            </w:pPr>
            <w:r w:rsidR="6B334DB3">
              <w:drawing>
                <wp:inline wp14:editId="395E0460" wp14:anchorId="73258DD7">
                  <wp:extent cx="2743200" cy="1776928"/>
                  <wp:effectExtent l="0" t="0" r="0" b="0"/>
                  <wp:docPr id="871950944" name="Picture 1" descr="graph" title=""/>
                  <wp:cNvGraphicFramePr>
                    <a:graphicFrameLocks noChangeAspect="1"/>
                  </wp:cNvGraphicFramePr>
                  <a:graphic>
                    <a:graphicData uri="http://schemas.openxmlformats.org/drawingml/2006/picture">
                      <pic:pic>
                        <pic:nvPicPr>
                          <pic:cNvPr id="0" name="Picture 1"/>
                          <pic:cNvPicPr/>
                        </pic:nvPicPr>
                        <pic:blipFill>
                          <a:blip r:embed="R0cf8726b3c9e4b4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743200" cy="1776928"/>
                          </a:xfrm>
                          <a:prstGeom prst="rect">
                            <a:avLst/>
                          </a:prstGeom>
                        </pic:spPr>
                      </pic:pic>
                    </a:graphicData>
                  </a:graphic>
                </wp:inline>
              </w:drawing>
            </w:r>
          </w:p>
        </w:tc>
        <w:tc>
          <w:tcPr>
            <w:tcW w:w="4675" w:type="dxa"/>
            <w:tcMar/>
          </w:tcPr>
          <w:p w:rsidR="006C7437" w:rsidP="0036058F" w:rsidRDefault="000D501C" w14:paraId="0492A0E1" w14:textId="77777777">
            <w:pPr>
              <w:jc w:val="center"/>
            </w:pPr>
            <w:r>
              <w:rPr>
                <w:noProof/>
              </w:rPr>
              <w:drawing>
                <wp:inline distT="0" distB="0" distL="0" distR="0" wp14:anchorId="7726B266" wp14:editId="49E46480">
                  <wp:extent cx="2834640" cy="1620471"/>
                  <wp:effectExtent l="0" t="0" r="3810" b="0"/>
                  <wp:docPr id="76413697" name="Picture 2" descr="A graph showing a nurse sal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3697" name="Picture 2" descr="A graph showing a nurse salar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620471"/>
                          </a:xfrm>
                          <a:prstGeom prst="rect">
                            <a:avLst/>
                          </a:prstGeom>
                          <a:noFill/>
                        </pic:spPr>
                      </pic:pic>
                    </a:graphicData>
                  </a:graphic>
                </wp:inline>
              </w:drawing>
            </w:r>
          </w:p>
          <w:p w:rsidR="0036058F" w:rsidP="0036058F" w:rsidRDefault="0036058F" w14:paraId="016DD643" w14:textId="56A44638">
            <w:pPr>
              <w:jc w:val="center"/>
            </w:pPr>
          </w:p>
        </w:tc>
      </w:tr>
      <w:tr w:rsidR="000D501C" w:rsidTr="3B7A998F" w14:paraId="37B077AF" w14:textId="77777777">
        <w:trPr>
          <w:trHeight w:val="4032"/>
          <w:jc w:val="center"/>
        </w:trPr>
        <w:tc>
          <w:tcPr>
            <w:tcW w:w="8829" w:type="dxa"/>
            <w:gridSpan w:val="2"/>
            <w:tcMar/>
          </w:tcPr>
          <w:p w:rsidR="000D501C" w:rsidP="0036058F" w:rsidRDefault="000D501C" w14:paraId="7A555BD2" w14:textId="5054CA16">
            <w:pPr>
              <w:jc w:val="center"/>
              <w:rPr>
                <w:noProof/>
              </w:rPr>
            </w:pPr>
            <w:r>
              <w:rPr>
                <w:noProof/>
              </w:rPr>
              <w:drawing>
                <wp:inline distT="0" distB="0" distL="0" distR="0" wp14:anchorId="5FD98715" wp14:editId="2CEA5499">
                  <wp:extent cx="2058685" cy="1828800"/>
                  <wp:effectExtent l="0" t="0" r="0" b="0"/>
                  <wp:docPr id="210655243" name="Picture 3" descr="A graph of height of ad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5243" name="Picture 3" descr="A graph of height of adult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8685" cy="1828800"/>
                          </a:xfrm>
                          <a:prstGeom prst="rect">
                            <a:avLst/>
                          </a:prstGeom>
                          <a:noFill/>
                        </pic:spPr>
                      </pic:pic>
                    </a:graphicData>
                  </a:graphic>
                </wp:inline>
              </w:drawing>
            </w:r>
          </w:p>
        </w:tc>
      </w:tr>
    </w:tbl>
    <w:p w:rsidRPr="00C353CE" w:rsidR="002836FF" w:rsidP="00C353CE" w:rsidRDefault="002836FF" w14:paraId="2847E1B9" w14:textId="77777777"/>
    <w:p w:rsidR="00084B70" w:rsidRDefault="00084B70" w14:paraId="431F9208" w14:textId="58239333">
      <w:pPr>
        <w:rPr>
          <w:rFonts w:cstheme="minorHAnsi"/>
          <w:color w:val="002060"/>
          <w:sz w:val="28"/>
          <w:szCs w:val="28"/>
          <w:u w:val="single"/>
        </w:rPr>
      </w:pPr>
      <w:r>
        <w:rPr>
          <w:rFonts w:cstheme="minorHAnsi"/>
          <w:color w:val="002060"/>
          <w:sz w:val="28"/>
          <w:szCs w:val="28"/>
          <w:u w:val="single"/>
        </w:rPr>
        <w:br w:type="page"/>
      </w:r>
    </w:p>
    <w:p w:rsidR="004367DD" w:rsidP="006A0465" w:rsidRDefault="006A0465" w14:paraId="58909162" w14:textId="27B480F0">
      <w:pPr>
        <w:jc w:val="center"/>
      </w:pPr>
      <w:r w:rsidRPr="006A0465">
        <w:rPr>
          <w:rFonts w:cstheme="minorHAnsi"/>
          <w:color w:val="002060"/>
          <w:sz w:val="28"/>
          <w:szCs w:val="28"/>
          <w:u w:val="single"/>
        </w:rPr>
        <w:lastRenderedPageBreak/>
        <w:t>Undoing a Relation or Function</w:t>
      </w:r>
    </w:p>
    <w:p w:rsidR="00084B70" w:rsidRDefault="00084B70" w14:paraId="681D6A25" w14:textId="52C34C9B">
      <w:pPr>
        <w:rPr>
          <w:rFonts w:cstheme="minorHAnsi"/>
          <w:color w:val="002060"/>
          <w:sz w:val="28"/>
          <w:szCs w:val="28"/>
          <w:u w:val="single"/>
        </w:rPr>
      </w:pPr>
    </w:p>
    <w:p w:rsidR="006A0465" w:rsidP="006A0465" w:rsidRDefault="006A0465" w14:paraId="30FFEED2" w14:textId="093F24A9">
      <w:r>
        <w:t>What do you notice about the domain and range of the tables below?</w:t>
      </w:r>
    </w:p>
    <w:p w:rsidR="00D24E87" w:rsidP="006A0465" w:rsidRDefault="00D24E87" w14:paraId="56C2070C" w14:textId="77777777"/>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2790"/>
      </w:tblGrid>
      <w:tr w:rsidR="00D24E87" w:rsidTr="00D24E87" w14:paraId="5AD8BFB3" w14:textId="77777777">
        <w:trPr>
          <w:jc w:val="center"/>
        </w:trPr>
        <w:tc>
          <w:tcPr>
            <w:tcW w:w="4675" w:type="dxa"/>
          </w:tcPr>
          <w:tbl>
            <w:tblPr>
              <w:tblW w:w="2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15" w:type="dxa"/>
                <w:left w:w="15" w:type="dxa"/>
                <w:bottom w:w="15" w:type="dxa"/>
                <w:right w:w="15" w:type="dxa"/>
              </w:tblCellMar>
              <w:tblLook w:val="04A0" w:firstRow="1" w:lastRow="0" w:firstColumn="1" w:lastColumn="0" w:noHBand="0" w:noVBand="1"/>
            </w:tblPr>
            <w:tblGrid>
              <w:gridCol w:w="1008"/>
              <w:gridCol w:w="1008"/>
            </w:tblGrid>
            <w:tr w:rsidRPr="00D24E87" w:rsidR="00D24E87" w:rsidTr="00D24E87" w14:paraId="09A4A02A" w14:textId="77777777">
              <w:tc>
                <w:tcPr>
                  <w:tcW w:w="1008" w:type="dxa"/>
                  <w:shd w:val="clear" w:color="auto" w:fill="auto"/>
                  <w:tcMar>
                    <w:top w:w="150" w:type="dxa"/>
                    <w:left w:w="150" w:type="dxa"/>
                    <w:bottom w:w="150" w:type="dxa"/>
                    <w:right w:w="150" w:type="dxa"/>
                  </w:tcMar>
                  <w:hideMark/>
                </w:tcPr>
                <w:p w:rsidRPr="00D24E87" w:rsidR="00D24E87" w:rsidP="00D24E87" w:rsidRDefault="00E5140F" w14:paraId="7151B88A" w14:textId="3A2EDA1B">
                  <w:pPr>
                    <w:jc w:val="center"/>
                    <w:rPr>
                      <w:rFonts w:ascii="Arial" w:hAnsi="Arial" w:eastAsia="Times New Roman" w:cs="Arial"/>
                      <w:b/>
                      <w:bCs/>
                      <w:color w:val="242424"/>
                    </w:rPr>
                  </w:pPr>
                  <w:r w:rsidRPr="00D24E87">
                    <w:rPr>
                      <w:rFonts w:ascii="Arial" w:hAnsi="Arial" w:eastAsia="Times New Roman" w:cs="Arial"/>
                      <w:b/>
                      <w:bCs/>
                      <w:i/>
                      <w:iCs/>
                      <w:color w:val="242424"/>
                    </w:rPr>
                    <w:t>X</w:t>
                  </w:r>
                </w:p>
              </w:tc>
              <w:tc>
                <w:tcPr>
                  <w:tcW w:w="1008" w:type="dxa"/>
                  <w:shd w:val="clear" w:color="auto" w:fill="auto"/>
                  <w:tcMar>
                    <w:top w:w="150" w:type="dxa"/>
                    <w:left w:w="150" w:type="dxa"/>
                    <w:bottom w:w="150" w:type="dxa"/>
                    <w:right w:w="150" w:type="dxa"/>
                  </w:tcMar>
                  <w:hideMark/>
                </w:tcPr>
                <w:p w:rsidRPr="00D24E87" w:rsidR="00D24E87" w:rsidP="00D24E87" w:rsidRDefault="00D24E87" w14:paraId="67217579" w14:textId="77777777">
                  <w:pPr>
                    <w:jc w:val="center"/>
                    <w:rPr>
                      <w:rFonts w:ascii="Arial" w:hAnsi="Arial" w:eastAsia="Times New Roman" w:cs="Arial"/>
                      <w:b/>
                      <w:bCs/>
                      <w:color w:val="242424"/>
                    </w:rPr>
                  </w:pPr>
                  <w:r w:rsidRPr="00D24E87">
                    <w:rPr>
                      <w:rFonts w:ascii="Arial" w:hAnsi="Arial" w:eastAsia="Times New Roman" w:cs="Arial"/>
                      <w:b/>
                      <w:bCs/>
                      <w:i/>
                      <w:iCs/>
                      <w:color w:val="242424"/>
                    </w:rPr>
                    <w:t>y</w:t>
                  </w:r>
                </w:p>
              </w:tc>
            </w:tr>
            <w:tr w:rsidRPr="00D24E87" w:rsidR="00D24E87" w:rsidTr="00D24E87" w14:paraId="08BAEB4B" w14:textId="77777777">
              <w:tc>
                <w:tcPr>
                  <w:tcW w:w="1008" w:type="dxa"/>
                  <w:shd w:val="clear" w:color="auto" w:fill="auto"/>
                  <w:tcMar>
                    <w:top w:w="150" w:type="dxa"/>
                    <w:left w:w="150" w:type="dxa"/>
                    <w:bottom w:w="150" w:type="dxa"/>
                    <w:right w:w="150" w:type="dxa"/>
                  </w:tcMar>
                  <w:hideMark/>
                </w:tcPr>
                <w:p w:rsidRPr="00D24E87" w:rsidR="00D24E87" w:rsidP="00D24E87" w:rsidRDefault="00D24E87" w14:paraId="0BA132BE" w14:textId="77777777">
                  <w:pPr>
                    <w:jc w:val="center"/>
                    <w:rPr>
                      <w:rFonts w:ascii="Arial" w:hAnsi="Arial" w:eastAsia="Times New Roman" w:cs="Arial"/>
                      <w:color w:val="242424"/>
                    </w:rPr>
                  </w:pPr>
                  <w:r w:rsidRPr="00D24E87">
                    <w:rPr>
                      <w:rFonts w:ascii="Arial" w:hAnsi="Arial" w:eastAsia="Times New Roman" w:cs="Arial"/>
                      <w:color w:val="242424"/>
                    </w:rPr>
                    <w:t>0</w:t>
                  </w:r>
                </w:p>
              </w:tc>
              <w:tc>
                <w:tcPr>
                  <w:tcW w:w="1008" w:type="dxa"/>
                  <w:shd w:val="clear" w:color="auto" w:fill="auto"/>
                  <w:tcMar>
                    <w:top w:w="150" w:type="dxa"/>
                    <w:left w:w="150" w:type="dxa"/>
                    <w:bottom w:w="150" w:type="dxa"/>
                    <w:right w:w="150" w:type="dxa"/>
                  </w:tcMar>
                  <w:hideMark/>
                </w:tcPr>
                <w:p w:rsidRPr="00D24E87" w:rsidR="00D24E87" w:rsidP="00D24E87" w:rsidRDefault="00D24E87" w14:paraId="42246170" w14:textId="77777777">
                  <w:pPr>
                    <w:jc w:val="center"/>
                    <w:rPr>
                      <w:rFonts w:ascii="Arial" w:hAnsi="Arial" w:eastAsia="Times New Roman" w:cs="Arial"/>
                      <w:color w:val="242424"/>
                    </w:rPr>
                  </w:pPr>
                  <w:r w:rsidRPr="00D24E87">
                    <w:rPr>
                      <w:rFonts w:ascii="Arial" w:hAnsi="Arial" w:eastAsia="Times New Roman" w:cs="Arial"/>
                      <w:color w:val="242424"/>
                    </w:rPr>
                    <w:t>1</w:t>
                  </w:r>
                </w:p>
              </w:tc>
            </w:tr>
            <w:tr w:rsidRPr="00D24E87" w:rsidR="00D24E87" w:rsidTr="00D24E87" w14:paraId="16874113" w14:textId="77777777">
              <w:tc>
                <w:tcPr>
                  <w:tcW w:w="1008" w:type="dxa"/>
                  <w:shd w:val="clear" w:color="auto" w:fill="auto"/>
                  <w:tcMar>
                    <w:top w:w="150" w:type="dxa"/>
                    <w:left w:w="150" w:type="dxa"/>
                    <w:bottom w:w="150" w:type="dxa"/>
                    <w:right w:w="150" w:type="dxa"/>
                  </w:tcMar>
                  <w:hideMark/>
                </w:tcPr>
                <w:p w:rsidRPr="00D24E87" w:rsidR="00D24E87" w:rsidP="00D24E87" w:rsidRDefault="00D24E87" w14:paraId="05E15B6A" w14:textId="77777777">
                  <w:pPr>
                    <w:jc w:val="center"/>
                    <w:rPr>
                      <w:rFonts w:ascii="Arial" w:hAnsi="Arial" w:eastAsia="Times New Roman" w:cs="Arial"/>
                      <w:color w:val="242424"/>
                    </w:rPr>
                  </w:pPr>
                  <w:r w:rsidRPr="00D24E87">
                    <w:rPr>
                      <w:rFonts w:ascii="Arial" w:hAnsi="Arial" w:eastAsia="Times New Roman" w:cs="Arial"/>
                      <w:color w:val="242424"/>
                    </w:rPr>
                    <w:t>1</w:t>
                  </w:r>
                </w:p>
              </w:tc>
              <w:tc>
                <w:tcPr>
                  <w:tcW w:w="1008" w:type="dxa"/>
                  <w:shd w:val="clear" w:color="auto" w:fill="auto"/>
                  <w:tcMar>
                    <w:top w:w="150" w:type="dxa"/>
                    <w:left w:w="150" w:type="dxa"/>
                    <w:bottom w:w="150" w:type="dxa"/>
                    <w:right w:w="150" w:type="dxa"/>
                  </w:tcMar>
                  <w:hideMark/>
                </w:tcPr>
                <w:p w:rsidRPr="00D24E87" w:rsidR="00D24E87" w:rsidP="00D24E87" w:rsidRDefault="00D24E87" w14:paraId="317CA9B5" w14:textId="77777777">
                  <w:pPr>
                    <w:jc w:val="center"/>
                    <w:rPr>
                      <w:rFonts w:ascii="Arial" w:hAnsi="Arial" w:eastAsia="Times New Roman" w:cs="Arial"/>
                      <w:color w:val="242424"/>
                    </w:rPr>
                  </w:pPr>
                  <w:r w:rsidRPr="00D24E87">
                    <w:rPr>
                      <w:rFonts w:ascii="Arial" w:hAnsi="Arial" w:eastAsia="Times New Roman" w:cs="Arial"/>
                      <w:color w:val="242424"/>
                    </w:rPr>
                    <w:t>3</w:t>
                  </w:r>
                </w:p>
              </w:tc>
            </w:tr>
            <w:tr w:rsidRPr="00D24E87" w:rsidR="00D24E87" w:rsidTr="00D24E87" w14:paraId="0C8D64AF" w14:textId="77777777">
              <w:tc>
                <w:tcPr>
                  <w:tcW w:w="1008" w:type="dxa"/>
                  <w:shd w:val="clear" w:color="auto" w:fill="auto"/>
                  <w:tcMar>
                    <w:top w:w="150" w:type="dxa"/>
                    <w:left w:w="150" w:type="dxa"/>
                    <w:bottom w:w="150" w:type="dxa"/>
                    <w:right w:w="150" w:type="dxa"/>
                  </w:tcMar>
                  <w:hideMark/>
                </w:tcPr>
                <w:p w:rsidRPr="00D24E87" w:rsidR="00D24E87" w:rsidP="00D24E87" w:rsidRDefault="00D24E87" w14:paraId="5DD831D8" w14:textId="77777777">
                  <w:pPr>
                    <w:jc w:val="center"/>
                    <w:rPr>
                      <w:rFonts w:ascii="Arial" w:hAnsi="Arial" w:eastAsia="Times New Roman" w:cs="Arial"/>
                      <w:color w:val="242424"/>
                    </w:rPr>
                  </w:pPr>
                  <w:r w:rsidRPr="00D24E87">
                    <w:rPr>
                      <w:rFonts w:ascii="Arial" w:hAnsi="Arial" w:eastAsia="Times New Roman" w:cs="Arial"/>
                      <w:color w:val="242424"/>
                    </w:rPr>
                    <w:t>2</w:t>
                  </w:r>
                </w:p>
              </w:tc>
              <w:tc>
                <w:tcPr>
                  <w:tcW w:w="1008" w:type="dxa"/>
                  <w:shd w:val="clear" w:color="auto" w:fill="auto"/>
                  <w:tcMar>
                    <w:top w:w="150" w:type="dxa"/>
                    <w:left w:w="150" w:type="dxa"/>
                    <w:bottom w:w="150" w:type="dxa"/>
                    <w:right w:w="150" w:type="dxa"/>
                  </w:tcMar>
                  <w:hideMark/>
                </w:tcPr>
                <w:p w:rsidRPr="00D24E87" w:rsidR="00D24E87" w:rsidP="00D24E87" w:rsidRDefault="00D24E87" w14:paraId="49FD114C" w14:textId="77777777">
                  <w:pPr>
                    <w:jc w:val="center"/>
                    <w:rPr>
                      <w:rFonts w:ascii="Arial" w:hAnsi="Arial" w:eastAsia="Times New Roman" w:cs="Arial"/>
                      <w:color w:val="242424"/>
                    </w:rPr>
                  </w:pPr>
                  <w:r w:rsidRPr="00D24E87">
                    <w:rPr>
                      <w:rFonts w:ascii="Arial" w:hAnsi="Arial" w:eastAsia="Times New Roman" w:cs="Arial"/>
                      <w:color w:val="242424"/>
                    </w:rPr>
                    <w:t>5</w:t>
                  </w:r>
                </w:p>
              </w:tc>
            </w:tr>
            <w:tr w:rsidRPr="00D24E87" w:rsidR="00D24E87" w:rsidTr="00D24E87" w14:paraId="32EF083C" w14:textId="77777777">
              <w:tc>
                <w:tcPr>
                  <w:tcW w:w="1008" w:type="dxa"/>
                  <w:shd w:val="clear" w:color="auto" w:fill="auto"/>
                  <w:tcMar>
                    <w:top w:w="150" w:type="dxa"/>
                    <w:left w:w="150" w:type="dxa"/>
                    <w:bottom w:w="150" w:type="dxa"/>
                    <w:right w:w="150" w:type="dxa"/>
                  </w:tcMar>
                  <w:hideMark/>
                </w:tcPr>
                <w:p w:rsidRPr="00D24E87" w:rsidR="00D24E87" w:rsidP="00D24E87" w:rsidRDefault="00D24E87" w14:paraId="275C3969" w14:textId="77777777">
                  <w:pPr>
                    <w:jc w:val="center"/>
                    <w:rPr>
                      <w:rFonts w:ascii="Arial" w:hAnsi="Arial" w:eastAsia="Times New Roman" w:cs="Arial"/>
                      <w:color w:val="242424"/>
                    </w:rPr>
                  </w:pPr>
                  <w:r w:rsidRPr="00D24E87">
                    <w:rPr>
                      <w:rFonts w:ascii="Arial" w:hAnsi="Arial" w:eastAsia="Times New Roman" w:cs="Arial"/>
                      <w:color w:val="242424"/>
                    </w:rPr>
                    <w:t>3</w:t>
                  </w:r>
                </w:p>
              </w:tc>
              <w:tc>
                <w:tcPr>
                  <w:tcW w:w="1008" w:type="dxa"/>
                  <w:shd w:val="clear" w:color="auto" w:fill="auto"/>
                  <w:tcMar>
                    <w:top w:w="150" w:type="dxa"/>
                    <w:left w:w="150" w:type="dxa"/>
                    <w:bottom w:w="150" w:type="dxa"/>
                    <w:right w:w="150" w:type="dxa"/>
                  </w:tcMar>
                  <w:hideMark/>
                </w:tcPr>
                <w:p w:rsidRPr="00D24E87" w:rsidR="00D24E87" w:rsidP="00D24E87" w:rsidRDefault="00D24E87" w14:paraId="18132E97" w14:textId="77777777">
                  <w:pPr>
                    <w:jc w:val="center"/>
                    <w:rPr>
                      <w:rFonts w:ascii="Arial" w:hAnsi="Arial" w:eastAsia="Times New Roman" w:cs="Arial"/>
                      <w:color w:val="242424"/>
                    </w:rPr>
                  </w:pPr>
                  <w:r w:rsidRPr="00D24E87">
                    <w:rPr>
                      <w:rFonts w:ascii="Arial" w:hAnsi="Arial" w:eastAsia="Times New Roman" w:cs="Arial"/>
                      <w:color w:val="242424"/>
                    </w:rPr>
                    <w:t>7</w:t>
                  </w:r>
                </w:p>
              </w:tc>
            </w:tr>
          </w:tbl>
          <w:p w:rsidR="00D24E87" w:rsidP="006A0465" w:rsidRDefault="00D24E87" w14:paraId="706EE585" w14:textId="77777777"/>
        </w:tc>
        <w:tc>
          <w:tcPr>
            <w:tcW w:w="2790" w:type="dxa"/>
          </w:tcPr>
          <w:tbl>
            <w:tblPr>
              <w:tblW w:w="2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15" w:type="dxa"/>
                <w:left w:w="15" w:type="dxa"/>
                <w:bottom w:w="15" w:type="dxa"/>
                <w:right w:w="15" w:type="dxa"/>
              </w:tblCellMar>
              <w:tblLook w:val="04A0" w:firstRow="1" w:lastRow="0" w:firstColumn="1" w:lastColumn="0" w:noHBand="0" w:noVBand="1"/>
            </w:tblPr>
            <w:tblGrid>
              <w:gridCol w:w="1008"/>
              <w:gridCol w:w="1008"/>
            </w:tblGrid>
            <w:tr w:rsidRPr="00D24E87" w:rsidR="00D24E87" w:rsidTr="00D24E87" w14:paraId="6966B229" w14:textId="77777777">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5105B4DC" w14:textId="77777777">
                  <w:pPr>
                    <w:jc w:val="center"/>
                    <w:rPr>
                      <w:rFonts w:ascii="Arial" w:hAnsi="Arial" w:eastAsia="Times New Roman" w:cs="Arial"/>
                      <w:b/>
                      <w:bCs/>
                      <w:color w:val="242424"/>
                    </w:rPr>
                  </w:pPr>
                  <w:r w:rsidRPr="00D24E87">
                    <w:rPr>
                      <w:rFonts w:ascii="Arial" w:hAnsi="Arial" w:eastAsia="Times New Roman" w:cs="Arial"/>
                      <w:b/>
                      <w:bCs/>
                      <w:i/>
                      <w:iCs/>
                      <w:color w:val="242424"/>
                    </w:rPr>
                    <w:t>x</w:t>
                  </w:r>
                </w:p>
              </w:tc>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62F84472" w14:textId="77777777">
                  <w:pPr>
                    <w:jc w:val="center"/>
                    <w:rPr>
                      <w:rFonts w:ascii="Arial" w:hAnsi="Arial" w:eastAsia="Times New Roman" w:cs="Arial"/>
                      <w:b/>
                      <w:bCs/>
                      <w:color w:val="242424"/>
                    </w:rPr>
                  </w:pPr>
                  <w:r w:rsidRPr="00D24E87">
                    <w:rPr>
                      <w:rFonts w:ascii="Arial" w:hAnsi="Arial" w:eastAsia="Times New Roman" w:cs="Arial"/>
                      <w:b/>
                      <w:bCs/>
                      <w:i/>
                      <w:iCs/>
                      <w:color w:val="242424"/>
                    </w:rPr>
                    <w:t>y</w:t>
                  </w:r>
                </w:p>
              </w:tc>
            </w:tr>
            <w:tr w:rsidRPr="00D24E87" w:rsidR="00D24E87" w:rsidTr="00D24E87" w14:paraId="3F9E8C38" w14:textId="77777777">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23CDCC8D" w14:textId="77777777">
                  <w:pPr>
                    <w:jc w:val="center"/>
                    <w:rPr>
                      <w:rFonts w:ascii="Arial" w:hAnsi="Arial" w:eastAsia="Times New Roman" w:cs="Arial"/>
                      <w:color w:val="242424"/>
                    </w:rPr>
                  </w:pPr>
                  <w:r w:rsidRPr="00D24E87">
                    <w:rPr>
                      <w:rFonts w:ascii="Arial" w:hAnsi="Arial" w:eastAsia="Times New Roman" w:cs="Arial"/>
                      <w:color w:val="242424"/>
                    </w:rPr>
                    <w:t>1</w:t>
                  </w:r>
                </w:p>
              </w:tc>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292D0827" w14:textId="77777777">
                  <w:pPr>
                    <w:jc w:val="center"/>
                    <w:rPr>
                      <w:rFonts w:ascii="Arial" w:hAnsi="Arial" w:eastAsia="Times New Roman" w:cs="Arial"/>
                      <w:color w:val="242424"/>
                    </w:rPr>
                  </w:pPr>
                  <w:r w:rsidRPr="00D24E87">
                    <w:rPr>
                      <w:rFonts w:ascii="Arial" w:hAnsi="Arial" w:eastAsia="Times New Roman" w:cs="Arial"/>
                      <w:color w:val="242424"/>
                    </w:rPr>
                    <w:t>0</w:t>
                  </w:r>
                </w:p>
              </w:tc>
            </w:tr>
            <w:tr w:rsidRPr="00D24E87" w:rsidR="00D24E87" w:rsidTr="00D24E87" w14:paraId="25642855" w14:textId="77777777">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40762832" w14:textId="77777777">
                  <w:pPr>
                    <w:jc w:val="center"/>
                    <w:rPr>
                      <w:rFonts w:ascii="Arial" w:hAnsi="Arial" w:eastAsia="Times New Roman" w:cs="Arial"/>
                      <w:color w:val="242424"/>
                    </w:rPr>
                  </w:pPr>
                  <w:r w:rsidRPr="00D24E87">
                    <w:rPr>
                      <w:rFonts w:ascii="Arial" w:hAnsi="Arial" w:eastAsia="Times New Roman" w:cs="Arial"/>
                      <w:color w:val="242424"/>
                    </w:rPr>
                    <w:t>3</w:t>
                  </w:r>
                </w:p>
              </w:tc>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0FF0D691" w14:textId="77777777">
                  <w:pPr>
                    <w:jc w:val="center"/>
                    <w:rPr>
                      <w:rFonts w:ascii="Arial" w:hAnsi="Arial" w:eastAsia="Times New Roman" w:cs="Arial"/>
                      <w:color w:val="242424"/>
                    </w:rPr>
                  </w:pPr>
                  <w:r w:rsidRPr="00D24E87">
                    <w:rPr>
                      <w:rFonts w:ascii="Arial" w:hAnsi="Arial" w:eastAsia="Times New Roman" w:cs="Arial"/>
                      <w:color w:val="242424"/>
                    </w:rPr>
                    <w:t>1</w:t>
                  </w:r>
                </w:p>
              </w:tc>
            </w:tr>
            <w:tr w:rsidRPr="00D24E87" w:rsidR="00D24E87" w:rsidTr="00D24E87" w14:paraId="63919605" w14:textId="77777777">
              <w:trPr>
                <w:trHeight w:val="25"/>
              </w:trPr>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0E6C0C70" w14:textId="77777777">
                  <w:pPr>
                    <w:jc w:val="center"/>
                    <w:rPr>
                      <w:rFonts w:ascii="Arial" w:hAnsi="Arial" w:eastAsia="Times New Roman" w:cs="Arial"/>
                      <w:color w:val="242424"/>
                    </w:rPr>
                  </w:pPr>
                  <w:r w:rsidRPr="00D24E87">
                    <w:rPr>
                      <w:rFonts w:ascii="Arial" w:hAnsi="Arial" w:eastAsia="Times New Roman" w:cs="Arial"/>
                      <w:color w:val="242424"/>
                    </w:rPr>
                    <w:t>5</w:t>
                  </w:r>
                </w:p>
              </w:tc>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6225EA12" w14:textId="77777777">
                  <w:pPr>
                    <w:jc w:val="center"/>
                    <w:rPr>
                      <w:rFonts w:ascii="Arial" w:hAnsi="Arial" w:eastAsia="Times New Roman" w:cs="Arial"/>
                      <w:color w:val="242424"/>
                    </w:rPr>
                  </w:pPr>
                  <w:r w:rsidRPr="00D24E87">
                    <w:rPr>
                      <w:rFonts w:ascii="Arial" w:hAnsi="Arial" w:eastAsia="Times New Roman" w:cs="Arial"/>
                      <w:color w:val="242424"/>
                    </w:rPr>
                    <w:t>2</w:t>
                  </w:r>
                </w:p>
              </w:tc>
            </w:tr>
            <w:tr w:rsidRPr="00D24E87" w:rsidR="00D24E87" w:rsidTr="00D24E87" w14:paraId="359BC02E" w14:textId="77777777">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633523B8" w14:textId="77777777">
                  <w:pPr>
                    <w:jc w:val="center"/>
                    <w:rPr>
                      <w:rFonts w:ascii="Arial" w:hAnsi="Arial" w:eastAsia="Times New Roman" w:cs="Arial"/>
                      <w:color w:val="242424"/>
                    </w:rPr>
                  </w:pPr>
                  <w:r w:rsidRPr="00D24E87">
                    <w:rPr>
                      <w:rFonts w:ascii="Arial" w:hAnsi="Arial" w:eastAsia="Times New Roman" w:cs="Arial"/>
                      <w:color w:val="242424"/>
                    </w:rPr>
                    <w:t>7</w:t>
                  </w:r>
                </w:p>
              </w:tc>
              <w:tc>
                <w:tcPr>
                  <w:tcW w:w="1008" w:type="dxa"/>
                  <w:shd w:val="clear" w:color="auto" w:fill="auto"/>
                  <w:tcMar>
                    <w:top w:w="150" w:type="dxa"/>
                    <w:left w:w="150" w:type="dxa"/>
                    <w:bottom w:w="150" w:type="dxa"/>
                    <w:right w:w="150" w:type="dxa"/>
                  </w:tcMar>
                  <w:vAlign w:val="center"/>
                  <w:hideMark/>
                </w:tcPr>
                <w:p w:rsidRPr="00D24E87" w:rsidR="00D24E87" w:rsidP="00D24E87" w:rsidRDefault="00D24E87" w14:paraId="08A824E3" w14:textId="77777777">
                  <w:pPr>
                    <w:jc w:val="center"/>
                    <w:rPr>
                      <w:rFonts w:ascii="Arial" w:hAnsi="Arial" w:eastAsia="Times New Roman" w:cs="Arial"/>
                      <w:color w:val="242424"/>
                    </w:rPr>
                  </w:pPr>
                  <w:r w:rsidRPr="00D24E87">
                    <w:rPr>
                      <w:rFonts w:ascii="Arial" w:hAnsi="Arial" w:eastAsia="Times New Roman" w:cs="Arial"/>
                      <w:color w:val="242424"/>
                    </w:rPr>
                    <w:t>3</w:t>
                  </w:r>
                </w:p>
              </w:tc>
            </w:tr>
          </w:tbl>
          <w:p w:rsidR="00D24E87" w:rsidP="006A0465" w:rsidRDefault="00D24E87" w14:paraId="69682177" w14:textId="77777777"/>
        </w:tc>
      </w:tr>
    </w:tbl>
    <w:p w:rsidR="006A0465" w:rsidP="006A0465" w:rsidRDefault="006A0465" w14:paraId="1AF1607B" w14:textId="77777777"/>
    <w:p w:rsidRPr="006A0465" w:rsidR="006A0465" w:rsidP="006A0465" w:rsidRDefault="006A0465" w14:paraId="0F59F600" w14:textId="77777777"/>
    <w:p w:rsidR="00A80649" w:rsidP="004367DD" w:rsidRDefault="00E5140F" w14:paraId="2D6414E6" w14:textId="19C4B0DF">
      <w:pPr>
        <w:jc w:val="center"/>
        <w:rPr>
          <w:rFonts w:cstheme="minorHAnsi"/>
          <w:color w:val="002060"/>
          <w:sz w:val="28"/>
          <w:szCs w:val="28"/>
          <w:u w:val="single"/>
        </w:rPr>
      </w:pPr>
      <w:r w:rsidRPr="00E5140F">
        <w:rPr>
          <w:rFonts w:cstheme="minorHAnsi"/>
          <w:color w:val="002060"/>
          <w:sz w:val="28"/>
          <w:szCs w:val="28"/>
          <w:u w:val="single"/>
        </w:rPr>
        <w:t>Finding the Inverse Practice</w:t>
      </w:r>
    </w:p>
    <w:p w:rsidR="00E5140F" w:rsidP="00E5140F" w:rsidRDefault="00E5140F" w14:paraId="72D16AF1" w14:textId="77777777">
      <w:pPr>
        <w:rPr>
          <w:rFonts w:cstheme="minorHAnsi"/>
          <w:color w:val="002060"/>
          <w:sz w:val="28"/>
          <w:szCs w:val="28"/>
          <w:u w:val="single"/>
        </w:rPr>
      </w:pPr>
    </w:p>
    <w:p w:rsidRPr="00A438D8" w:rsidR="00E5140F" w:rsidP="00A438D8" w:rsidRDefault="00E5140F" w14:paraId="03E84B9D" w14:textId="241782E5">
      <w:pPr>
        <w:pStyle w:val="ListParagraph"/>
        <w:numPr>
          <w:ilvl w:val="0"/>
          <w:numId w:val="5"/>
        </w:numPr>
      </w:pPr>
      <w:r w:rsidRPr="00A438D8">
        <w:t>Find the inverse of the relation</w:t>
      </w:r>
      <w:r w:rsidRPr="00A438D8">
        <w:t xml:space="preserve"> </w:t>
      </w:r>
      <m:oMath>
        <m:r>
          <w:rPr>
            <w:rFonts w:ascii="Cambria Math" w:hAnsi="Cambria Math"/>
          </w:rPr>
          <m:t>{(-3, -20); (-1, -12); (0, -8); (1, -4); (3, 4)}</m:t>
        </m:r>
      </m:oMath>
      <w:r w:rsidRPr="00A438D8">
        <w:t>.</w:t>
      </w:r>
    </w:p>
    <w:p w:rsidRPr="00A438D8" w:rsidR="00A438D8" w:rsidP="00A438D8" w:rsidRDefault="00A438D8" w14:paraId="27274DF2" w14:textId="77777777"/>
    <w:p w:rsidRPr="00A438D8" w:rsidR="00A438D8" w:rsidP="00A438D8" w:rsidRDefault="00A438D8" w14:paraId="3355BCBF" w14:textId="77777777"/>
    <w:p w:rsidRPr="00A438D8" w:rsidR="00A438D8" w:rsidP="00A438D8" w:rsidRDefault="00A438D8" w14:paraId="7FFF6AD1" w14:textId="77777777"/>
    <w:p w:rsidRPr="00A438D8" w:rsidR="00A438D8" w:rsidP="00A438D8" w:rsidRDefault="00A438D8" w14:paraId="32B6E3AC" w14:textId="77777777"/>
    <w:p w:rsidRPr="00A438D8" w:rsidR="00A438D8" w:rsidP="00A438D8" w:rsidRDefault="00A438D8" w14:paraId="6475E656" w14:textId="77777777"/>
    <w:p w:rsidRPr="00A438D8" w:rsidR="00A438D8" w:rsidP="00A438D8" w:rsidRDefault="00A438D8" w14:paraId="4D8BF722" w14:textId="77777777"/>
    <w:p w:rsidRPr="00A438D8" w:rsidR="00A438D8" w:rsidP="00A438D8" w:rsidRDefault="00A438D8" w14:paraId="1C579BE1" w14:textId="77777777"/>
    <w:p w:rsidR="00E5140F" w:rsidP="00A438D8" w:rsidRDefault="00A438D8" w14:paraId="020B3DBC" w14:textId="441FFC9F">
      <w:pPr>
        <w:pStyle w:val="ListParagraph"/>
        <w:numPr>
          <w:ilvl w:val="0"/>
          <w:numId w:val="5"/>
        </w:numPr>
      </w:pPr>
      <w:r w:rsidRPr="00A438D8">
        <w:t xml:space="preserve">Find the inverse of the function </w:t>
      </w:r>
      <m:oMath>
        <m:r>
          <w:rPr>
            <w:rFonts w:ascii="Cambria Math" w:hAnsi="Cambria Math"/>
          </w:rPr>
          <m:t>f(x)=7</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-16</m:t>
        </m:r>
      </m:oMath>
      <w:r w:rsidRPr="00A438D8">
        <w:t>.</w:t>
      </w:r>
    </w:p>
    <w:p w:rsidRPr="009322E9" w:rsidR="009322E9" w:rsidP="009322E9" w:rsidRDefault="009322E9" w14:paraId="06437A57" w14:textId="77777777"/>
    <w:p w:rsidRPr="009322E9" w:rsidR="009322E9" w:rsidP="009322E9" w:rsidRDefault="009322E9" w14:paraId="08BADC56" w14:textId="77777777"/>
    <w:p w:rsidRPr="009322E9" w:rsidR="009322E9" w:rsidP="009322E9" w:rsidRDefault="009322E9" w14:paraId="3513C4E9" w14:textId="77777777"/>
    <w:p w:rsidR="009322E9" w:rsidP="009322E9" w:rsidRDefault="009322E9" w14:paraId="112C9158" w14:textId="77777777"/>
    <w:p w:rsidR="009322E9" w:rsidP="009322E9" w:rsidRDefault="009322E9" w14:paraId="5FE2D8D2" w14:textId="667A8EB9">
      <w:pPr>
        <w:tabs>
          <w:tab w:val="left" w:pos="5893"/>
        </w:tabs>
      </w:pPr>
      <w:r>
        <w:tab/>
      </w:r>
    </w:p>
    <w:p w:rsidR="009322E9" w:rsidRDefault="009322E9" w14:paraId="06C24765" w14:textId="77777777">
      <w:r>
        <w:br w:type="page"/>
      </w:r>
    </w:p>
    <w:p w:rsidR="009322E9" w:rsidP="009322E9" w:rsidRDefault="009322E9" w14:paraId="3FFCF61D" w14:textId="1952CF82">
      <w:pPr>
        <w:tabs>
          <w:tab w:val="left" w:pos="5893"/>
        </w:tabs>
        <w:jc w:val="center"/>
        <w:rPr>
          <w:rFonts w:cstheme="minorHAnsi"/>
          <w:color w:val="002060"/>
          <w:sz w:val="28"/>
          <w:szCs w:val="28"/>
          <w:u w:val="single"/>
        </w:rPr>
      </w:pPr>
      <w:r w:rsidRPr="009322E9">
        <w:rPr>
          <w:rFonts w:cstheme="minorHAnsi"/>
          <w:color w:val="002060"/>
          <w:sz w:val="28"/>
          <w:szCs w:val="28"/>
          <w:u w:val="single"/>
        </w:rPr>
        <w:lastRenderedPageBreak/>
        <w:t>Checking Inverse Functions Practice</w:t>
      </w:r>
    </w:p>
    <w:p w:rsidR="006F4D8A" w:rsidP="009322E9" w:rsidRDefault="006F4D8A" w14:paraId="70C60E75" w14:textId="77777777">
      <w:pPr>
        <w:tabs>
          <w:tab w:val="left" w:pos="5893"/>
        </w:tabs>
        <w:jc w:val="center"/>
        <w:rPr>
          <w:rFonts w:cstheme="minorHAnsi"/>
          <w:color w:val="002060"/>
          <w:sz w:val="28"/>
          <w:szCs w:val="28"/>
          <w:u w:val="single"/>
        </w:rPr>
      </w:pPr>
    </w:p>
    <w:p w:rsidR="006F4D8A" w:rsidP="006F4D8A" w:rsidRDefault="006F4D8A" w14:paraId="5EEF626B" w14:textId="64FD56CE">
      <w:pPr>
        <w:pStyle w:val="ListParagraph"/>
        <w:numPr>
          <w:ilvl w:val="0"/>
          <w:numId w:val="6"/>
        </w:numPr>
      </w:pPr>
      <w:r>
        <w:t>Use a graph to show that the inverse of the relation</w:t>
      </w:r>
    </w:p>
    <w:p w:rsidR="006F4D8A" w:rsidP="006F4D8A" w:rsidRDefault="006F4D8A" w14:paraId="30E4F2EB" w14:textId="2363D059">
      <w:pPr>
        <w:rPr>
          <w:rFonts w:eastAsiaTheme="minorEastAsia"/>
          <w:sz w:val="22"/>
          <w:szCs w:val="22"/>
        </w:rPr>
      </w:pPr>
      <m:oMath>
        <m:r>
          <w:rPr>
            <w:rFonts w:ascii="Cambria Math" w:hAnsi="Cambria Math"/>
            <w:sz w:val="22"/>
            <w:szCs w:val="22"/>
          </w:rPr>
          <m:t>{(-3, -20); (-1, -12); (0, -8); (1, -4); (3, 4)}</m:t>
        </m:r>
      </m:oMath>
      <w:r w:rsidRPr="006F4D8A">
        <w:rPr>
          <w:rFonts w:eastAsiaTheme="minorEastAsia"/>
          <w:sz w:val="22"/>
          <w:szCs w:val="22"/>
        </w:rPr>
        <w:t xml:space="preserve"> is </w:t>
      </w:r>
      <m:oMath>
        <m:r>
          <w:rPr>
            <w:rFonts w:ascii="Cambria Math" w:hAnsi="Cambria Math"/>
            <w:sz w:val="22"/>
            <w:szCs w:val="22"/>
          </w:rPr>
          <m:t>{(-20, -3); (-12, -1); (-8, 0); (-4, 1); (4, 3)}.</m:t>
        </m:r>
      </m:oMath>
    </w:p>
    <w:p w:rsidR="006F4D8A" w:rsidP="006F4D8A" w:rsidRDefault="006F4D8A" w14:paraId="16B89442" w14:textId="77777777">
      <w:pPr>
        <w:rPr>
          <w:rFonts w:eastAsiaTheme="minorEastAsia"/>
          <w:sz w:val="22"/>
          <w:szCs w:val="22"/>
        </w:rPr>
      </w:pPr>
    </w:p>
    <w:p w:rsidR="006F4D8A" w:rsidP="006F4D8A" w:rsidRDefault="006F4D8A" w14:paraId="591D7293" w14:textId="77777777">
      <w:pPr>
        <w:rPr>
          <w:rFonts w:eastAsiaTheme="minorEastAsia"/>
          <w:sz w:val="22"/>
          <w:szCs w:val="22"/>
        </w:rPr>
      </w:pPr>
    </w:p>
    <w:p w:rsidR="006F4D8A" w:rsidP="006F4D8A" w:rsidRDefault="006F4D8A" w14:paraId="66FA807F" w14:textId="77777777">
      <w:pPr>
        <w:rPr>
          <w:rFonts w:eastAsiaTheme="minorEastAsia"/>
          <w:sz w:val="22"/>
          <w:szCs w:val="22"/>
        </w:rPr>
      </w:pPr>
    </w:p>
    <w:p w:rsidR="006F4D8A" w:rsidP="006F4D8A" w:rsidRDefault="006F4D8A" w14:paraId="7E9D4B7F" w14:textId="77777777">
      <w:pPr>
        <w:rPr>
          <w:rFonts w:eastAsiaTheme="minorEastAsia"/>
          <w:sz w:val="22"/>
          <w:szCs w:val="22"/>
        </w:rPr>
      </w:pPr>
    </w:p>
    <w:p w:rsidR="006F4D8A" w:rsidP="006F4D8A" w:rsidRDefault="006F4D8A" w14:paraId="32536E64" w14:textId="77777777">
      <w:pPr>
        <w:rPr>
          <w:rFonts w:eastAsiaTheme="minorEastAsia"/>
          <w:sz w:val="22"/>
          <w:szCs w:val="22"/>
        </w:rPr>
      </w:pPr>
    </w:p>
    <w:p w:rsidR="006F4D8A" w:rsidP="006F4D8A" w:rsidRDefault="006F4D8A" w14:paraId="41107D4C" w14:textId="77777777">
      <w:pPr>
        <w:rPr>
          <w:rFonts w:eastAsiaTheme="minorEastAsia"/>
          <w:sz w:val="22"/>
          <w:szCs w:val="22"/>
        </w:rPr>
      </w:pPr>
    </w:p>
    <w:p w:rsidR="006F4D8A" w:rsidP="006F4D8A" w:rsidRDefault="006F4D8A" w14:paraId="10B12167" w14:textId="77777777">
      <w:pPr>
        <w:rPr>
          <w:rFonts w:eastAsiaTheme="minorEastAsia"/>
          <w:sz w:val="22"/>
          <w:szCs w:val="22"/>
        </w:rPr>
      </w:pPr>
    </w:p>
    <w:p w:rsidR="006F4D8A" w:rsidP="006F4D8A" w:rsidRDefault="006F4D8A" w14:paraId="207BEA85" w14:textId="77777777">
      <w:pPr>
        <w:rPr>
          <w:rFonts w:eastAsiaTheme="minorEastAsia"/>
          <w:sz w:val="22"/>
          <w:szCs w:val="22"/>
        </w:rPr>
      </w:pPr>
    </w:p>
    <w:p w:rsidR="006F4D8A" w:rsidP="006F4D8A" w:rsidRDefault="006F4D8A" w14:paraId="65E93B83" w14:textId="77777777">
      <w:pPr>
        <w:rPr>
          <w:rFonts w:eastAsiaTheme="minorEastAsia"/>
          <w:sz w:val="22"/>
          <w:szCs w:val="22"/>
        </w:rPr>
      </w:pPr>
    </w:p>
    <w:p w:rsidR="006F4D8A" w:rsidP="006F4D8A" w:rsidRDefault="006F4D8A" w14:paraId="0601DFC9" w14:textId="77777777">
      <w:pPr>
        <w:rPr>
          <w:rFonts w:eastAsiaTheme="minorEastAsia"/>
          <w:sz w:val="22"/>
          <w:szCs w:val="22"/>
        </w:rPr>
      </w:pPr>
    </w:p>
    <w:p w:rsidR="006F4D8A" w:rsidP="3B7A998F" w:rsidRDefault="006F4D8A" w14:paraId="14A006A4" w14:noSpellErr="1" w14:textId="74572245">
      <w:pPr>
        <w:pStyle w:val="Normal"/>
        <w:rPr>
          <w:rFonts w:eastAsia="" w:eastAsiaTheme="minorEastAsia"/>
          <w:sz w:val="22"/>
          <w:szCs w:val="22"/>
        </w:rPr>
      </w:pPr>
    </w:p>
    <w:p w:rsidR="006F4D8A" w:rsidP="006F4D8A" w:rsidRDefault="006F4D8A" w14:paraId="52B48F0C" w14:textId="77777777">
      <w:pPr>
        <w:rPr>
          <w:rFonts w:eastAsiaTheme="minorEastAsia"/>
          <w:sz w:val="22"/>
          <w:szCs w:val="22"/>
        </w:rPr>
      </w:pPr>
    </w:p>
    <w:p w:rsidR="006F4D8A" w:rsidP="006F4D8A" w:rsidRDefault="006F4D8A" w14:paraId="0B3101E4" w14:textId="77777777">
      <w:pPr>
        <w:rPr>
          <w:rFonts w:eastAsiaTheme="minorEastAsia"/>
          <w:sz w:val="22"/>
          <w:szCs w:val="22"/>
        </w:rPr>
      </w:pPr>
    </w:p>
    <w:p w:rsidR="006F4D8A" w:rsidP="006F4D8A" w:rsidRDefault="006F4D8A" w14:paraId="27C55FF0" w14:textId="77777777">
      <w:pPr>
        <w:rPr>
          <w:rFonts w:eastAsiaTheme="minorEastAsia"/>
          <w:sz w:val="22"/>
          <w:szCs w:val="22"/>
        </w:rPr>
      </w:pPr>
    </w:p>
    <w:p w:rsidR="006F4D8A" w:rsidP="006F4D8A" w:rsidRDefault="006F4D8A" w14:paraId="0BD66EA2" w14:textId="77777777">
      <w:pPr>
        <w:rPr>
          <w:rFonts w:eastAsiaTheme="minorEastAsia"/>
          <w:sz w:val="22"/>
          <w:szCs w:val="22"/>
        </w:rPr>
      </w:pPr>
    </w:p>
    <w:p w:rsidR="006F4D8A" w:rsidP="006F4D8A" w:rsidRDefault="006F4D8A" w14:paraId="22F14446" w14:textId="77777777">
      <w:pPr>
        <w:rPr>
          <w:rFonts w:eastAsiaTheme="minorEastAsia"/>
          <w:sz w:val="22"/>
          <w:szCs w:val="22"/>
        </w:rPr>
      </w:pPr>
    </w:p>
    <w:p w:rsidR="006F4D8A" w:rsidP="006F4D8A" w:rsidRDefault="006F4D8A" w14:paraId="30EDCC78" w14:textId="77777777">
      <w:pPr>
        <w:rPr>
          <w:rFonts w:eastAsiaTheme="minorEastAsia"/>
          <w:sz w:val="22"/>
          <w:szCs w:val="22"/>
        </w:rPr>
      </w:pPr>
    </w:p>
    <w:p w:rsidRPr="003B5788" w:rsidR="006F4D8A" w:rsidP="00E46686" w:rsidRDefault="003B5788" w14:paraId="345A625D" w14:textId="12838706">
      <w:pPr>
        <w:pStyle w:val="ListParagraph"/>
        <w:numPr>
          <w:ilvl w:val="0"/>
          <w:numId w:val="6"/>
        </w:numPr>
      </w:pPr>
      <w:r w:rsidRPr="003B5788">
        <w:t xml:space="preserve">Use composition of functions to show that </w:t>
      </w:r>
      <m:oMath>
        <m:r>
          <w:rPr>
            <w:rFonts w:ascii="Cambria Math" w:hAnsi="Cambria Math"/>
          </w:rPr>
          <m:t xml:space="preserve">f(x)=4x-8 </m:t>
        </m:r>
      </m:oMath>
      <w:r w:rsidRPr="003B5788">
        <w:t>and</w:t>
      </w:r>
      <w:r>
        <w:t xml:space="preserve"> </w:t>
      </w:r>
      <m:oMath>
        <m:sSup>
          <m:sSupPr>
            <m:ctrlPr>
              <w:rPr>
                <w:rFonts w:ascii="Cambria Math" w:hAnsi="Cambria Math"/>
                <w:i/>
              </w:rPr>
            </m:ctrlPr>
          </m:sSupPr>
          <m:e>
            <m:r>
              <w:rPr>
                <w:rFonts w:ascii="Cambria Math" w:hAnsi="Cambria Math"/>
              </w:rPr>
              <m:t>f</m:t>
            </m:r>
          </m:e>
          <m:sup>
            <m:r>
              <w:rPr>
                <w:rFonts w:ascii="Cambria Math" w:hAnsi="Cambria Math"/>
              </w:rPr>
              <m:t>-1</m:t>
            </m:r>
          </m:sup>
        </m:sSup>
        <m:r>
          <w:rPr>
            <w:rFonts w:ascii="Cambria Math" w:hAnsi="Cambria Math"/>
          </w:rPr>
          <m:t>(x)=</m:t>
        </m:r>
        <m:f>
          <m:fPr>
            <m:ctrlPr>
              <w:rPr>
                <w:rFonts w:ascii="Cambria Math" w:hAnsi="Cambria Math"/>
                <w:i/>
              </w:rPr>
            </m:ctrlPr>
          </m:fPr>
          <m:num>
            <m:r>
              <w:rPr>
                <w:rFonts w:ascii="Cambria Math" w:hAnsi="Cambria Math"/>
              </w:rPr>
              <m:t>x+8</m:t>
            </m:r>
          </m:num>
          <m:den>
            <m:r>
              <w:rPr>
                <w:rFonts w:ascii="Cambria Math" w:hAnsi="Cambria Math"/>
              </w:rPr>
              <m:t>4</m:t>
            </m:r>
          </m:den>
        </m:f>
      </m:oMath>
      <w:r>
        <w:t xml:space="preserve"> </w:t>
      </w:r>
      <w:r w:rsidRPr="003B5788">
        <w:t xml:space="preserve"> are inverses.</w:t>
      </w:r>
    </w:p>
    <w:sectPr w:rsidRPr="003B5788" w:rsidR="006F4D8A" w:rsidSect="000266F1">
      <w:headerReference w:type="default" r:id="rId13"/>
      <w:pgSz w:w="12240" w:h="15840" w:orient="portrait"/>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4088" w:rsidP="000266F1" w:rsidRDefault="00974088" w14:paraId="0ACB2E8B" w14:textId="77777777">
      <w:r>
        <w:separator/>
      </w:r>
    </w:p>
  </w:endnote>
  <w:endnote w:type="continuationSeparator" w:id="0">
    <w:p w:rsidR="00974088" w:rsidP="000266F1" w:rsidRDefault="00974088" w14:paraId="3D68A5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4088" w:rsidP="000266F1" w:rsidRDefault="00974088" w14:paraId="6F8D5C9F" w14:textId="77777777">
      <w:r>
        <w:separator/>
      </w:r>
    </w:p>
  </w:footnote>
  <w:footnote w:type="continuationSeparator" w:id="0">
    <w:p w:rsidR="00974088" w:rsidP="000266F1" w:rsidRDefault="00974088" w14:paraId="04A5A5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66F1" w:rsidP="000266F1" w:rsidRDefault="00D722F4" w14:paraId="0E28F828" w14:textId="328A65DF">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rsidR="000266F1" w:rsidP="000266F1" w:rsidRDefault="000266F1" w14:paraId="3257A482" w14:textId="2FDF112E">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D26"/>
    <w:multiLevelType w:val="hybridMultilevel"/>
    <w:tmpl w:val="3FBECF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992A76"/>
    <w:multiLevelType w:val="hybridMultilevel"/>
    <w:tmpl w:val="344EF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96589"/>
    <w:multiLevelType w:val="hybridMultilevel"/>
    <w:tmpl w:val="D3B0A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50138">
    <w:abstractNumId w:val="2"/>
  </w:num>
  <w:num w:numId="2" w16cid:durableId="1928224851">
    <w:abstractNumId w:val="3"/>
  </w:num>
  <w:num w:numId="3" w16cid:durableId="1029067944">
    <w:abstractNumId w:val="5"/>
  </w:num>
  <w:num w:numId="4" w16cid:durableId="1150485154">
    <w:abstractNumId w:val="0"/>
  </w:num>
  <w:num w:numId="5" w16cid:durableId="476651684">
    <w:abstractNumId w:val="4"/>
  </w:num>
  <w:num w:numId="6" w16cid:durableId="210851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4A4B"/>
    <w:rsid w:val="00010BBA"/>
    <w:rsid w:val="000266F1"/>
    <w:rsid w:val="00054DB6"/>
    <w:rsid w:val="00072D88"/>
    <w:rsid w:val="00084B70"/>
    <w:rsid w:val="000C0FC3"/>
    <w:rsid w:val="000D501C"/>
    <w:rsid w:val="00103462"/>
    <w:rsid w:val="00116E87"/>
    <w:rsid w:val="001312A5"/>
    <w:rsid w:val="00142834"/>
    <w:rsid w:val="00181927"/>
    <w:rsid w:val="001F4A0A"/>
    <w:rsid w:val="00204230"/>
    <w:rsid w:val="00233F84"/>
    <w:rsid w:val="00242E31"/>
    <w:rsid w:val="00265C60"/>
    <w:rsid w:val="002679A9"/>
    <w:rsid w:val="002836FF"/>
    <w:rsid w:val="00286646"/>
    <w:rsid w:val="002A68B9"/>
    <w:rsid w:val="002B207C"/>
    <w:rsid w:val="002B4F16"/>
    <w:rsid w:val="0036058F"/>
    <w:rsid w:val="003B5788"/>
    <w:rsid w:val="003D3C53"/>
    <w:rsid w:val="003D622D"/>
    <w:rsid w:val="00410CB8"/>
    <w:rsid w:val="00434D35"/>
    <w:rsid w:val="004367DD"/>
    <w:rsid w:val="00447A4F"/>
    <w:rsid w:val="004B44FF"/>
    <w:rsid w:val="004C2392"/>
    <w:rsid w:val="004E08D8"/>
    <w:rsid w:val="004E2B65"/>
    <w:rsid w:val="005048EB"/>
    <w:rsid w:val="00523004"/>
    <w:rsid w:val="005641DF"/>
    <w:rsid w:val="00597FA5"/>
    <w:rsid w:val="005A0083"/>
    <w:rsid w:val="005B3C90"/>
    <w:rsid w:val="005E4CA1"/>
    <w:rsid w:val="005E55A5"/>
    <w:rsid w:val="005F1D26"/>
    <w:rsid w:val="005F3242"/>
    <w:rsid w:val="00612D57"/>
    <w:rsid w:val="00647606"/>
    <w:rsid w:val="006510B1"/>
    <w:rsid w:val="006521BF"/>
    <w:rsid w:val="00655344"/>
    <w:rsid w:val="006A0465"/>
    <w:rsid w:val="006C56E2"/>
    <w:rsid w:val="006C7437"/>
    <w:rsid w:val="006F2345"/>
    <w:rsid w:val="006F4D8A"/>
    <w:rsid w:val="006F73B6"/>
    <w:rsid w:val="00710FD4"/>
    <w:rsid w:val="00746ADE"/>
    <w:rsid w:val="007752BA"/>
    <w:rsid w:val="007A4234"/>
    <w:rsid w:val="007C2973"/>
    <w:rsid w:val="007E4AFF"/>
    <w:rsid w:val="007F4E9E"/>
    <w:rsid w:val="00810704"/>
    <w:rsid w:val="00833C8A"/>
    <w:rsid w:val="00873BF4"/>
    <w:rsid w:val="008819EF"/>
    <w:rsid w:val="008946FF"/>
    <w:rsid w:val="008D349A"/>
    <w:rsid w:val="008F2703"/>
    <w:rsid w:val="00902483"/>
    <w:rsid w:val="0092217B"/>
    <w:rsid w:val="00926FA3"/>
    <w:rsid w:val="009322E9"/>
    <w:rsid w:val="009674F5"/>
    <w:rsid w:val="00974088"/>
    <w:rsid w:val="009A731A"/>
    <w:rsid w:val="009E1281"/>
    <w:rsid w:val="009E7CC8"/>
    <w:rsid w:val="00A0044C"/>
    <w:rsid w:val="00A203E2"/>
    <w:rsid w:val="00A255E6"/>
    <w:rsid w:val="00A37311"/>
    <w:rsid w:val="00A438D8"/>
    <w:rsid w:val="00A80649"/>
    <w:rsid w:val="00AA6460"/>
    <w:rsid w:val="00AD410E"/>
    <w:rsid w:val="00AF7E65"/>
    <w:rsid w:val="00B21B03"/>
    <w:rsid w:val="00B56C64"/>
    <w:rsid w:val="00B60F45"/>
    <w:rsid w:val="00B93FCA"/>
    <w:rsid w:val="00C06764"/>
    <w:rsid w:val="00C15FF8"/>
    <w:rsid w:val="00C33DB3"/>
    <w:rsid w:val="00C353CE"/>
    <w:rsid w:val="00C4262B"/>
    <w:rsid w:val="00C5076C"/>
    <w:rsid w:val="00CB5ADA"/>
    <w:rsid w:val="00CD01CE"/>
    <w:rsid w:val="00CD15FA"/>
    <w:rsid w:val="00CE1326"/>
    <w:rsid w:val="00CF3E04"/>
    <w:rsid w:val="00CF40C7"/>
    <w:rsid w:val="00D24E87"/>
    <w:rsid w:val="00D25ADE"/>
    <w:rsid w:val="00D27378"/>
    <w:rsid w:val="00D671A8"/>
    <w:rsid w:val="00D722F4"/>
    <w:rsid w:val="00D9510E"/>
    <w:rsid w:val="00D96D05"/>
    <w:rsid w:val="00DC5332"/>
    <w:rsid w:val="00DE6321"/>
    <w:rsid w:val="00DF498E"/>
    <w:rsid w:val="00E02AD7"/>
    <w:rsid w:val="00E02EC1"/>
    <w:rsid w:val="00E128D7"/>
    <w:rsid w:val="00E40019"/>
    <w:rsid w:val="00E5140F"/>
    <w:rsid w:val="00E564F8"/>
    <w:rsid w:val="00E71928"/>
    <w:rsid w:val="00E769BD"/>
    <w:rsid w:val="00E81547"/>
    <w:rsid w:val="00E84B93"/>
    <w:rsid w:val="00E84D9A"/>
    <w:rsid w:val="00E97E26"/>
    <w:rsid w:val="00EA09BC"/>
    <w:rsid w:val="00ED0B8C"/>
    <w:rsid w:val="00EE6B48"/>
    <w:rsid w:val="00F06BF7"/>
    <w:rsid w:val="00F07AF5"/>
    <w:rsid w:val="00F10E14"/>
    <w:rsid w:val="00F534B9"/>
    <w:rsid w:val="00F56782"/>
    <w:rsid w:val="00F74063"/>
    <w:rsid w:val="00F75D55"/>
    <w:rsid w:val="00F97512"/>
    <w:rsid w:val="00FA699D"/>
    <w:rsid w:val="00FB6078"/>
    <w:rsid w:val="00FF4EE9"/>
    <w:rsid w:val="2437028F"/>
    <w:rsid w:val="3B7A998F"/>
    <w:rsid w:val="6B33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styleId="HeaderChar" w:customStyle="1">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styleId="FooterChar" w:customStyle="1">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312A5"/>
    <w:rPr>
      <w:color w:val="808080"/>
    </w:rPr>
  </w:style>
  <w:style w:type="character" w:styleId="msqrt" w:customStyle="1">
    <w:name w:val="msqrt"/>
    <w:basedOn w:val="DefaultParagraphFont"/>
    <w:rsid w:val="008819EF"/>
  </w:style>
  <w:style w:type="character" w:styleId="mn" w:customStyle="1">
    <w:name w:val="mn"/>
    <w:basedOn w:val="DefaultParagraphFont"/>
    <w:rsid w:val="008819EF"/>
  </w:style>
  <w:style w:type="character" w:styleId="mjxassistivemathml" w:customStyle="1">
    <w:name w:val="mjx_assistive_mathml"/>
    <w:basedOn w:val="DefaultParagraphFont"/>
    <w:rsid w:val="008819EF"/>
  </w:style>
  <w:style w:type="character" w:styleId="textemphslight" w:customStyle="1">
    <w:name w:val="textemphslight"/>
    <w:basedOn w:val="DefaultParagraphFont"/>
    <w:rsid w:val="008819EF"/>
  </w:style>
  <w:style w:type="character" w:styleId="mi" w:customStyle="1">
    <w:name w:val="mi"/>
    <w:basedOn w:val="DefaultParagraphFont"/>
    <w:rsid w:val="008819EF"/>
  </w:style>
  <w:style w:type="character" w:styleId="hidden" w:customStyle="1">
    <w:name w:val="hidden"/>
    <w:basedOn w:val="DefaultParagraphFont"/>
    <w:rsid w:val="008819EF"/>
  </w:style>
  <w:style w:type="character" w:styleId="mo" w:customStyle="1">
    <w:name w:val="mo"/>
    <w:basedOn w:val="DefaultParagraphFont"/>
    <w:rsid w:val="008819EF"/>
  </w:style>
  <w:style w:type="character" w:styleId="Emphasis">
    <w:name w:val="Emphasis"/>
    <w:basedOn w:val="DefaultParagraphFont"/>
    <w:uiPriority w:val="20"/>
    <w:qFormat/>
    <w:rsid w:val="00D24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56147">
      <w:bodyDiv w:val="1"/>
      <w:marLeft w:val="0"/>
      <w:marRight w:val="0"/>
      <w:marTop w:val="0"/>
      <w:marBottom w:val="0"/>
      <w:divBdr>
        <w:top w:val="none" w:sz="0" w:space="0" w:color="auto"/>
        <w:left w:val="none" w:sz="0" w:space="0" w:color="auto"/>
        <w:bottom w:val="none" w:sz="0" w:space="0" w:color="auto"/>
        <w:right w:val="none" w:sz="0" w:space="0" w:color="auto"/>
      </w:divBdr>
    </w:div>
    <w:div w:id="19099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0cf8726b3c9e4b4e"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86BAF432-AD43-4490-AA59-C6A42A25FD30}"/>
</file>

<file path=customXml/itemProps2.xml><?xml version="1.0" encoding="utf-8"?>
<ds:datastoreItem xmlns:ds="http://schemas.openxmlformats.org/officeDocument/2006/customXml" ds:itemID="{880C3F2F-5043-45B0-BD36-3A2580A76228}">
  <ds:schemaRefs>
    <ds:schemaRef ds:uri="http://schemas.microsoft.com/sharepoint/v3/contenttype/forms"/>
  </ds:schemaRefs>
</ds:datastoreItem>
</file>

<file path=customXml/itemProps3.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16eee263-05da-49f8-bbd6-e953191e7e06"/>
    <ds:schemaRef ds:uri="7880853f-b7b0-432a-83d9-71d8f8a479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freddy parra</dc:creator>
  <keywords/>
  <dc:description/>
  <lastModifiedBy>Jennifer Whiteside</lastModifiedBy>
  <revision>23</revision>
  <dcterms:created xsi:type="dcterms:W3CDTF">2024-06-13T11:17:00.0000000Z</dcterms:created>
  <dcterms:modified xsi:type="dcterms:W3CDTF">2025-07-15T14:16:11.3987579Z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4002900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