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79B9" w14:textId="703156D5" w:rsidR="007426BE" w:rsidRPr="00FC416D" w:rsidRDefault="00C81866" w:rsidP="0083035A">
      <w:pPr>
        <w:pStyle w:val="Heading1"/>
        <w:spacing w:before="120" w:after="120"/>
        <w:jc w:val="center"/>
        <w:rPr>
          <w:rStyle w:val="Strong"/>
          <w:sz w:val="36"/>
          <w:szCs w:val="42"/>
        </w:rPr>
      </w:pPr>
      <w:r w:rsidRPr="00C03946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DD1234" wp14:editId="5E3C9F94">
            <wp:simplePos x="0" y="0"/>
            <wp:positionH relativeFrom="column">
              <wp:posOffset>-461818</wp:posOffset>
            </wp:positionH>
            <wp:positionV relativeFrom="paragraph">
              <wp:posOffset>0</wp:posOffset>
            </wp:positionV>
            <wp:extent cx="1796415" cy="1346200"/>
            <wp:effectExtent l="0" t="0" r="0" b="0"/>
            <wp:wrapTight wrapText="bothSides">
              <wp:wrapPolygon edited="0">
                <wp:start x="6108" y="0"/>
                <wp:lineTo x="764" y="1019"/>
                <wp:lineTo x="458" y="1834"/>
                <wp:lineTo x="1527" y="3260"/>
                <wp:lineTo x="0" y="5706"/>
                <wp:lineTo x="0" y="8966"/>
                <wp:lineTo x="764" y="9781"/>
                <wp:lineTo x="764" y="11004"/>
                <wp:lineTo x="3207" y="13042"/>
                <wp:lineTo x="4734" y="13042"/>
                <wp:lineTo x="916" y="14875"/>
                <wp:lineTo x="0" y="15487"/>
                <wp:lineTo x="0" y="18543"/>
                <wp:lineTo x="4428" y="19562"/>
                <wp:lineTo x="8551" y="21396"/>
                <wp:lineTo x="12827" y="21396"/>
                <wp:lineTo x="17103" y="19562"/>
                <wp:lineTo x="21379" y="18747"/>
                <wp:lineTo x="21379" y="15283"/>
                <wp:lineTo x="16645" y="13042"/>
                <wp:lineTo x="18172" y="13042"/>
                <wp:lineTo x="20768" y="11004"/>
                <wp:lineTo x="20615" y="9781"/>
                <wp:lineTo x="21379" y="8966"/>
                <wp:lineTo x="21379" y="5706"/>
                <wp:lineTo x="19852" y="3260"/>
                <wp:lineTo x="20920" y="1834"/>
                <wp:lineTo x="20157" y="815"/>
                <wp:lineTo x="15270" y="0"/>
                <wp:lineTo x="6108" y="0"/>
              </wp:wrapPolygon>
            </wp:wrapTight>
            <wp:docPr id="5374110" name="Picture 5374110" descr="A book with a tree growing ou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46048" name="Picture 1" descr="A book with a tree growing out of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E28" w:rsidRPr="00FC416D">
        <w:rPr>
          <w:rStyle w:val="Strong"/>
          <w:sz w:val="36"/>
          <w:szCs w:val="42"/>
        </w:rPr>
        <w:t xml:space="preserve">New Coordinator’s </w:t>
      </w:r>
      <w:r w:rsidR="00E84ADC" w:rsidRPr="00FC416D">
        <w:rPr>
          <w:rStyle w:val="Strong"/>
          <w:sz w:val="36"/>
          <w:szCs w:val="42"/>
        </w:rPr>
        <w:t>Pathway</w:t>
      </w:r>
      <w:r w:rsidR="007426BE" w:rsidRPr="00FC416D">
        <w:rPr>
          <w:rStyle w:val="Strong"/>
          <w:sz w:val="36"/>
          <w:szCs w:val="42"/>
        </w:rPr>
        <w:t>s Program</w:t>
      </w:r>
    </w:p>
    <w:p w14:paraId="77AB8E7C" w14:textId="77777777" w:rsidR="00FE57F4" w:rsidRPr="00A17111" w:rsidRDefault="00E84ADC" w:rsidP="000F08DC">
      <w:pPr>
        <w:pStyle w:val="Heading2"/>
        <w:spacing w:after="0"/>
        <w:jc w:val="center"/>
        <w:rPr>
          <w:b w:val="0"/>
          <w:bCs/>
          <w:sz w:val="32"/>
          <w:szCs w:val="34"/>
        </w:rPr>
      </w:pPr>
      <w:r w:rsidRPr="00A17111">
        <w:rPr>
          <w:rStyle w:val="normaltextrun"/>
          <w:b w:val="0"/>
          <w:sz w:val="32"/>
          <w:szCs w:val="34"/>
        </w:rPr>
        <w:t>Session #</w:t>
      </w:r>
      <w:r w:rsidR="007426BE" w:rsidRPr="00A17111">
        <w:rPr>
          <w:b w:val="0"/>
          <w:sz w:val="32"/>
          <w:szCs w:val="34"/>
        </w:rPr>
        <w:t>3</w:t>
      </w:r>
    </w:p>
    <w:p w14:paraId="13E0588C" w14:textId="522778CA" w:rsidR="00DC133C" w:rsidRPr="00A17111" w:rsidRDefault="002472CE" w:rsidP="00DE2B08">
      <w:pPr>
        <w:pStyle w:val="Heading2"/>
        <w:spacing w:after="0"/>
        <w:jc w:val="center"/>
        <w:rPr>
          <w:b w:val="0"/>
          <w:sz w:val="32"/>
          <w:szCs w:val="34"/>
        </w:rPr>
      </w:pPr>
      <w:r>
        <w:rPr>
          <w:rStyle w:val="normaltextrun"/>
          <w:b w:val="0"/>
          <w:bCs/>
          <w:sz w:val="32"/>
          <w:szCs w:val="34"/>
        </w:rPr>
        <w:t>Allowable</w:t>
      </w:r>
      <w:r w:rsidR="00775A00">
        <w:rPr>
          <w:rStyle w:val="normaltextrun"/>
          <w:b w:val="0"/>
          <w:sz w:val="32"/>
          <w:szCs w:val="34"/>
        </w:rPr>
        <w:t xml:space="preserve"> </w:t>
      </w:r>
      <w:r w:rsidR="00DB5F4E" w:rsidRPr="00A17111">
        <w:rPr>
          <w:rStyle w:val="normaltextrun"/>
          <w:b w:val="0"/>
          <w:sz w:val="32"/>
          <w:szCs w:val="34"/>
        </w:rPr>
        <w:t>Use of Funds</w:t>
      </w:r>
      <w:r>
        <w:rPr>
          <w:rStyle w:val="normaltextrun"/>
          <w:b w:val="0"/>
          <w:bCs/>
          <w:sz w:val="32"/>
          <w:szCs w:val="34"/>
        </w:rPr>
        <w:t xml:space="preserve"> Under TIPD</w:t>
      </w:r>
    </w:p>
    <w:p w14:paraId="7A24FF04" w14:textId="49764201" w:rsidR="000F08DC" w:rsidRPr="00FC416D" w:rsidRDefault="00853CEF" w:rsidP="00DE2B08">
      <w:pPr>
        <w:pStyle w:val="Heading3"/>
        <w:spacing w:before="120" w:after="240"/>
        <w:jc w:val="center"/>
        <w:rPr>
          <w:b w:val="0"/>
          <w:bCs/>
          <w:color w:val="auto"/>
        </w:rPr>
      </w:pPr>
      <w:r>
        <w:rPr>
          <w:b w:val="0"/>
          <w:bCs/>
          <w:color w:val="auto"/>
        </w:rPr>
        <w:t>February 18, 2026</w:t>
      </w:r>
      <w:r w:rsidR="00DC133C" w:rsidRPr="000F08DC">
        <w:rPr>
          <w:b w:val="0"/>
          <w:bCs/>
          <w:color w:val="auto"/>
        </w:rPr>
        <w:t xml:space="preserve"> @ </w:t>
      </w:r>
      <w:r>
        <w:rPr>
          <w:b w:val="0"/>
          <w:bCs/>
          <w:color w:val="auto"/>
        </w:rPr>
        <w:t>3</w:t>
      </w:r>
      <w:r w:rsidR="00DC133C" w:rsidRPr="000F08DC">
        <w:rPr>
          <w:b w:val="0"/>
          <w:bCs/>
          <w:color w:val="auto"/>
        </w:rPr>
        <w:t>:00</w:t>
      </w:r>
      <w:r w:rsidR="005C01C5" w:rsidRPr="000F08DC">
        <w:rPr>
          <w:b w:val="0"/>
          <w:bCs/>
          <w:color w:val="auto"/>
        </w:rPr>
        <w:t>-</w:t>
      </w:r>
      <w:r>
        <w:rPr>
          <w:b w:val="0"/>
          <w:bCs/>
          <w:color w:val="auto"/>
        </w:rPr>
        <w:t>4</w:t>
      </w:r>
      <w:r w:rsidR="005C01C5" w:rsidRPr="000F08DC">
        <w:rPr>
          <w:b w:val="0"/>
          <w:bCs/>
          <w:color w:val="auto"/>
        </w:rPr>
        <w:t> :00</w:t>
      </w:r>
      <w:r w:rsidR="00DC133C" w:rsidRPr="000F08DC">
        <w:rPr>
          <w:b w:val="0"/>
          <w:bCs/>
          <w:color w:val="auto"/>
        </w:rPr>
        <w:t>pm E</w:t>
      </w:r>
      <w:r w:rsidR="002472CE">
        <w:rPr>
          <w:b w:val="0"/>
          <w:bCs/>
          <w:color w:val="auto"/>
        </w:rPr>
        <w:t>S</w:t>
      </w:r>
      <w:r w:rsidR="00DC133C" w:rsidRPr="000F08DC">
        <w:rPr>
          <w:b w:val="0"/>
          <w:bCs/>
          <w:color w:val="auto"/>
        </w:rPr>
        <w:t>T</w:t>
      </w:r>
    </w:p>
    <w:p w14:paraId="5BE2F181" w14:textId="77777777" w:rsidR="00DE2B08" w:rsidRDefault="00DE2B08" w:rsidP="0002253E">
      <w:pPr>
        <w:pStyle w:val="Heading4"/>
        <w:spacing w:after="0"/>
        <w:rPr>
          <w:rStyle w:val="normaltextrun"/>
          <w:color w:val="000000" w:themeColor="text1"/>
        </w:rPr>
      </w:pPr>
    </w:p>
    <w:p w14:paraId="7D4456FA" w14:textId="6420DD9E" w:rsidR="00DE4207" w:rsidRDefault="00DE4207" w:rsidP="0002253E">
      <w:pPr>
        <w:pStyle w:val="Heading4"/>
        <w:spacing w:after="0"/>
        <w:rPr>
          <w:rStyle w:val="normaltextrun"/>
          <w:color w:val="000000"/>
        </w:rPr>
      </w:pPr>
      <w:r w:rsidRPr="6B8B4662">
        <w:rPr>
          <w:rStyle w:val="normaltextrun"/>
          <w:color w:val="000000" w:themeColor="text1"/>
        </w:rPr>
        <w:t>Session Overview</w:t>
      </w:r>
    </w:p>
    <w:p w14:paraId="771C7010" w14:textId="26208A35" w:rsidR="00A97044" w:rsidRDefault="00C47F16" w:rsidP="567D665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73DE9C2B">
        <w:rPr>
          <w:rStyle w:val="normaltextrun"/>
          <w:rFonts w:ascii="Montserrat" w:hAnsi="Montserrat"/>
          <w:color w:val="000000" w:themeColor="text1"/>
          <w:sz w:val="22"/>
          <w:szCs w:val="22"/>
        </w:rPr>
        <w:t>Participants will:</w:t>
      </w:r>
    </w:p>
    <w:p w14:paraId="4735AE48" w14:textId="5CFC1818" w:rsidR="009A41CC" w:rsidRDefault="00C47F16" w:rsidP="00C83C6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E</w:t>
      </w:r>
      <w:r w:rsidR="009A41CC"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xplore</w:t>
      </w:r>
      <w:r w:rsidR="009A41CC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statutory and non-regulatory guidance for use of funds</w:t>
      </w:r>
    </w:p>
    <w:p w14:paraId="16637551" w14:textId="08DDE5F2" w:rsidR="009A41CC" w:rsidRDefault="00C47F16" w:rsidP="00C83C6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B</w:t>
      </w:r>
      <w:r w:rsidR="006A2F91"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uild</w:t>
      </w:r>
      <w:r w:rsidR="006A2F91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capacity to make</w:t>
      </w:r>
      <w:r w:rsidR="005B7E8F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informed decisions on approving use of funds requests</w:t>
      </w:r>
      <w:r w:rsidR="00343A1A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through </w:t>
      </w:r>
      <w:r w:rsidR="00A97044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>explor</w:t>
      </w:r>
      <w:r w:rsidR="00343A1A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>ing</w:t>
      </w:r>
      <w:r w:rsidR="00A97044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different resources on NDTAC website and how to use these tools</w:t>
      </w:r>
    </w:p>
    <w:p w14:paraId="1225CCA9" w14:textId="56E6AFFA" w:rsidR="009A41CC" w:rsidRPr="003F270B" w:rsidRDefault="00C47F16" w:rsidP="00C83C6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E</w:t>
      </w:r>
      <w:r w:rsidR="009A41CC"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xplore</w:t>
      </w:r>
      <w:r w:rsidR="009A41CC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connection between applications, use of funds, and monitoring</w:t>
      </w:r>
    </w:p>
    <w:p w14:paraId="51A9BECE" w14:textId="7731C442" w:rsidR="00F70090" w:rsidRPr="00971BF4" w:rsidRDefault="00F70090" w:rsidP="00C83C6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 w:themeColor="text1"/>
          <w:sz w:val="22"/>
          <w:szCs w:val="22"/>
        </w:rPr>
        <w:t>Explore other potential funding resources for students in residential facilities (other federal programs that may apply, other local or state funding, community resources)</w:t>
      </w:r>
    </w:p>
    <w:p w14:paraId="626F307D" w14:textId="6372B417" w:rsidR="00971BF4" w:rsidRDefault="00C47F16" w:rsidP="00C83C6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H</w:t>
      </w:r>
      <w:r w:rsidR="00971BF4"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ear</w:t>
      </w:r>
      <w:r w:rsidR="00971BF4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from seasoned </w:t>
      </w:r>
      <w:r w:rsidR="008C76C6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State </w:t>
      </w:r>
      <w:r w:rsidR="00971BF4">
        <w:rPr>
          <w:rStyle w:val="normaltextrun"/>
          <w:rFonts w:ascii="Montserrat" w:hAnsi="Montserrat"/>
          <w:color w:val="000000" w:themeColor="text1"/>
          <w:sz w:val="22"/>
          <w:szCs w:val="22"/>
        </w:rPr>
        <w:t>coordinators on their process for reviewing and approving use of funds requests</w:t>
      </w:r>
    </w:p>
    <w:p w14:paraId="3D327208" w14:textId="44677A7B" w:rsidR="00CE642F" w:rsidRPr="00173295" w:rsidRDefault="00C47F16" w:rsidP="00C83C6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720"/>
        <w:textAlignment w:val="baseline"/>
        <w:rPr>
          <w:rFonts w:ascii="Montserrat" w:hAnsi="Montserrat"/>
          <w:color w:val="000000"/>
          <w:sz w:val="22"/>
          <w:szCs w:val="22"/>
        </w:rPr>
      </w:pPr>
      <w:r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H</w:t>
      </w:r>
      <w:r w:rsidR="00173295"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ave</w:t>
      </w:r>
      <w:r w:rsidR="00173295" w:rsidRPr="6B8B466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an opportunity to ask questions and engage with NDTAC and colleagues on the topic of use of funds</w:t>
      </w:r>
    </w:p>
    <w:p w14:paraId="4C4D3318" w14:textId="77777777" w:rsidR="00395C01" w:rsidRDefault="00395C01" w:rsidP="001807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</w:p>
    <w:p w14:paraId="065252BD" w14:textId="3661DED2" w:rsidR="003752B2" w:rsidRDefault="00DC6C1C" w:rsidP="0002253E">
      <w:pPr>
        <w:pStyle w:val="Heading4"/>
        <w:spacing w:after="0"/>
        <w:rPr>
          <w:rStyle w:val="normaltextrun"/>
          <w:color w:val="000000"/>
        </w:rPr>
      </w:pPr>
      <w:r>
        <w:rPr>
          <w:rStyle w:val="normaltextrun"/>
          <w:color w:val="000000"/>
        </w:rPr>
        <w:t>Introductions</w:t>
      </w:r>
      <w:r w:rsidR="007426BE">
        <w:rPr>
          <w:rStyle w:val="normaltextrun"/>
          <w:color w:val="000000"/>
        </w:rPr>
        <w:t xml:space="preserve"> &amp; </w:t>
      </w:r>
      <w:r w:rsidR="002F00F6">
        <w:rPr>
          <w:rStyle w:val="normaltextrun"/>
          <w:color w:val="000000"/>
        </w:rPr>
        <w:t>H</w:t>
      </w:r>
      <w:r w:rsidR="007426BE">
        <w:rPr>
          <w:rStyle w:val="normaltextrun"/>
          <w:color w:val="000000"/>
        </w:rPr>
        <w:t>ousekeeping</w:t>
      </w:r>
    </w:p>
    <w:p w14:paraId="0733B338" w14:textId="6A276145" w:rsidR="00DC6C1C" w:rsidRDefault="00DC6C1C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Participants will share</w:t>
      </w:r>
      <w:r w:rsidR="007426BE">
        <w:rPr>
          <w:rStyle w:val="normaltextrun"/>
          <w:rFonts w:ascii="Montserrat" w:hAnsi="Montserrat"/>
          <w:color w:val="000000"/>
          <w:sz w:val="22"/>
          <w:szCs w:val="22"/>
        </w:rPr>
        <w:t>:</w:t>
      </w:r>
    </w:p>
    <w:p w14:paraId="29855ED7" w14:textId="77777777" w:rsidR="0018076F" w:rsidRDefault="0018076F" w:rsidP="00C83C6B">
      <w:pPr>
        <w:pStyle w:val="paragraph"/>
        <w:numPr>
          <w:ilvl w:val="1"/>
          <w:numId w:val="8"/>
        </w:numPr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Name</w:t>
      </w:r>
    </w:p>
    <w:p w14:paraId="66F7D71A" w14:textId="2B0EB507" w:rsidR="0018076F" w:rsidRDefault="0018076F" w:rsidP="00C83C6B">
      <w:pPr>
        <w:pStyle w:val="paragraph"/>
        <w:numPr>
          <w:ilvl w:val="1"/>
          <w:numId w:val="8"/>
        </w:numPr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State</w:t>
      </w:r>
    </w:p>
    <w:p w14:paraId="6E438E21" w14:textId="62B26D82" w:rsidR="006115BB" w:rsidRDefault="006805F8" w:rsidP="7BF28772">
      <w:pPr>
        <w:pStyle w:val="paragraph"/>
        <w:numPr>
          <w:ilvl w:val="1"/>
          <w:numId w:val="8"/>
        </w:numPr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6CB2E52A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What </w:t>
      </w:r>
      <w:r w:rsidR="00EE11AC" w:rsidRPr="6CB2E52A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is </w:t>
      </w:r>
      <w:r w:rsidR="4C8747E0" w:rsidRPr="6CB2E52A">
        <w:rPr>
          <w:rStyle w:val="normaltextrun"/>
          <w:rFonts w:ascii="Montserrat" w:hAnsi="Montserrat"/>
          <w:color w:val="000000" w:themeColor="text1"/>
          <w:sz w:val="22"/>
          <w:szCs w:val="22"/>
        </w:rPr>
        <w:t>the most surprising or challenging budget request you have ever received</w:t>
      </w:r>
      <w:r w:rsidRPr="6CB2E52A">
        <w:rPr>
          <w:rStyle w:val="normaltextrun"/>
          <w:rFonts w:ascii="Montserrat" w:hAnsi="Montserrat"/>
          <w:color w:val="000000" w:themeColor="text1"/>
          <w:sz w:val="22"/>
          <w:szCs w:val="22"/>
        </w:rPr>
        <w:t>?</w:t>
      </w:r>
    </w:p>
    <w:p w14:paraId="6C3ADDD3" w14:textId="29738F4E" w:rsidR="0018076F" w:rsidRPr="006115BB" w:rsidRDefault="00621AA2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NDTAC U</w:t>
      </w:r>
      <w:r w:rsidR="0018076F" w:rsidRPr="00C76F6D">
        <w:rPr>
          <w:rStyle w:val="normaltextrun"/>
          <w:rFonts w:ascii="Montserrat" w:hAnsi="Montserrat"/>
          <w:color w:val="000000"/>
          <w:sz w:val="22"/>
          <w:szCs w:val="22"/>
        </w:rPr>
        <w:t>pdates</w:t>
      </w:r>
    </w:p>
    <w:p w14:paraId="63939DD9" w14:textId="311B78FB" w:rsidR="00BA49B5" w:rsidRDefault="00BA49B5" w:rsidP="00BA4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</w:p>
    <w:p w14:paraId="05FD0549" w14:textId="0589BD69" w:rsidR="00BA49B5" w:rsidRDefault="00B43F53" w:rsidP="0002253E">
      <w:pPr>
        <w:pStyle w:val="Heading4"/>
        <w:spacing w:after="0"/>
        <w:rPr>
          <w:rStyle w:val="normaltextrun"/>
          <w:color w:val="000000"/>
        </w:rPr>
      </w:pPr>
      <w:r w:rsidRPr="007426BE">
        <w:rPr>
          <w:rStyle w:val="normaltextrun"/>
          <w:color w:val="000000"/>
        </w:rPr>
        <w:t>Use of Funds</w:t>
      </w:r>
      <w:r w:rsidR="006D303F">
        <w:rPr>
          <w:rStyle w:val="normaltextrun"/>
          <w:color w:val="000000"/>
        </w:rPr>
        <w:t xml:space="preserve"> </w:t>
      </w:r>
    </w:p>
    <w:p w14:paraId="06F5404E" w14:textId="2CB22A68" w:rsidR="004560DB" w:rsidRPr="00C83C6B" w:rsidRDefault="004560DB" w:rsidP="00C83C6B">
      <w:pPr>
        <w:spacing w:after="0"/>
      </w:pPr>
      <w:r>
        <w:t xml:space="preserve">The main discussion during this </w:t>
      </w:r>
      <w:r w:rsidR="005B026B">
        <w:t xml:space="preserve">Pathways </w:t>
      </w:r>
      <w:r>
        <w:t>session will cover:</w:t>
      </w:r>
    </w:p>
    <w:p w14:paraId="020CA5AF" w14:textId="77777777" w:rsidR="002B6CF0" w:rsidRDefault="003B1153" w:rsidP="002B6CF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Purpose of </w:t>
      </w:r>
      <w:r w:rsidR="00414253">
        <w:rPr>
          <w:rStyle w:val="normaltextrun"/>
          <w:rFonts w:ascii="Montserrat" w:hAnsi="Montserrat"/>
          <w:color w:val="000000"/>
          <w:sz w:val="22"/>
          <w:szCs w:val="22"/>
        </w:rPr>
        <w:t>f</w:t>
      </w:r>
      <w:r w:rsidRPr="00C76F6D">
        <w:rPr>
          <w:rStyle w:val="normaltextrun"/>
          <w:rFonts w:ascii="Montserrat" w:hAnsi="Montserrat"/>
          <w:color w:val="000000"/>
          <w:sz w:val="22"/>
          <w:szCs w:val="22"/>
        </w:rPr>
        <w:t>unds</w:t>
      </w:r>
    </w:p>
    <w:p w14:paraId="41E62ADD" w14:textId="5DA71C35" w:rsidR="00A2029C" w:rsidRPr="002B6CF0" w:rsidRDefault="00426855" w:rsidP="002B6CF0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S</w:t>
      </w:r>
      <w:r w:rsidR="00123F5D" w:rsidRPr="002B6CF0">
        <w:rPr>
          <w:rStyle w:val="normaltextrun"/>
          <w:rFonts w:ascii="Montserrat" w:hAnsi="Montserrat"/>
          <w:color w:val="000000"/>
          <w:sz w:val="22"/>
          <w:szCs w:val="22"/>
        </w:rPr>
        <w:t>tatutory and non-regulatory guidance</w:t>
      </w:r>
      <w:r w:rsidR="000441AA" w:rsidRPr="002B6CF0">
        <w:rPr>
          <w:rStyle w:val="normaltextrun"/>
          <w:rFonts w:ascii="Montserrat" w:hAnsi="Montserrat"/>
          <w:color w:val="000000"/>
          <w:sz w:val="22"/>
          <w:szCs w:val="22"/>
        </w:rPr>
        <w:t xml:space="preserve">: </w:t>
      </w:r>
    </w:p>
    <w:p w14:paraId="3D8CF740" w14:textId="25C59EAA" w:rsidR="00123F5D" w:rsidRDefault="005B026B" w:rsidP="002B6CF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i/>
          <w:color w:val="000000"/>
          <w:sz w:val="22"/>
          <w:szCs w:val="22"/>
        </w:rPr>
        <w:t>W</w:t>
      </w:r>
      <w:r w:rsidR="000441AA" w:rsidRPr="00C76F6D">
        <w:rPr>
          <w:rStyle w:val="normaltextrun"/>
          <w:rFonts w:ascii="Montserrat" w:hAnsi="Montserrat"/>
          <w:i/>
          <w:color w:val="000000"/>
          <w:sz w:val="22"/>
          <w:szCs w:val="22"/>
        </w:rPr>
        <w:t xml:space="preserve">e will discuss the statutory and </w:t>
      </w:r>
      <w:r w:rsidR="00F025CA" w:rsidRPr="00C76F6D">
        <w:rPr>
          <w:rStyle w:val="normaltextrun"/>
          <w:rFonts w:ascii="Montserrat" w:hAnsi="Montserrat"/>
          <w:i/>
          <w:iCs/>
          <w:color w:val="000000"/>
          <w:sz w:val="22"/>
          <w:szCs w:val="22"/>
        </w:rPr>
        <w:t>non</w:t>
      </w:r>
      <w:r w:rsidR="008E142D" w:rsidRPr="00C76F6D">
        <w:rPr>
          <w:rStyle w:val="normaltextrun"/>
          <w:rFonts w:ascii="Montserrat" w:hAnsi="Montserrat"/>
          <w:i/>
          <w:iCs/>
          <w:color w:val="000000"/>
          <w:sz w:val="22"/>
          <w:szCs w:val="22"/>
        </w:rPr>
        <w:t>-</w:t>
      </w:r>
      <w:r w:rsidR="00F025CA" w:rsidRPr="00C76F6D">
        <w:rPr>
          <w:rStyle w:val="normaltextrun"/>
          <w:rFonts w:ascii="Montserrat" w:hAnsi="Montserrat"/>
          <w:i/>
          <w:iCs/>
          <w:color w:val="000000"/>
          <w:sz w:val="22"/>
          <w:szCs w:val="22"/>
        </w:rPr>
        <w:t>regulatory</w:t>
      </w:r>
      <w:r w:rsidR="000441AA" w:rsidRPr="00C76F6D">
        <w:rPr>
          <w:rStyle w:val="normaltextrun"/>
          <w:rFonts w:ascii="Montserrat" w:hAnsi="Montserrat"/>
          <w:i/>
          <w:color w:val="000000"/>
          <w:sz w:val="22"/>
          <w:szCs w:val="22"/>
        </w:rPr>
        <w:t xml:space="preserve"> guidance of Title I, Part D. Participants will walk through key elements, explore where to find these resources on ED and NDTAC website</w:t>
      </w:r>
      <w:r w:rsidR="00DD6A00">
        <w:rPr>
          <w:rStyle w:val="normaltextrun"/>
          <w:rFonts w:ascii="Montserrat" w:hAnsi="Montserrat"/>
          <w:i/>
          <w:color w:val="000000"/>
          <w:sz w:val="22"/>
          <w:szCs w:val="22"/>
        </w:rPr>
        <w:t>s</w:t>
      </w:r>
      <w:r w:rsidR="000441AA" w:rsidRPr="00C76F6D">
        <w:rPr>
          <w:rStyle w:val="normaltextrun"/>
          <w:rFonts w:ascii="Montserrat" w:hAnsi="Montserrat"/>
          <w:i/>
          <w:color w:val="000000"/>
          <w:sz w:val="22"/>
          <w:szCs w:val="22"/>
        </w:rPr>
        <w:t>, and what sections of the guidance apply to use of funds.</w:t>
      </w:r>
    </w:p>
    <w:p w14:paraId="0AE6E83D" w14:textId="3BB4F201" w:rsidR="00347ACC" w:rsidRPr="002B0E35" w:rsidRDefault="00347ACC" w:rsidP="002B6CF0">
      <w:pPr>
        <w:pStyle w:val="paragraph"/>
        <w:numPr>
          <w:ilvl w:val="2"/>
          <w:numId w:val="17"/>
        </w:numPr>
        <w:spacing w:before="0" w:beforeAutospacing="0" w:after="0" w:afterAutospacing="0" w:line="276" w:lineRule="auto"/>
        <w:ind w:left="1440"/>
        <w:textAlignment w:val="baseline"/>
        <w:rPr>
          <w:rFonts w:ascii="Montserrat" w:hAnsi="Montserrat"/>
          <w:color w:val="000000"/>
          <w:sz w:val="22"/>
          <w:szCs w:val="22"/>
        </w:rPr>
      </w:pPr>
      <w:hyperlink r:id="rId13" w:history="1">
        <w:r w:rsidRPr="00AD6304">
          <w:rPr>
            <w:rStyle w:val="Hyperlink"/>
            <w:rFonts w:ascii="Montserrat" w:hAnsi="Montserrat"/>
            <w:sz w:val="22"/>
            <w:szCs w:val="22"/>
          </w:rPr>
          <w:t>Legislation, Regulations, and Guidance - Office of Elementary and Secondary Education</w:t>
        </w:r>
      </w:hyperlink>
    </w:p>
    <w:p w14:paraId="21FFB8BD" w14:textId="78728DD0" w:rsidR="00474074" w:rsidRPr="00C76F6D" w:rsidRDefault="00474074" w:rsidP="002B6CF0">
      <w:pPr>
        <w:pStyle w:val="ListParagraph"/>
        <w:numPr>
          <w:ilvl w:val="2"/>
          <w:numId w:val="17"/>
        </w:numPr>
        <w:spacing w:after="0" w:line="276" w:lineRule="auto"/>
        <w:ind w:left="1440"/>
        <w:rPr>
          <w:rStyle w:val="normaltextrun"/>
        </w:rPr>
      </w:pPr>
      <w:hyperlink r:id="rId14" w:history="1">
        <w:r w:rsidRPr="009D6CB4">
          <w:rPr>
            <w:rStyle w:val="Hyperlink"/>
          </w:rPr>
          <w:t>Non-Regulatory Guidance</w:t>
        </w:r>
      </w:hyperlink>
    </w:p>
    <w:p w14:paraId="32F760B6" w14:textId="0FDE2D80" w:rsidR="00972E8E" w:rsidRPr="007426BE" w:rsidRDefault="00A75CA2" w:rsidP="002B6CF0">
      <w:pPr>
        <w:pStyle w:val="paragraph"/>
        <w:numPr>
          <w:ilvl w:val="2"/>
          <w:numId w:val="17"/>
        </w:numPr>
        <w:spacing w:before="0" w:beforeAutospacing="0" w:after="0" w:afterAutospacing="0" w:line="276" w:lineRule="auto"/>
        <w:ind w:left="1440"/>
        <w:textAlignment w:val="baseline"/>
        <w:rPr>
          <w:rFonts w:ascii="Montserrat" w:hAnsi="Montserrat"/>
          <w:color w:val="000000"/>
          <w:sz w:val="22"/>
          <w:szCs w:val="22"/>
        </w:rPr>
      </w:pPr>
      <w:hyperlink r:id="rId15" w:history="1">
        <w:r w:rsidRPr="00A75CA2">
          <w:rPr>
            <w:rStyle w:val="Hyperlink"/>
            <w:rFonts w:ascii="Montserrat" w:hAnsi="Montserrat"/>
            <w:sz w:val="22"/>
            <w:szCs w:val="22"/>
          </w:rPr>
          <w:t>Statute &amp; Regulations | NDTAC: Technical Assistance Center for the Education of Youth Who Are Neglected, Delinquent, or At-Risk</w:t>
        </w:r>
      </w:hyperlink>
    </w:p>
    <w:p w14:paraId="398EB660" w14:textId="77777777" w:rsidR="00972E8E" w:rsidRDefault="00972E8E" w:rsidP="0082339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</w:p>
    <w:p w14:paraId="52A6DE2A" w14:textId="77777777" w:rsidR="00A2029C" w:rsidRPr="00C83C6B" w:rsidRDefault="00343A1A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4417FABE">
        <w:rPr>
          <w:rStyle w:val="normaltextrun"/>
          <w:rFonts w:ascii="Montserrat" w:hAnsi="Montserrat"/>
          <w:color w:val="000000" w:themeColor="text1"/>
          <w:sz w:val="22"/>
          <w:szCs w:val="22"/>
        </w:rPr>
        <w:t>Building capacity</w:t>
      </w:r>
      <w:r w:rsidR="003267D6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</w:t>
      </w:r>
      <w:r w:rsidRPr="4417FABE">
        <w:rPr>
          <w:rStyle w:val="normaltextrun"/>
          <w:rFonts w:ascii="Montserrat" w:hAnsi="Montserrat"/>
          <w:color w:val="000000" w:themeColor="text1"/>
          <w:sz w:val="22"/>
          <w:szCs w:val="22"/>
        </w:rPr>
        <w:t>-</w:t>
      </w:r>
      <w:r w:rsidR="003267D6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</w:t>
      </w:r>
      <w:r w:rsidRPr="4417FABE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resources </w:t>
      </w:r>
      <w:r w:rsidR="00C0132C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for </w:t>
      </w:r>
      <w:r w:rsidR="00B201DF" w:rsidRPr="00C76F6D">
        <w:rPr>
          <w:rStyle w:val="normaltextrun"/>
          <w:rFonts w:ascii="Montserrat" w:hAnsi="Montserrat"/>
          <w:color w:val="000000" w:themeColor="text1"/>
          <w:sz w:val="22"/>
          <w:szCs w:val="22"/>
        </w:rPr>
        <w:t>making</w:t>
      </w:r>
      <w:r w:rsidRPr="4417FABE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</w:t>
      </w:r>
      <w:r w:rsidR="1E42A217" w:rsidRPr="4417FABE">
        <w:rPr>
          <w:rStyle w:val="normaltextrun"/>
          <w:rFonts w:ascii="Montserrat" w:hAnsi="Montserrat"/>
          <w:color w:val="000000" w:themeColor="text1"/>
          <w:sz w:val="22"/>
          <w:szCs w:val="22"/>
        </w:rPr>
        <w:t>decisions</w:t>
      </w:r>
      <w:r w:rsidRPr="4417FABE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on use of funds</w:t>
      </w:r>
      <w:r w:rsidR="005B026B">
        <w:rPr>
          <w:rStyle w:val="normaltextrun"/>
          <w:rFonts w:ascii="Montserrat" w:hAnsi="Montserrat"/>
          <w:color w:val="000000" w:themeColor="text1"/>
          <w:sz w:val="22"/>
          <w:szCs w:val="22"/>
        </w:rPr>
        <w:t>:</w:t>
      </w:r>
    </w:p>
    <w:p w14:paraId="1E2AA183" w14:textId="1523877F" w:rsidR="00343A1A" w:rsidRPr="007426BE" w:rsidRDefault="005B026B" w:rsidP="00C83C6B">
      <w:pPr>
        <w:pStyle w:val="paragraph"/>
        <w:numPr>
          <w:ilvl w:val="1"/>
          <w:numId w:val="8"/>
        </w:numPr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 w:themeColor="text1"/>
          <w:sz w:val="22"/>
          <w:szCs w:val="22"/>
        </w:rPr>
        <w:t>P</w:t>
      </w:r>
      <w:r w:rsidR="00B201DF" w:rsidRPr="00C76F6D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>articipants</w:t>
      </w:r>
      <w:r w:rsidR="008B19B7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 xml:space="preserve"> will explore resources NDTAC has developed on making use of funds decisions. We will walk through the resources together and discuss scenarios </w:t>
      </w:r>
      <w:r w:rsidR="00622212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 xml:space="preserve">demonstrating how these tools can be applied. </w:t>
      </w:r>
      <w:r w:rsidR="00B25A05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>These resources include:</w:t>
      </w:r>
    </w:p>
    <w:p w14:paraId="4B483519" w14:textId="42233DDE" w:rsidR="0091105D" w:rsidRPr="00A9076B" w:rsidRDefault="00F55541" w:rsidP="5676BDC9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hyperlink r:id="rId16">
        <w:r w:rsidRPr="5676BDC9">
          <w:rPr>
            <w:rStyle w:val="Hyperlink"/>
            <w:rFonts w:ascii="Montserrat" w:hAnsi="Montserrat"/>
            <w:sz w:val="22"/>
            <w:szCs w:val="22"/>
          </w:rPr>
          <w:t>NDTAC Tip Sheet – The Use of Title 1, Part D Funds – Decision Process – 2023 (ed.gov)</w:t>
        </w:r>
      </w:hyperlink>
    </w:p>
    <w:p w14:paraId="5BE36C7A" w14:textId="07FA3F6E" w:rsidR="00D87884" w:rsidRPr="00A9076B" w:rsidRDefault="00D87884" w:rsidP="5676BDC9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Hyperlink"/>
          <w:rFonts w:ascii="Montserrat" w:hAnsi="Montserrat"/>
          <w:color w:val="000000"/>
          <w:sz w:val="22"/>
          <w:szCs w:val="22"/>
          <w:u w:val="none"/>
        </w:rPr>
      </w:pPr>
      <w:hyperlink r:id="rId17">
        <w:r w:rsidRPr="5676BDC9">
          <w:rPr>
            <w:rStyle w:val="Hyperlink"/>
            <w:rFonts w:ascii="Montserrat" w:hAnsi="Montserrat"/>
            <w:sz w:val="22"/>
            <w:szCs w:val="22"/>
          </w:rPr>
          <w:t>ProgramAdminPlanningToolkit_NDTAC.pdf</w:t>
        </w:r>
      </w:hyperlink>
    </w:p>
    <w:p w14:paraId="2E5B6D8E" w14:textId="77777777" w:rsidR="009C59EF" w:rsidRPr="00622212" w:rsidRDefault="009C59EF" w:rsidP="009C59EF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Style w:val="Hyperlink"/>
          <w:rFonts w:ascii="Montserrat" w:hAnsi="Montserrat"/>
          <w:color w:val="000000"/>
          <w:sz w:val="22"/>
          <w:szCs w:val="22"/>
          <w:u w:val="none"/>
        </w:rPr>
      </w:pPr>
    </w:p>
    <w:p w14:paraId="153CE9F0" w14:textId="77777777" w:rsidR="00A2029C" w:rsidRDefault="006D2B48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Exploring other funding sources: </w:t>
      </w:r>
    </w:p>
    <w:p w14:paraId="161834B4" w14:textId="375B4B8D" w:rsidR="006D2B48" w:rsidRPr="003F270B" w:rsidRDefault="006D2B48" w:rsidP="00C83C6B">
      <w:pPr>
        <w:pStyle w:val="paragraph"/>
        <w:numPr>
          <w:ilvl w:val="1"/>
          <w:numId w:val="8"/>
        </w:numPr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i/>
          <w:iCs/>
          <w:color w:val="000000"/>
          <w:sz w:val="22"/>
          <w:szCs w:val="22"/>
        </w:rPr>
        <w:t>State coordinators will discuss and learn about other funding sources that may benefit students in residential care.</w:t>
      </w:r>
    </w:p>
    <w:p w14:paraId="77D349EC" w14:textId="73D47FA3" w:rsidR="006D2B48" w:rsidRDefault="006D2B48" w:rsidP="00C83C6B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Other federal programs that may apply (McKinney Vento</w:t>
      </w:r>
      <w:r w:rsidR="00874513">
        <w:rPr>
          <w:rStyle w:val="normaltextrun"/>
          <w:rFonts w:ascii="Montserrat" w:hAnsi="Montserrat"/>
          <w:color w:val="000000"/>
          <w:sz w:val="22"/>
          <w:szCs w:val="22"/>
        </w:rPr>
        <w:t>;</w:t>
      </w: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 Foster Care</w:t>
      </w:r>
      <w:r w:rsidR="00A9296D">
        <w:rPr>
          <w:rStyle w:val="normaltextrun"/>
          <w:rFonts w:ascii="Montserrat" w:hAnsi="Montserrat"/>
          <w:color w:val="000000"/>
          <w:sz w:val="22"/>
          <w:szCs w:val="22"/>
        </w:rPr>
        <w:t xml:space="preserve">-Title I, </w:t>
      </w:r>
      <w:r w:rsidR="005C7EC0">
        <w:rPr>
          <w:rStyle w:val="normaltextrun"/>
          <w:rFonts w:ascii="Montserrat" w:hAnsi="Montserrat"/>
          <w:color w:val="000000"/>
          <w:sz w:val="22"/>
          <w:szCs w:val="22"/>
        </w:rPr>
        <w:t xml:space="preserve">Part </w:t>
      </w:r>
      <w:r w:rsidR="00A9296D">
        <w:rPr>
          <w:rStyle w:val="normaltextrun"/>
          <w:rFonts w:ascii="Montserrat" w:hAnsi="Montserrat"/>
          <w:color w:val="000000"/>
          <w:sz w:val="22"/>
          <w:szCs w:val="22"/>
        </w:rPr>
        <w:t>A</w:t>
      </w:r>
      <w:r w:rsidR="00874513">
        <w:rPr>
          <w:rStyle w:val="normaltextrun"/>
          <w:rFonts w:ascii="Montserrat" w:hAnsi="Montserrat"/>
          <w:color w:val="000000"/>
          <w:sz w:val="22"/>
          <w:szCs w:val="22"/>
        </w:rPr>
        <w:t>;</w:t>
      </w:r>
      <w:r w:rsidR="00910D73">
        <w:rPr>
          <w:rStyle w:val="normaltextrun"/>
          <w:rFonts w:ascii="Montserrat" w:hAnsi="Montserrat"/>
          <w:color w:val="000000"/>
          <w:sz w:val="22"/>
          <w:szCs w:val="22"/>
        </w:rPr>
        <w:t xml:space="preserve"> IDEA</w:t>
      </w:r>
      <w:r w:rsidR="00874513">
        <w:rPr>
          <w:rStyle w:val="normaltextrun"/>
          <w:rFonts w:ascii="Montserrat" w:hAnsi="Montserrat"/>
          <w:color w:val="000000"/>
          <w:sz w:val="22"/>
          <w:szCs w:val="22"/>
        </w:rPr>
        <w:t>;</w:t>
      </w:r>
      <w:r w:rsidR="00910D73">
        <w:rPr>
          <w:rStyle w:val="normaltextrun"/>
          <w:rFonts w:ascii="Montserrat" w:hAnsi="Montserrat"/>
          <w:color w:val="000000"/>
          <w:sz w:val="22"/>
          <w:szCs w:val="22"/>
        </w:rPr>
        <w:t xml:space="preserve"> Title III)</w:t>
      </w:r>
      <w:r w:rsidR="007B18C6">
        <w:rPr>
          <w:rStyle w:val="normaltextrun"/>
          <w:rFonts w:ascii="Montserrat" w:hAnsi="Montserrat"/>
          <w:color w:val="000000"/>
          <w:sz w:val="22"/>
          <w:szCs w:val="22"/>
        </w:rPr>
        <w:t xml:space="preserve"> </w:t>
      </w:r>
    </w:p>
    <w:p w14:paraId="4879F0FC" w14:textId="6CBB17D6" w:rsidR="00721878" w:rsidRDefault="00721878" w:rsidP="00C83C6B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Community resources available to students </w:t>
      </w:r>
    </w:p>
    <w:p w14:paraId="3C85DD7B" w14:textId="77777777" w:rsidR="009C59EF" w:rsidRDefault="009C59EF" w:rsidP="009C59E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</w:p>
    <w:p w14:paraId="6794C48F" w14:textId="5AB67AA4" w:rsidR="00CC2F9B" w:rsidRPr="00D477BF" w:rsidRDefault="00AE1214" w:rsidP="7FB2E9D3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7BF28772">
        <w:rPr>
          <w:rStyle w:val="normaltextrun"/>
          <w:rFonts w:ascii="Montserrat" w:hAnsi="Montserrat"/>
          <w:color w:val="000000" w:themeColor="text1"/>
          <w:sz w:val="22"/>
          <w:szCs w:val="22"/>
        </w:rPr>
        <w:t>Experiences of</w:t>
      </w:r>
      <w:r w:rsidR="00BE1307" w:rsidRPr="7BF2877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a seasoned </w:t>
      </w:r>
      <w:r w:rsidR="00622212" w:rsidRPr="7BF2877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State </w:t>
      </w:r>
      <w:r w:rsidR="005B32AA" w:rsidRPr="7BF28772">
        <w:rPr>
          <w:rStyle w:val="normaltextrun"/>
          <w:rFonts w:ascii="Montserrat" w:hAnsi="Montserrat"/>
          <w:color w:val="000000" w:themeColor="text1"/>
          <w:sz w:val="22"/>
          <w:szCs w:val="22"/>
        </w:rPr>
        <w:t>c</w:t>
      </w:r>
      <w:r w:rsidR="00622212" w:rsidRPr="7BF28772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oordinator: </w:t>
      </w:r>
    </w:p>
    <w:p w14:paraId="78F3A8E9" w14:textId="59A0ADFB" w:rsidR="00320779" w:rsidRPr="00AE1214" w:rsidRDefault="003B0624" w:rsidP="00C83C6B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 w:rsidRPr="73DE9C2B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>S</w:t>
      </w:r>
      <w:r w:rsidR="005B32AA" w:rsidRPr="73DE9C2B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>tate coordinators</w:t>
      </w:r>
      <w:r w:rsidRPr="73DE9C2B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 xml:space="preserve"> will have an opportunity to hear from a seasoned coordinator on how they evaluate use of funds requests</w:t>
      </w:r>
      <w:r w:rsidR="00320779" w:rsidRPr="73DE9C2B">
        <w:rPr>
          <w:rStyle w:val="normaltextrun"/>
          <w:rFonts w:ascii="Montserrat" w:hAnsi="Montserrat"/>
          <w:i/>
          <w:iCs/>
          <w:color w:val="000000" w:themeColor="text1"/>
          <w:sz w:val="22"/>
          <w:szCs w:val="22"/>
        </w:rPr>
        <w:t>.</w:t>
      </w:r>
      <w:r w:rsidR="00AE1214">
        <w:rPr>
          <w:rStyle w:val="normaltextrun"/>
          <w:rFonts w:ascii="Montserrat" w:hAnsi="Montserrat"/>
          <w:color w:val="000000" w:themeColor="text1"/>
          <w:sz w:val="22"/>
          <w:szCs w:val="22"/>
        </w:rPr>
        <w:t xml:space="preserve"> </w:t>
      </w:r>
      <w:r w:rsidR="007F7606">
        <w:rPr>
          <w:rStyle w:val="normaltextrun"/>
          <w:rFonts w:ascii="Montserrat" w:hAnsi="Montserrat"/>
          <w:color w:val="000000" w:themeColor="text1"/>
          <w:sz w:val="22"/>
          <w:szCs w:val="22"/>
        </w:rPr>
        <w:t>Discussion questions include</w:t>
      </w:r>
      <w:r w:rsidR="00320779" w:rsidRPr="00AE1214">
        <w:rPr>
          <w:rStyle w:val="normaltextrun"/>
          <w:rFonts w:ascii="Montserrat" w:hAnsi="Montserrat"/>
          <w:color w:val="000000" w:themeColor="text1"/>
          <w:sz w:val="22"/>
          <w:szCs w:val="22"/>
        </w:rPr>
        <w:t>:</w:t>
      </w:r>
    </w:p>
    <w:p w14:paraId="5676922E" w14:textId="651608FF" w:rsidR="00320779" w:rsidRDefault="006350C6" w:rsidP="00D477BF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When evaluating use of funds requests, what are some of the key elements you examine?</w:t>
      </w:r>
    </w:p>
    <w:p w14:paraId="2FC69DE0" w14:textId="6BB5A843" w:rsidR="006350C6" w:rsidRDefault="006350C6" w:rsidP="00D477BF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What are some of the most common uses of funds in your state?</w:t>
      </w:r>
    </w:p>
    <w:p w14:paraId="60E51B70" w14:textId="565822EA" w:rsidR="006350C6" w:rsidRDefault="006350C6" w:rsidP="00D477BF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What are some </w:t>
      </w:r>
      <w:r w:rsidR="00C76F6D" w:rsidRPr="00C76F6D">
        <w:rPr>
          <w:rStyle w:val="normaltextrun"/>
          <w:rFonts w:ascii="Montserrat" w:hAnsi="Montserrat"/>
          <w:color w:val="000000"/>
          <w:sz w:val="22"/>
          <w:szCs w:val="22"/>
        </w:rPr>
        <w:t>examples</w:t>
      </w:r>
      <w:r w:rsidR="00695665">
        <w:rPr>
          <w:rStyle w:val="normaltextrun"/>
          <w:rFonts w:ascii="Montserrat" w:hAnsi="Montserrat"/>
          <w:color w:val="000000"/>
          <w:sz w:val="22"/>
          <w:szCs w:val="22"/>
        </w:rPr>
        <w:t xml:space="preserve"> of use of funds requests you have had to deny?</w:t>
      </w:r>
    </w:p>
    <w:p w14:paraId="67305FD7" w14:textId="6DDFD43D" w:rsidR="00695665" w:rsidRDefault="00375607" w:rsidP="00D477BF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How do you ensure use of funds requests align with the needs of the program?</w:t>
      </w:r>
    </w:p>
    <w:p w14:paraId="76347547" w14:textId="7B43508D" w:rsidR="00CC2F9B" w:rsidRDefault="00375607" w:rsidP="00D477BF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How do you train your subgrantees in </w:t>
      </w:r>
      <w:r w:rsidR="00C76F6D" w:rsidRPr="00C76F6D">
        <w:rPr>
          <w:rStyle w:val="normaltextrun"/>
          <w:rFonts w:ascii="Montserrat" w:hAnsi="Montserrat"/>
          <w:color w:val="000000"/>
          <w:sz w:val="22"/>
          <w:szCs w:val="22"/>
        </w:rPr>
        <w:t>appropriate</w:t>
      </w: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 uses of funds?</w:t>
      </w:r>
    </w:p>
    <w:p w14:paraId="24BAD52E" w14:textId="0505C9C2" w:rsidR="00395C01" w:rsidRPr="00AE1214" w:rsidRDefault="007F7606" w:rsidP="00D477BF">
      <w:pPr>
        <w:pStyle w:val="paragraph"/>
        <w:numPr>
          <w:ilvl w:val="2"/>
          <w:numId w:val="8"/>
        </w:numPr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Montserrat" w:eastAsia="Helvetica Neue" w:hAnsi="Montserrat" w:cs="Helvetica Neue"/>
          <w:b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How d</w:t>
      </w:r>
      <w:r w:rsidR="00375607" w:rsidRPr="00CC2F9B">
        <w:rPr>
          <w:rStyle w:val="normaltextrun"/>
          <w:rFonts w:ascii="Montserrat" w:hAnsi="Montserrat"/>
          <w:color w:val="000000"/>
          <w:sz w:val="22"/>
          <w:szCs w:val="22"/>
        </w:rPr>
        <w:t>o you ensure that funds are being used to supplement and not supplant the basic education program in facilities</w:t>
      </w:r>
      <w:r w:rsidR="00C76F6D" w:rsidRPr="00CC2F9B">
        <w:rPr>
          <w:rStyle w:val="normaltextrun"/>
          <w:rFonts w:ascii="Montserrat" w:hAnsi="Montserrat"/>
          <w:color w:val="000000"/>
          <w:sz w:val="22"/>
          <w:szCs w:val="22"/>
        </w:rPr>
        <w:t xml:space="preserve">? </w:t>
      </w:r>
    </w:p>
    <w:p w14:paraId="0CB4A930" w14:textId="77777777" w:rsidR="00AE1214" w:rsidRDefault="00AE1214" w:rsidP="0002253E">
      <w:pPr>
        <w:pStyle w:val="Heading4"/>
        <w:spacing w:after="0"/>
        <w:rPr>
          <w:rStyle w:val="normaltextrun"/>
          <w:color w:val="000000"/>
        </w:rPr>
      </w:pPr>
    </w:p>
    <w:p w14:paraId="0F93FFFC" w14:textId="4BA4CF61" w:rsidR="00395C01" w:rsidRPr="007426BE" w:rsidRDefault="008254DF" w:rsidP="0002253E">
      <w:pPr>
        <w:pStyle w:val="Heading4"/>
        <w:spacing w:after="0"/>
        <w:rPr>
          <w:rStyle w:val="normaltextrun"/>
          <w:color w:val="000000"/>
        </w:rPr>
      </w:pPr>
      <w:r>
        <w:rPr>
          <w:rStyle w:val="normaltextrun"/>
          <w:color w:val="000000"/>
        </w:rPr>
        <w:t>Group Discussion</w:t>
      </w:r>
      <w:r w:rsidR="00395C01" w:rsidRPr="007426BE">
        <w:rPr>
          <w:rStyle w:val="normaltextrun"/>
          <w:color w:val="000000"/>
        </w:rPr>
        <w:t xml:space="preserve"> Questions</w:t>
      </w:r>
    </w:p>
    <w:p w14:paraId="6855AC4B" w14:textId="1A46862A" w:rsidR="0009718D" w:rsidRDefault="001B04D7" w:rsidP="0082339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What is the process in your state for evaluating and approving use of funds?</w:t>
      </w:r>
    </w:p>
    <w:p w14:paraId="1E95B581" w14:textId="74D7659B" w:rsidR="001B04D7" w:rsidRDefault="001B04D7" w:rsidP="0082339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What would you say is the most common use of funds in your state?</w:t>
      </w:r>
    </w:p>
    <w:p w14:paraId="0661EF1C" w14:textId="600631E2" w:rsidR="001B04D7" w:rsidRDefault="008E32F4" w:rsidP="0082339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lastRenderedPageBreak/>
        <w:t>What do you think is the most unique or innovative use of funds in your state?</w:t>
      </w:r>
    </w:p>
    <w:p w14:paraId="68B48F34" w14:textId="68CAA4D3" w:rsidR="008E32F4" w:rsidRDefault="008E32F4" w:rsidP="0082339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>What gives you the most trouble when approving uses of funds?</w:t>
      </w:r>
    </w:p>
    <w:p w14:paraId="7415C72F" w14:textId="62DB5BD6" w:rsidR="00AE420A" w:rsidRDefault="00AE420A" w:rsidP="0082339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What </w:t>
      </w:r>
      <w:r w:rsidRPr="00C76F6D">
        <w:rPr>
          <w:rStyle w:val="normaltextrun"/>
          <w:rFonts w:ascii="Montserrat" w:hAnsi="Montserrat"/>
          <w:color w:val="000000"/>
          <w:sz w:val="22"/>
          <w:szCs w:val="22"/>
        </w:rPr>
        <w:t>type</w:t>
      </w: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 of </w:t>
      </w:r>
      <w:proofErr w:type="gramStart"/>
      <w:r>
        <w:rPr>
          <w:rStyle w:val="normaltextrun"/>
          <w:rFonts w:ascii="Montserrat" w:hAnsi="Montserrat"/>
          <w:color w:val="000000"/>
          <w:sz w:val="22"/>
          <w:szCs w:val="22"/>
        </w:rPr>
        <w:t>trainings</w:t>
      </w:r>
      <w:proofErr w:type="gramEnd"/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 do you provide on the appropriate use of funds?</w:t>
      </w:r>
    </w:p>
    <w:p w14:paraId="3AAD26E8" w14:textId="145F0CCB" w:rsidR="00AE420A" w:rsidRPr="0009718D" w:rsidRDefault="00545449" w:rsidP="0082339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What </w:t>
      </w:r>
      <w:r w:rsidRPr="00C76F6D">
        <w:rPr>
          <w:rStyle w:val="normaltextrun"/>
          <w:rFonts w:ascii="Montserrat" w:hAnsi="Montserrat"/>
          <w:color w:val="000000"/>
          <w:sz w:val="22"/>
          <w:szCs w:val="22"/>
        </w:rPr>
        <w:t>type</w:t>
      </w:r>
      <w:r>
        <w:rPr>
          <w:rStyle w:val="normaltextrun"/>
          <w:rFonts w:ascii="Montserrat" w:hAnsi="Montserrat"/>
          <w:color w:val="000000"/>
          <w:sz w:val="22"/>
          <w:szCs w:val="22"/>
        </w:rPr>
        <w:t xml:space="preserve"> of resources do you provide for LEAs and SAs to assist with use of funds questions?</w:t>
      </w:r>
    </w:p>
    <w:p w14:paraId="52477C66" w14:textId="1B7C41A1" w:rsidR="00395C01" w:rsidRDefault="00395C01" w:rsidP="00BA4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000000"/>
          <w:sz w:val="22"/>
          <w:szCs w:val="22"/>
        </w:rPr>
      </w:pPr>
    </w:p>
    <w:p w14:paraId="08EE7889" w14:textId="4104C07D" w:rsidR="00395C01" w:rsidRPr="00942E7D" w:rsidRDefault="00395C01" w:rsidP="0002253E">
      <w:pPr>
        <w:pStyle w:val="Heading4"/>
        <w:spacing w:after="0"/>
        <w:rPr>
          <w:rStyle w:val="normaltextrun"/>
          <w:color w:val="000000"/>
        </w:rPr>
      </w:pPr>
      <w:r w:rsidRPr="007426BE">
        <w:rPr>
          <w:rStyle w:val="normaltextrun"/>
          <w:color w:val="000000"/>
        </w:rPr>
        <w:t>Resources</w:t>
      </w:r>
    </w:p>
    <w:p w14:paraId="50322EE5" w14:textId="77777777" w:rsidR="00924B54" w:rsidRDefault="00BC696C" w:rsidP="00924B54">
      <w:pPr>
        <w:pStyle w:val="ListParagraph"/>
        <w:numPr>
          <w:ilvl w:val="0"/>
          <w:numId w:val="8"/>
        </w:numPr>
        <w:spacing w:after="0" w:line="276" w:lineRule="auto"/>
        <w:ind w:left="720"/>
      </w:pPr>
      <w:hyperlink r:id="rId18" w:history="1">
        <w:r w:rsidRPr="00DB684B">
          <w:rPr>
            <w:rStyle w:val="Hyperlink"/>
          </w:rPr>
          <w:t>TIPD main page</w:t>
        </w:r>
      </w:hyperlink>
    </w:p>
    <w:p w14:paraId="5855E1C8" w14:textId="3F1CD55D" w:rsidR="00BC696C" w:rsidRPr="00924B54" w:rsidRDefault="006C069D" w:rsidP="00924B54">
      <w:pPr>
        <w:pStyle w:val="ListParagraph"/>
        <w:numPr>
          <w:ilvl w:val="0"/>
          <w:numId w:val="8"/>
        </w:numPr>
        <w:spacing w:after="0" w:line="276" w:lineRule="auto"/>
        <w:ind w:left="720"/>
        <w:rPr>
          <w:rStyle w:val="Hyperlink"/>
          <w:color w:val="000000" w:themeColor="text1"/>
          <w:u w:val="none"/>
        </w:rPr>
      </w:pPr>
      <w:r>
        <w:fldChar w:fldCharType="begin"/>
      </w:r>
      <w:r>
        <w:instrText>HYPERLINK "https://www.ed.gov/media/document/tipd-non-regulatory-guidance"</w:instrText>
      </w:r>
      <w:r>
        <w:fldChar w:fldCharType="separate"/>
      </w:r>
      <w:r w:rsidR="00BC696C" w:rsidRPr="006C069D">
        <w:rPr>
          <w:rStyle w:val="Hyperlink"/>
        </w:rPr>
        <w:t>Non-Regulatory Guidance</w:t>
      </w:r>
    </w:p>
    <w:p w14:paraId="43AF7266" w14:textId="3A8DBFFE" w:rsidR="00BC696C" w:rsidRPr="002B0E35" w:rsidRDefault="006C069D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r>
        <w:rPr>
          <w:rFonts w:ascii="Montserrat" w:eastAsia="Helvetica Neue" w:hAnsi="Montserrat" w:cs="Helvetica Neue"/>
          <w:color w:val="000000" w:themeColor="text1"/>
          <w:sz w:val="22"/>
          <w:szCs w:val="22"/>
        </w:rPr>
        <w:fldChar w:fldCharType="end"/>
      </w:r>
      <w:hyperlink r:id="rId19" w:history="1">
        <w:r w:rsidR="0078795F" w:rsidRPr="002B0E35">
          <w:rPr>
            <w:rStyle w:val="Hyperlink"/>
            <w:rFonts w:ascii="Montserrat" w:hAnsi="Montserrat"/>
            <w:sz w:val="22"/>
            <w:szCs w:val="22"/>
          </w:rPr>
          <w:t>NDTAC Tip Sheet – The Use of Title 1, Part D Funds – Decision Process – 2023 (ed.gov)</w:t>
        </w:r>
      </w:hyperlink>
    </w:p>
    <w:p w14:paraId="1824D62D" w14:textId="3EDA350B" w:rsidR="006B2074" w:rsidRPr="0002253E" w:rsidRDefault="006B2074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Montserrat" w:hAnsi="Montserrat"/>
          <w:color w:val="000000"/>
          <w:sz w:val="22"/>
          <w:szCs w:val="22"/>
        </w:rPr>
      </w:pPr>
      <w:hyperlink r:id="rId20" w:history="1">
        <w:r w:rsidRPr="0002253E">
          <w:rPr>
            <w:rStyle w:val="Hyperlink"/>
            <w:rFonts w:ascii="Montserrat" w:hAnsi="Montserrat"/>
            <w:sz w:val="22"/>
            <w:szCs w:val="22"/>
          </w:rPr>
          <w:t>February 2023 NDTAC Webinar: Use of Funds | NDTAC: Technical Assistance Center for the Education of Youth Who Are Neglected, Delinquent, or At-Risk</w:t>
        </w:r>
      </w:hyperlink>
    </w:p>
    <w:p w14:paraId="19EB5FD8" w14:textId="5431AE7A" w:rsidR="00A43B84" w:rsidRPr="0002253E" w:rsidRDefault="00A43B84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Fonts w:ascii="Montserrat" w:hAnsi="Montserrat"/>
          <w:color w:val="000000"/>
          <w:sz w:val="22"/>
          <w:szCs w:val="22"/>
        </w:rPr>
      </w:pPr>
      <w:hyperlink r:id="rId21" w:anchor="sec1411" w:history="1">
        <w:r w:rsidRPr="0002253E">
          <w:rPr>
            <w:rStyle w:val="Hyperlink"/>
            <w:rFonts w:ascii="Montserrat" w:hAnsi="Montserrat"/>
            <w:sz w:val="22"/>
            <w:szCs w:val="22"/>
          </w:rPr>
          <w:t>Title I, Part D Statute | NDTAC: Technical Assistance Center for the Education of Youth Who Are Neglected, Delinquent, or At-Risk</w:t>
        </w:r>
      </w:hyperlink>
    </w:p>
    <w:p w14:paraId="6D056C12" w14:textId="651E82B3" w:rsidR="006E01FD" w:rsidRPr="00E76336" w:rsidRDefault="00304989" w:rsidP="00E76336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Fonts w:ascii="Montserrat" w:hAnsi="Montserrat"/>
          <w:color w:val="000000"/>
          <w:sz w:val="22"/>
          <w:szCs w:val="22"/>
        </w:rPr>
      </w:pPr>
      <w:hyperlink r:id="rId22" w:anchor="sec1421" w:history="1">
        <w:r w:rsidRPr="0002253E">
          <w:rPr>
            <w:rStyle w:val="Hyperlink"/>
            <w:rFonts w:ascii="Montserrat" w:hAnsi="Montserrat"/>
            <w:sz w:val="22"/>
            <w:szCs w:val="22"/>
          </w:rPr>
          <w:t>Title I, Part D Statute | NDTAC: Technical Assistance Center for the Education of Youth Who Are Neglected, Delinquent, or At-Risk</w:t>
        </w:r>
      </w:hyperlink>
    </w:p>
    <w:p w14:paraId="575CC66B" w14:textId="7BA6249A" w:rsidR="0054418B" w:rsidRPr="002F00F6" w:rsidRDefault="00822A43" w:rsidP="00C83C6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0"/>
        <w:textAlignment w:val="baseline"/>
        <w:rPr>
          <w:rFonts w:ascii="Montserrat" w:hAnsi="Montserrat"/>
          <w:color w:val="000000"/>
          <w:sz w:val="22"/>
          <w:szCs w:val="22"/>
        </w:rPr>
      </w:pPr>
      <w:hyperlink r:id="rId23" w:history="1">
        <w:r w:rsidRPr="0002253E">
          <w:rPr>
            <w:rStyle w:val="Hyperlink"/>
            <w:rFonts w:ascii="Montserrat" w:hAnsi="Montserrat"/>
            <w:sz w:val="22"/>
            <w:szCs w:val="22"/>
          </w:rPr>
          <w:t>ProgramAdminPlanningToolkit_NDTAC.pdf</w:t>
        </w:r>
      </w:hyperlink>
    </w:p>
    <w:sectPr w:rsidR="0054418B" w:rsidRPr="002F00F6" w:rsidSect="000158AC">
      <w:footerReference w:type="even" r:id="rId24"/>
      <w:footerReference w:type="default" r:id="rId25"/>
      <w:headerReference w:type="first" r:id="rId26"/>
      <w:pgSz w:w="12060" w:h="1566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BE10" w14:textId="77777777" w:rsidR="00750517" w:rsidRDefault="00750517" w:rsidP="00A53EC1">
      <w:r>
        <w:separator/>
      </w:r>
    </w:p>
  </w:endnote>
  <w:endnote w:type="continuationSeparator" w:id="0">
    <w:p w14:paraId="12E75E89" w14:textId="77777777" w:rsidR="00750517" w:rsidRDefault="00750517" w:rsidP="00A53EC1">
      <w:r>
        <w:continuationSeparator/>
      </w:r>
    </w:p>
  </w:endnote>
  <w:endnote w:type="continuationNotice" w:id="1">
    <w:p w14:paraId="3174C2FB" w14:textId="77777777" w:rsidR="00750517" w:rsidRDefault="00750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2D12" w14:textId="21522F6B" w:rsidR="00A53EC1" w:rsidRDefault="00A53EC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4C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6D417F" w14:textId="23978DDF" w:rsidR="00A53EC1" w:rsidRDefault="00A53EC1" w:rsidP="00A53EC1">
    <w:pPr>
      <w:pStyle w:val="Footer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4C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6D2E2A" w14:textId="3A97A3F7" w:rsidR="00DD026D" w:rsidRDefault="00DD026D" w:rsidP="00A53EC1">
    <w:pPr>
      <w:pStyle w:val="Footer"/>
      <w:rPr>
        <w:rStyle w:val="PageNumber"/>
      </w:rPr>
    </w:pPr>
  </w:p>
  <w:p w14:paraId="795C8527" w14:textId="77777777" w:rsidR="00DD026D" w:rsidRDefault="00DD026D" w:rsidP="00A53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13650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8A5775" w14:textId="448AE5FB" w:rsidR="00A53EC1" w:rsidRDefault="00A53E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AB66AF" w14:textId="1A15583A" w:rsidR="00DD026D" w:rsidRDefault="00DD026D" w:rsidP="00A53E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B05B" w14:textId="77777777" w:rsidR="00750517" w:rsidRDefault="00750517" w:rsidP="00A53EC1">
      <w:r>
        <w:separator/>
      </w:r>
    </w:p>
  </w:footnote>
  <w:footnote w:type="continuationSeparator" w:id="0">
    <w:p w14:paraId="4C0B6747" w14:textId="77777777" w:rsidR="00750517" w:rsidRDefault="00750517" w:rsidP="00A53EC1">
      <w:r>
        <w:continuationSeparator/>
      </w:r>
    </w:p>
  </w:footnote>
  <w:footnote w:type="continuationNotice" w:id="1">
    <w:p w14:paraId="6B4B1D37" w14:textId="77777777" w:rsidR="00750517" w:rsidRDefault="00750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A9E1" w14:textId="72C73E7D" w:rsidR="00DD026D" w:rsidRDefault="00DD026D" w:rsidP="00265F0E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52969" wp14:editId="47B17BE1">
              <wp:simplePos x="0" y="0"/>
              <wp:positionH relativeFrom="column">
                <wp:posOffset>-1109133</wp:posOffset>
              </wp:positionH>
              <wp:positionV relativeFrom="paragraph">
                <wp:posOffset>-1930400</wp:posOffset>
              </wp:positionV>
              <wp:extent cx="8094134" cy="1888067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4134" cy="18880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B8930" w14:textId="4C3B8C01" w:rsidR="00DD026D" w:rsidRDefault="00DD026D" w:rsidP="00A53E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529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7.35pt;margin-top:-152pt;width:637.35pt;height:1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" fillcolor="white [3201]" stroked="f" strokeweight=".5pt">
              <v:textbox>
                <w:txbxContent>
                  <w:p w14:paraId="14DB8930" w14:textId="4C3B8C01" w:rsidR="00DD026D" w:rsidRDefault="00DD026D" w:rsidP="00A53EC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B4E"/>
    <w:multiLevelType w:val="hybridMultilevel"/>
    <w:tmpl w:val="DAF8F37A"/>
    <w:lvl w:ilvl="0" w:tplc="2E4C9C9A">
      <w:start w:val="2022"/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29B"/>
    <w:multiLevelType w:val="hybridMultilevel"/>
    <w:tmpl w:val="6BF28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452"/>
    <w:multiLevelType w:val="multilevel"/>
    <w:tmpl w:val="E3CE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71BEC"/>
    <w:multiLevelType w:val="hybridMultilevel"/>
    <w:tmpl w:val="10D29D0A"/>
    <w:lvl w:ilvl="0" w:tplc="118EEA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505AA"/>
    <w:multiLevelType w:val="hybridMultilevel"/>
    <w:tmpl w:val="0E88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0356"/>
    <w:multiLevelType w:val="hybridMultilevel"/>
    <w:tmpl w:val="4960516A"/>
    <w:lvl w:ilvl="0" w:tplc="2E4C9C9A">
      <w:start w:val="2022"/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513D"/>
    <w:multiLevelType w:val="hybridMultilevel"/>
    <w:tmpl w:val="5906D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04C3B"/>
    <w:multiLevelType w:val="hybridMultilevel"/>
    <w:tmpl w:val="50B0F3E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D9648A"/>
    <w:multiLevelType w:val="hybridMultilevel"/>
    <w:tmpl w:val="B33CB9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C032F9"/>
    <w:multiLevelType w:val="hybridMultilevel"/>
    <w:tmpl w:val="54326B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C56D3B"/>
    <w:multiLevelType w:val="hybridMultilevel"/>
    <w:tmpl w:val="624EC374"/>
    <w:lvl w:ilvl="0" w:tplc="2E4C9C9A">
      <w:start w:val="2022"/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A12B6"/>
    <w:multiLevelType w:val="hybridMultilevel"/>
    <w:tmpl w:val="073A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A17DD"/>
    <w:multiLevelType w:val="hybridMultilevel"/>
    <w:tmpl w:val="4DC4D0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C65EB3"/>
    <w:multiLevelType w:val="hybridMultilevel"/>
    <w:tmpl w:val="913AF2B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699F5034"/>
    <w:multiLevelType w:val="hybridMultilevel"/>
    <w:tmpl w:val="4532F64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C92EA45C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15383C"/>
    <w:multiLevelType w:val="hybridMultilevel"/>
    <w:tmpl w:val="1F682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590B15"/>
    <w:multiLevelType w:val="hybridMultilevel"/>
    <w:tmpl w:val="6F50B9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268466">
    <w:abstractNumId w:val="0"/>
  </w:num>
  <w:num w:numId="2" w16cid:durableId="713113492">
    <w:abstractNumId w:val="5"/>
  </w:num>
  <w:num w:numId="3" w16cid:durableId="1213883168">
    <w:abstractNumId w:val="10"/>
  </w:num>
  <w:num w:numId="4" w16cid:durableId="2134863298">
    <w:abstractNumId w:val="3"/>
  </w:num>
  <w:num w:numId="5" w16cid:durableId="821197125">
    <w:abstractNumId w:val="2"/>
  </w:num>
  <w:num w:numId="6" w16cid:durableId="274411782">
    <w:abstractNumId w:val="15"/>
  </w:num>
  <w:num w:numId="7" w16cid:durableId="979385121">
    <w:abstractNumId w:val="8"/>
  </w:num>
  <w:num w:numId="8" w16cid:durableId="1573545454">
    <w:abstractNumId w:val="6"/>
  </w:num>
  <w:num w:numId="9" w16cid:durableId="513998980">
    <w:abstractNumId w:val="13"/>
  </w:num>
  <w:num w:numId="10" w16cid:durableId="1233007390">
    <w:abstractNumId w:val="11"/>
  </w:num>
  <w:num w:numId="11" w16cid:durableId="335228160">
    <w:abstractNumId w:val="4"/>
  </w:num>
  <w:num w:numId="12" w16cid:durableId="1236236820">
    <w:abstractNumId w:val="1"/>
  </w:num>
  <w:num w:numId="13" w16cid:durableId="1295596695">
    <w:abstractNumId w:val="16"/>
  </w:num>
  <w:num w:numId="14" w16cid:durableId="1122306632">
    <w:abstractNumId w:val="7"/>
  </w:num>
  <w:num w:numId="15" w16cid:durableId="689798403">
    <w:abstractNumId w:val="9"/>
  </w:num>
  <w:num w:numId="16" w16cid:durableId="584803949">
    <w:abstractNumId w:val="14"/>
  </w:num>
  <w:num w:numId="17" w16cid:durableId="256520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6D"/>
    <w:rsid w:val="00000D06"/>
    <w:rsid w:val="00001ACF"/>
    <w:rsid w:val="0001190B"/>
    <w:rsid w:val="000158AC"/>
    <w:rsid w:val="0002253E"/>
    <w:rsid w:val="00040315"/>
    <w:rsid w:val="000441AA"/>
    <w:rsid w:val="00054EC9"/>
    <w:rsid w:val="000712EF"/>
    <w:rsid w:val="0008168D"/>
    <w:rsid w:val="00081F98"/>
    <w:rsid w:val="00082DD0"/>
    <w:rsid w:val="0009718D"/>
    <w:rsid w:val="000B2AF2"/>
    <w:rsid w:val="000D67B6"/>
    <w:rsid w:val="000E1923"/>
    <w:rsid w:val="000E56E5"/>
    <w:rsid w:val="000E6418"/>
    <w:rsid w:val="000F08DC"/>
    <w:rsid w:val="000F5ECB"/>
    <w:rsid w:val="000F6A15"/>
    <w:rsid w:val="001007F3"/>
    <w:rsid w:val="001050E1"/>
    <w:rsid w:val="00123F5D"/>
    <w:rsid w:val="00133B00"/>
    <w:rsid w:val="001354D4"/>
    <w:rsid w:val="001606A9"/>
    <w:rsid w:val="0016534F"/>
    <w:rsid w:val="0016562D"/>
    <w:rsid w:val="00171B9F"/>
    <w:rsid w:val="00173295"/>
    <w:rsid w:val="0018076F"/>
    <w:rsid w:val="001B04D7"/>
    <w:rsid w:val="001C0B9E"/>
    <w:rsid w:val="001C1235"/>
    <w:rsid w:val="001C7359"/>
    <w:rsid w:val="001D3324"/>
    <w:rsid w:val="001E3CA7"/>
    <w:rsid w:val="001E7BC0"/>
    <w:rsid w:val="001F5E6D"/>
    <w:rsid w:val="002155F0"/>
    <w:rsid w:val="00226555"/>
    <w:rsid w:val="002472CE"/>
    <w:rsid w:val="002500EF"/>
    <w:rsid w:val="00250651"/>
    <w:rsid w:val="00265F0E"/>
    <w:rsid w:val="00284A12"/>
    <w:rsid w:val="002B0E35"/>
    <w:rsid w:val="002B2342"/>
    <w:rsid w:val="002B5523"/>
    <w:rsid w:val="002B6CF0"/>
    <w:rsid w:val="002B71D2"/>
    <w:rsid w:val="002D76B0"/>
    <w:rsid w:val="002E2DEF"/>
    <w:rsid w:val="002F00F6"/>
    <w:rsid w:val="003018C7"/>
    <w:rsid w:val="00304989"/>
    <w:rsid w:val="00310C34"/>
    <w:rsid w:val="00312397"/>
    <w:rsid w:val="00312F38"/>
    <w:rsid w:val="00320779"/>
    <w:rsid w:val="00321EF3"/>
    <w:rsid w:val="003267D6"/>
    <w:rsid w:val="00343A1A"/>
    <w:rsid w:val="003478C9"/>
    <w:rsid w:val="00347ACC"/>
    <w:rsid w:val="00364D28"/>
    <w:rsid w:val="00365A61"/>
    <w:rsid w:val="0036635D"/>
    <w:rsid w:val="00366D71"/>
    <w:rsid w:val="003752B2"/>
    <w:rsid w:val="00375607"/>
    <w:rsid w:val="003854EE"/>
    <w:rsid w:val="00392283"/>
    <w:rsid w:val="00395C01"/>
    <w:rsid w:val="003A5FD5"/>
    <w:rsid w:val="003B0624"/>
    <w:rsid w:val="003B1153"/>
    <w:rsid w:val="003B3DCE"/>
    <w:rsid w:val="003C3039"/>
    <w:rsid w:val="003D2264"/>
    <w:rsid w:val="003D5B54"/>
    <w:rsid w:val="003E01B8"/>
    <w:rsid w:val="003E3250"/>
    <w:rsid w:val="003F019C"/>
    <w:rsid w:val="003F270B"/>
    <w:rsid w:val="0041106D"/>
    <w:rsid w:val="00414253"/>
    <w:rsid w:val="00426855"/>
    <w:rsid w:val="00431274"/>
    <w:rsid w:val="00443D7A"/>
    <w:rsid w:val="004560DB"/>
    <w:rsid w:val="00460A93"/>
    <w:rsid w:val="00460E28"/>
    <w:rsid w:val="00464C6E"/>
    <w:rsid w:val="00474074"/>
    <w:rsid w:val="0047426A"/>
    <w:rsid w:val="004801A9"/>
    <w:rsid w:val="0048260E"/>
    <w:rsid w:val="00485C65"/>
    <w:rsid w:val="00486E3C"/>
    <w:rsid w:val="004A7B28"/>
    <w:rsid w:val="004B576F"/>
    <w:rsid w:val="004C5E8E"/>
    <w:rsid w:val="004D2601"/>
    <w:rsid w:val="004D5B02"/>
    <w:rsid w:val="004E3020"/>
    <w:rsid w:val="00500662"/>
    <w:rsid w:val="0050627D"/>
    <w:rsid w:val="005136B5"/>
    <w:rsid w:val="005165FC"/>
    <w:rsid w:val="00527A2F"/>
    <w:rsid w:val="005309E0"/>
    <w:rsid w:val="0054418B"/>
    <w:rsid w:val="00545449"/>
    <w:rsid w:val="005522B3"/>
    <w:rsid w:val="005550D3"/>
    <w:rsid w:val="0055709B"/>
    <w:rsid w:val="00566B28"/>
    <w:rsid w:val="00567F47"/>
    <w:rsid w:val="00583635"/>
    <w:rsid w:val="00586F1A"/>
    <w:rsid w:val="00591F08"/>
    <w:rsid w:val="005B026B"/>
    <w:rsid w:val="005B139C"/>
    <w:rsid w:val="005B32AA"/>
    <w:rsid w:val="005B4C88"/>
    <w:rsid w:val="005B7E8F"/>
    <w:rsid w:val="005C01C5"/>
    <w:rsid w:val="005C7EC0"/>
    <w:rsid w:val="005E2B22"/>
    <w:rsid w:val="00606162"/>
    <w:rsid w:val="00610803"/>
    <w:rsid w:val="006115BB"/>
    <w:rsid w:val="0062070B"/>
    <w:rsid w:val="00621AA2"/>
    <w:rsid w:val="00622212"/>
    <w:rsid w:val="00625156"/>
    <w:rsid w:val="006350C6"/>
    <w:rsid w:val="00645FFD"/>
    <w:rsid w:val="00647CD2"/>
    <w:rsid w:val="006520D7"/>
    <w:rsid w:val="006805F8"/>
    <w:rsid w:val="00695665"/>
    <w:rsid w:val="006A0C09"/>
    <w:rsid w:val="006A2F91"/>
    <w:rsid w:val="006A36DF"/>
    <w:rsid w:val="006B2074"/>
    <w:rsid w:val="006C069D"/>
    <w:rsid w:val="006C11A4"/>
    <w:rsid w:val="006D2B48"/>
    <w:rsid w:val="006D303F"/>
    <w:rsid w:val="006E01FD"/>
    <w:rsid w:val="006E0724"/>
    <w:rsid w:val="006E6B0C"/>
    <w:rsid w:val="00703ED0"/>
    <w:rsid w:val="0070532D"/>
    <w:rsid w:val="007125B6"/>
    <w:rsid w:val="00721878"/>
    <w:rsid w:val="00741619"/>
    <w:rsid w:val="007426BE"/>
    <w:rsid w:val="00750517"/>
    <w:rsid w:val="0075082E"/>
    <w:rsid w:val="00752633"/>
    <w:rsid w:val="007653BC"/>
    <w:rsid w:val="00775A00"/>
    <w:rsid w:val="00775B89"/>
    <w:rsid w:val="007812B0"/>
    <w:rsid w:val="00783674"/>
    <w:rsid w:val="007877DE"/>
    <w:rsid w:val="0078795F"/>
    <w:rsid w:val="0079794B"/>
    <w:rsid w:val="007A22C1"/>
    <w:rsid w:val="007A3426"/>
    <w:rsid w:val="007A5014"/>
    <w:rsid w:val="007B18C6"/>
    <w:rsid w:val="007C45F2"/>
    <w:rsid w:val="007C5321"/>
    <w:rsid w:val="007D4FB5"/>
    <w:rsid w:val="007E1675"/>
    <w:rsid w:val="007F5098"/>
    <w:rsid w:val="007F527C"/>
    <w:rsid w:val="007F7606"/>
    <w:rsid w:val="00813E8F"/>
    <w:rsid w:val="00817574"/>
    <w:rsid w:val="00820690"/>
    <w:rsid w:val="00822A43"/>
    <w:rsid w:val="00822BBC"/>
    <w:rsid w:val="0082339C"/>
    <w:rsid w:val="008254DF"/>
    <w:rsid w:val="0083035A"/>
    <w:rsid w:val="00833387"/>
    <w:rsid w:val="008513B3"/>
    <w:rsid w:val="00853CEF"/>
    <w:rsid w:val="00873888"/>
    <w:rsid w:val="00874513"/>
    <w:rsid w:val="008849DC"/>
    <w:rsid w:val="008977A0"/>
    <w:rsid w:val="008B19B7"/>
    <w:rsid w:val="008C76C6"/>
    <w:rsid w:val="008D7843"/>
    <w:rsid w:val="008E142D"/>
    <w:rsid w:val="008E32F4"/>
    <w:rsid w:val="008E5B75"/>
    <w:rsid w:val="008F0CCD"/>
    <w:rsid w:val="00900F2C"/>
    <w:rsid w:val="00901F29"/>
    <w:rsid w:val="009025B4"/>
    <w:rsid w:val="00910D73"/>
    <w:rsid w:val="0091105D"/>
    <w:rsid w:val="0091699F"/>
    <w:rsid w:val="00916F6B"/>
    <w:rsid w:val="00920B1B"/>
    <w:rsid w:val="00924B54"/>
    <w:rsid w:val="0092712D"/>
    <w:rsid w:val="00935C2D"/>
    <w:rsid w:val="00937539"/>
    <w:rsid w:val="00942E7D"/>
    <w:rsid w:val="00945A6E"/>
    <w:rsid w:val="00947273"/>
    <w:rsid w:val="0096641D"/>
    <w:rsid w:val="00971BF4"/>
    <w:rsid w:val="00972E8E"/>
    <w:rsid w:val="009847B3"/>
    <w:rsid w:val="009A0ACD"/>
    <w:rsid w:val="009A41CC"/>
    <w:rsid w:val="009B425C"/>
    <w:rsid w:val="009C08E9"/>
    <w:rsid w:val="009C2CCD"/>
    <w:rsid w:val="009C42D8"/>
    <w:rsid w:val="009C59EF"/>
    <w:rsid w:val="009D6CB4"/>
    <w:rsid w:val="009E3017"/>
    <w:rsid w:val="009E7FBF"/>
    <w:rsid w:val="00A17111"/>
    <w:rsid w:val="00A17510"/>
    <w:rsid w:val="00A2029C"/>
    <w:rsid w:val="00A2354A"/>
    <w:rsid w:val="00A341EA"/>
    <w:rsid w:val="00A43B84"/>
    <w:rsid w:val="00A5046A"/>
    <w:rsid w:val="00A53EC1"/>
    <w:rsid w:val="00A5430B"/>
    <w:rsid w:val="00A6118A"/>
    <w:rsid w:val="00A623DC"/>
    <w:rsid w:val="00A70DA6"/>
    <w:rsid w:val="00A73427"/>
    <w:rsid w:val="00A74348"/>
    <w:rsid w:val="00A75CA2"/>
    <w:rsid w:val="00A76693"/>
    <w:rsid w:val="00A9076B"/>
    <w:rsid w:val="00A91CF6"/>
    <w:rsid w:val="00A9296D"/>
    <w:rsid w:val="00A97044"/>
    <w:rsid w:val="00AB1F42"/>
    <w:rsid w:val="00AB69BC"/>
    <w:rsid w:val="00AD6304"/>
    <w:rsid w:val="00AE1214"/>
    <w:rsid w:val="00AE420A"/>
    <w:rsid w:val="00AE60FB"/>
    <w:rsid w:val="00AF21CF"/>
    <w:rsid w:val="00B0456A"/>
    <w:rsid w:val="00B113F3"/>
    <w:rsid w:val="00B201DF"/>
    <w:rsid w:val="00B207F0"/>
    <w:rsid w:val="00B25A05"/>
    <w:rsid w:val="00B37ECC"/>
    <w:rsid w:val="00B43F53"/>
    <w:rsid w:val="00B45D1E"/>
    <w:rsid w:val="00B46384"/>
    <w:rsid w:val="00B54BFE"/>
    <w:rsid w:val="00B573BA"/>
    <w:rsid w:val="00B60C5D"/>
    <w:rsid w:val="00B6110C"/>
    <w:rsid w:val="00B63BE2"/>
    <w:rsid w:val="00B81996"/>
    <w:rsid w:val="00BA0BA3"/>
    <w:rsid w:val="00BA49B5"/>
    <w:rsid w:val="00BB175D"/>
    <w:rsid w:val="00BB2207"/>
    <w:rsid w:val="00BB7149"/>
    <w:rsid w:val="00BC696C"/>
    <w:rsid w:val="00BD2064"/>
    <w:rsid w:val="00BE0A47"/>
    <w:rsid w:val="00BE1307"/>
    <w:rsid w:val="00BE1620"/>
    <w:rsid w:val="00BE1EB3"/>
    <w:rsid w:val="00BF2CAE"/>
    <w:rsid w:val="00BF66A1"/>
    <w:rsid w:val="00BF7DD6"/>
    <w:rsid w:val="00C0132C"/>
    <w:rsid w:val="00C14883"/>
    <w:rsid w:val="00C204EB"/>
    <w:rsid w:val="00C20A17"/>
    <w:rsid w:val="00C221EC"/>
    <w:rsid w:val="00C25A3A"/>
    <w:rsid w:val="00C36152"/>
    <w:rsid w:val="00C40521"/>
    <w:rsid w:val="00C43E33"/>
    <w:rsid w:val="00C47F16"/>
    <w:rsid w:val="00C52601"/>
    <w:rsid w:val="00C70F81"/>
    <w:rsid w:val="00C72FCA"/>
    <w:rsid w:val="00C76F6D"/>
    <w:rsid w:val="00C81866"/>
    <w:rsid w:val="00C83C6B"/>
    <w:rsid w:val="00C84360"/>
    <w:rsid w:val="00C8569F"/>
    <w:rsid w:val="00C917F0"/>
    <w:rsid w:val="00CA1787"/>
    <w:rsid w:val="00CC2B3B"/>
    <w:rsid w:val="00CC2F9B"/>
    <w:rsid w:val="00CE228F"/>
    <w:rsid w:val="00CE5A3E"/>
    <w:rsid w:val="00CE642F"/>
    <w:rsid w:val="00CF7480"/>
    <w:rsid w:val="00D243DE"/>
    <w:rsid w:val="00D477BF"/>
    <w:rsid w:val="00D775AB"/>
    <w:rsid w:val="00D77C6E"/>
    <w:rsid w:val="00D80706"/>
    <w:rsid w:val="00D81226"/>
    <w:rsid w:val="00D84705"/>
    <w:rsid w:val="00D87884"/>
    <w:rsid w:val="00D9004D"/>
    <w:rsid w:val="00DB13F4"/>
    <w:rsid w:val="00DB5F4E"/>
    <w:rsid w:val="00DB684B"/>
    <w:rsid w:val="00DB6F83"/>
    <w:rsid w:val="00DC08BF"/>
    <w:rsid w:val="00DC0BFC"/>
    <w:rsid w:val="00DC133C"/>
    <w:rsid w:val="00DC2717"/>
    <w:rsid w:val="00DC6C1C"/>
    <w:rsid w:val="00DD026D"/>
    <w:rsid w:val="00DD5BBB"/>
    <w:rsid w:val="00DD6A00"/>
    <w:rsid w:val="00DE2B08"/>
    <w:rsid w:val="00DE4207"/>
    <w:rsid w:val="00E12FF0"/>
    <w:rsid w:val="00E3301F"/>
    <w:rsid w:val="00E414F3"/>
    <w:rsid w:val="00E44878"/>
    <w:rsid w:val="00E4749A"/>
    <w:rsid w:val="00E522A6"/>
    <w:rsid w:val="00E65299"/>
    <w:rsid w:val="00E660BE"/>
    <w:rsid w:val="00E67DD4"/>
    <w:rsid w:val="00E73DBB"/>
    <w:rsid w:val="00E75EA1"/>
    <w:rsid w:val="00E76336"/>
    <w:rsid w:val="00E84ADC"/>
    <w:rsid w:val="00EA59F4"/>
    <w:rsid w:val="00EC24E4"/>
    <w:rsid w:val="00ED478E"/>
    <w:rsid w:val="00EE11AC"/>
    <w:rsid w:val="00EE2E4B"/>
    <w:rsid w:val="00EE7F8C"/>
    <w:rsid w:val="00EF284E"/>
    <w:rsid w:val="00F025CA"/>
    <w:rsid w:val="00F12139"/>
    <w:rsid w:val="00F45A1F"/>
    <w:rsid w:val="00F536F0"/>
    <w:rsid w:val="00F53848"/>
    <w:rsid w:val="00F55541"/>
    <w:rsid w:val="00F64673"/>
    <w:rsid w:val="00F70090"/>
    <w:rsid w:val="00F8170D"/>
    <w:rsid w:val="00FA1D35"/>
    <w:rsid w:val="00FA639B"/>
    <w:rsid w:val="00FA6862"/>
    <w:rsid w:val="00FB684C"/>
    <w:rsid w:val="00FB7C17"/>
    <w:rsid w:val="00FC416D"/>
    <w:rsid w:val="00FD07C2"/>
    <w:rsid w:val="00FD4C3A"/>
    <w:rsid w:val="00FE57F4"/>
    <w:rsid w:val="00FE6050"/>
    <w:rsid w:val="00FF0613"/>
    <w:rsid w:val="00FF3F9D"/>
    <w:rsid w:val="12CD1C55"/>
    <w:rsid w:val="189FA2EC"/>
    <w:rsid w:val="1E42A217"/>
    <w:rsid w:val="1E9252A2"/>
    <w:rsid w:val="205D1B8A"/>
    <w:rsid w:val="206B8E8C"/>
    <w:rsid w:val="40C4B009"/>
    <w:rsid w:val="4417FABE"/>
    <w:rsid w:val="4C8747E0"/>
    <w:rsid w:val="5676BDC9"/>
    <w:rsid w:val="567D6651"/>
    <w:rsid w:val="58A6F87C"/>
    <w:rsid w:val="6B8B4662"/>
    <w:rsid w:val="6CB2E52A"/>
    <w:rsid w:val="6EAAEDB7"/>
    <w:rsid w:val="73DE9C2B"/>
    <w:rsid w:val="73E769A6"/>
    <w:rsid w:val="7BF28772"/>
    <w:rsid w:val="7FB2E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9C357"/>
  <w15:chartTrackingRefBased/>
  <w15:docId w15:val="{7C89A60D-92E9-43A6-AC44-2D21195D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333333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EC1"/>
    <w:pPr>
      <w:spacing w:after="300" w:line="312" w:lineRule="auto"/>
    </w:pPr>
    <w:rPr>
      <w:rFonts w:ascii="Montserrat" w:hAnsi="Montserrat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F81"/>
    <w:pPr>
      <w:keepNext/>
      <w:keepLines/>
      <w:outlineLvl w:val="0"/>
    </w:pPr>
    <w:rPr>
      <w:b/>
      <w:color w:val="046B9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F81"/>
    <w:pPr>
      <w:keepNext/>
      <w:keepLines/>
      <w:outlineLvl w:val="1"/>
    </w:pPr>
    <w:rPr>
      <w:b/>
      <w:color w:val="000000"/>
      <w:sz w:val="36"/>
      <w:szCs w:val="36"/>
    </w:rPr>
  </w:style>
  <w:style w:type="paragraph" w:styleId="Heading3">
    <w:name w:val="heading 3"/>
    <w:next w:val="Normal"/>
    <w:link w:val="Heading3Char"/>
    <w:uiPriority w:val="9"/>
    <w:unhideWhenUsed/>
    <w:qFormat/>
    <w:rsid w:val="007C5321"/>
    <w:pPr>
      <w:keepNext/>
      <w:keepLines/>
      <w:spacing w:line="288" w:lineRule="auto"/>
      <w:outlineLvl w:val="2"/>
    </w:pPr>
    <w:rPr>
      <w:rFonts w:ascii="Montserrat" w:hAnsi="Montserrat"/>
      <w:b/>
      <w:color w:val="00275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F81"/>
    <w:pPr>
      <w:keepNext/>
      <w:keepLines/>
      <w:outlineLvl w:val="3"/>
    </w:pPr>
    <w:rPr>
      <w:b/>
      <w:color w:val="44444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0F81"/>
    <w:pPr>
      <w:keepNext/>
      <w:keepLines/>
      <w:ind w:left="15"/>
      <w:outlineLvl w:val="4"/>
    </w:pPr>
    <w:rPr>
      <w:b/>
      <w:color w:val="046B9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0F81"/>
    <w:pPr>
      <w:keepNext/>
      <w:keepLines/>
      <w:outlineLvl w:val="5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81"/>
    <w:rPr>
      <w:b/>
      <w:color w:val="046B9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0F81"/>
    <w:rPr>
      <w:b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5321"/>
    <w:rPr>
      <w:rFonts w:ascii="Montserrat" w:hAnsi="Montserrat"/>
      <w:b/>
      <w:color w:val="002754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0F81"/>
    <w:rPr>
      <w:b/>
      <w:color w:val="444444"/>
    </w:rPr>
  </w:style>
  <w:style w:type="character" w:customStyle="1" w:styleId="Heading5Char">
    <w:name w:val="Heading 5 Char"/>
    <w:basedOn w:val="DefaultParagraphFont"/>
    <w:link w:val="Heading5"/>
    <w:uiPriority w:val="9"/>
    <w:rsid w:val="00C70F81"/>
    <w:rPr>
      <w:b/>
      <w:color w:val="046B99"/>
    </w:rPr>
  </w:style>
  <w:style w:type="character" w:customStyle="1" w:styleId="Heading6Char">
    <w:name w:val="Heading 6 Char"/>
    <w:basedOn w:val="DefaultParagraphFont"/>
    <w:link w:val="Heading6"/>
    <w:uiPriority w:val="9"/>
    <w:rsid w:val="00C70F81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C70F81"/>
    <w:pPr>
      <w:keepNext/>
      <w:keepLines/>
      <w:spacing w:line="240" w:lineRule="auto"/>
      <w:jc w:val="center"/>
    </w:pPr>
    <w:rPr>
      <w:b/>
      <w:color w:val="1C304A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0F81"/>
    <w:rPr>
      <w:b/>
      <w:color w:val="1C304A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0D7"/>
    <w:pPr>
      <w:keepNext/>
      <w:keepLines/>
      <w:jc w:val="center"/>
    </w:pPr>
    <w:rPr>
      <w:rFonts w:ascii="Source Sans Pro Light" w:hAnsi="Source Sans Pro Light"/>
      <w:color w:val="1C304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0D7"/>
    <w:rPr>
      <w:rFonts w:ascii="Source Sans Pro Light" w:hAnsi="Source Sans Pro Light"/>
      <w:color w:val="1C304A"/>
      <w:sz w:val="28"/>
      <w:szCs w:val="28"/>
    </w:rPr>
  </w:style>
  <w:style w:type="paragraph" w:customStyle="1" w:styleId="Introduction">
    <w:name w:val="Introduction"/>
    <w:basedOn w:val="Normal"/>
    <w:qFormat/>
    <w:rsid w:val="006520D7"/>
    <w:rPr>
      <w:rFonts w:ascii="Source Sans Pro" w:hAnsi="Source Sans Pro"/>
      <w:color w:val="1C304A"/>
    </w:rPr>
  </w:style>
  <w:style w:type="paragraph" w:styleId="Footer">
    <w:name w:val="footer"/>
    <w:basedOn w:val="Normal"/>
    <w:link w:val="FooterChar"/>
    <w:uiPriority w:val="99"/>
    <w:unhideWhenUsed/>
    <w:rsid w:val="00DD02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6D"/>
  </w:style>
  <w:style w:type="character" w:styleId="PageNumber">
    <w:name w:val="page number"/>
    <w:basedOn w:val="DefaultParagraphFont"/>
    <w:uiPriority w:val="99"/>
    <w:semiHidden/>
    <w:unhideWhenUsed/>
    <w:rsid w:val="00DD026D"/>
  </w:style>
  <w:style w:type="paragraph" w:styleId="Header">
    <w:name w:val="header"/>
    <w:basedOn w:val="Normal"/>
    <w:link w:val="HeaderChar"/>
    <w:uiPriority w:val="99"/>
    <w:unhideWhenUsed/>
    <w:rsid w:val="00DD02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6D"/>
  </w:style>
  <w:style w:type="table" w:styleId="TableGrid">
    <w:name w:val="Table Grid"/>
    <w:basedOn w:val="TableNormal"/>
    <w:uiPriority w:val="39"/>
    <w:rsid w:val="00DD0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1">
    <w:name w:val="Date1"/>
    <w:basedOn w:val="Heading3"/>
    <w:qFormat/>
    <w:rsid w:val="007812B0"/>
    <w:pPr>
      <w:keepNext w:val="0"/>
      <w:keepLines w:val="0"/>
      <w:spacing w:line="264" w:lineRule="auto"/>
      <w:jc w:val="right"/>
      <w:outlineLvl w:val="9"/>
    </w:pPr>
    <w:rPr>
      <w:rFonts w:ascii="Montserrat Medium" w:hAnsi="Montserrat Medium"/>
      <w:b w:val="0"/>
      <w:color w:val="000000" w:themeColor="text1"/>
    </w:rPr>
  </w:style>
  <w:style w:type="paragraph" w:customStyle="1" w:styleId="jobtitle">
    <w:name w:val="job title"/>
    <w:basedOn w:val="Normal"/>
    <w:qFormat/>
    <w:rsid w:val="00DD026D"/>
    <w:pPr>
      <w:spacing w:after="200" w:line="264" w:lineRule="auto"/>
    </w:pPr>
    <w:rPr>
      <w:rFonts w:ascii="Montserrat Medium" w:hAnsi="Montserrat Medium"/>
    </w:rPr>
  </w:style>
  <w:style w:type="paragraph" w:customStyle="1" w:styleId="address">
    <w:name w:val="address"/>
    <w:qFormat/>
    <w:rsid w:val="00A53EC1"/>
    <w:pPr>
      <w:spacing w:line="264" w:lineRule="auto"/>
    </w:pPr>
    <w:rPr>
      <w:rFonts w:ascii="Montserrat" w:hAnsi="Montserrat"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397"/>
    <w:rPr>
      <w:color w:val="605E5C"/>
      <w:shd w:val="clear" w:color="auto" w:fill="E1DFDD"/>
    </w:rPr>
  </w:style>
  <w:style w:type="paragraph" w:customStyle="1" w:styleId="dearname">
    <w:name w:val="dear name"/>
    <w:qFormat/>
    <w:rsid w:val="007C5321"/>
    <w:rPr>
      <w:rFonts w:ascii="Montserrat Medium" w:hAnsi="Montserrat Medium"/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A6118A"/>
    <w:pPr>
      <w:ind w:left="720"/>
      <w:contextualSpacing/>
    </w:pPr>
  </w:style>
  <w:style w:type="character" w:customStyle="1" w:styleId="cf01">
    <w:name w:val="cf01"/>
    <w:basedOn w:val="DefaultParagraphFont"/>
    <w:rsid w:val="00A6118A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1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cxw118925769">
    <w:name w:val="scxw118925769"/>
    <w:basedOn w:val="DefaultParagraphFont"/>
    <w:rsid w:val="00813E8F"/>
  </w:style>
  <w:style w:type="character" w:customStyle="1" w:styleId="normaltextrun">
    <w:name w:val="normaltextrun"/>
    <w:basedOn w:val="DefaultParagraphFont"/>
    <w:rsid w:val="00813E8F"/>
  </w:style>
  <w:style w:type="character" w:customStyle="1" w:styleId="eop">
    <w:name w:val="eop"/>
    <w:basedOn w:val="DefaultParagraphFont"/>
    <w:rsid w:val="00813E8F"/>
  </w:style>
  <w:style w:type="character" w:customStyle="1" w:styleId="tabchar">
    <w:name w:val="tabchar"/>
    <w:basedOn w:val="DefaultParagraphFont"/>
    <w:rsid w:val="00813E8F"/>
  </w:style>
  <w:style w:type="character" w:styleId="CommentReference">
    <w:name w:val="annotation reference"/>
    <w:basedOn w:val="DefaultParagraphFont"/>
    <w:uiPriority w:val="99"/>
    <w:semiHidden/>
    <w:unhideWhenUsed/>
    <w:rsid w:val="00833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387"/>
    <w:rPr>
      <w:rFonts w:ascii="Montserrat" w:hAnsi="Montserrat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87"/>
    <w:rPr>
      <w:rFonts w:ascii="Montserrat" w:hAnsi="Montserrat"/>
      <w:b/>
      <w:bCs/>
      <w:color w:val="000000" w:themeColor="tex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623D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623DC"/>
    <w:rPr>
      <w:i/>
      <w:iCs/>
    </w:rPr>
  </w:style>
  <w:style w:type="character" w:styleId="Strong">
    <w:name w:val="Strong"/>
    <w:basedOn w:val="DefaultParagraphFont"/>
    <w:uiPriority w:val="22"/>
    <w:qFormat/>
    <w:rsid w:val="00A623DC"/>
    <w:rPr>
      <w:b/>
      <w:bCs/>
    </w:rPr>
  </w:style>
  <w:style w:type="paragraph" w:styleId="Revision">
    <w:name w:val="Revision"/>
    <w:hidden/>
    <w:uiPriority w:val="99"/>
    <w:semiHidden/>
    <w:rsid w:val="00935C2D"/>
    <w:pPr>
      <w:spacing w:line="240" w:lineRule="auto"/>
    </w:pPr>
    <w:rPr>
      <w:rFonts w:ascii="Montserrat" w:hAnsi="Montserrat"/>
      <w:color w:val="000000" w:themeColor="text1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E11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B68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501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gov/birth-to-grade-12-education/elementary-and-secondary-education" TargetMode="External"/><Relationship Id="rId18" Type="http://schemas.openxmlformats.org/officeDocument/2006/relationships/hyperlink" Target="https://www.ed.gov/grants-and-programs/formula-grants/formula-grants-special-populations/neglected-delinquent-or-at-risk-mdash-title-i-part-d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neglected-delinquent.ed.gov/title-i-part-d-statute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2.png@01DAD9DC.8527EDF0" TargetMode="External"/><Relationship Id="rId17" Type="http://schemas.openxmlformats.org/officeDocument/2006/relationships/hyperlink" Target="https://cdn.ndtac.net/ProgramAdminPlanningToolkit_NDTAC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neglected-delinquent.ed.gov/sites/default/files/2023-08/NDTAC%20Tip%20Sheet%20%E2%80%93%20The%20Use%20of%20Title%201%2C%20Part%20D%20Funds%20%E2%80%93%20Decision%20Process%20%E2%80%93%202023.pdf" TargetMode="External"/><Relationship Id="rId20" Type="http://schemas.openxmlformats.org/officeDocument/2006/relationships/hyperlink" Target="https://neglected-delinquent.ed.gov/events/february-2023-ndtac-webinar-use-fun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neglected-delinquent.ed.gov/what-title-i-part-d/statute-regulations" TargetMode="External"/><Relationship Id="rId23" Type="http://schemas.openxmlformats.org/officeDocument/2006/relationships/hyperlink" Target="https://cdn.ndtac.net/ProgramAdminPlanningToolkit_NDTAC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glected-delinquent.ed.gov/sites/default/files/2023-08/NDTAC%20Tip%20Sheet%20%E2%80%93%20The%20Use%20of%20Title%201%2C%20Part%20D%20Funds%20%E2%80%93%20Decision%20Process%20%E2%80%93%20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gov/media/document/tipd-non-regulatory-guidance" TargetMode="External"/><Relationship Id="rId22" Type="http://schemas.openxmlformats.org/officeDocument/2006/relationships/hyperlink" Target="https://neglected-delinquent.ed.gov/title-i-part-d-statut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ongevit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ongevity" id="{AED0F1C6-5BE4-E041-ADC9-84B5EC731B9F}" vid="{51E901FB-719B-204C-A833-A2E02C4C734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a2db8c4-56ab-4882-a5d0-0fe8165c6658" xsi:nil="true"/>
    <lcf76f155ced4ddcb4097134ff3c332f xmlns="4b233cff-0254-4b12-80cd-7d95b54ba0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3F2BC36F9C14C98E172A2E4CCB011" ma:contentTypeVersion="30" ma:contentTypeDescription="Create a new document." ma:contentTypeScope="" ma:versionID="9c9b7030f396d259373fd16cf60f6c62">
  <xsd:schema xmlns:xsd="http://www.w3.org/2001/XMLSchema" xmlns:xs="http://www.w3.org/2001/XMLSchema" xmlns:p="http://schemas.microsoft.com/office/2006/metadata/properties" xmlns:ns1="http://schemas.microsoft.com/sharepoint/v3" xmlns:ns2="4b233cff-0254-4b12-80cd-7d95b54ba077" xmlns:ns3="41d6d728-afb5-49e6-a79f-5f3b4d7fb77b" xmlns:ns4="2a2db8c4-56ab-4882-a5d0-0fe8165c6658" targetNamespace="http://schemas.microsoft.com/office/2006/metadata/properties" ma:root="true" ma:fieldsID="bc8486256aaafaa691510f2b4670f4fc" ns1:_="" ns2:_="" ns3:_="" ns4:_="">
    <xsd:import namespace="http://schemas.microsoft.com/sharepoint/v3"/>
    <xsd:import namespace="4b233cff-0254-4b12-80cd-7d95b54ba077"/>
    <xsd:import namespace="41d6d728-afb5-49e6-a79f-5f3b4d7fb77b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33cff-0254-4b12-80cd-7d95b54ba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AFE42-9715-4D12-B9C6-24326B2ADC3C}">
  <ds:schemaRefs>
    <ds:schemaRef ds:uri="http://purl.org/dc/elements/1.1/"/>
    <ds:schemaRef ds:uri="http://schemas.microsoft.com/office/2006/documentManagement/types"/>
    <ds:schemaRef ds:uri="2e9116a4-b0f1-4e16-a910-89eeb2c8ba9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a090aa5-0b82-4b0a-9f5f-1e87cbf6470a"/>
    <ds:schemaRef ds:uri="http://schemas.microsoft.com/sharepoint/v3"/>
    <ds:schemaRef ds:uri="http://schemas.microsoft.com/office/2006/metadata/properties"/>
    <ds:schemaRef ds:uri="http://www.w3.org/XML/1998/namespace"/>
    <ds:schemaRef ds:uri="2a2db8c4-56ab-4882-a5d0-0fe8165c6658"/>
    <ds:schemaRef ds:uri="4b233cff-0254-4b12-80cd-7d95b54ba077"/>
  </ds:schemaRefs>
</ds:datastoreItem>
</file>

<file path=customXml/itemProps2.xml><?xml version="1.0" encoding="utf-8"?>
<ds:datastoreItem xmlns:ds="http://schemas.openxmlformats.org/officeDocument/2006/customXml" ds:itemID="{EDA216B3-F2A7-4661-AA8F-DFCDA9475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CBAA6-1CA1-417B-9928-A2FACF067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CD1C-8E79-4B3E-A58D-3C4930E0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233cff-0254-4b12-80cd-7d95b54ba077"/>
    <ds:schemaRef ds:uri="41d6d728-afb5-49e6-a79f-5f3b4d7fb77b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3449</Characters>
  <Application>Microsoft Office Word</Application>
  <DocSecurity>0</DocSecurity>
  <Lines>96</Lines>
  <Paragraphs>57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Schoppa</dc:creator>
  <cp:keywords/>
  <dc:description/>
  <cp:lastModifiedBy>Daniel Froemel</cp:lastModifiedBy>
  <cp:revision>3</cp:revision>
  <cp:lastPrinted>2021-09-24T18:49:00Z</cp:lastPrinted>
  <dcterms:created xsi:type="dcterms:W3CDTF">2026-01-26T23:54:00Z</dcterms:created>
  <dcterms:modified xsi:type="dcterms:W3CDTF">2026-01-26T23:54:00Z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0x01010098E3F2BC36F9C14C98E172A2E4CCB011</vt:lpwstr>
  </property>
  <property fmtid="{D5CDD505-2E9C-101B-9397-08002B2CF9AE}" pid="3" name="MediaServiceImageTags">
    <vt:lpwstr/>
  </property>
  <property fmtid="{D5CDD505-2E9C-101B-9397-08002B2CF9AE}" pid="4" name="Secondary Subject">
    <vt:lpwstr/>
  </property>
  <property fmtid="{D5CDD505-2E9C-101B-9397-08002B2CF9AE}" pid="5" name="OESE Office">
    <vt:lpwstr/>
  </property>
  <property fmtid="{D5CDD505-2E9C-101B-9397-08002B2CF9AE}" pid="6" name="Document Type">
    <vt:lpwstr/>
  </property>
  <property fmtid="{D5CDD505-2E9C-101B-9397-08002B2CF9AE}" pid="7" name="Catagory">
    <vt:lpwstr/>
  </property>
  <property fmtid="{D5CDD505-2E9C-101B-9397-08002B2CF9AE}" pid="8" name="lcf76f155ced4ddcb4097134ff3c332f">
    <vt:lpwstr/>
  </property>
  <property fmtid="{D5CDD505-2E9C-101B-9397-08002B2CF9AE}" pid="9" name="Function">
    <vt:lpwstr/>
  </property>
  <property fmtid="{D5CDD505-2E9C-101B-9397-08002B2CF9AE}" pid="10" name="Fiscal Year">
    <vt:lpwstr/>
  </property>
  <property fmtid="{D5CDD505-2E9C-101B-9397-08002B2CF9AE}" pid="11" name="OESE_x0020_Office">
    <vt:lpwstr/>
  </property>
  <property fmtid="{D5CDD505-2E9C-101B-9397-08002B2CF9AE}" pid="12" name="Fiscal_x0020_Year">
    <vt:lpwstr/>
  </property>
  <property fmtid="{D5CDD505-2E9C-101B-9397-08002B2CF9AE}" pid="13" name="Document_x0020_Type">
    <vt:lpwstr/>
  </property>
  <property fmtid="{D5CDD505-2E9C-101B-9397-08002B2CF9AE}" pid="14" name="Secondary_x0020_Subject">
    <vt:lpwstr/>
  </property>
  <property fmtid="{D5CDD505-2E9C-101B-9397-08002B2CF9AE}" pid="15" name="Approval_x0020_Status">
    <vt:lpwstr/>
  </property>
  <property fmtid="{D5CDD505-2E9C-101B-9397-08002B2CF9AE}" pid="16" name="Approval Status">
    <vt:lpwstr/>
  </property>
</Properties>
</file>