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F5" w:rsidRDefault="00855BF5" w:rsidP="00B470D6">
      <w:pPr>
        <w:pStyle w:val="Cabealho1"/>
        <w:spacing w:before="90" w:line="276" w:lineRule="auto"/>
        <w:ind w:left="549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2"/>
        </w:rPr>
        <w:t xml:space="preserve"> II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MODELO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CABEÇALHO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 w:rsidR="000F74BD">
        <w:rPr>
          <w:rFonts w:ascii="Arial" w:hAnsi="Arial" w:cs="Arial"/>
        </w:rPr>
        <w:t xml:space="preserve">RELATO DE </w:t>
      </w:r>
      <w:bookmarkStart w:id="0" w:name="_GoBack"/>
      <w:bookmarkEnd w:id="0"/>
      <w:r w:rsidR="000F74BD">
        <w:rPr>
          <w:rFonts w:ascii="Arial" w:hAnsi="Arial" w:cs="Arial"/>
        </w:rPr>
        <w:t>EXPERIÊ</w:t>
      </w:r>
      <w:r>
        <w:rPr>
          <w:rFonts w:ascii="Arial" w:hAnsi="Arial" w:cs="Arial"/>
        </w:rPr>
        <w:t>NCIA</w:t>
      </w:r>
    </w:p>
    <w:p w:rsidR="00855BF5" w:rsidRDefault="00855BF5" w:rsidP="00855BF5">
      <w:pPr>
        <w:spacing w:line="360" w:lineRule="auto"/>
        <w:rPr>
          <w:rFonts w:ascii="Arial" w:hAnsi="Arial" w:cs="Arial"/>
          <w:sz w:val="24"/>
          <w:szCs w:val="24"/>
        </w:rPr>
      </w:pPr>
    </w:p>
    <w:p w:rsidR="00855BF5" w:rsidRDefault="00855BF5" w:rsidP="00855BF5">
      <w:pPr>
        <w:pStyle w:val="Cabealho1"/>
        <w:spacing w:before="90"/>
        <w:ind w:left="549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DO RELATO DE EXPERIÊNCIA</w:t>
      </w:r>
    </w:p>
    <w:p w:rsidR="00855BF5" w:rsidRDefault="00855BF5" w:rsidP="00855BF5">
      <w:pPr>
        <w:pStyle w:val="SitioNovoTitulo"/>
        <w:rPr>
          <w:rFonts w:ascii="Arial" w:hAnsi="Arial" w:cs="Arial"/>
          <w:sz w:val="24"/>
          <w:szCs w:val="24"/>
        </w:rPr>
      </w:pPr>
    </w:p>
    <w:p w:rsidR="00855BF5" w:rsidRDefault="00855BF5" w:rsidP="00855BF5">
      <w:pPr>
        <w:pStyle w:val="SitioNovoTitulo"/>
        <w:rPr>
          <w:rFonts w:ascii="Arial" w:hAnsi="Arial" w:cs="Arial"/>
          <w:sz w:val="20"/>
          <w:szCs w:val="20"/>
        </w:rPr>
      </w:pPr>
    </w:p>
    <w:p w:rsidR="00855BF5" w:rsidRDefault="00855BF5" w:rsidP="00855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Autor1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855BF5" w:rsidRDefault="00855BF5" w:rsidP="00855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 2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855BF5" w:rsidRDefault="00855BF5" w:rsidP="00855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 3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855BF5" w:rsidRDefault="00855BF5" w:rsidP="00855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5BF5" w:rsidRDefault="00855BF5" w:rsidP="00855B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5BF5" w:rsidRDefault="00855BF5" w:rsidP="00855BF5">
      <w:pPr>
        <w:pStyle w:val="NormalWeb"/>
        <w:spacing w:line="240" w:lineRule="auto"/>
        <w:jc w:val="both"/>
        <w:rPr>
          <w:rFonts w:ascii="Arial" w:hAnsi="Arial" w:cs="Arial"/>
          <w:sz w:val="24"/>
          <w:lang w:val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lang w:eastAsia="pt-BR"/>
        </w:rPr>
        <w:t>Resumo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 – </w:t>
      </w:r>
      <w:r>
        <w:rPr>
          <w:rFonts w:ascii="Arial" w:hAnsi="Arial" w:cs="Arial"/>
          <w:color w:val="000000"/>
          <w:sz w:val="24"/>
          <w:lang w:val="pt-BR"/>
        </w:rPr>
        <w:t xml:space="preserve">Inserir aqui o resumo do trabalho, com fonte Arial, em corpo 12, justificado, com espaçamento simpes entre as lihas, em parágrafo único, deve conter no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mínimo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 100 (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cem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) e no </w:t>
      </w:r>
      <w:r>
        <w:rPr>
          <w:rFonts w:ascii="Arial" w:hAnsi="Arial" w:cs="Arial"/>
          <w:color w:val="000000"/>
          <w:sz w:val="24"/>
          <w:lang w:val="pt-BR"/>
        </w:rPr>
        <w:t>máximo 250 (duzentas e cinquenta) palavras, com breves e concretas informações sobre a justificativa, os objetivos, métodos, resultados e considerações finais do trabalho, sem inclusão de tabelas, equações, desenhos e figuras. O arquivo deve ser apresentado em documento de Word ou PDF, sendo o título do arquivo o mesmo do trabalho. Não</w:t>
      </w:r>
      <w:r>
        <w:rPr>
          <w:rFonts w:ascii="Arial" w:hAnsi="Arial" w:cs="Arial"/>
          <w:b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 xml:space="preserve">deve conter referências bibliográficas. </w:t>
      </w: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>Registrar até cinco palavras-chave. Devem ser apresentadas em ordem alfabética, separadas entre si por ponto e finalizadas também por ponto.</w:t>
      </w: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</w:p>
    <w:p w:rsidR="00855BF5" w:rsidRDefault="00855BF5" w:rsidP="00855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palavra “Introdução” deve ser grafada com a primeira letra maiúscula e as demais minúsculas, estar em negrito e alinhada à esquerda. Deve esclarecer o problema abordado ou a(s) hipótese(s) do trabalho, no máximo em duas páginas, com citações bibliográficas específicas e atualizadas, sendo o último parágrafo com a indicação do objetivo de forma coerente com o descrito no início do Resumo. As citações e notas devem ser conforme a ABNT NBR 10520.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 corpo do texto deve ser formatado no modo “justificado” assim como para as demais partes, exceto as referências.</w:t>
      </w:r>
    </w:p>
    <w:p w:rsidR="00855BF5" w:rsidRDefault="00855BF5" w:rsidP="00855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color w:val="111111"/>
          <w:sz w:val="24"/>
          <w:szCs w:val="24"/>
        </w:rPr>
        <w:t>Metodologia</w:t>
      </w:r>
    </w:p>
    <w:p w:rsidR="00855BF5" w:rsidRDefault="00855BF5" w:rsidP="00855BF5">
      <w:pPr>
        <w:pStyle w:val="PargrafodaLista"/>
        <w:numPr>
          <w:ilvl w:val="1"/>
          <w:numId w:val="1"/>
        </w:numPr>
        <w:tabs>
          <w:tab w:val="left" w:pos="591"/>
        </w:tabs>
        <w:spacing w:before="119"/>
        <w:ind w:left="102" w:right="214"/>
        <w:rPr>
          <w:rFonts w:ascii="Arial" w:hAnsi="Arial" w:cs="Arial"/>
          <w:sz w:val="24"/>
        </w:rPr>
      </w:pPr>
      <w:r>
        <w:rPr>
          <w:rFonts w:ascii="Arial" w:hAnsi="Arial" w:cs="Arial"/>
          <w:color w:val="111111"/>
          <w:sz w:val="24"/>
        </w:rPr>
        <w:t>Descrição minuciosa da prática/experiência relatada, contextualização</w:t>
      </w:r>
      <w:r>
        <w:rPr>
          <w:rFonts w:ascii="Arial" w:hAnsi="Arial" w:cs="Arial"/>
          <w:color w:val="111111"/>
          <w:spacing w:val="-8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do</w:t>
      </w:r>
      <w:r>
        <w:rPr>
          <w:rFonts w:ascii="Arial" w:hAnsi="Arial" w:cs="Arial"/>
          <w:color w:val="111111"/>
          <w:spacing w:val="-6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caso</w:t>
      </w:r>
      <w:r>
        <w:rPr>
          <w:rFonts w:ascii="Arial" w:hAnsi="Arial" w:cs="Arial"/>
          <w:color w:val="111111"/>
          <w:spacing w:val="-6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e</w:t>
      </w:r>
      <w:r>
        <w:rPr>
          <w:rFonts w:ascii="Arial" w:hAnsi="Arial" w:cs="Arial"/>
          <w:color w:val="111111"/>
          <w:spacing w:val="-7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procedimentos</w:t>
      </w:r>
      <w:r>
        <w:rPr>
          <w:rFonts w:ascii="Arial" w:hAnsi="Arial" w:cs="Arial"/>
          <w:color w:val="111111"/>
          <w:spacing w:val="-9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utilizados,</w:t>
      </w:r>
      <w:r>
        <w:rPr>
          <w:rFonts w:ascii="Arial" w:hAnsi="Arial" w:cs="Arial"/>
          <w:color w:val="111111"/>
          <w:spacing w:val="-6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importante</w:t>
      </w:r>
      <w:r>
        <w:rPr>
          <w:rFonts w:ascii="Arial" w:hAnsi="Arial" w:cs="Arial"/>
          <w:color w:val="111111"/>
          <w:spacing w:val="-6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explicitar</w:t>
      </w:r>
      <w:r>
        <w:rPr>
          <w:rFonts w:ascii="Arial" w:hAnsi="Arial" w:cs="Arial"/>
          <w:color w:val="111111"/>
          <w:spacing w:val="-6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 xml:space="preserve">quais os cuidados em relação aos </w:t>
      </w:r>
      <w:proofErr w:type="spellStart"/>
      <w:r>
        <w:rPr>
          <w:rFonts w:ascii="Arial" w:hAnsi="Arial" w:cs="Arial"/>
          <w:color w:val="111111"/>
          <w:sz w:val="24"/>
        </w:rPr>
        <w:t>aspectos</w:t>
      </w:r>
      <w:proofErr w:type="spellEnd"/>
      <w:r>
        <w:rPr>
          <w:rFonts w:ascii="Arial" w:hAnsi="Arial" w:cs="Arial"/>
          <w:color w:val="111111"/>
          <w:sz w:val="24"/>
        </w:rPr>
        <w:t xml:space="preserve"> éticos na realização da prática. Verificar Resolução 466/2012 do Conselho Nacional de Saúde</w:t>
      </w:r>
      <w:r>
        <w:rPr>
          <w:rFonts w:ascii="Arial" w:hAnsi="Arial" w:cs="Arial"/>
          <w:color w:val="111111"/>
          <w:spacing w:val="-9"/>
          <w:sz w:val="24"/>
        </w:rPr>
        <w:t xml:space="preserve"> </w:t>
      </w:r>
      <w:r>
        <w:rPr>
          <w:rFonts w:ascii="Arial" w:hAnsi="Arial" w:cs="Arial"/>
          <w:color w:val="111111"/>
          <w:sz w:val="24"/>
        </w:rPr>
        <w:t>(CNS).</w:t>
      </w:r>
    </w:p>
    <w:p w:rsidR="00855BF5" w:rsidRDefault="00855BF5" w:rsidP="00855BF5">
      <w:pPr>
        <w:pStyle w:val="PargrafodaLista"/>
        <w:numPr>
          <w:ilvl w:val="1"/>
          <w:numId w:val="1"/>
        </w:numPr>
        <w:tabs>
          <w:tab w:val="left" w:pos="591"/>
        </w:tabs>
        <w:spacing w:before="119"/>
        <w:ind w:left="102" w:right="214"/>
        <w:rPr>
          <w:rFonts w:ascii="Arial" w:hAnsi="Arial" w:cs="Arial"/>
          <w:sz w:val="24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Discussão</w:t>
      </w:r>
    </w:p>
    <w:p w:rsidR="00855BF5" w:rsidRDefault="00855BF5" w:rsidP="00855BF5">
      <w:pPr>
        <w:pStyle w:val="PargrafodaLista"/>
        <w:numPr>
          <w:ilvl w:val="1"/>
          <w:numId w:val="1"/>
        </w:numPr>
        <w:tabs>
          <w:tab w:val="left" w:pos="543"/>
        </w:tabs>
        <w:spacing w:before="121"/>
        <w:ind w:left="102" w:right="214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Parte do texto em que estabelece uma relação dialógica entre a experiência </w:t>
      </w:r>
      <w:r>
        <w:rPr>
          <w:rFonts w:ascii="Arial" w:hAnsi="Arial" w:cs="Arial"/>
          <w:sz w:val="24"/>
          <w:szCs w:val="24"/>
        </w:rPr>
        <w:lastRenderedPageBreak/>
        <w:t>realizada, os resultados alcançados e as teorias sobre o tema. Pode estabelecer relações com outros estudos já realizados. Nas discussões é obrigatória a utilização de fundamentação teórica para a</w:t>
      </w:r>
      <w:r>
        <w:rPr>
          <w:rFonts w:ascii="Arial" w:hAnsi="Arial" w:cs="Arial"/>
          <w:spacing w:val="-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produção textual. No trabalho será permitida a utilização de, no máximo, três imagens/ilustrações no total entre gráficos, tabelas, fotos e quadros.</w:t>
      </w:r>
    </w:p>
    <w:p w:rsidR="00855BF5" w:rsidRDefault="00855BF5" w:rsidP="00855BF5">
      <w:pPr>
        <w:pStyle w:val="PargrafodaLista"/>
        <w:numPr>
          <w:ilvl w:val="1"/>
          <w:numId w:val="1"/>
        </w:numPr>
        <w:tabs>
          <w:tab w:val="left" w:pos="543"/>
        </w:tabs>
        <w:spacing w:before="121"/>
        <w:ind w:left="102" w:right="214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855BF5" w:rsidRDefault="00855BF5" w:rsidP="00855BF5">
      <w:pPr>
        <w:pStyle w:val="PargrafodaLista"/>
        <w:numPr>
          <w:ilvl w:val="1"/>
          <w:numId w:val="1"/>
        </w:numPr>
        <w:tabs>
          <w:tab w:val="left" w:pos="568"/>
        </w:tabs>
        <w:spacing w:before="1"/>
        <w:ind w:left="102" w:right="214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Parte do texto em que </w:t>
      </w:r>
      <w:r>
        <w:rPr>
          <w:rFonts w:ascii="Arial" w:hAnsi="Arial" w:cs="Arial"/>
          <w:sz w:val="24"/>
          <w:szCs w:val="24"/>
        </w:rPr>
        <w:t>se apresenta uma síntese dos elementos constantes no texto do trabalho (objetivos, descobertas, discussão)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unindo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ideias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fechando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questões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apresentadas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introdução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trabalho.</w:t>
      </w:r>
    </w:p>
    <w:p w:rsidR="00855BF5" w:rsidRDefault="00855BF5" w:rsidP="00855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Referências</w:t>
      </w:r>
    </w:p>
    <w:p w:rsidR="00855BF5" w:rsidRDefault="00855BF5" w:rsidP="00855B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Devem ser conforme a ABNT NBR 6023/2018. O term “Referências” devem estar alinhadas à esquerda, em negrito, grafada em letras minúsculas, com exceção à letra inicial. As referências devem ser elaboradas em espaço simples, alinhadas à margem esquerda do texto e separadas entre si por uma linha em branco de espaço simples. Devem ser de fontes atuais e de periódicos: pelo menos 50% (cinquenta por cento) das referências devem ser dos últimos 5 (cinco) anos e devem contemplar artigos de periódicos.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Modelos de referências (NBR 6023/2018):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  <w:shd w:val="clear" w:color="auto" w:fill="FFFFFF"/>
          <w:lang w:eastAsia="pt-BR"/>
        </w:rPr>
        <w:t>At</w:t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  <w:lang w:eastAsia="pt-BR"/>
        </w:rPr>
        <w:t>é três autores</w:t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pacing w:val="-6"/>
          <w:sz w:val="24"/>
          <w:szCs w:val="24"/>
          <w:lang w:eastAsia="pt-BR"/>
        </w:rPr>
        <w:t>(Citar todos os autores)</w:t>
      </w:r>
    </w:p>
    <w:p w:rsidR="00855BF5" w:rsidRDefault="00855BF5" w:rsidP="00855BF5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VAZZOLER, A.E.A.M.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Biologia da reprodução de peixes teleósteos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: teoria e prática. Maringá: EDUEM, 1996.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  <w:shd w:val="clear" w:color="auto" w:fill="FFFFFF"/>
          <w:lang w:eastAsia="pt-BR"/>
        </w:rPr>
        <w:t>Mais de tr</w:t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  <w:lang w:eastAsia="pt-BR"/>
        </w:rPr>
        <w:t>ês autores</w:t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</w:p>
    <w:p w:rsidR="00855BF5" w:rsidRDefault="00855BF5" w:rsidP="00855BF5">
      <w:pPr>
        <w:spacing w:after="0" w:line="240" w:lineRule="auto"/>
        <w:ind w:right="1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ROSTAGNO, H.S. </w:t>
      </w:r>
      <w:r>
        <w:rPr>
          <w:rFonts w:ascii="Arial" w:hAnsi="Arial" w:cs="Arial"/>
          <w:i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Tabelas brasileiras para aves e suínos</w:t>
      </w:r>
      <w:r>
        <w:rPr>
          <w:rFonts w:ascii="Arial" w:hAnsi="Arial" w:cs="Arial"/>
          <w:sz w:val="24"/>
          <w:szCs w:val="24"/>
        </w:rPr>
        <w:t>: composição de alimentos e exigências nutricionais. 2.ed. Viçosa: UFV, Departamento de Zootecnia, 2005.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  <w:t xml:space="preserve"> </w:t>
      </w:r>
    </w:p>
    <w:p w:rsidR="00855BF5" w:rsidRDefault="00855BF5" w:rsidP="00855BF5">
      <w:pPr>
        <w:spacing w:after="0" w:line="240" w:lineRule="auto"/>
        <w:ind w:right="11"/>
        <w:rPr>
          <w:rFonts w:ascii="Arial" w:eastAsia="Times New Roman" w:hAnsi="Arial" w:cs="Arial"/>
          <w:spacing w:val="-6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ind w:right="1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u w:val="single"/>
          <w:lang w:eastAsia="pt-BR"/>
        </w:rPr>
        <w:t>Parte de monografia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t-BR"/>
        </w:rPr>
        <w:t xml:space="preserve"> (capítulo, volume, fragmento e outras partes de uma obra). </w:t>
      </w:r>
    </w:p>
    <w:p w:rsidR="00855BF5" w:rsidRDefault="00855BF5" w:rsidP="00855BF5">
      <w:pPr>
        <w:spacing w:after="0" w:line="240" w:lineRule="auto"/>
        <w:ind w:left="17" w:right="1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BEDORE, A.G. </w:t>
      </w:r>
      <w:r>
        <w:rPr>
          <w:rFonts w:ascii="Arial" w:hAnsi="Arial" w:cs="Arial"/>
          <w:b/>
          <w:sz w:val="24"/>
          <w:szCs w:val="24"/>
        </w:rPr>
        <w:t xml:space="preserve">Características e criopreservação do sêmen de pacu-caranha, </w:t>
      </w:r>
      <w:r>
        <w:rPr>
          <w:rFonts w:ascii="Arial" w:hAnsi="Arial" w:cs="Arial"/>
          <w:b/>
          <w:i/>
          <w:sz w:val="24"/>
          <w:szCs w:val="24"/>
        </w:rPr>
        <w:t>Piaractus mesopotamicus</w:t>
      </w:r>
      <w:r>
        <w:rPr>
          <w:rFonts w:ascii="Arial" w:hAnsi="Arial" w:cs="Arial"/>
          <w:b/>
          <w:sz w:val="24"/>
          <w:szCs w:val="24"/>
        </w:rPr>
        <w:t xml:space="preserve"> e de piracanjuba, </w:t>
      </w:r>
      <w:r>
        <w:rPr>
          <w:rFonts w:ascii="Arial" w:hAnsi="Arial" w:cs="Arial"/>
          <w:b/>
          <w:i/>
          <w:sz w:val="24"/>
          <w:szCs w:val="24"/>
        </w:rPr>
        <w:t>Brycon orbignyanus</w:t>
      </w:r>
      <w:r>
        <w:rPr>
          <w:rFonts w:ascii="Arial" w:hAnsi="Arial" w:cs="Arial"/>
          <w:sz w:val="24"/>
          <w:szCs w:val="24"/>
        </w:rPr>
        <w:t>. Dissertação (Mestrado em Biologia) - Universidade Federal de Minas Gerais, Instituto de Ciências Biológicas, Belo Horizonte, MG, p. 53. 1999.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t-BR"/>
        </w:rPr>
        <w:t xml:space="preserve"> </w:t>
      </w:r>
    </w:p>
    <w:p w:rsidR="00855BF5" w:rsidRDefault="00855BF5" w:rsidP="00855BF5">
      <w:pPr>
        <w:spacing w:after="0" w:line="240" w:lineRule="auto"/>
        <w:ind w:left="17" w:right="11"/>
        <w:rPr>
          <w:rFonts w:ascii="Arial" w:eastAsia="Times New Roman" w:hAnsi="Arial" w:cs="Arial"/>
          <w:spacing w:val="-2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ind w:left="17" w:right="1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t-BR"/>
        </w:rPr>
        <w:t>Documentos em meio eletrônico</w:t>
      </w: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  <w:lang w:eastAsia="pt-BR"/>
        </w:rPr>
        <w:t>on-line</w:t>
      </w: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t-BR"/>
        </w:rPr>
        <w:t xml:space="preserve">). </w:t>
      </w:r>
    </w:p>
    <w:p w:rsidR="00855BF5" w:rsidRDefault="00855BF5" w:rsidP="00855BF5">
      <w:pPr>
        <w:spacing w:after="0" w:line="240" w:lineRule="auto"/>
        <w:ind w:right="11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t-BR"/>
        </w:rPr>
        <w:t xml:space="preserve">MICHEREFF FILHO, M. </w:t>
      </w:r>
      <w:r>
        <w:rPr>
          <w:rFonts w:ascii="Arial" w:eastAsia="Times New Roman" w:hAnsi="Arial" w:cs="Arial"/>
          <w:i/>
          <w:color w:val="000000" w:themeColor="text1"/>
          <w:spacing w:val="-6"/>
          <w:sz w:val="24"/>
          <w:szCs w:val="24"/>
          <w:lang w:eastAsia="pt-BR"/>
        </w:rPr>
        <w:t>et al.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t-BR"/>
        </w:rPr>
        <w:t xml:space="preserve"> Guia de identificação para pragas do tomateiro. Brasília, DF: Embrapa Hortaliças, 2019. Disponível em: </w:t>
      </w:r>
      <w:hyperlink r:id="rId7" w:history="1">
        <w:r>
          <w:rPr>
            <w:rStyle w:val="Hiperligao"/>
            <w:rFonts w:ascii="Arial" w:hAnsi="Arial" w:cs="Arial"/>
            <w:color w:val="000000" w:themeColor="text1"/>
            <w:spacing w:val="-6"/>
            <w:lang w:eastAsia="pt-BR"/>
          </w:rPr>
          <w:t>https://www.embrapa.br/hortalicas/busca-de-publicacoes/-/publicacao/1124115/guia-de-identificacao-para-pragas-do-tomateiro</w:t>
        </w:r>
      </w:hyperlink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t-BR"/>
        </w:rPr>
        <w:t xml:space="preserve"> Acesso em: 22 out. 2021.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u w:val="single"/>
          <w:shd w:val="clear" w:color="auto" w:fill="FFFFFF"/>
          <w:lang w:eastAsia="pt-BR"/>
        </w:rPr>
        <w:t xml:space="preserve">Artigo, seção e/ou matéria de publicação periódica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GARUTTI, V.; BRITSKI, H.A.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Descrição de uma espécie nova de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Astyanax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(Teleostei: Characidae) da bacia do alto Rio Paraná e considerações sobre as demais espécies do gênero na bacia.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Comun. Mus. Ciênc. Tecnol. Porto Alegre: PUCRS. Série Zoologia. 13, 65–88. 2000.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u w:val="single"/>
          <w:shd w:val="clear" w:color="auto" w:fill="FFFFFF"/>
          <w:lang w:eastAsia="pt-BR"/>
        </w:rPr>
        <w:t xml:space="preserve">Artigo, seção e/ou matéria de publicação periódica em meio eletrônico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 xml:space="preserve">MACHADO, C. </w:t>
      </w:r>
      <w:r>
        <w:rPr>
          <w:rFonts w:ascii="Arial" w:eastAsia="Times New Roman" w:hAnsi="Arial" w:cs="Arial"/>
          <w:b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>Medicina digital democratiza saúde preventiva nas empresas.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 xml:space="preserve"> Medicina S/A, out. 2021. Disponível em: </w:t>
      </w:r>
      <w:hyperlink r:id="rId8" w:history="1">
        <w:r>
          <w:rPr>
            <w:rStyle w:val="Hiperligao"/>
            <w:rFonts w:ascii="Arial" w:hAnsi="Arial" w:cs="Arial"/>
            <w:color w:val="000000" w:themeColor="text1"/>
            <w:spacing w:val="-2"/>
            <w:shd w:val="clear" w:color="auto" w:fill="FFFFFF"/>
            <w:lang w:eastAsia="pt-BR"/>
          </w:rPr>
          <w:t>https://medicinasa.com.br/medicina-digital-empresas/</w:t>
        </w:r>
      </w:hyperlink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 xml:space="preserve"> Acesso em: 22 out. 2021.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shd w:val="clear" w:color="auto" w:fill="FFFFFF"/>
          <w:lang w:eastAsia="pt-BR"/>
        </w:rPr>
        <w:t xml:space="preserve">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u w:val="single"/>
          <w:shd w:val="clear" w:color="auto" w:fill="FFFFFF"/>
          <w:lang w:eastAsia="pt-BR"/>
        </w:rPr>
        <w:t>Evento no todo em meio eletrônico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CONGRESSO BRASILEIRO DA CIÊNCIA DAS PLANTAS DANINHAS, 31., 2018, Rio de Janeiro. Anais eletrônicos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 xml:space="preserve">[...]. Rio de Janeiro: Riocentro, 2018. Disponível em: </w:t>
      </w:r>
      <w:hyperlink r:id="rId9" w:history="1">
        <w:r>
          <w:rPr>
            <w:rStyle w:val="Hiperligao"/>
            <w:rFonts w:ascii="Arial" w:hAnsi="Arial" w:cs="Arial"/>
            <w:color w:val="000000" w:themeColor="text1"/>
            <w:spacing w:val="-2"/>
            <w:shd w:val="clear" w:color="auto" w:fill="FFFFFF"/>
            <w:lang w:eastAsia="pt-BR"/>
          </w:rPr>
          <w:t>http://www.inscrevaseja.com.br/cbcpd2018/anais/?secao=trabalho</w:t>
        </w:r>
      </w:hyperlink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shd w:val="clear" w:color="auto" w:fill="FFFFFF"/>
          <w:lang w:eastAsia="pt-BR"/>
        </w:rPr>
        <w:t>. Acesso em: 22 out. 2021.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shd w:val="clear" w:color="auto" w:fill="FFFFFF"/>
          <w:lang w:eastAsia="pt-BR"/>
        </w:rPr>
        <w:t xml:space="preserve">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Legislação em meio eletrônico </w:t>
      </w:r>
    </w:p>
    <w:p w:rsidR="00855BF5" w:rsidRDefault="00855BF5" w:rsidP="00855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BRASIL. [Constituição (1988)].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Constituição da República Federativa do Brasil de 1988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Brasília, DF: Presidência da República, [2016]. Disponível em: http://www.planalto.gov.br/ccivil_03/Constituicao/ Constituiçao.htm. Acesso em: 1 jan. 2017. </w:t>
      </w:r>
    </w:p>
    <w:p w:rsidR="00855BF5" w:rsidRDefault="00855BF5" w:rsidP="00855BF5">
      <w:pPr>
        <w:spacing w:before="219"/>
        <w:ind w:left="172"/>
        <w:rPr>
          <w:rFonts w:ascii="Arial" w:hAnsi="Arial" w:cs="Arial"/>
          <w:b/>
          <w:color w:val="FF0000"/>
          <w:sz w:val="24"/>
          <w:szCs w:val="24"/>
        </w:rPr>
      </w:pPr>
    </w:p>
    <w:p w:rsidR="00E57B17" w:rsidRDefault="00E57B17"/>
    <w:sectPr w:rsidR="00E57B17" w:rsidSect="00855BF5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14" w:rsidRDefault="00CB4B14" w:rsidP="00855BF5">
      <w:pPr>
        <w:spacing w:after="0" w:line="240" w:lineRule="auto"/>
      </w:pPr>
      <w:r>
        <w:separator/>
      </w:r>
    </w:p>
  </w:endnote>
  <w:endnote w:type="continuationSeparator" w:id="0">
    <w:p w:rsidR="00CB4B14" w:rsidRDefault="00CB4B14" w:rsidP="008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BD" w:rsidRDefault="000F74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193675</wp:posOffset>
          </wp:positionH>
          <wp:positionV relativeFrom="paragraph">
            <wp:posOffset>-59500</wp:posOffset>
          </wp:positionV>
          <wp:extent cx="5362575" cy="628650"/>
          <wp:effectExtent l="0" t="0" r="9525" b="0"/>
          <wp:wrapNone/>
          <wp:docPr id="15" name="Imagem 15" descr="C:\Users\warley\AppData\Local\Microsoft\Windows\INetCache\Content.Word\base inf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C:\Users\warley\AppData\Local\Microsoft\Windows\INetCache\Content.Word\base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14" w:rsidRDefault="00CB4B14" w:rsidP="00855BF5">
      <w:pPr>
        <w:spacing w:after="0" w:line="240" w:lineRule="auto"/>
      </w:pPr>
      <w:r>
        <w:separator/>
      </w:r>
    </w:p>
  </w:footnote>
  <w:footnote w:type="continuationSeparator" w:id="0">
    <w:p w:rsidR="00CB4B14" w:rsidRDefault="00CB4B14" w:rsidP="00855BF5">
      <w:pPr>
        <w:spacing w:after="0" w:line="240" w:lineRule="auto"/>
      </w:pPr>
      <w:r>
        <w:continuationSeparator/>
      </w:r>
    </w:p>
  </w:footnote>
  <w:footnote w:id="1">
    <w:p w:rsidR="00855BF5" w:rsidRDefault="00855BF5" w:rsidP="00855BF5">
      <w:pPr>
        <w:pStyle w:val="Footnote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 Graduanda do curso de Medicina</w:t>
      </w:r>
      <w:r>
        <w:rPr>
          <w:rFonts w:ascii="Arial" w:hAnsi="Arial" w:cs="Arial"/>
          <w:shd w:val="clear" w:color="auto" w:fill="FFFFFF"/>
        </w:rPr>
        <w:t xml:space="preserve"> do ITPAC – Porto Nacional. Bolsista de Iniciação Científica. </w:t>
      </w:r>
      <w:hyperlink r:id="rId1" w:history="1">
        <w:r>
          <w:rPr>
            <w:rStyle w:val="Hiperligao"/>
            <w:rFonts w:ascii="Arial" w:hAnsi="Arial" w:cs="Arial"/>
            <w:shd w:val="clear" w:color="auto" w:fill="FFFFFF"/>
          </w:rPr>
          <w:t>autor1@itpacporto.edu.br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  <w:r>
        <w:rPr>
          <w:rStyle w:val="Hiperligao"/>
          <w:rFonts w:ascii="Arial" w:hAnsi="Arial" w:cs="Arial"/>
          <w:shd w:val="clear" w:color="auto" w:fill="FFFFFF"/>
        </w:rPr>
        <w:t xml:space="preserve">. </w:t>
      </w:r>
    </w:p>
  </w:footnote>
  <w:footnote w:id="2">
    <w:p w:rsidR="00855BF5" w:rsidRDefault="00855BF5" w:rsidP="00855BF5">
      <w:pPr>
        <w:pStyle w:val="Footnote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Graduanda do curso de Enfermagem do ITPAC – Porto Nacional. </w:t>
      </w:r>
      <w:r>
        <w:rPr>
          <w:rFonts w:ascii="Arial" w:hAnsi="Arial" w:cs="Arial"/>
          <w:shd w:val="clear" w:color="auto" w:fill="FFFFFF"/>
        </w:rPr>
        <w:t xml:space="preserve">Bolsista de Iniciação Científica.  </w:t>
      </w:r>
      <w:hyperlink r:id="rId2" w:history="1">
        <w:r>
          <w:rPr>
            <w:rStyle w:val="Hiperligao"/>
            <w:rFonts w:ascii="Arial" w:hAnsi="Arial" w:cs="Arial"/>
            <w:shd w:val="clear" w:color="auto" w:fill="FFFFFF"/>
          </w:rPr>
          <w:t>autor2@itpacporto.edu.br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</w:p>
  </w:footnote>
  <w:footnote w:id="3">
    <w:p w:rsidR="00855BF5" w:rsidRDefault="00855BF5" w:rsidP="00855BF5">
      <w:pPr>
        <w:pStyle w:val="Footnote"/>
        <w:jc w:val="both"/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Professor doutor do curso de Medicina do ITPAC – Porto Nacional. </w:t>
      </w:r>
      <w:hyperlink r:id="rId3" w:history="1">
        <w:r>
          <w:rPr>
            <w:rStyle w:val="Hiperligao"/>
            <w:rFonts w:ascii="Arial" w:hAnsi="Arial" w:cs="Arial"/>
            <w:shd w:val="clear" w:color="auto" w:fill="FFFFFF"/>
          </w:rPr>
          <w:t>autor3@itpacporto.edu.br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BD" w:rsidRDefault="003A08A7">
    <w:pPr>
      <w:pStyle w:val="Cabealho"/>
    </w:pPr>
    <w:r w:rsidRPr="00202BC6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11FEED3" wp14:editId="6119D444">
          <wp:simplePos x="0" y="0"/>
          <wp:positionH relativeFrom="page">
            <wp:posOffset>2551430</wp:posOffset>
          </wp:positionH>
          <wp:positionV relativeFrom="paragraph">
            <wp:posOffset>-648335</wp:posOffset>
          </wp:positionV>
          <wp:extent cx="2457450" cy="1549146"/>
          <wp:effectExtent l="0" t="0" r="0" b="0"/>
          <wp:wrapNone/>
          <wp:docPr id="1" name="Imagem 1" descr="C:\Users\isabelasantos\Downloads\II SAIP - SEMANA ACADÊMICA DO ITPAC PORTO 2022\II SAIP - FLYER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II SAIP - SEMANA ACADÊMICA DO ITPAC PORTO 2022\II SAIP - FLYER NO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54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4B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-425829</wp:posOffset>
          </wp:positionV>
          <wp:extent cx="7552575" cy="10652166"/>
          <wp:effectExtent l="0" t="0" r="0" b="0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5" cy="10652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2D10"/>
    <w:multiLevelType w:val="hybridMultilevel"/>
    <w:tmpl w:val="DF3CB600"/>
    <w:lvl w:ilvl="0" w:tplc="A0206976">
      <w:start w:val="1"/>
      <w:numFmt w:val="decimal"/>
      <w:lvlText w:val="%1"/>
      <w:lvlJc w:val="left"/>
      <w:pPr>
        <w:ind w:left="102" w:hanging="201"/>
      </w:pPr>
      <w:rPr>
        <w:w w:val="99"/>
        <w:lang w:val="pt-PT" w:eastAsia="en-US" w:bidi="ar-SA"/>
      </w:rPr>
    </w:lvl>
    <w:lvl w:ilvl="1" w:tplc="5D7CE2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5C75FA">
      <w:numFmt w:val="bullet"/>
      <w:lvlText w:val="•"/>
      <w:lvlJc w:val="left"/>
      <w:pPr>
        <w:ind w:left="1993" w:hanging="404"/>
      </w:pPr>
      <w:rPr>
        <w:lang w:val="pt-PT" w:eastAsia="en-US" w:bidi="ar-SA"/>
      </w:rPr>
    </w:lvl>
    <w:lvl w:ilvl="3" w:tplc="7B1683AE">
      <w:numFmt w:val="bullet"/>
      <w:lvlText w:val="•"/>
      <w:lvlJc w:val="left"/>
      <w:pPr>
        <w:ind w:left="2939" w:hanging="404"/>
      </w:pPr>
      <w:rPr>
        <w:lang w:val="pt-PT" w:eastAsia="en-US" w:bidi="ar-SA"/>
      </w:rPr>
    </w:lvl>
    <w:lvl w:ilvl="4" w:tplc="51688B22">
      <w:numFmt w:val="bullet"/>
      <w:lvlText w:val="•"/>
      <w:lvlJc w:val="left"/>
      <w:pPr>
        <w:ind w:left="3886" w:hanging="404"/>
      </w:pPr>
      <w:rPr>
        <w:lang w:val="pt-PT" w:eastAsia="en-US" w:bidi="ar-SA"/>
      </w:rPr>
    </w:lvl>
    <w:lvl w:ilvl="5" w:tplc="3744BE26">
      <w:numFmt w:val="bullet"/>
      <w:lvlText w:val="•"/>
      <w:lvlJc w:val="left"/>
      <w:pPr>
        <w:ind w:left="4833" w:hanging="404"/>
      </w:pPr>
      <w:rPr>
        <w:lang w:val="pt-PT" w:eastAsia="en-US" w:bidi="ar-SA"/>
      </w:rPr>
    </w:lvl>
    <w:lvl w:ilvl="6" w:tplc="6346E0D6">
      <w:numFmt w:val="bullet"/>
      <w:lvlText w:val="•"/>
      <w:lvlJc w:val="left"/>
      <w:pPr>
        <w:ind w:left="5779" w:hanging="404"/>
      </w:pPr>
      <w:rPr>
        <w:lang w:val="pt-PT" w:eastAsia="en-US" w:bidi="ar-SA"/>
      </w:rPr>
    </w:lvl>
    <w:lvl w:ilvl="7" w:tplc="125E0238">
      <w:numFmt w:val="bullet"/>
      <w:lvlText w:val="•"/>
      <w:lvlJc w:val="left"/>
      <w:pPr>
        <w:ind w:left="6726" w:hanging="404"/>
      </w:pPr>
      <w:rPr>
        <w:lang w:val="pt-PT" w:eastAsia="en-US" w:bidi="ar-SA"/>
      </w:rPr>
    </w:lvl>
    <w:lvl w:ilvl="8" w:tplc="587ACC60">
      <w:numFmt w:val="bullet"/>
      <w:lvlText w:val="•"/>
      <w:lvlJc w:val="left"/>
      <w:pPr>
        <w:ind w:left="7673" w:hanging="40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5"/>
    <w:rsid w:val="000F74BD"/>
    <w:rsid w:val="003A08A7"/>
    <w:rsid w:val="0080472C"/>
    <w:rsid w:val="00855BF5"/>
    <w:rsid w:val="00B470D6"/>
    <w:rsid w:val="00CB4B14"/>
    <w:rsid w:val="00CF73AA"/>
    <w:rsid w:val="00D34DA7"/>
    <w:rsid w:val="00E57B17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ED39-18DD-4D18-A244-AE2FFC2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5"/>
    <w:pPr>
      <w:spacing w:line="25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link w:val="Cabealho1Carter"/>
    <w:uiPriority w:val="1"/>
    <w:qFormat/>
    <w:rsid w:val="00855BF5"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855BF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semiHidden/>
    <w:unhideWhenUsed/>
    <w:rsid w:val="00855BF5"/>
    <w:rPr>
      <w:color w:val="0563C1" w:themeColor="hyperlink"/>
      <w:u w:val="single"/>
    </w:rPr>
  </w:style>
  <w:style w:type="paragraph" w:styleId="NormalWeb">
    <w:name w:val="Normal (Web)"/>
    <w:uiPriority w:val="99"/>
    <w:semiHidden/>
    <w:unhideWhenUsed/>
    <w:rsid w:val="00855BF5"/>
    <w:pPr>
      <w:spacing w:before="100" w:beforeAutospacing="1" w:after="100" w:afterAutospacing="1" w:line="256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PargrafodaLista">
    <w:name w:val="List Paragraph"/>
    <w:uiPriority w:val="1"/>
    <w:qFormat/>
    <w:rsid w:val="00855BF5"/>
    <w:pPr>
      <w:widowControl w:val="0"/>
      <w:autoSpaceDE w:val="0"/>
      <w:autoSpaceDN w:val="0"/>
      <w:spacing w:after="0" w:line="240" w:lineRule="auto"/>
      <w:ind w:left="549" w:hanging="435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SitioNovoTituloChar">
    <w:name w:val="Sitio_Novo_Titulo Char"/>
    <w:basedOn w:val="Tipodeletrapredefinidodopargrafo"/>
    <w:link w:val="SitioNovoTitulo"/>
    <w:locked/>
    <w:rsid w:val="00855BF5"/>
    <w:rPr>
      <w:rFonts w:ascii="Times New Roman" w:hAnsi="Times New Roman" w:cs="Times New Roman"/>
      <w:b/>
      <w:sz w:val="28"/>
    </w:rPr>
  </w:style>
  <w:style w:type="paragraph" w:customStyle="1" w:styleId="SitioNovoTitulo">
    <w:name w:val="Sitio_Novo_Titulo"/>
    <w:link w:val="SitioNovoTituloChar"/>
    <w:qFormat/>
    <w:rsid w:val="00855BF5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Footnote">
    <w:name w:val="Footnote"/>
    <w:uiPriority w:val="99"/>
    <w:rsid w:val="00855BF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5BF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F7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74B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0F7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74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sa.com.br/medicina-digital-empres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brapa.br/hortalicas/busca-de-publicacoes/-/publicacao/1124115/guia-de-identificacao-para-pragas-do-tomate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crevaseja.com.br/cbcpd2018/anais/?secao=trabal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itpacporto.edu.br" TargetMode="External"/><Relationship Id="rId2" Type="http://schemas.openxmlformats.org/officeDocument/2006/relationships/hyperlink" Target="mailto:autor2@itpacporto.edu.br" TargetMode="External"/><Relationship Id="rId1" Type="http://schemas.openxmlformats.org/officeDocument/2006/relationships/hyperlink" Target="mailto:autor1@itpacport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</vt:i4>
      </vt:variant>
    </vt:vector>
  </HeadingPairs>
  <TitlesOfParts>
    <vt:vector size="3" baseType="lpstr">
      <vt:lpstr/>
      <vt:lpstr>ANEXO III – MODELO DE CABEÇALHO PARA O RELATO DE EXPERIÊNCIA</vt:lpstr>
      <vt:lpstr>TÍTULO DO RELATO DE EXPERIÊNCIA</vt:lpstr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Maciel dos Santos</dc:creator>
  <cp:keywords/>
  <dc:description/>
  <cp:lastModifiedBy>Isabela Maciel dos Santos</cp:lastModifiedBy>
  <cp:revision>4</cp:revision>
  <dcterms:created xsi:type="dcterms:W3CDTF">2022-02-21T13:06:00Z</dcterms:created>
  <dcterms:modified xsi:type="dcterms:W3CDTF">2022-02-21T13:58:00Z</dcterms:modified>
</cp:coreProperties>
</file>