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C5C72" w:rsidR="00DC5C72" w:rsidP="00DC5C72" w:rsidRDefault="00DC5C72" w14:paraId="7D2A20D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DC5C72">
        <w:rPr>
          <w:rFonts w:ascii="Calibri" w:hAnsi="Calibri" w:eastAsia="Times New Roman" w:cs="Calibri"/>
          <w:b/>
          <w:bCs/>
          <w:lang w:eastAsia="pt-BR"/>
        </w:rPr>
        <w:t>PLANO DE ENSINO</w:t>
      </w:r>
      <w:r w:rsidRPr="00DC5C72">
        <w:rPr>
          <w:rFonts w:ascii="Calibri" w:hAnsi="Calibri" w:eastAsia="Times New Roman" w:cs="Calibri"/>
          <w:lang w:eastAsia="pt-BR"/>
        </w:rPr>
        <w:t> </w:t>
      </w: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77"/>
        <w:gridCol w:w="2808"/>
        <w:gridCol w:w="2983"/>
      </w:tblGrid>
      <w:tr w:rsidRPr="003566B4" w:rsidR="005D59EB" w:rsidTr="0B4043D9" w14:paraId="4ADC01CA" w14:textId="77777777">
        <w:tc>
          <w:tcPr>
            <w:tcW w:w="2400" w:type="dxa"/>
            <w:tcBorders>
              <w:top w:val="single" w:color="A5A5A5" w:themeColor="accent3" w:sz="6" w:space="0"/>
              <w:left w:val="single" w:color="A5A5A5" w:themeColor="accent3" w:sz="6" w:space="0"/>
              <w:bottom w:val="single" w:color="A5A5A5" w:themeColor="accent3" w:sz="6" w:space="0"/>
              <w:right w:val="nil"/>
            </w:tcBorders>
            <w:shd w:val="clear" w:color="auto" w:fill="A5A5A5" w:themeFill="accent3"/>
            <w:tcMar/>
            <w:hideMark/>
          </w:tcPr>
          <w:p w:rsidRPr="003566B4" w:rsidR="00DC5C72" w:rsidP="00DC5C72" w:rsidRDefault="00DC5C72" w14:paraId="543B9EF1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color w:val="FFFFFF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Componente curricular: </w:t>
            </w:r>
          </w:p>
        </w:tc>
        <w:tc>
          <w:tcPr>
            <w:tcW w:w="6088" w:type="dxa"/>
            <w:gridSpan w:val="3"/>
            <w:tcBorders>
              <w:top w:val="single" w:color="A5A5A5" w:themeColor="accent3" w:sz="6" w:space="0"/>
              <w:left w:val="nil"/>
              <w:bottom w:val="single" w:color="A5A5A5" w:themeColor="accent3" w:sz="6" w:space="0"/>
              <w:right w:val="single" w:color="auto" w:sz="6" w:space="0"/>
            </w:tcBorders>
            <w:shd w:val="clear" w:color="auto" w:fill="A5A5A5" w:themeFill="accent3"/>
            <w:tcMar/>
            <w:hideMark/>
          </w:tcPr>
          <w:p w:rsidRPr="003566B4" w:rsidR="00DC5C72" w:rsidP="00DC5C72" w:rsidRDefault="007C2256" w14:paraId="0E4D69AE" w14:textId="1CF3FE22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color w:val="FFFFFF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Clínica Integrada I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 (CI 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I)</w:t>
            </w:r>
            <w:r w:rsidRPr="003566B4" w:rsidR="00DC5C72">
              <w:rPr>
                <w:rFonts w:ascii="Calibri" w:hAnsi="Calibri" w:eastAsia="Times New Roman" w:cs="Calibri"/>
                <w:b/>
                <w:bCs/>
                <w:lang w:eastAsia="pt-BR"/>
              </w:rPr>
              <w:t>  </w:t>
            </w:r>
          </w:p>
        </w:tc>
      </w:tr>
      <w:tr w:rsidRPr="003566B4" w:rsidR="005D59EB" w:rsidTr="0B4043D9" w14:paraId="2B0BB73E" w14:textId="77777777">
        <w:tc>
          <w:tcPr>
            <w:tcW w:w="303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753D8A75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Código: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54F58FCE" w14:textId="78F6F47B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Período: 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7</w:t>
            </w:r>
            <w:r w:rsidRPr="003566B4" w:rsidR="007C2256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º 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 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6B9AC1DA" w14:textId="0041FDD3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Turma: </w:t>
            </w:r>
            <w:r w:rsidR="0007307A">
              <w:rPr>
                <w:rFonts w:ascii="Calibri" w:hAnsi="Calibri" w:eastAsia="Times New Roman" w:cs="Calibri"/>
                <w:b/>
                <w:bCs/>
                <w:lang w:eastAsia="pt-BR"/>
              </w:rPr>
              <w:t>52</w:t>
            </w:r>
          </w:p>
        </w:tc>
      </w:tr>
      <w:tr w:rsidRPr="003566B4" w:rsidR="005D59EB" w:rsidTr="0B4043D9" w14:paraId="3F52EB17" w14:textId="77777777">
        <w:tc>
          <w:tcPr>
            <w:tcW w:w="586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7C2256" w:rsidP="00DC5C72" w:rsidRDefault="00DC5C72" w14:paraId="7B81807D" w14:textId="39506FD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Carga horária total: </w:t>
            </w:r>
            <w:r w:rsidRPr="003566B4" w:rsidR="007C2256">
              <w:rPr>
                <w:rFonts w:ascii="Calibri" w:hAnsi="Calibri" w:eastAsia="Times New Roman" w:cs="Calibri"/>
                <w:lang w:eastAsia="pt-BR"/>
              </w:rPr>
              <w:t>400</w:t>
            </w:r>
            <w:r w:rsidRPr="003566B4">
              <w:rPr>
                <w:rFonts w:ascii="Calibri" w:hAnsi="Calibri" w:eastAsia="Times New Roman" w:cs="Calibri"/>
                <w:lang w:eastAsia="pt-BR"/>
              </w:rPr>
              <w:t> horas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br/>
            </w:r>
            <w:r w:rsidRPr="003566B4">
              <w:rPr>
                <w:rFonts w:ascii="Calibri" w:hAnsi="Calibri" w:eastAsia="Times New Roman" w:cs="Calibri"/>
                <w:lang w:eastAsia="pt-BR"/>
              </w:rPr>
              <w:t xml:space="preserve">Teórica: </w:t>
            </w:r>
            <w:r w:rsidRPr="003566B4" w:rsidR="007C2256">
              <w:rPr>
                <w:rFonts w:ascii="Calibri" w:hAnsi="Calibri" w:eastAsia="Times New Roman" w:cs="Calibri"/>
                <w:lang w:eastAsia="pt-BR"/>
              </w:rPr>
              <w:t>6</w:t>
            </w:r>
            <w:r w:rsidRPr="003566B4">
              <w:rPr>
                <w:rFonts w:ascii="Calibri" w:hAnsi="Calibri" w:eastAsia="Times New Roman" w:cs="Calibri"/>
                <w:lang w:eastAsia="pt-BR"/>
              </w:rPr>
              <w:t xml:space="preserve">0h | Prática: </w:t>
            </w:r>
            <w:r w:rsidRPr="003566B4" w:rsidR="007C2256">
              <w:rPr>
                <w:rFonts w:ascii="Calibri" w:hAnsi="Calibri" w:eastAsia="Times New Roman" w:cs="Calibri"/>
                <w:lang w:eastAsia="pt-BR"/>
              </w:rPr>
              <w:t>18</w:t>
            </w:r>
            <w:r w:rsidRPr="003566B4">
              <w:rPr>
                <w:rFonts w:ascii="Calibri" w:hAnsi="Calibri" w:eastAsia="Times New Roman" w:cs="Calibri"/>
                <w:lang w:eastAsia="pt-BR"/>
              </w:rPr>
              <w:t>0h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  <w:r w:rsidRPr="003566B4" w:rsidR="007C2256">
              <w:rPr>
                <w:rFonts w:ascii="Calibri" w:hAnsi="Calibri" w:eastAsia="Times New Roman" w:cs="Calibri"/>
                <w:lang w:eastAsia="pt-BR"/>
              </w:rPr>
              <w:t>| TIC</w:t>
            </w:r>
            <w:r w:rsidRPr="003566B4" w:rsidR="00482573">
              <w:rPr>
                <w:rFonts w:ascii="Calibri" w:hAnsi="Calibri" w:eastAsia="Times New Roman" w:cs="Calibri"/>
                <w:lang w:eastAsia="pt-BR"/>
              </w:rPr>
              <w:t>s:</w:t>
            </w:r>
            <w:r w:rsidRPr="003566B4" w:rsidR="007C2256">
              <w:rPr>
                <w:rFonts w:ascii="Calibri" w:hAnsi="Calibri" w:eastAsia="Times New Roman" w:cs="Calibri"/>
                <w:lang w:eastAsia="pt-BR"/>
              </w:rPr>
              <w:t xml:space="preserve"> 40h | MARC</w:t>
            </w:r>
            <w:r w:rsidRPr="003566B4" w:rsidR="00415890">
              <w:rPr>
                <w:rFonts w:ascii="Calibri" w:hAnsi="Calibri" w:eastAsia="Times New Roman" w:cs="Calibri"/>
                <w:lang w:eastAsia="pt-BR"/>
              </w:rPr>
              <w:t>:</w:t>
            </w:r>
            <w:r w:rsidRPr="003566B4" w:rsidR="007C2256">
              <w:rPr>
                <w:rFonts w:ascii="Calibri" w:hAnsi="Calibri" w:eastAsia="Times New Roman" w:cs="Calibri"/>
                <w:lang w:eastAsia="pt-BR"/>
              </w:rPr>
              <w:t xml:space="preserve"> 120h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322B39BE" w14:textId="05921CE8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Semestre:  </w:t>
            </w:r>
            <w:r w:rsidR="00014D8C">
              <w:rPr>
                <w:rFonts w:ascii="Calibri" w:hAnsi="Calibri" w:eastAsia="Times New Roman" w:cs="Calibri"/>
                <w:b/>
                <w:bCs/>
                <w:lang w:eastAsia="pt-BR"/>
              </w:rPr>
              <w:t>2022.01</w:t>
            </w:r>
          </w:p>
        </w:tc>
      </w:tr>
      <w:tr w:rsidRPr="003566B4" w:rsidR="00DC5C72" w:rsidTr="0B4043D9" w14:paraId="20180C62" w14:textId="77777777">
        <w:tc>
          <w:tcPr>
            <w:tcW w:w="84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6B11AC9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Professor: </w:t>
            </w:r>
          </w:p>
        </w:tc>
      </w:tr>
      <w:tr w:rsidRPr="003566B4" w:rsidR="00DC5C72" w:rsidTr="0B4043D9" w14:paraId="6C27774C" w14:textId="77777777">
        <w:trPr>
          <w:trHeight w:val="300"/>
        </w:trPr>
        <w:tc>
          <w:tcPr>
            <w:tcW w:w="84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15109B" w:rsidR="0015109B" w:rsidP="0015109B" w:rsidRDefault="00DC5C72" w14:paraId="7A7497F8" w14:textId="053A8D0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  <w:r w:rsidR="0015109B">
              <w:rPr>
                <w:rFonts w:ascii="Times New Roman" w:hAnsi="Times New Roman" w:cs="Times New Roman"/>
                <w:b/>
                <w:bCs/>
              </w:rPr>
              <w:t xml:space="preserve">Coordenador CI II: </w:t>
            </w:r>
            <w:r w:rsidRPr="009638EA" w:rsidR="0015109B">
              <w:rPr>
                <w:rFonts w:ascii="Times New Roman" w:hAnsi="Times New Roman" w:cs="Times New Roman"/>
              </w:rPr>
              <w:t>Roger William Moraes Mendes</w:t>
            </w:r>
          </w:p>
          <w:p w:rsidRPr="00375B9D" w:rsidR="0015109B" w:rsidP="0015109B" w:rsidRDefault="0015109B" w14:paraId="65F6EFF1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5B9D">
              <w:rPr>
                <w:rFonts w:ascii="Times New Roman" w:hAnsi="Times New Roman" w:cs="Times New Roman"/>
                <w:b/>
                <w:bCs/>
              </w:rPr>
              <w:t>Tutores do MARC</w:t>
            </w:r>
          </w:p>
          <w:p w:rsidR="0015109B" w:rsidP="0015109B" w:rsidRDefault="0015109B" w14:paraId="4D5FCB4A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7AB0">
              <w:rPr>
                <w:rFonts w:ascii="Times New Roman" w:hAnsi="Times New Roman" w:cs="Times New Roman"/>
              </w:rPr>
              <w:t xml:space="preserve">Nome(s): </w:t>
            </w:r>
          </w:p>
          <w:p w:rsidRPr="009638EA" w:rsidR="0015109B" w:rsidP="0015109B" w:rsidRDefault="0015109B" w14:paraId="6F06AE72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 xml:space="preserve">Lucas Magalhães dos Reis - Cardiologista </w:t>
            </w:r>
          </w:p>
          <w:p w:rsidRPr="009638EA" w:rsidR="0015109B" w:rsidP="0015109B" w:rsidRDefault="0015109B" w14:paraId="6E5F4013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Nathália Neves Nunes - Infectologista</w:t>
            </w:r>
          </w:p>
          <w:p w:rsidRPr="009638EA" w:rsidR="0015109B" w:rsidP="0015109B" w:rsidRDefault="0015109B" w14:paraId="572A120F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Roberta Daiana Bueno de Souza - Nefrologista</w:t>
            </w:r>
          </w:p>
          <w:p w:rsidR="0015109B" w:rsidP="0015109B" w:rsidRDefault="0015109B" w14:paraId="1EB83039" w14:textId="66EA7A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 xml:space="preserve">Roger William Moraes Mendes - Ginecologista e Obstetra </w:t>
            </w:r>
          </w:p>
          <w:p w:rsidR="0015109B" w:rsidP="0015109B" w:rsidRDefault="0015109B" w14:paraId="4C5822CD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Pr="009638EA" w:rsidR="0015109B" w:rsidP="0015109B" w:rsidRDefault="0015109B" w14:paraId="1B1EC7F6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  <w:b/>
                <w:bCs/>
              </w:rPr>
              <w:t xml:space="preserve">Professores Prática: </w:t>
            </w:r>
          </w:p>
          <w:p w:rsidRPr="009638EA" w:rsidR="0015109B" w:rsidP="0015109B" w:rsidRDefault="0015109B" w14:paraId="06E9E643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Bruna E. Reis Alves - Psiquiatra</w:t>
            </w:r>
          </w:p>
          <w:p w:rsidRPr="009638EA" w:rsidR="0015109B" w:rsidP="0015109B" w:rsidRDefault="0015109B" w14:paraId="56334D2A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 xml:space="preserve">Drauzio Oppenheimer - Ginecologista e Obstetra </w:t>
            </w:r>
          </w:p>
          <w:p w:rsidRPr="009638EA" w:rsidR="0015109B" w:rsidP="0015109B" w:rsidRDefault="0015109B" w14:paraId="09242046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Jaqueline Brandão Guerreiro Marotti - Hematologista</w:t>
            </w:r>
          </w:p>
          <w:p w:rsidRPr="009638EA" w:rsidR="0015109B" w:rsidP="0015109B" w:rsidRDefault="0015109B" w14:paraId="49F6D301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Jorge Gelvane Tostes - Psiquiatra</w:t>
            </w:r>
          </w:p>
          <w:p w:rsidRPr="009638EA" w:rsidR="0015109B" w:rsidP="0015109B" w:rsidRDefault="0015109B" w14:paraId="1D09A256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Lidinei José Alves - Ginecologista e Obstetra</w:t>
            </w:r>
          </w:p>
          <w:p w:rsidRPr="009638EA" w:rsidR="0015109B" w:rsidP="0015109B" w:rsidRDefault="0015109B" w14:paraId="15A56FF9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Roberta Daiana Bueno de Souza - Nefrologista</w:t>
            </w:r>
          </w:p>
          <w:p w:rsidRPr="009638EA" w:rsidR="0015109B" w:rsidP="0015109B" w:rsidRDefault="0015109B" w14:paraId="06C555D0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Sthefano Teixeira de Vilhena - Ginecologista e Obstetra</w:t>
            </w:r>
          </w:p>
          <w:p w:rsidR="0015109B" w:rsidP="0015109B" w:rsidRDefault="0015109B" w14:paraId="5B79C26F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38EA">
              <w:rPr>
                <w:rFonts w:ascii="Times New Roman" w:hAnsi="Times New Roman" w:cs="Times New Roman"/>
              </w:rPr>
              <w:t>Tatiane Lima Medina Lamoglia - Ginecologista e Obstetra)</w:t>
            </w:r>
          </w:p>
          <w:p w:rsidR="0015109B" w:rsidP="0015109B" w:rsidRDefault="0015109B" w14:paraId="69250D2A" w14:textId="777777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Pr="00375B9D" w:rsidR="0015109B" w:rsidP="0015109B" w:rsidRDefault="0015109B" w14:paraId="4D76F33A" w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5B9D">
              <w:rPr>
                <w:rFonts w:ascii="Times New Roman" w:hAnsi="Times New Roman" w:cs="Times New Roman"/>
                <w:b/>
                <w:bCs/>
              </w:rPr>
              <w:t>TIC´s:</w:t>
            </w:r>
            <w:r w:rsidRPr="009638EA">
              <w:rPr>
                <w:rFonts w:ascii="Times New Roman" w:hAnsi="Times New Roman" w:cs="Times New Roman"/>
              </w:rPr>
              <w:t xml:space="preserve"> Roger William Moraes Mendes</w:t>
            </w:r>
          </w:p>
          <w:p w:rsidRPr="003566B4" w:rsidR="00DC5C72" w:rsidP="00DC5C72" w:rsidRDefault="00DC5C72" w14:paraId="559FBD21" w14:textId="675DD248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</w:p>
        </w:tc>
      </w:tr>
      <w:tr w:rsidRPr="003566B4" w:rsidR="005D59EB" w:rsidTr="0B4043D9" w14:paraId="6DCD5A4D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4118966C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Perfil do egresso: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482573" w:rsidRDefault="00DC5C72" w14:paraId="674F71CB" w14:textId="2BAA4441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lang w:eastAsia="pt-BR"/>
              </w:rPr>
              <w:t>Médico com formação geral, humanista, crítica e reflexiva, capacitado a atuar, pautado em princípios éticos, no processo de saúde doença em seus diferentes níveis de atenção, com ações de promoção, prevenção, recuperação e reabilitação à saúde, na perspectiva da integralidade da assistência, com senso de responsabilidade social e compromisso com a cidadania, como promotor da saúde integral do ser humano</w:t>
            </w:r>
            <w:r w:rsidRPr="003566B4" w:rsidR="00482573">
              <w:rPr>
                <w:rFonts w:ascii="Calibri" w:hAnsi="Calibri" w:eastAsia="Times New Roman" w:cs="Calibri"/>
                <w:lang w:eastAsia="pt-BR"/>
              </w:rPr>
              <w:t>.</w:t>
            </w:r>
          </w:p>
        </w:tc>
      </w:tr>
      <w:tr w:rsidRPr="003566B4" w:rsidR="005D59EB" w:rsidTr="0B4043D9" w14:paraId="08B99BFC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7A0E28D7" w14:textId="60D878BD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Conhecimentos, habilidades e atitudes associados ao eixo </w:t>
            </w:r>
            <w:r w:rsidRPr="003566B4" w:rsidR="007C2256">
              <w:rPr>
                <w:rFonts w:ascii="Calibri" w:hAnsi="Calibri" w:eastAsia="Times New Roman" w:cs="Calibri"/>
                <w:b/>
                <w:bCs/>
                <w:lang w:eastAsia="pt-BR"/>
              </w:rPr>
              <w:t>Clínica Integrada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  <w:p w:rsidRPr="003566B4" w:rsidR="00DC5C72" w:rsidP="00DC5C72" w:rsidRDefault="00DC5C72" w14:paraId="0C41BD77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510E2D5C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Aplicar os princípios do SUS na prática em saúde; </w:t>
            </w:r>
          </w:p>
          <w:p w:rsidRPr="003566B4" w:rsidR="00DC5C72" w:rsidP="00DC5C72" w:rsidRDefault="00DC5C72" w14:paraId="27EF05EE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Entender a saúde como direito garantindo a integralidade e a equidade do cuidado em nível individual, familiar e coletivo, valorizando a diversidade biológica, étnico-racial, de gênero, orientação sexual, socioeconômica, política, ambiental, cultural e demais aspectos que compõem a diversidade humana; </w:t>
            </w:r>
          </w:p>
          <w:p w:rsidRPr="003566B4" w:rsidR="00DC5C72" w:rsidP="00DC5C72" w:rsidRDefault="00DC5C72" w14:paraId="17C33755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lastRenderedPageBreak/>
              <w:t>Aplicar técnicas de cuidado clínico com enfoque no indivíduo, em todas as faixas etárias; </w:t>
            </w:r>
          </w:p>
          <w:p w:rsidRPr="003566B4" w:rsidR="00DC5C72" w:rsidP="00DC5C72" w:rsidRDefault="00DC5C72" w14:paraId="372E7060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Aplicar na prática profissional os princípios da medicina baseada em evidências; </w:t>
            </w:r>
          </w:p>
          <w:p w:rsidRPr="003566B4" w:rsidR="00DC5C72" w:rsidP="00DC5C72" w:rsidRDefault="00DC5C72" w14:paraId="0B99EB12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Avaliar ações de gestão que promovam e garantam o bem-estar individual e da coletividade; </w:t>
            </w:r>
          </w:p>
          <w:p w:rsidRPr="003566B4" w:rsidR="00DC5C72" w:rsidP="00DC5C72" w:rsidRDefault="00DC5C72" w14:paraId="2ADBBD00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Promover a interação com outros profissionais e instituições envolvidos nos cuidados com o paciente, por meio de trabalho em equipe e em rede; </w:t>
            </w:r>
          </w:p>
          <w:p w:rsidRPr="003566B4" w:rsidR="00DC5C72" w:rsidP="00DC5C72" w:rsidRDefault="00DC5C72" w14:paraId="4AEE69F6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Analisar a dinâmica das políticas de saúde, do mercado de trabalho e gestão da clínica; </w:t>
            </w:r>
          </w:p>
          <w:p w:rsidRPr="003566B4" w:rsidR="00DC5C72" w:rsidP="00DC5C72" w:rsidRDefault="00DC5C72" w14:paraId="3763EEB7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Avaliar determinantes e riscos relacionados aos agravos da saúde e sua interação com o ambiente; </w:t>
            </w:r>
          </w:p>
          <w:p w:rsidRPr="003566B4" w:rsidR="00DC5C72" w:rsidP="00DC5C72" w:rsidRDefault="00DC5C72" w14:paraId="0FC9AEFC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Vivenciar o sistema de saúde vigente no país, considerando a atenção integral da saúde num sistema regionalizado e hierarquizado de referência e contra referência, as redes de atenção à saúde e o trabalho em equipe; </w:t>
            </w:r>
          </w:p>
          <w:p w:rsidRPr="003566B4" w:rsidR="00DC5C72" w:rsidP="00DC5C72" w:rsidRDefault="00DC5C72" w14:paraId="474ABE7B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Analisar a legislação e as políticas de saúde; </w:t>
            </w:r>
          </w:p>
          <w:p w:rsidRPr="003566B4" w:rsidR="00DC5C72" w:rsidP="00DC5C72" w:rsidRDefault="00DC5C72" w14:paraId="197A52B9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Aplicar as políticas de educação ambiental, em direitos humanos e de educação das relações étnico-raciais e o ensino de história e cultura afro-brasileira, africana e indígena; </w:t>
            </w:r>
          </w:p>
          <w:p w:rsidRPr="003566B4" w:rsidR="00DC5C72" w:rsidP="00DC5C72" w:rsidRDefault="00DC5C72" w14:paraId="04C4351D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Aprender a aprender e ter responsabilidade e compromisso com a sua educação permanente; </w:t>
            </w:r>
          </w:p>
          <w:p w:rsidRPr="003566B4" w:rsidR="00DC5C72" w:rsidP="00DC5C72" w:rsidRDefault="00DC5C72" w14:paraId="76364BF5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Aplicar para a tomada de decisão os princípios morais, éticos e bioéticos com responsabilidades legais inerentes à profissão e ao estudante de Medicina </w:t>
            </w:r>
          </w:p>
          <w:p w:rsidRPr="003566B4" w:rsidR="00DC5C72" w:rsidP="00DC5C72" w:rsidRDefault="00DC5C72" w14:paraId="1C0CFF93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Atuar na saúde do indivíduo nos diversos ciclos de vida, considerando seu contexto familiar e comunitário; </w:t>
            </w:r>
          </w:p>
          <w:p w:rsidRPr="003566B4" w:rsidR="00DC5C72" w:rsidP="00DC5C72" w:rsidRDefault="00DC5C72" w14:paraId="39B570C3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Aplicar planos terapêuticos, considerando a gestão do cuidado e os conceitos de clínica ampliada. </w:t>
            </w:r>
          </w:p>
          <w:p w:rsidRPr="003566B4" w:rsidR="00DC5C72" w:rsidP="00DC5C72" w:rsidRDefault="00DC5C72" w14:paraId="00B3B1D3" w14:textId="77777777">
            <w:pPr>
              <w:numPr>
                <w:ilvl w:val="0"/>
                <w:numId w:val="2"/>
              </w:numPr>
              <w:spacing w:after="0" w:line="240" w:lineRule="auto"/>
              <w:ind w:left="1080" w:firstLine="0"/>
              <w:jc w:val="both"/>
              <w:textAlignment w:val="baseline"/>
              <w:rPr>
                <w:rFonts w:ascii="Calibri" w:hAnsi="Calibri" w:eastAsia="Times New Roman" w:cs="Calibri"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color w:val="000000"/>
                <w:lang w:eastAsia="pt-BR"/>
              </w:rPr>
              <w:t>Construir a interdisciplinaridade. </w:t>
            </w:r>
          </w:p>
        </w:tc>
      </w:tr>
      <w:tr w:rsidRPr="003566B4" w:rsidR="005D59EB" w:rsidTr="0B4043D9" w14:paraId="318632EA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53A1CC18" w14:textId="59FDF42F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lastRenderedPageBreak/>
              <w:t>Ementa </w:t>
            </w:r>
            <w:r w:rsidRPr="003566B4" w:rsidR="007C2256">
              <w:rPr>
                <w:rFonts w:ascii="Calibri" w:hAnsi="Calibri" w:eastAsia="Times New Roman" w:cs="Calibri"/>
                <w:b/>
                <w:bCs/>
                <w:lang w:eastAsia="pt-BR"/>
              </w:rPr>
              <w:t>CI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I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7C2256" w:rsidRDefault="00C42C15" w14:paraId="011F86E2" w14:textId="14D603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40"/>
              <w:jc w:val="both"/>
              <w:rPr>
                <w:rFonts w:ascii="Calibri" w:hAnsi="Calibri" w:eastAsia="Calibri"/>
                <w:color w:val="000000"/>
                <w:u w:color="000000"/>
                <w:bdr w:val="nil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566B4">
              <w:rPr>
                <w:rFonts w:ascii="Calibri" w:hAnsi="Calibri" w:eastAsia="Calibri"/>
                <w:color w:val="000000"/>
                <w:u w:color="000000"/>
                <w:bdr w:val="nil"/>
                <w:lang w:val="pt-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Doenças mais prevalentes na clínica médica geral, enfatizando o racicinio clinico a anamnese e o exame físico nas condutas em atenção primária em saúde, Urgência e Emergência e média complexidade. Aspectos relacionados à conduta diagnóstica diagnóstico, indicações de exames complementares, conduta terapêutica e/ou farmacológica, destacando a medicina preventiva. Atenção básica em ginecologia e obstetrícia, incluindo a relação médico-paciente, semiologia, rastreamento de doenças, identificação de fatores de risco materno e fetal, diagnóstico e tratamento precoce das complicações da gravidez e orientações para prevenção e promoção da saúde. Promoção da saúde do recém-nascido, lactente, criança e adolescente, abrangendo o diagnóstico e tratamento das patologias pediátricas mais frequentes, priorizando a orientação e a prevenção. Atendimento ao paciente com transtorno psiquiátrico. Diagnóstico e orientação do tratamento das patologias psiquiátricas mais frequentes, priorizando as orientações preventivas.</w:t>
            </w:r>
          </w:p>
        </w:tc>
      </w:tr>
      <w:tr w:rsidRPr="003566B4" w:rsidR="005D59EB" w:rsidTr="0B4043D9" w14:paraId="5ACC635F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045C184C" w14:textId="7E8D9B91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Objetivo</w:t>
            </w:r>
            <w:r w:rsidRPr="003566B4" w:rsidR="007C2256">
              <w:rPr>
                <w:rFonts w:ascii="Calibri" w:hAnsi="Calibri" w:eastAsia="Times New Roman" w:cs="Calibri"/>
                <w:b/>
                <w:bCs/>
                <w:lang w:eastAsia="pt-BR"/>
              </w:rPr>
              <w:t>s CI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 I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7C5083A3" w:rsidP="445D58B8" w:rsidRDefault="7C5083A3" w14:paraId="693F5F35" w14:textId="55D67FF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  <w:color w:val="000000" w:themeColor="text1"/>
                <w:lang w:val="pt-BR"/>
              </w:rPr>
            </w:pPr>
            <w:r w:rsidRPr="445D58B8">
              <w:rPr>
                <w:rFonts w:ascii="Calibri" w:hAnsi="Calibri" w:eastAsia="Calibri" w:cs="Calibri"/>
                <w:color w:val="000000" w:themeColor="text1"/>
                <w:lang w:val="pt-BR"/>
              </w:rPr>
              <w:t xml:space="preserve">Explicar os determinantes que interferem no processo saúde-doença no indivíduo e na coletividade, especificamente relacionados à Saúde da Criança e do Adolescente, Saúde da Mulher, Saúde Mental e Urgência/Emergência; </w:t>
            </w:r>
          </w:p>
          <w:p w:rsidR="7C5083A3" w:rsidP="445D58B8" w:rsidRDefault="7C5083A3" w14:paraId="01A5A619" w14:textId="4EF3003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 xml:space="preserve">Integrar e organizar os dados da história e exame clínico para elaborar hipóteses diagnósticas fundamentadas no processo saúde-doença, na Saúde da Criança e do Adolescente, Saúde da Mulher, Saúde Mental e Urgência/Emergência; </w:t>
            </w:r>
          </w:p>
          <w:p w:rsidR="7C5083A3" w:rsidP="445D58B8" w:rsidRDefault="7C5083A3" w14:paraId="0111AA46" w14:textId="14CD4FB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 xml:space="preserve">Interpretar recursos complementares para confirmar ou afastar as hipóteses elaboradas, de maneira ética e baseada em evidências, na relação custo/efetividade, no acesso e no financiamento dos recursos, na Saúde da Criança e do Adolescente, Saúde da Mulher, Saúde Mental e Urgência/Emergência; </w:t>
            </w:r>
          </w:p>
          <w:p w:rsidR="7C5083A3" w:rsidP="445D58B8" w:rsidRDefault="7C5083A3" w14:paraId="1B4D4A27" w14:textId="1313B93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 xml:space="preserve">Elaborar e executar um plano de cuidados terapêutico considerando as preferências do paciente, os princípios éticos, as evidências da literatura, o contexto de vida do paciente e da população, na Saúde da Criança e do Adolescente, Saúde da Mulher, Saúde Mental e Urgência/Emergência; </w:t>
            </w:r>
          </w:p>
          <w:p w:rsidR="7C5083A3" w:rsidP="445D58B8" w:rsidRDefault="7C5083A3" w14:paraId="68A2DDE4" w14:textId="7085647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 xml:space="preserve">Desenvolver a capacidade de buscar e analisar informações nas principais bases de dados; </w:t>
            </w:r>
          </w:p>
          <w:p w:rsidR="7C5083A3" w:rsidP="445D58B8" w:rsidRDefault="7C5083A3" w14:paraId="653B0708" w14:textId="76B308A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 xml:space="preserve">Desenvolver a capacidade de atuar em pequenos grupos pautados em princípios éticos e humanísticos; </w:t>
            </w:r>
          </w:p>
          <w:p w:rsidR="7C5083A3" w:rsidP="445D58B8" w:rsidRDefault="7C5083A3" w14:paraId="211CD29F" w14:textId="01E2FAC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 xml:space="preserve">Conhecer os princípios de segurança do paciente que subsidiam a prática médica; </w:t>
            </w:r>
          </w:p>
          <w:p w:rsidR="7C5083A3" w:rsidP="445D58B8" w:rsidRDefault="7C5083A3" w14:paraId="5E555035" w14:textId="2F48B3C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Calibri" w:hAnsi="Calibri" w:eastAsia="Calibri" w:cs="Calibri"/>
              </w:rPr>
            </w:pPr>
            <w:r w:rsidRPr="445D58B8">
              <w:rPr>
                <w:rFonts w:ascii="Calibri" w:hAnsi="Calibri" w:eastAsia="Calibri" w:cs="Calibri"/>
              </w:rPr>
              <w:t>Aplicar os princípios éticos e de Biossegurança nos cenários de prática.</w:t>
            </w:r>
          </w:p>
          <w:p w:rsidRPr="003566B4" w:rsidR="00DC5C72" w:rsidP="00DC5C72" w:rsidRDefault="00DC5C72" w14:paraId="5C1CE00E" w14:textId="282D4C09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eastAsia="pt-BR"/>
              </w:rPr>
            </w:pPr>
          </w:p>
        </w:tc>
      </w:tr>
      <w:tr w:rsidRPr="003566B4" w:rsidR="005D59EB" w:rsidTr="0B4043D9" w14:paraId="24527263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76FEF6BA" w14:textId="19960A7B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Estratégias de ensino/</w:t>
            </w:r>
            <w:r w:rsidRPr="003566B4" w:rsidR="007C2256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CI 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0E7800" w:rsidP="000E7800" w:rsidRDefault="000E7800" w14:paraId="27C7E0BE" w14:textId="77777777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3566B4">
              <w:rPr>
                <w:rFonts w:ascii="Calibri" w:hAnsi="Calibri" w:cs="Times New Roman"/>
                <w:lang w:val="af-ZA"/>
              </w:rPr>
              <w:t>Palestras</w:t>
            </w:r>
          </w:p>
          <w:p w:rsidRPr="003566B4" w:rsidR="000E7800" w:rsidP="000E7800" w:rsidRDefault="000E7800" w14:paraId="3A05A8E6" w14:textId="77777777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3566B4">
              <w:rPr>
                <w:rFonts w:ascii="Calibri" w:hAnsi="Calibri" w:cs="Times New Roman"/>
                <w:lang w:val="af-ZA"/>
              </w:rPr>
              <w:t>Método de Aprendizado por Raciocínio Clínico (MARC)</w:t>
            </w:r>
          </w:p>
          <w:p w:rsidRPr="003566B4" w:rsidR="000E7800" w:rsidP="000E7800" w:rsidRDefault="000E7800" w14:paraId="062D4B29" w14:textId="77777777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3566B4">
              <w:rPr>
                <w:rFonts w:ascii="Calibri" w:hAnsi="Calibri" w:cs="Times New Roman"/>
                <w:lang w:val="af-ZA"/>
              </w:rPr>
              <w:t>Tecnologia de Informação e Comunicação (TICs)</w:t>
            </w:r>
          </w:p>
          <w:p w:rsidRPr="003566B4" w:rsidR="00DC5C72" w:rsidP="000E7800" w:rsidRDefault="000E7800" w14:paraId="0D55816A" w14:textId="57CF4415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Times New Roman"/>
                <w:lang w:val="af-ZA"/>
              </w:rPr>
            </w:pPr>
            <w:r w:rsidRPr="003566B4">
              <w:rPr>
                <w:rFonts w:ascii="Calibri" w:hAnsi="Calibri" w:cs="Times New Roman"/>
                <w:lang w:val="af-ZA"/>
              </w:rPr>
              <w:t xml:space="preserve">Práticas integradas </w:t>
            </w:r>
          </w:p>
        </w:tc>
      </w:tr>
      <w:tr w:rsidRPr="003566B4" w:rsidR="005D59EB" w:rsidTr="0B4043D9" w14:paraId="70EFD8E6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00DC5C72" w:rsidRDefault="00DC5C72" w14:paraId="09FB0042" w14:textId="2C1CCD74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Conteúdo </w:t>
            </w:r>
            <w:r w:rsidRPr="003566B4" w:rsidR="007C2256">
              <w:rPr>
                <w:rFonts w:ascii="Calibri" w:hAnsi="Calibri" w:eastAsia="Times New Roman" w:cs="Calibri"/>
                <w:b/>
                <w:bCs/>
                <w:lang w:eastAsia="pt-BR"/>
              </w:rPr>
              <w:t>Programático CI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 xml:space="preserve"> I</w:t>
            </w:r>
            <w:r w:rsidRPr="003566B4" w:rsidR="00C42C15">
              <w:rPr>
                <w:rFonts w:ascii="Calibri" w:hAnsi="Calibri" w:eastAsia="Times New Roman" w:cs="Calibri"/>
                <w:b/>
                <w:bCs/>
                <w:lang w:eastAsia="pt-BR"/>
              </w:rPr>
              <w:t>I</w:t>
            </w: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DEDED" w:themeFill="accent3" w:themeFillTint="33"/>
            <w:tcMar/>
            <w:hideMark/>
          </w:tcPr>
          <w:p w:rsidRPr="003566B4" w:rsidR="00DC5C72" w:rsidP="445D58B8" w:rsidRDefault="000E7800" w14:paraId="4133B17C" w14:textId="5D3B2150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val="pt-BR"/>
              </w:rPr>
            </w:pPr>
            <w:r w:rsidRPr="445D58B8">
              <w:rPr>
                <w:rFonts w:ascii="Calibri" w:hAnsi="Calibri" w:eastAsia="Times New Roman" w:cs="Times New Roman"/>
                <w:lang w:val="pt-BR"/>
              </w:rPr>
              <w:t xml:space="preserve">Abordagem integral à saúde do adulto nas doenças e agravos mais prevalentes relacionados aos sistemas </w:t>
            </w:r>
            <w:r w:rsidRPr="445D58B8" w:rsidR="005D59EB">
              <w:rPr>
                <w:rFonts w:ascii="Calibri" w:hAnsi="Calibri" w:eastAsia="Times New Roman" w:cs="Times New Roman"/>
                <w:lang w:val="pt-BR"/>
              </w:rPr>
              <w:t xml:space="preserve">Nefrourinário, </w:t>
            </w:r>
            <w:r w:rsidRPr="445D58B8" w:rsidR="007130F6">
              <w:rPr>
                <w:rFonts w:ascii="Calibri" w:hAnsi="Calibri" w:eastAsia="Times New Roman" w:cs="Times New Roman"/>
                <w:lang w:val="pt-BR"/>
              </w:rPr>
              <w:t>Hemolinfopoético e Saúde Mental</w:t>
            </w:r>
            <w:r w:rsidRPr="445D58B8">
              <w:rPr>
                <w:rFonts w:ascii="Calibri" w:hAnsi="Calibri" w:eastAsia="Times New Roman" w:cs="Times New Roman"/>
                <w:lang w:val="pt-BR"/>
              </w:rPr>
              <w:t>.</w:t>
            </w:r>
          </w:p>
          <w:p w:rsidRPr="003566B4" w:rsidR="000E7800" w:rsidP="445D58B8" w:rsidRDefault="000E7800" w14:paraId="6DA6C0AA" w14:textId="5D5C019B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val="pt-BR"/>
              </w:rPr>
            </w:pPr>
            <w:r w:rsidRPr="445D58B8">
              <w:rPr>
                <w:rFonts w:ascii="Calibri" w:hAnsi="Calibri" w:eastAsia="Times New Roman" w:cs="Times New Roman"/>
                <w:lang w:val="pt-BR"/>
              </w:rPr>
              <w:t>Abordagem integral à saúde a mulher</w:t>
            </w:r>
            <w:r w:rsidRPr="445D58B8" w:rsidR="007130F6">
              <w:rPr>
                <w:rFonts w:ascii="Calibri" w:hAnsi="Calibri" w:eastAsia="Times New Roman" w:cs="Times New Roman"/>
                <w:lang w:val="pt-BR"/>
              </w:rPr>
              <w:t>, no parto e puerpério.</w:t>
            </w:r>
          </w:p>
          <w:p w:rsidRPr="003566B4" w:rsidR="000E7800" w:rsidP="445D58B8" w:rsidRDefault="000E7800" w14:paraId="7D45919B" w14:textId="40E265DC">
            <w:pPr>
              <w:pStyle w:val="PargrafodaLista"/>
              <w:numPr>
                <w:ilvl w:val="0"/>
                <w:numId w:val="7"/>
              </w:numPr>
              <w:spacing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val="pt-BR"/>
              </w:rPr>
            </w:pPr>
            <w:r w:rsidRPr="445D58B8">
              <w:rPr>
                <w:rFonts w:ascii="Calibri" w:hAnsi="Calibri" w:eastAsia="Times New Roman" w:cs="Times New Roman"/>
                <w:lang w:val="pt-BR"/>
              </w:rPr>
              <w:t xml:space="preserve">Abordagem integral à saúde da criança nas doenças e agravos mais prevalentes </w:t>
            </w:r>
            <w:r w:rsidRPr="445D58B8" w:rsidR="007130F6">
              <w:rPr>
                <w:rFonts w:ascii="Calibri" w:hAnsi="Calibri" w:eastAsia="Times New Roman" w:cs="Times New Roman"/>
                <w:lang w:val="pt-BR"/>
              </w:rPr>
              <w:t>relacionados aos sistemas Nefrourinário, Hemolinfopoético e Saúde Mental</w:t>
            </w:r>
            <w:r w:rsidRPr="445D58B8" w:rsidR="009830DF">
              <w:rPr>
                <w:rFonts w:ascii="Calibri" w:hAnsi="Calibri" w:eastAsia="Times New Roman" w:cs="Times New Roman"/>
                <w:lang w:val="pt-BR"/>
              </w:rPr>
              <w:t>.</w:t>
            </w:r>
          </w:p>
        </w:tc>
      </w:tr>
      <w:tr w:rsidRPr="003566B4" w:rsidR="005D59EB" w:rsidTr="0B4043D9" w14:paraId="261E9B64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3C60D77B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Sistema de avaliação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C42BBA" w:rsidR="00490088" w:rsidP="00490088" w:rsidRDefault="00490088" w14:paraId="105717FD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Teste de proficiência: 10</w:t>
            </w:r>
          </w:p>
          <w:p w:rsidRPr="00C42BBA" w:rsidR="00490088" w:rsidP="00490088" w:rsidRDefault="00490088" w14:paraId="784010F6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N1 específica: 15</w:t>
            </w:r>
          </w:p>
          <w:p w:rsidRPr="00C42BBA" w:rsidR="00490088" w:rsidP="00490088" w:rsidRDefault="00490088" w14:paraId="4CD79538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Integradora: 25</w:t>
            </w:r>
          </w:p>
          <w:p w:rsidRPr="00C42BBA" w:rsidR="00490088" w:rsidP="00490088" w:rsidRDefault="00490088" w14:paraId="058455E5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Não programada: 5</w:t>
            </w:r>
          </w:p>
          <w:p w:rsidRPr="00C42BBA" w:rsidR="00490088" w:rsidP="00490088" w:rsidRDefault="00490088" w14:paraId="40DFEFC8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TICs: 5</w:t>
            </w:r>
          </w:p>
          <w:p w:rsidRPr="00C42BBA" w:rsidR="00490088" w:rsidP="00490088" w:rsidRDefault="00490088" w14:paraId="69FEB155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OSCE: 20</w:t>
            </w:r>
          </w:p>
          <w:p w:rsidRPr="00C42BBA" w:rsidR="00490088" w:rsidP="00490088" w:rsidRDefault="00490088" w14:paraId="6AE5F65F" w14:textId="77777777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Calibri"/>
                <w:color w:val="000000"/>
              </w:rPr>
            </w:pPr>
            <w:r w:rsidRPr="00C42BBA">
              <w:rPr>
                <w:rFonts w:ascii="Calibri" w:hAnsi="Calibri" w:eastAsia="Times New Roman" w:cs="Calibri"/>
                <w:color w:val="000000"/>
              </w:rPr>
              <w:t>Mini-Cex: 10</w:t>
            </w:r>
          </w:p>
          <w:p w:rsidRPr="00490088" w:rsidR="00DC5C72" w:rsidP="00490088" w:rsidRDefault="00490088" w14:paraId="7E05230D" w14:textId="13299B51">
            <w:pPr>
              <w:pStyle w:val="PargrafodaLista"/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Calibri" w:hAnsi="Calibri" w:eastAsia="Times New Roman" w:cs="Times New Roman"/>
              </w:rPr>
            </w:pPr>
            <w:r w:rsidRPr="00490088">
              <w:rPr>
                <w:rFonts w:ascii="Calibri" w:hAnsi="Calibri" w:eastAsia="Times New Roman" w:cs="Calibri"/>
                <w:color w:val="000000"/>
              </w:rPr>
              <w:t>MARC: 10</w:t>
            </w:r>
          </w:p>
        </w:tc>
      </w:tr>
      <w:tr w:rsidRPr="003566B4" w:rsidR="005D59EB" w:rsidTr="0B4043D9" w14:paraId="225057C9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3566B4" w:rsidR="00DC5C72" w:rsidP="00DC5C72" w:rsidRDefault="00DC5C72" w14:paraId="7F3C13EE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Sistema de promoção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Pr="00D42243" w:rsidR="002274DA" w:rsidP="002274DA" w:rsidRDefault="002274DA" w14:paraId="211380D3" w14:textId="77777777">
            <w:pPr>
              <w:pStyle w:val="PargrafodaLista"/>
              <w:numPr>
                <w:ilvl w:val="0"/>
                <w:numId w:val="10"/>
              </w:numPr>
              <w:spacing w:before="120" w:after="120" w:line="240" w:lineRule="auto"/>
              <w:rPr>
                <w:lang w:val="pt-BR"/>
              </w:rPr>
            </w:pPr>
            <w:r w:rsidRPr="3FDCC8BE">
              <w:rPr>
                <w:rFonts w:ascii="Calibri" w:hAnsi="Calibri" w:eastAsia="Calibri" w:cs="Calibri"/>
                <w:color w:val="000000" w:themeColor="text1"/>
                <w:lang w:val="pt"/>
              </w:rPr>
              <w:t>É aprovado no módulo o estudante com média final igual ou superior a 70 e frequência mínima de 75% (setenta e cinco por cento).</w:t>
            </w:r>
          </w:p>
          <w:p w:rsidR="002274DA" w:rsidP="002274DA" w:rsidRDefault="002274DA" w14:paraId="0441F50C" w14:textId="77777777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eastAsiaTheme="minorEastAsia"/>
                <w:color w:val="000000" w:themeColor="text1"/>
                <w:lang w:val="pt"/>
              </w:rPr>
            </w:pPr>
            <w:r w:rsidRPr="3FDCC8BE">
              <w:rPr>
                <w:rFonts w:ascii="Calibri" w:hAnsi="Calibri" w:eastAsia="Calibri" w:cs="Calibri"/>
                <w:color w:val="000000" w:themeColor="text1"/>
                <w:lang w:val="pt"/>
              </w:rPr>
              <w:t>É reprovado no módulo o estudante com média final inferior a 70 e/ou frequência inferior a 75% (setenta e cinco por cento).</w:t>
            </w:r>
          </w:p>
          <w:p w:rsidR="002274DA" w:rsidP="002274DA" w:rsidRDefault="002274DA" w14:paraId="71629164" w14:textId="300725BC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pt"/>
              </w:rPr>
            </w:pPr>
            <w:r w:rsidRPr="3FDCC8BE">
              <w:rPr>
                <w:rFonts w:ascii="Calibri" w:hAnsi="Calibri" w:eastAsia="Calibri" w:cs="Calibri"/>
                <w:b/>
                <w:bCs/>
                <w:color w:val="000000" w:themeColor="text1"/>
                <w:lang w:val="pt"/>
              </w:rPr>
              <w:t xml:space="preserve">Para os módulos do eixo de </w:t>
            </w:r>
            <w:r>
              <w:rPr>
                <w:rFonts w:ascii="Calibri" w:hAnsi="Calibri" w:eastAsia="Calibri" w:cs="Calibri"/>
                <w:b/>
                <w:bCs/>
                <w:color w:val="000000" w:themeColor="text1"/>
                <w:lang w:val="pt"/>
              </w:rPr>
              <w:t>Clínica Integrada</w:t>
            </w:r>
            <w:r w:rsidRPr="3FDCC8BE">
              <w:rPr>
                <w:rFonts w:ascii="Calibri" w:hAnsi="Calibri" w:eastAsia="Calibri" w:cs="Calibri"/>
                <w:b/>
                <w:bCs/>
                <w:color w:val="000000" w:themeColor="text1"/>
                <w:lang w:val="pt"/>
              </w:rPr>
              <w:t xml:space="preserve"> não são previstos os regimes de Exame Especial e de Dependência.</w:t>
            </w:r>
          </w:p>
          <w:p w:rsidRPr="002274DA" w:rsidR="00DC5C72" w:rsidP="00DC5C72" w:rsidRDefault="00DC5C72" w14:paraId="3ED5920A" w14:textId="24522DE8">
            <w:pPr>
              <w:spacing w:after="0" w:line="240" w:lineRule="auto"/>
              <w:jc w:val="both"/>
              <w:textAlignment w:val="baseline"/>
              <w:rPr>
                <w:rFonts w:ascii="Calibri" w:hAnsi="Calibri" w:eastAsia="Times New Roman" w:cs="Times New Roman"/>
                <w:lang w:val="pt" w:eastAsia="pt-BR"/>
              </w:rPr>
            </w:pPr>
          </w:p>
        </w:tc>
      </w:tr>
      <w:tr w:rsidRPr="003566B4" w:rsidR="005D59EB" w:rsidTr="0B4043D9" w14:paraId="34F18BAE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  <w:hideMark/>
          </w:tcPr>
          <w:p w:rsidRPr="003566B4" w:rsidR="00DC5C72" w:rsidP="00DC5C72" w:rsidRDefault="00DC5C72" w14:paraId="5008A39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Bibliografia básica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Pr="00807A1E" w:rsidR="00DC5C72" w:rsidP="27141C7A" w:rsidRDefault="00DC5C72" w14:paraId="49AF6831" w14:textId="21446F12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"/>
              </w:rPr>
            </w:pPr>
            <w:r w:rsidRPr="27141C7A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SOCIEDADE BRASILEIRA DE PEDIATRIA. </w:t>
            </w:r>
            <w:proofErr w:type="spellStart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Tratado</w:t>
            </w:r>
            <w:proofErr w:type="spellEnd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de </w:t>
            </w:r>
            <w:proofErr w:type="spellStart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pediatria</w:t>
            </w:r>
            <w:proofErr w:type="spellEnd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</w:t>
            </w:r>
            <w:proofErr w:type="spellStart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Sociedade</w:t>
            </w:r>
            <w:proofErr w:type="spellEnd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 Brasileira de </w:t>
            </w:r>
            <w:proofErr w:type="spellStart"/>
            <w:r w:rsidRPr="27141C7A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Pediatria</w:t>
            </w:r>
            <w:proofErr w:type="spellEnd"/>
            <w:r w:rsidRPr="27141C7A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. 4. ed. </w:t>
            </w:r>
            <w:proofErr w:type="spellStart"/>
            <w:r w:rsidRPr="27141C7A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Barueri</w:t>
            </w:r>
            <w:proofErr w:type="spellEnd"/>
            <w:r w:rsidRPr="27141C7A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: Manole, 2017. 2 vols.</w:t>
            </w:r>
          </w:p>
          <w:p w:rsidRPr="00807A1E" w:rsidR="00DC5C72" w:rsidP="25EE1850" w:rsidRDefault="00DC5C72" w14:paraId="7BB44DCB" w14:textId="764606BD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BEREK, J. S. (Ed.). 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Berek e Novak tratado de ginecologia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. 15 ed. Rio Janeiro: Guanabara Koogan, 2014.</w:t>
            </w:r>
          </w:p>
          <w:p w:rsidRPr="00807A1E" w:rsidR="00DC5C72" w:rsidP="32B4473C" w:rsidRDefault="00DC5C72" w14:paraId="134E65C7" w14:textId="44B77EA6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32B4473C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CABRAL, A. C. V. (Ed.). </w:t>
            </w:r>
            <w:r w:rsidRPr="32B4473C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Fundamentos e prática em obstetrícia</w:t>
            </w:r>
            <w:r w:rsidRPr="32B4473C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>. São Paulo: Atheneu, 2009.</w:t>
            </w:r>
          </w:p>
          <w:p w:rsidRPr="00807A1E" w:rsidR="00DC5C72" w:rsidP="0B4043D9" w:rsidRDefault="00DC5C72" w14:paraId="0297A75C" w14:textId="63E17914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 xml:space="preserve">JAMESON, J. L.; </w:t>
            </w:r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"/>
              </w:rPr>
              <w:t xml:space="preserve">FAUCI, A. S. et al. </w:t>
            </w:r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>Medicina Interna de Harriso</w:t>
            </w:r>
            <w:commentRangeStart w:id="309919676"/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 xml:space="preserve">n. </w:t>
            </w:r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 xml:space="preserve">20.ed. Porto Alegre: AMGH, 2020. 2 vols.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>Disponível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 xml:space="preserve"> </w:t>
            </w:r>
            <w:commentRangeEnd w:id="309919676"/>
            <w:r>
              <w:rPr>
                <w:rStyle w:val="CommentReference"/>
              </w:rPr>
              <w:commentReference w:id="309919676"/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>em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B1B26"/>
                <w:sz w:val="24"/>
                <w:szCs w:val="24"/>
                <w:lang w:val="en"/>
              </w:rPr>
              <w:t xml:space="preserve">: &lt;https://integrada.minhabiblioteca.com.br/#/books/9788580556346&gt;. </w:t>
            </w:r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Acesso em: 02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fev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2022. </w:t>
            </w:r>
          </w:p>
          <w:p w:rsidRPr="00807A1E" w:rsidR="00DC5C72" w:rsidP="0B4043D9" w:rsidRDefault="00DC5C72" w14:paraId="2BB40A07" w14:textId="6B720BE1">
            <w:pPr>
              <w:pStyle w:val="PargrafodaLista"/>
              <w:numPr>
                <w:ilvl w:val="0"/>
                <w:numId w:val="12"/>
              </w:numPr>
              <w:spacing w:after="0" w:line="276" w:lineRule="auto"/>
              <w:jc w:val="both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FREITAS, Elizabete Viana de; PY, Ligia (Ed.). 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</w:t>
            </w:r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ratado</w:t>
            </w:r>
            <w:proofErr w:type="spellEnd"/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de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geriatria</w:t>
            </w:r>
            <w:proofErr w:type="spellEnd"/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e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gerontologia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[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recurso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eletrônico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]. 4. ed. Rio de Janeiro: Guanabara Koogan, 2016.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Disponível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em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: &lt;https://integrada.minhabiblioteca.com.br/books/9788527729505&gt;.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Acesso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em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: 02 </w:t>
            </w:r>
            <w:proofErr w:type="spellStart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fev</w:t>
            </w:r>
            <w:proofErr w:type="spellEnd"/>
            <w:r w:rsidRPr="0B4043D9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2022.</w:t>
            </w:r>
          </w:p>
        </w:tc>
      </w:tr>
      <w:tr w:rsidRPr="003566B4" w:rsidR="005D59EB" w:rsidTr="0B4043D9" w14:paraId="6F404728" w14:textId="77777777">
        <w:tc>
          <w:tcPr>
            <w:tcW w:w="24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3566B4" w:rsidR="00DC5C72" w:rsidP="00DC5C72" w:rsidRDefault="00DC5C72" w14:paraId="31886396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b/>
                <w:bCs/>
                <w:lang w:eastAsia="pt-BR"/>
              </w:rPr>
            </w:pPr>
            <w:r w:rsidRPr="003566B4">
              <w:rPr>
                <w:rFonts w:ascii="Calibri" w:hAnsi="Calibri" w:eastAsia="Times New Roman" w:cs="Calibri"/>
                <w:b/>
                <w:bCs/>
                <w:lang w:eastAsia="pt-BR"/>
              </w:rPr>
              <w:t>Bibliografia complementar 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25EE1850" w:rsidP="25EE1850" w:rsidRDefault="25EE1850" w14:paraId="530B5547" w14:textId="5DB043E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SATO, Emilia Inoue. AT/DT -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Atualização</w:t>
            </w:r>
            <w:proofErr w:type="spellEnd"/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Terapêutica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de Felício Cintra do Prado, Jairo de Almeida Ramos, José Ribeiro do Valle [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recurso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eletrônico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]. 26. ed. Artes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Médicas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, 2018.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Disponível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em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: &lt;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"/>
              </w:rPr>
              <w:t>https://integrada.minhabiblioteca.com.br/#/books/9788536702698&gt;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.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Acesso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em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: 02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fev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. 2022.</w:t>
            </w:r>
          </w:p>
          <w:p w:rsidR="25EE1850" w:rsidP="25EE1850" w:rsidRDefault="25EE1850" w14:paraId="79A48C84" w14:textId="54C50AF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TOY, Eugene C.; PATLAN JR, John T. 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Casos clínicos em medicina interna 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[recurso eletrônico].  4. ed. Porto Alegre: ArtMed, 2013. Disponível em: &lt;https://integrada.minhabiblioteca.com.br/books/9788580552799&gt;. Acesso em: 02 fev 2022. </w:t>
            </w:r>
          </w:p>
          <w:p w:rsidR="25EE1850" w:rsidP="25EE1850" w:rsidRDefault="25EE1850" w14:paraId="232FA856" w14:textId="248C8864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LOPES, Antonio Carlos. 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Tratado de clínica médica.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 3. ed. Rio de Janeiro: Roca, 2015. 2 vols.</w:t>
            </w:r>
          </w:p>
          <w:p w:rsidR="25EE1850" w:rsidP="25EE1850" w:rsidRDefault="25EE1850" w14:paraId="59439723" w14:textId="3E7C3EAA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RODRIGUES, Luciana Silva. 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Diagnostico em pediatria 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[recurso eletrônico].  Rio de Janeiro: Guanabara Koogan, 2009. Disponível em: &lt;http://integrada.minhabiblioteca.com.br/books/978-85-277-1999-5&gt;. Acesso em: 02 fev 2022.</w:t>
            </w:r>
          </w:p>
          <w:p w:rsidR="25EE1850" w:rsidP="25EE1850" w:rsidRDefault="25EE1850" w14:paraId="660BBBD2" w14:textId="7B57E5E9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LAGO, Patricia Miranda do et al. 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Pediatria baseada em evidências 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[recurso eletrônico]. São Paulo: Manole, 2016. Disponível em: &lt;https://integrada.minhabiblioteca.com.br/books/9788520447017&gt;. Acesso em: 02 fev 2022.</w:t>
            </w:r>
          </w:p>
          <w:p w:rsidR="25EE1850" w:rsidP="25EE1850" w:rsidRDefault="25EE1850" w14:paraId="17699C96" w14:textId="26FD5CD5">
            <w:pPr>
              <w:pStyle w:val="Normal"/>
              <w:jc w:val="both"/>
              <w:rPr>
                <w:rFonts w:ascii="Calibri" w:hAnsi="Calibri" w:eastAsia="Calibri" w:cs="Times New Roman"/>
                <w:color w:val="000000" w:themeColor="text1" w:themeTint="FF" w:themeShade="FF"/>
                <w:lang w:eastAsia="pt-BR"/>
              </w:rPr>
            </w:pPr>
          </w:p>
          <w:p w:rsidRPr="003566B4" w:rsidR="00DC5C72" w:rsidP="25EE1850" w:rsidRDefault="009830DF" w14:paraId="22BD27AF" w14:textId="43A9B564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right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DECHERNEY, Alan H. et al. 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Current ginecologia e obstetrícia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: diagnóstico e tratamento [recurso eletrônico]. 11. ed. Porto Alegre: ArtMed, 2015. Disponível em: &lt;https://integrada.minhabiblioteca.com.br/books/9788580553246&gt;. Acesso em: 02 fev. 2022.</w:t>
            </w:r>
          </w:p>
          <w:p w:rsidRPr="003566B4" w:rsidR="00DC5C72" w:rsidP="25EE1850" w:rsidRDefault="009830DF" w14:paraId="640DEA24" w14:textId="3D7FE6D5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right="0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BARACAT, Edmund Chada (Ed.) et al.</w:t>
            </w:r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 Ginecologia baseada em casos clínicos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[recurso eletrônico].  São Paulo: Manole, 2013. Disponível em: &lt;https://integrada.minhabiblioteca.com.br/books/9788520437971&gt;. Acesso em: 02 fev. 2022.</w:t>
            </w:r>
          </w:p>
          <w:p w:rsidRPr="003566B4" w:rsidR="00DC5C72" w:rsidP="25EE1850" w:rsidRDefault="009830DF" w14:paraId="513B6937" w14:textId="0598B02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both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REZENDE FILHO, Jorge de; MONTENEGRO, Carlos Antonio Barbosa. 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Obstetrícia</w:t>
            </w:r>
            <w:proofErr w:type="spellEnd"/>
            <w:r w:rsidRPr="25EE1850" w:rsidR="25EE185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fundamental 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[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recurso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eletrônico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]. 14. ed. Rio de Janeiro: Guanabara Koogan, 2017.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Disponível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 xml:space="preserve"> </w:t>
            </w:r>
            <w:proofErr w:type="spellStart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em</w:t>
            </w:r>
            <w:proofErr w:type="spellEnd"/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"/>
              </w:rPr>
              <w:t>: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             &lt;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https://integrada.minhabiblioteca.com.br/#/books/9788527732802</w:t>
            </w:r>
            <w:r w:rsidRPr="25EE1850" w:rsidR="25EE18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&gt;. Acesso em: 02 fev. 2022.   </w:t>
            </w:r>
          </w:p>
        </w:tc>
      </w:tr>
    </w:tbl>
    <w:p w:rsidRPr="00DC5C72" w:rsidR="00DC5C72" w:rsidP="00DC5C72" w:rsidRDefault="00DC5C72" w14:paraId="3CB399E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t-BR"/>
        </w:rPr>
      </w:pPr>
      <w:r w:rsidRPr="00DC5C72">
        <w:rPr>
          <w:rFonts w:ascii="Calibri" w:hAnsi="Calibri" w:eastAsia="Times New Roman" w:cs="Calibri"/>
          <w:lang w:eastAsia="pt-BR"/>
        </w:rPr>
        <w:t> </w:t>
      </w:r>
    </w:p>
    <w:p w:rsidR="00917FB9" w:rsidRDefault="00917FB9" w14:paraId="5E6C30FF" w14:textId="77777777"/>
    <w:p w:rsidR="25EE1850" w:rsidP="25EE1850" w:rsidRDefault="25EE1850" w14:paraId="6B738A15" w14:textId="6ED1EA6A">
      <w:pPr>
        <w:pStyle w:val="Normal"/>
      </w:pPr>
    </w:p>
    <w:sectPr w:rsidR="00917FB9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RM" w:author="Renata Pinto Ribeiro Miranda" w:date="2022-04-08T16:26:51" w:id="309919676">
    <w:p w:rsidR="2548FF6E" w:rsidRDefault="2548FF6E" w14:paraId="197959DC" w14:textId="2C8C3BEB">
      <w:pPr>
        <w:pStyle w:val="CommentText"/>
      </w:pPr>
      <w:r w:rsidR="2548FF6E">
        <w:rPr/>
        <w:t>Aprovar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97959D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9C86B07" w16cex:dateUtc="2022-04-08T19:26:51.8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7959DC" w16cid:durableId="59C86B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09F" w:rsidP="00482573" w:rsidRDefault="008F609F" w14:paraId="5C96E727" w14:textId="77777777">
      <w:pPr>
        <w:spacing w:after="0" w:line="240" w:lineRule="auto"/>
      </w:pPr>
      <w:r>
        <w:separator/>
      </w:r>
    </w:p>
  </w:endnote>
  <w:endnote w:type="continuationSeparator" w:id="0">
    <w:p w:rsidR="008F609F" w:rsidP="00482573" w:rsidRDefault="008F609F" w14:paraId="2ABA6D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09F" w:rsidP="00482573" w:rsidRDefault="008F609F" w14:paraId="101C421D" w14:textId="77777777">
      <w:pPr>
        <w:spacing w:after="0" w:line="240" w:lineRule="auto"/>
      </w:pPr>
      <w:r>
        <w:separator/>
      </w:r>
    </w:p>
  </w:footnote>
  <w:footnote w:type="continuationSeparator" w:id="0">
    <w:p w:rsidR="008F609F" w:rsidP="00482573" w:rsidRDefault="008F609F" w14:paraId="3A2125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82573" w:rsidRDefault="00482573" w14:paraId="43A31C72" w14:textId="4ED7B5BA">
    <w:pPr>
      <w:pStyle w:val="Cabealho"/>
    </w:pPr>
    <w:r w:rsidRPr="00585EB3">
      <w:rPr>
        <w:noProof/>
        <w:lang w:val="en-US"/>
      </w:rPr>
      <w:drawing>
        <wp:inline distT="0" distB="0" distL="0" distR="0" wp14:anchorId="44637AB6" wp14:editId="37675F4D">
          <wp:extent cx="1286028" cy="504929"/>
          <wp:effectExtent l="0" t="0" r="0" b="9525"/>
          <wp:docPr id="5" name="Imagem 5" descr="C:\Users\Soares\Documents\FASA\AFYA\2021.1\Nova pasta\WhatsApp Image 2021-05-11 at 22.24.3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oares\Documents\FASA\AFYA\2021.1\Nova pasta\WhatsApp Image 2021-05-11 at 22.24.33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96" t="27530" r="18491" b="29967"/>
                  <a:stretch/>
                </pic:blipFill>
                <pic:spPr bwMode="auto">
                  <a:xfrm>
                    <a:off x="0" y="0"/>
                    <a:ext cx="1319678" cy="518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YxF7bsrF5/MbZX" int2:id="bJS140T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E162DF"/>
    <w:multiLevelType w:val="hybridMultilevel"/>
    <w:tmpl w:val="940C32C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F5233"/>
    <w:multiLevelType w:val="hybridMultilevel"/>
    <w:tmpl w:val="59F8E0B6"/>
    <w:lvl w:ilvl="0" w:tplc="2FA2D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5805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A29F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70E5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A27C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EABC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C9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128A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2C6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2C7559"/>
    <w:multiLevelType w:val="hybridMultilevel"/>
    <w:tmpl w:val="BAAE5BBA"/>
    <w:lvl w:ilvl="0" w:tplc="676065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8F794B"/>
    <w:multiLevelType w:val="multilevel"/>
    <w:tmpl w:val="FDD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FE6360F"/>
    <w:multiLevelType w:val="hybridMultilevel"/>
    <w:tmpl w:val="43BA9B6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1C0F6B"/>
    <w:multiLevelType w:val="multilevel"/>
    <w:tmpl w:val="550A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C85669A"/>
    <w:multiLevelType w:val="hybridMultilevel"/>
    <w:tmpl w:val="B0B22A7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4D46C3"/>
    <w:multiLevelType w:val="hybridMultilevel"/>
    <w:tmpl w:val="EB803092"/>
    <w:lvl w:ilvl="0" w:tplc="A1D027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840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8EA4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7C2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D6A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442E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187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F8C1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181F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C6510CE"/>
    <w:multiLevelType w:val="hybridMultilevel"/>
    <w:tmpl w:val="A2A89AD6"/>
    <w:lvl w:ilvl="0" w:tplc="0416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9" w15:restartNumberingAfterBreak="0">
    <w:nsid w:val="7E014995"/>
    <w:multiLevelType w:val="multilevel"/>
    <w:tmpl w:val="28DCE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F2F1493"/>
    <w:multiLevelType w:val="hybridMultilevel"/>
    <w:tmpl w:val="F92A78EA"/>
    <w:lvl w:ilvl="0" w:tplc="006EC780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enata Pinto Ribeiro Miranda">
    <w15:presenceInfo w15:providerId="AD" w15:userId="S::renata.miranda@fmit.edu.br::5c9f1bfe-9c57-4eeb-8350-ee7dc9ca2c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72"/>
    <w:rsid w:val="000031E4"/>
    <w:rsid w:val="00014D8C"/>
    <w:rsid w:val="0007307A"/>
    <w:rsid w:val="000B0962"/>
    <w:rsid w:val="000E7800"/>
    <w:rsid w:val="0015109B"/>
    <w:rsid w:val="00220FCB"/>
    <w:rsid w:val="002274DA"/>
    <w:rsid w:val="002C4BD9"/>
    <w:rsid w:val="0031795B"/>
    <w:rsid w:val="003566B4"/>
    <w:rsid w:val="00415890"/>
    <w:rsid w:val="00447817"/>
    <w:rsid w:val="00473D1D"/>
    <w:rsid w:val="00473EE7"/>
    <w:rsid w:val="00482573"/>
    <w:rsid w:val="00490088"/>
    <w:rsid w:val="005D59EB"/>
    <w:rsid w:val="00621BEC"/>
    <w:rsid w:val="00711B5A"/>
    <w:rsid w:val="007130F6"/>
    <w:rsid w:val="00740E9C"/>
    <w:rsid w:val="007B7987"/>
    <w:rsid w:val="007C2256"/>
    <w:rsid w:val="00807A1E"/>
    <w:rsid w:val="008F609F"/>
    <w:rsid w:val="00917FB9"/>
    <w:rsid w:val="009830DF"/>
    <w:rsid w:val="00A02637"/>
    <w:rsid w:val="00B82773"/>
    <w:rsid w:val="00B86FEC"/>
    <w:rsid w:val="00C42C15"/>
    <w:rsid w:val="00CB63BE"/>
    <w:rsid w:val="00DC5C72"/>
    <w:rsid w:val="00FF62AC"/>
    <w:rsid w:val="0B4043D9"/>
    <w:rsid w:val="0EBBAC9A"/>
    <w:rsid w:val="13D21D3A"/>
    <w:rsid w:val="1F8D1D46"/>
    <w:rsid w:val="211D3A7C"/>
    <w:rsid w:val="21C7DF97"/>
    <w:rsid w:val="21E5A1E8"/>
    <w:rsid w:val="2548FF6E"/>
    <w:rsid w:val="25EE1850"/>
    <w:rsid w:val="27141C7A"/>
    <w:rsid w:val="32B4473C"/>
    <w:rsid w:val="3826E31E"/>
    <w:rsid w:val="3F79871F"/>
    <w:rsid w:val="445D58B8"/>
    <w:rsid w:val="46E4FE86"/>
    <w:rsid w:val="4716105D"/>
    <w:rsid w:val="50A3CA46"/>
    <w:rsid w:val="5806CEBD"/>
    <w:rsid w:val="6200BB9B"/>
    <w:rsid w:val="6200BB9B"/>
    <w:rsid w:val="64CC2968"/>
    <w:rsid w:val="772336A4"/>
    <w:rsid w:val="7B597C3C"/>
    <w:rsid w:val="7C5083A3"/>
    <w:rsid w:val="7CF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8E2"/>
  <w15:chartTrackingRefBased/>
  <w15:docId w15:val="{CD5C05BA-CEA3-4DF3-8115-222564A4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DC5C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DC5C72"/>
  </w:style>
  <w:style w:type="character" w:styleId="eop" w:customStyle="1">
    <w:name w:val="eop"/>
    <w:basedOn w:val="Fontepargpadro"/>
    <w:rsid w:val="00DC5C72"/>
  </w:style>
  <w:style w:type="character" w:styleId="scxw87337555" w:customStyle="1">
    <w:name w:val="scxw87337555"/>
    <w:basedOn w:val="Fontepargpadro"/>
    <w:rsid w:val="00DC5C72"/>
  </w:style>
  <w:style w:type="paragraph" w:styleId="PargrafodaLista">
    <w:name w:val="List Paragraph"/>
    <w:basedOn w:val="Normal"/>
    <w:uiPriority w:val="34"/>
    <w:qFormat/>
    <w:rsid w:val="007C2256"/>
    <w:pPr>
      <w:spacing w:after="0" w:line="276" w:lineRule="auto"/>
      <w:ind w:left="720"/>
      <w:contextualSpacing/>
    </w:pPr>
    <w:rPr>
      <w:rFonts w:ascii="Arial" w:hAnsi="Arial" w:eastAsia="Arial" w:cs="Arial"/>
      <w:lang w:val="en" w:eastAsia="pt-BR"/>
    </w:rPr>
  </w:style>
  <w:style w:type="paragraph" w:styleId="Cabealho">
    <w:name w:val="header"/>
    <w:basedOn w:val="Normal"/>
    <w:link w:val="CabealhoChar"/>
    <w:uiPriority w:val="99"/>
    <w:unhideWhenUsed/>
    <w:rsid w:val="0048257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82573"/>
  </w:style>
  <w:style w:type="paragraph" w:styleId="Rodap">
    <w:name w:val="footer"/>
    <w:basedOn w:val="Normal"/>
    <w:link w:val="RodapChar"/>
    <w:uiPriority w:val="99"/>
    <w:unhideWhenUsed/>
    <w:rsid w:val="0048257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8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9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0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omments" Target="comments.xml" Id="Rca50084058924ba8" /><Relationship Type="http://schemas.microsoft.com/office/2011/relationships/people" Target="people.xml" Id="R545185119dc447ab" /><Relationship Type="http://schemas.microsoft.com/office/2011/relationships/commentsExtended" Target="commentsExtended.xml" Id="Rfdb26fab98964a0f" /><Relationship Type="http://schemas.microsoft.com/office/2016/09/relationships/commentsIds" Target="commentsIds.xml" Id="Rf1e991ca1b5b48ad" /><Relationship Type="http://schemas.microsoft.com/office/2018/08/relationships/commentsExtensible" Target="commentsExtensible.xml" Id="R111cc8dfeab4461e" /><Relationship Type="http://schemas.microsoft.com/office/2020/10/relationships/intelligence" Target="intelligence2.xml" Id="R6a2c1329e684461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Marcia</dc:creator>
  <keywords/>
  <dc:description/>
  <lastModifiedBy>Renata Pinto Ribeiro Miranda</lastModifiedBy>
  <revision>9</revision>
  <dcterms:created xsi:type="dcterms:W3CDTF">2022-02-16T12:05:00.0000000Z</dcterms:created>
  <dcterms:modified xsi:type="dcterms:W3CDTF">2022-04-27T11:26:28.8902547Z</dcterms:modified>
</coreProperties>
</file>