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3199" w14:textId="757DCB8A" w:rsidR="00A77C7C" w:rsidRDefault="00A77C7C" w:rsidP="00462C04">
      <w:pPr>
        <w:spacing w:line="288" w:lineRule="auto"/>
        <w:rPr>
          <w:rFonts w:asciiTheme="minorHAnsi" w:hAnsiTheme="minorHAnsi"/>
          <w:b/>
          <w:i/>
          <w:smallCaps/>
          <w:color w:val="2F5496" w:themeColor="accent5" w:themeShade="BF"/>
          <w:sz w:val="36"/>
          <w:szCs w:val="36"/>
        </w:rPr>
      </w:pPr>
      <w:r>
        <w:rPr>
          <w:rFonts w:ascii="Calibri" w:hAnsi="Calibri"/>
          <w:b/>
          <w:i/>
          <w:smallCaps/>
          <w:noProof/>
          <w:color w:val="2F5496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CBE55C7" wp14:editId="73DA2FFF">
            <wp:simplePos x="0" y="0"/>
            <wp:positionH relativeFrom="margin">
              <wp:align>left</wp:align>
            </wp:positionH>
            <wp:positionV relativeFrom="paragraph">
              <wp:posOffset>163195</wp:posOffset>
            </wp:positionV>
            <wp:extent cx="1152525" cy="1130935"/>
            <wp:effectExtent l="0" t="0" r="9525" b="0"/>
            <wp:wrapSquare wrapText="bothSides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1B88" w14:textId="10E9D42F" w:rsidR="008A19A7" w:rsidRPr="001156CB" w:rsidRDefault="008A19A7" w:rsidP="00462C04">
      <w:pPr>
        <w:spacing w:line="288" w:lineRule="auto"/>
        <w:rPr>
          <w:rFonts w:asciiTheme="minorHAnsi" w:hAnsiTheme="minorHAnsi"/>
          <w:b/>
          <w:i/>
          <w:smallCaps/>
          <w:color w:val="2F5496" w:themeColor="accent5" w:themeShade="BF"/>
          <w:sz w:val="36"/>
          <w:szCs w:val="36"/>
        </w:rPr>
      </w:pPr>
      <w:r w:rsidRPr="001156CB">
        <w:rPr>
          <w:rFonts w:asciiTheme="minorHAnsi" w:hAnsiTheme="minorHAnsi"/>
          <w:b/>
          <w:i/>
          <w:smallCaps/>
          <w:color w:val="2F5496" w:themeColor="accent5" w:themeShade="BF"/>
          <w:sz w:val="36"/>
          <w:szCs w:val="36"/>
        </w:rPr>
        <w:t xml:space="preserve">award criteria &amp; </w:t>
      </w:r>
      <w:r w:rsidR="00462C04" w:rsidRPr="001156CB">
        <w:rPr>
          <w:rFonts w:asciiTheme="minorHAnsi" w:hAnsiTheme="minorHAnsi"/>
          <w:b/>
          <w:i/>
          <w:smallCaps/>
          <w:color w:val="2F5496" w:themeColor="accent5" w:themeShade="BF"/>
          <w:sz w:val="36"/>
          <w:szCs w:val="36"/>
        </w:rPr>
        <w:t>Nomination Form:</w:t>
      </w:r>
      <w:r w:rsidR="00995E28" w:rsidRPr="001156CB">
        <w:rPr>
          <w:rFonts w:asciiTheme="minorHAnsi" w:hAnsiTheme="minorHAnsi"/>
          <w:b/>
          <w:i/>
          <w:smallCaps/>
          <w:color w:val="2F5496" w:themeColor="accent5" w:themeShade="BF"/>
          <w:sz w:val="36"/>
          <w:szCs w:val="36"/>
        </w:rPr>
        <w:t xml:space="preserve"> </w:t>
      </w:r>
    </w:p>
    <w:p w14:paraId="23C95CF4" w14:textId="2D7567F7" w:rsidR="00462C04" w:rsidRPr="001156CB" w:rsidRDefault="0016453E" w:rsidP="00462C04">
      <w:pPr>
        <w:spacing w:line="288" w:lineRule="auto"/>
        <w:rPr>
          <w:rFonts w:asciiTheme="minorHAnsi" w:hAnsiTheme="minorHAnsi"/>
          <w:b/>
          <w:i/>
          <w:smallCaps/>
          <w:color w:val="2F5496" w:themeColor="accent5" w:themeShade="BF"/>
          <w:sz w:val="36"/>
          <w:szCs w:val="36"/>
        </w:rPr>
      </w:pPr>
      <w:r>
        <w:rPr>
          <w:rFonts w:ascii="Calibri" w:hAnsi="Calibri"/>
          <w:b/>
          <w:i/>
          <w:smallCaps/>
          <w:color w:val="2F5496" w:themeColor="accent5" w:themeShade="BF"/>
          <w:sz w:val="36"/>
          <w:szCs w:val="36"/>
        </w:rPr>
        <w:t>Thomas E Pruch</w:t>
      </w:r>
      <w:r w:rsidR="0072232F">
        <w:rPr>
          <w:rFonts w:ascii="Calibri" w:hAnsi="Calibri"/>
          <w:b/>
          <w:i/>
          <w:smallCaps/>
          <w:color w:val="2F5496" w:themeColor="accent5" w:themeShade="BF"/>
          <w:sz w:val="36"/>
          <w:szCs w:val="36"/>
        </w:rPr>
        <w:t>a Best Student Paper</w:t>
      </w:r>
      <w:r w:rsidR="00462C04" w:rsidRPr="001156CB">
        <w:rPr>
          <w:rFonts w:ascii="Calibri" w:hAnsi="Calibri"/>
          <w:b/>
          <w:i/>
          <w:smallCaps/>
          <w:color w:val="2F5496" w:themeColor="accent5" w:themeShade="BF"/>
          <w:sz w:val="36"/>
          <w:szCs w:val="36"/>
        </w:rPr>
        <w:t xml:space="preserve"> Award</w:t>
      </w:r>
    </w:p>
    <w:p w14:paraId="2BB17CCA" w14:textId="77777777" w:rsidR="00A77C7C" w:rsidRDefault="00A77C7C" w:rsidP="00462C04">
      <w:pPr>
        <w:spacing w:line="259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0726CCEB" w14:textId="77777777" w:rsidR="0089006B" w:rsidRDefault="0089006B" w:rsidP="00462C04">
      <w:pPr>
        <w:spacing w:line="259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10005363" w14:textId="7BF9E2F1" w:rsidR="009F4F99" w:rsidRDefault="009F4F99" w:rsidP="00462C04">
      <w:pPr>
        <w:spacing w:line="259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 xml:space="preserve">About this award: Thomas </w:t>
      </w:r>
      <w:r w:rsidR="00F341C0">
        <w:rPr>
          <w:rFonts w:asciiTheme="minorHAnsi" w:eastAsia="MS Mincho" w:hAnsiTheme="minorHAnsi"/>
          <w:sz w:val="22"/>
          <w:szCs w:val="22"/>
        </w:rPr>
        <w:t xml:space="preserve">E </w:t>
      </w:r>
      <w:r>
        <w:rPr>
          <w:rFonts w:asciiTheme="minorHAnsi" w:eastAsia="MS Mincho" w:hAnsiTheme="minorHAnsi"/>
          <w:sz w:val="22"/>
          <w:szCs w:val="22"/>
        </w:rPr>
        <w:t xml:space="preserve">Prucha has been an active leader in the </w:t>
      </w:r>
      <w:proofErr w:type="spellStart"/>
      <w:r>
        <w:rPr>
          <w:rFonts w:asciiTheme="minorHAnsi" w:eastAsia="MS Mincho" w:hAnsiTheme="minorHAnsi"/>
          <w:sz w:val="22"/>
          <w:szCs w:val="22"/>
        </w:rPr>
        <w:t>metalcasting</w:t>
      </w:r>
      <w:proofErr w:type="spellEnd"/>
      <w:r>
        <w:rPr>
          <w:rFonts w:asciiTheme="minorHAnsi" w:eastAsia="MS Mincho" w:hAnsiTheme="minorHAnsi"/>
          <w:sz w:val="22"/>
          <w:szCs w:val="22"/>
        </w:rPr>
        <w:t xml:space="preserve"> industry</w:t>
      </w:r>
      <w:r w:rsidR="0018117D">
        <w:rPr>
          <w:rFonts w:asciiTheme="minorHAnsi" w:eastAsia="MS Mincho" w:hAnsiTheme="minorHAnsi"/>
          <w:sz w:val="22"/>
          <w:szCs w:val="22"/>
        </w:rPr>
        <w:t xml:space="preserve"> for over five decades</w:t>
      </w:r>
      <w:r>
        <w:rPr>
          <w:rFonts w:asciiTheme="minorHAnsi" w:eastAsia="MS Mincho" w:hAnsiTheme="minorHAnsi"/>
          <w:sz w:val="22"/>
          <w:szCs w:val="22"/>
        </w:rPr>
        <w:t>. No</w:t>
      </w:r>
      <w:r w:rsidR="006650CD">
        <w:rPr>
          <w:rFonts w:asciiTheme="minorHAnsi" w:eastAsia="MS Mincho" w:hAnsiTheme="minorHAnsi"/>
          <w:sz w:val="22"/>
          <w:szCs w:val="22"/>
        </w:rPr>
        <w:t>t</w:t>
      </w:r>
      <w:r>
        <w:rPr>
          <w:rFonts w:asciiTheme="minorHAnsi" w:eastAsia="MS Mincho" w:hAnsiTheme="minorHAnsi"/>
          <w:sz w:val="22"/>
          <w:szCs w:val="22"/>
        </w:rPr>
        <w:t xml:space="preserve"> only </w:t>
      </w:r>
      <w:r w:rsidR="00F214BF">
        <w:rPr>
          <w:rFonts w:asciiTheme="minorHAnsi" w:eastAsia="MS Mincho" w:hAnsiTheme="minorHAnsi"/>
          <w:sz w:val="22"/>
          <w:szCs w:val="22"/>
        </w:rPr>
        <w:t xml:space="preserve">has </w:t>
      </w:r>
      <w:r w:rsidR="007E694A">
        <w:rPr>
          <w:rFonts w:asciiTheme="minorHAnsi" w:eastAsia="MS Mincho" w:hAnsiTheme="minorHAnsi"/>
          <w:sz w:val="22"/>
          <w:szCs w:val="22"/>
        </w:rPr>
        <w:t xml:space="preserve">Tom </w:t>
      </w:r>
      <w:proofErr w:type="gramStart"/>
      <w:r w:rsidR="007E694A">
        <w:rPr>
          <w:rFonts w:asciiTheme="minorHAnsi" w:eastAsia="MS Mincho" w:hAnsiTheme="minorHAnsi"/>
          <w:sz w:val="22"/>
          <w:szCs w:val="22"/>
        </w:rPr>
        <w:t>serve</w:t>
      </w:r>
      <w:r w:rsidR="005338B4">
        <w:rPr>
          <w:rFonts w:asciiTheme="minorHAnsi" w:eastAsia="MS Mincho" w:hAnsiTheme="minorHAnsi"/>
          <w:sz w:val="22"/>
          <w:szCs w:val="22"/>
        </w:rPr>
        <w:t>d</w:t>
      </w:r>
      <w:r w:rsidR="007E694A">
        <w:rPr>
          <w:rFonts w:asciiTheme="minorHAnsi" w:eastAsia="MS Mincho" w:hAnsiTheme="minorHAnsi"/>
          <w:sz w:val="22"/>
          <w:szCs w:val="22"/>
        </w:rPr>
        <w:t xml:space="preserve"> on</w:t>
      </w:r>
      <w:proofErr w:type="gramEnd"/>
      <w:r w:rsidR="007E694A">
        <w:rPr>
          <w:rFonts w:asciiTheme="minorHAnsi" w:eastAsia="MS Mincho" w:hAnsiTheme="minorHAnsi"/>
          <w:sz w:val="22"/>
          <w:szCs w:val="22"/>
        </w:rPr>
        <w:t xml:space="preserve"> numerous AFS committee structures both locally and nationally since the late 1970’s, </w:t>
      </w:r>
      <w:proofErr w:type="gramStart"/>
      <w:r w:rsidR="006650CD">
        <w:rPr>
          <w:rFonts w:asciiTheme="minorHAnsi" w:eastAsia="MS Mincho" w:hAnsiTheme="minorHAnsi"/>
          <w:sz w:val="22"/>
          <w:szCs w:val="22"/>
        </w:rPr>
        <w:t>his career</w:t>
      </w:r>
      <w:proofErr w:type="gramEnd"/>
      <w:r w:rsidR="006650CD">
        <w:rPr>
          <w:rFonts w:asciiTheme="minorHAnsi" w:eastAsia="MS Mincho" w:hAnsiTheme="minorHAnsi"/>
          <w:sz w:val="22"/>
          <w:szCs w:val="22"/>
        </w:rPr>
        <w:t xml:space="preserve"> </w:t>
      </w:r>
      <w:r w:rsidR="003B7272">
        <w:rPr>
          <w:rFonts w:asciiTheme="minorHAnsi" w:eastAsia="MS Mincho" w:hAnsiTheme="minorHAnsi"/>
          <w:sz w:val="22"/>
          <w:szCs w:val="22"/>
        </w:rPr>
        <w:t>has</w:t>
      </w:r>
      <w:r w:rsidR="009072F0">
        <w:rPr>
          <w:rFonts w:asciiTheme="minorHAnsi" w:eastAsia="MS Mincho" w:hAnsiTheme="minorHAnsi"/>
          <w:sz w:val="22"/>
          <w:szCs w:val="22"/>
        </w:rPr>
        <w:t xml:space="preserve"> also</w:t>
      </w:r>
      <w:r w:rsidR="003B7272">
        <w:rPr>
          <w:rFonts w:asciiTheme="minorHAnsi" w:eastAsia="MS Mincho" w:hAnsiTheme="minorHAnsi"/>
          <w:sz w:val="22"/>
          <w:szCs w:val="22"/>
        </w:rPr>
        <w:t xml:space="preserve"> spanned both</w:t>
      </w:r>
      <w:r w:rsidR="007E694A">
        <w:rPr>
          <w:rFonts w:asciiTheme="minorHAnsi" w:eastAsia="MS Mincho" w:hAnsiTheme="minorHAnsi"/>
          <w:sz w:val="22"/>
          <w:szCs w:val="22"/>
        </w:rPr>
        <w:t xml:space="preserve"> ferrous and nonferrous technologies. Tom </w:t>
      </w:r>
      <w:r w:rsidR="00E04BD0">
        <w:rPr>
          <w:rFonts w:asciiTheme="minorHAnsi" w:eastAsia="MS Mincho" w:hAnsiTheme="minorHAnsi"/>
          <w:sz w:val="22"/>
          <w:szCs w:val="22"/>
        </w:rPr>
        <w:t xml:space="preserve">has </w:t>
      </w:r>
      <w:r w:rsidR="00211545">
        <w:rPr>
          <w:rFonts w:asciiTheme="minorHAnsi" w:eastAsia="MS Mincho" w:hAnsiTheme="minorHAnsi"/>
          <w:sz w:val="22"/>
          <w:szCs w:val="22"/>
        </w:rPr>
        <w:t xml:space="preserve">used </w:t>
      </w:r>
      <w:r w:rsidR="006124C3">
        <w:rPr>
          <w:rFonts w:asciiTheme="minorHAnsi" w:eastAsia="MS Mincho" w:hAnsiTheme="minorHAnsi"/>
          <w:sz w:val="22"/>
          <w:szCs w:val="22"/>
        </w:rPr>
        <w:t xml:space="preserve">his </w:t>
      </w:r>
      <w:r w:rsidR="007E694A">
        <w:rPr>
          <w:rFonts w:asciiTheme="minorHAnsi" w:eastAsia="MS Mincho" w:hAnsiTheme="minorHAnsi"/>
          <w:sz w:val="22"/>
          <w:szCs w:val="22"/>
        </w:rPr>
        <w:t>knowledge and passion</w:t>
      </w:r>
      <w:r w:rsidR="007F0DB1">
        <w:rPr>
          <w:rFonts w:asciiTheme="minorHAnsi" w:eastAsia="MS Mincho" w:hAnsiTheme="minorHAnsi"/>
          <w:sz w:val="22"/>
          <w:szCs w:val="22"/>
        </w:rPr>
        <w:t xml:space="preserve"> of </w:t>
      </w:r>
      <w:proofErr w:type="gramStart"/>
      <w:r w:rsidR="007F0DB1">
        <w:rPr>
          <w:rFonts w:asciiTheme="minorHAnsi" w:eastAsia="MS Mincho" w:hAnsiTheme="minorHAnsi"/>
          <w:sz w:val="22"/>
          <w:szCs w:val="22"/>
        </w:rPr>
        <w:t>the industry</w:t>
      </w:r>
      <w:proofErr w:type="gramEnd"/>
      <w:r w:rsidR="007E694A">
        <w:rPr>
          <w:rFonts w:asciiTheme="minorHAnsi" w:eastAsia="MS Mincho" w:hAnsiTheme="minorHAnsi"/>
          <w:sz w:val="22"/>
          <w:szCs w:val="22"/>
        </w:rPr>
        <w:t xml:space="preserve"> to encourage students and young engineers to choose </w:t>
      </w:r>
      <w:proofErr w:type="spellStart"/>
      <w:r w:rsidR="007E694A">
        <w:rPr>
          <w:rFonts w:asciiTheme="minorHAnsi" w:eastAsia="MS Mincho" w:hAnsiTheme="minorHAnsi"/>
          <w:sz w:val="22"/>
          <w:szCs w:val="22"/>
        </w:rPr>
        <w:t>metalcasting</w:t>
      </w:r>
      <w:proofErr w:type="spellEnd"/>
      <w:r w:rsidR="007E694A">
        <w:rPr>
          <w:rFonts w:asciiTheme="minorHAnsi" w:eastAsia="MS Mincho" w:hAnsiTheme="minorHAnsi"/>
          <w:sz w:val="22"/>
          <w:szCs w:val="22"/>
        </w:rPr>
        <w:t xml:space="preserve"> careers</w:t>
      </w:r>
      <w:r w:rsidR="00E60582">
        <w:rPr>
          <w:rFonts w:asciiTheme="minorHAnsi" w:eastAsia="MS Mincho" w:hAnsiTheme="minorHAnsi"/>
          <w:sz w:val="22"/>
          <w:szCs w:val="22"/>
        </w:rPr>
        <w:t>.</w:t>
      </w:r>
      <w:r w:rsidR="002B0F65">
        <w:rPr>
          <w:rFonts w:asciiTheme="minorHAnsi" w:eastAsia="MS Mincho" w:hAnsiTheme="minorHAnsi"/>
          <w:sz w:val="22"/>
          <w:szCs w:val="22"/>
        </w:rPr>
        <w:t xml:space="preserve"> </w:t>
      </w:r>
      <w:r w:rsidR="00985CF8">
        <w:rPr>
          <w:rFonts w:asciiTheme="minorHAnsi" w:eastAsia="MS Mincho" w:hAnsiTheme="minorHAnsi"/>
          <w:sz w:val="22"/>
          <w:szCs w:val="22"/>
        </w:rPr>
        <w:t xml:space="preserve">He has also </w:t>
      </w:r>
      <w:r w:rsidR="002B0F65">
        <w:rPr>
          <w:rFonts w:asciiTheme="minorHAnsi" w:eastAsia="MS Mincho" w:hAnsiTheme="minorHAnsi"/>
          <w:sz w:val="22"/>
          <w:szCs w:val="22"/>
        </w:rPr>
        <w:t>mentor</w:t>
      </w:r>
      <w:r w:rsidR="00985CF8">
        <w:rPr>
          <w:rFonts w:asciiTheme="minorHAnsi" w:eastAsia="MS Mincho" w:hAnsiTheme="minorHAnsi"/>
          <w:sz w:val="22"/>
          <w:szCs w:val="22"/>
        </w:rPr>
        <w:t>ed</w:t>
      </w:r>
      <w:r w:rsidR="00E60582">
        <w:rPr>
          <w:rFonts w:asciiTheme="minorHAnsi" w:eastAsia="MS Mincho" w:hAnsiTheme="minorHAnsi"/>
          <w:sz w:val="22"/>
          <w:szCs w:val="22"/>
        </w:rPr>
        <w:t xml:space="preserve"> m</w:t>
      </w:r>
      <w:r w:rsidR="007E694A">
        <w:rPr>
          <w:rFonts w:asciiTheme="minorHAnsi" w:eastAsia="MS Mincho" w:hAnsiTheme="minorHAnsi"/>
          <w:sz w:val="22"/>
          <w:szCs w:val="22"/>
        </w:rPr>
        <w:t>any</w:t>
      </w:r>
      <w:r w:rsidR="00E60582">
        <w:rPr>
          <w:rFonts w:asciiTheme="minorHAnsi" w:eastAsia="MS Mincho" w:hAnsiTheme="minorHAnsi"/>
          <w:sz w:val="22"/>
          <w:szCs w:val="22"/>
        </w:rPr>
        <w:t xml:space="preserve"> </w:t>
      </w:r>
      <w:r w:rsidR="00ED58F0">
        <w:rPr>
          <w:rFonts w:asciiTheme="minorHAnsi" w:eastAsia="MS Mincho" w:hAnsiTheme="minorHAnsi"/>
          <w:sz w:val="22"/>
          <w:szCs w:val="22"/>
        </w:rPr>
        <w:t>s</w:t>
      </w:r>
      <w:r w:rsidR="007E694A">
        <w:rPr>
          <w:rFonts w:asciiTheme="minorHAnsi" w:eastAsia="MS Mincho" w:hAnsiTheme="minorHAnsi"/>
          <w:sz w:val="22"/>
          <w:szCs w:val="22"/>
        </w:rPr>
        <w:t xml:space="preserve">tudents and aspiring </w:t>
      </w:r>
      <w:proofErr w:type="spellStart"/>
      <w:r w:rsidR="007E694A">
        <w:rPr>
          <w:rFonts w:asciiTheme="minorHAnsi" w:eastAsia="MS Mincho" w:hAnsiTheme="minorHAnsi"/>
          <w:sz w:val="22"/>
          <w:szCs w:val="22"/>
        </w:rPr>
        <w:t>metalcasting</w:t>
      </w:r>
      <w:proofErr w:type="spellEnd"/>
      <w:r w:rsidR="007E694A">
        <w:rPr>
          <w:rFonts w:asciiTheme="minorHAnsi" w:eastAsia="MS Mincho" w:hAnsiTheme="minorHAnsi"/>
          <w:sz w:val="22"/>
          <w:szCs w:val="22"/>
        </w:rPr>
        <w:t xml:space="preserve"> engineers. </w:t>
      </w:r>
      <w:r w:rsidR="00A21621">
        <w:rPr>
          <w:rFonts w:asciiTheme="minorHAnsi" w:eastAsia="MS Mincho" w:hAnsiTheme="minorHAnsi"/>
          <w:sz w:val="22"/>
          <w:szCs w:val="22"/>
        </w:rPr>
        <w:t>H</w:t>
      </w:r>
      <w:r w:rsidR="00CF241F">
        <w:rPr>
          <w:rFonts w:asciiTheme="minorHAnsi" w:eastAsia="MS Mincho" w:hAnsiTheme="minorHAnsi"/>
          <w:sz w:val="22"/>
          <w:szCs w:val="22"/>
        </w:rPr>
        <w:t xml:space="preserve">is work </w:t>
      </w:r>
      <w:r w:rsidR="007E694A">
        <w:rPr>
          <w:rFonts w:asciiTheme="minorHAnsi" w:eastAsia="MS Mincho" w:hAnsiTheme="minorHAnsi"/>
          <w:sz w:val="22"/>
          <w:szCs w:val="22"/>
        </w:rPr>
        <w:t>with students and giv</w:t>
      </w:r>
      <w:r w:rsidR="00095302">
        <w:rPr>
          <w:rFonts w:asciiTheme="minorHAnsi" w:eastAsia="MS Mincho" w:hAnsiTheme="minorHAnsi"/>
          <w:sz w:val="22"/>
          <w:szCs w:val="22"/>
        </w:rPr>
        <w:t>ing</w:t>
      </w:r>
      <w:r w:rsidR="007E694A">
        <w:rPr>
          <w:rFonts w:asciiTheme="minorHAnsi" w:eastAsia="MS Mincho" w:hAnsiTheme="minorHAnsi"/>
          <w:sz w:val="22"/>
          <w:szCs w:val="22"/>
        </w:rPr>
        <w:t xml:space="preserve"> </w:t>
      </w:r>
      <w:r w:rsidR="00FF7933">
        <w:rPr>
          <w:rFonts w:asciiTheme="minorHAnsi" w:eastAsia="MS Mincho" w:hAnsiTheme="minorHAnsi"/>
          <w:sz w:val="22"/>
          <w:szCs w:val="22"/>
        </w:rPr>
        <w:t xml:space="preserve">multiple </w:t>
      </w:r>
      <w:r w:rsidR="007E694A">
        <w:rPr>
          <w:rFonts w:asciiTheme="minorHAnsi" w:eastAsia="MS Mincho" w:hAnsiTheme="minorHAnsi"/>
          <w:sz w:val="22"/>
          <w:szCs w:val="22"/>
        </w:rPr>
        <w:t>FEF College Industry Conference keynote addresses</w:t>
      </w:r>
      <w:r w:rsidR="00ED58F0">
        <w:rPr>
          <w:rFonts w:asciiTheme="minorHAnsi" w:eastAsia="MS Mincho" w:hAnsiTheme="minorHAnsi"/>
          <w:sz w:val="22"/>
          <w:szCs w:val="22"/>
        </w:rPr>
        <w:t xml:space="preserve">, along with </w:t>
      </w:r>
      <w:r w:rsidR="00686864">
        <w:rPr>
          <w:rFonts w:asciiTheme="minorHAnsi" w:eastAsia="MS Mincho" w:hAnsiTheme="minorHAnsi"/>
          <w:sz w:val="22"/>
          <w:szCs w:val="22"/>
        </w:rPr>
        <w:t>h</w:t>
      </w:r>
      <w:r w:rsidR="00FF7933">
        <w:rPr>
          <w:rFonts w:asciiTheme="minorHAnsi" w:eastAsia="MS Mincho" w:hAnsiTheme="minorHAnsi"/>
          <w:sz w:val="22"/>
          <w:szCs w:val="22"/>
        </w:rPr>
        <w:t xml:space="preserve">is work </w:t>
      </w:r>
      <w:r w:rsidR="00686864">
        <w:rPr>
          <w:rFonts w:asciiTheme="minorHAnsi" w:eastAsia="MS Mincho" w:hAnsiTheme="minorHAnsi"/>
          <w:sz w:val="22"/>
          <w:szCs w:val="22"/>
        </w:rPr>
        <w:t>at</w:t>
      </w:r>
      <w:r w:rsidR="00FF7933">
        <w:rPr>
          <w:rFonts w:asciiTheme="minorHAnsi" w:eastAsia="MS Mincho" w:hAnsiTheme="minorHAnsi"/>
          <w:sz w:val="22"/>
          <w:szCs w:val="22"/>
        </w:rPr>
        <w:t xml:space="preserve"> </w:t>
      </w:r>
      <w:r w:rsidR="00B54459">
        <w:rPr>
          <w:rFonts w:asciiTheme="minorHAnsi" w:eastAsia="MS Mincho" w:hAnsiTheme="minorHAnsi"/>
          <w:sz w:val="22"/>
          <w:szCs w:val="22"/>
        </w:rPr>
        <w:t xml:space="preserve">AFS and </w:t>
      </w:r>
      <w:r w:rsidR="00262ED1">
        <w:rPr>
          <w:rFonts w:asciiTheme="minorHAnsi" w:eastAsia="MS Mincho" w:hAnsiTheme="minorHAnsi"/>
          <w:sz w:val="22"/>
          <w:szCs w:val="22"/>
        </w:rPr>
        <w:t xml:space="preserve">the </w:t>
      </w:r>
      <w:r w:rsidR="00B54459">
        <w:rPr>
          <w:rFonts w:asciiTheme="minorHAnsi" w:eastAsia="MS Mincho" w:hAnsiTheme="minorHAnsi"/>
          <w:sz w:val="22"/>
          <w:szCs w:val="22"/>
        </w:rPr>
        <w:t>IJMC</w:t>
      </w:r>
      <w:r w:rsidR="001C41BA">
        <w:rPr>
          <w:rFonts w:asciiTheme="minorHAnsi" w:eastAsia="MS Mincho" w:hAnsiTheme="minorHAnsi"/>
          <w:sz w:val="22"/>
          <w:szCs w:val="22"/>
        </w:rPr>
        <w:t>-FEF Student Research Competition</w:t>
      </w:r>
      <w:r w:rsidR="00E6001C">
        <w:rPr>
          <w:rFonts w:asciiTheme="minorHAnsi" w:eastAsia="MS Mincho" w:hAnsiTheme="minorHAnsi"/>
          <w:sz w:val="22"/>
          <w:szCs w:val="22"/>
        </w:rPr>
        <w:t>,</w:t>
      </w:r>
      <w:r w:rsidR="001C41BA">
        <w:rPr>
          <w:rFonts w:asciiTheme="minorHAnsi" w:eastAsia="MS Mincho" w:hAnsiTheme="minorHAnsi"/>
          <w:sz w:val="22"/>
          <w:szCs w:val="22"/>
        </w:rPr>
        <w:t xml:space="preserve"> illustrates </w:t>
      </w:r>
      <w:r w:rsidR="003829AF">
        <w:rPr>
          <w:rFonts w:asciiTheme="minorHAnsi" w:eastAsia="MS Mincho" w:hAnsiTheme="minorHAnsi"/>
          <w:sz w:val="22"/>
          <w:szCs w:val="22"/>
        </w:rPr>
        <w:t>Tom’s passion</w:t>
      </w:r>
      <w:r w:rsidR="001C41BA">
        <w:rPr>
          <w:rFonts w:asciiTheme="minorHAnsi" w:eastAsia="MS Mincho" w:hAnsiTheme="minorHAnsi"/>
          <w:sz w:val="22"/>
          <w:szCs w:val="22"/>
        </w:rPr>
        <w:t xml:space="preserve"> for </w:t>
      </w:r>
      <w:r w:rsidR="00BE5896">
        <w:rPr>
          <w:rFonts w:asciiTheme="minorHAnsi" w:eastAsia="MS Mincho" w:hAnsiTheme="minorHAnsi"/>
          <w:sz w:val="22"/>
          <w:szCs w:val="22"/>
        </w:rPr>
        <w:t xml:space="preserve">enhancing the </w:t>
      </w:r>
      <w:proofErr w:type="spellStart"/>
      <w:r w:rsidR="00BE5896">
        <w:rPr>
          <w:rFonts w:asciiTheme="minorHAnsi" w:eastAsia="MS Mincho" w:hAnsiTheme="minorHAnsi"/>
          <w:sz w:val="22"/>
          <w:szCs w:val="22"/>
        </w:rPr>
        <w:t>metalcasting</w:t>
      </w:r>
      <w:proofErr w:type="spellEnd"/>
      <w:r w:rsidR="00BE5896">
        <w:rPr>
          <w:rFonts w:asciiTheme="minorHAnsi" w:eastAsia="MS Mincho" w:hAnsiTheme="minorHAnsi"/>
          <w:sz w:val="22"/>
          <w:szCs w:val="22"/>
        </w:rPr>
        <w:t xml:space="preserve"> industry through </w:t>
      </w:r>
      <w:r w:rsidR="00C10A36">
        <w:rPr>
          <w:rFonts w:asciiTheme="minorHAnsi" w:eastAsia="MS Mincho" w:hAnsiTheme="minorHAnsi"/>
          <w:sz w:val="22"/>
          <w:szCs w:val="22"/>
        </w:rPr>
        <w:t>student engagement and researc</w:t>
      </w:r>
      <w:r w:rsidR="00BE5896">
        <w:rPr>
          <w:rFonts w:asciiTheme="minorHAnsi" w:eastAsia="MS Mincho" w:hAnsiTheme="minorHAnsi"/>
          <w:sz w:val="22"/>
          <w:szCs w:val="22"/>
        </w:rPr>
        <w:t>h</w:t>
      </w:r>
      <w:r w:rsidR="00C4271E">
        <w:rPr>
          <w:rFonts w:asciiTheme="minorHAnsi" w:eastAsia="MS Mincho" w:hAnsiTheme="minorHAnsi"/>
          <w:sz w:val="22"/>
          <w:szCs w:val="22"/>
        </w:rPr>
        <w:t>.</w:t>
      </w:r>
    </w:p>
    <w:p w14:paraId="472D3781" w14:textId="77777777" w:rsidR="009F4F99" w:rsidRDefault="009F4F99" w:rsidP="00462C04">
      <w:pPr>
        <w:spacing w:line="259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74924F86" w14:textId="083397C4" w:rsidR="00BD43C3" w:rsidRDefault="00BE0422" w:rsidP="00462C04">
      <w:pPr>
        <w:spacing w:line="259" w:lineRule="auto"/>
        <w:jc w:val="both"/>
        <w:rPr>
          <w:rFonts w:asciiTheme="minorHAnsi" w:eastAsia="MS Mincho" w:hAnsiTheme="minorHAnsi"/>
          <w:sz w:val="22"/>
          <w:szCs w:val="22"/>
        </w:rPr>
      </w:pPr>
      <w:r w:rsidRPr="00462C04">
        <w:rPr>
          <w:rFonts w:asciiTheme="minorHAnsi" w:eastAsia="MS Mincho" w:hAnsiTheme="minorHAnsi"/>
          <w:sz w:val="22"/>
          <w:szCs w:val="22"/>
        </w:rPr>
        <w:t>T</w:t>
      </w:r>
      <w:r w:rsidR="004529DB" w:rsidRPr="00462C04">
        <w:rPr>
          <w:rFonts w:asciiTheme="minorHAnsi" w:eastAsia="MS Mincho" w:hAnsiTheme="minorHAnsi"/>
          <w:sz w:val="22"/>
          <w:szCs w:val="22"/>
        </w:rPr>
        <w:t xml:space="preserve">he </w:t>
      </w:r>
      <w:r w:rsidRPr="00462C04">
        <w:rPr>
          <w:rFonts w:asciiTheme="minorHAnsi" w:eastAsia="MS Mincho" w:hAnsiTheme="minorHAnsi"/>
          <w:sz w:val="22"/>
          <w:szCs w:val="22"/>
        </w:rPr>
        <w:t>AFS</w:t>
      </w:r>
      <w:r w:rsidR="004529DB" w:rsidRPr="00462C04">
        <w:rPr>
          <w:rFonts w:asciiTheme="minorHAnsi" w:eastAsia="MS Mincho" w:hAnsiTheme="minorHAnsi"/>
          <w:sz w:val="22"/>
          <w:szCs w:val="22"/>
        </w:rPr>
        <w:t xml:space="preserve"> </w:t>
      </w:r>
      <w:r w:rsidR="009F4F99">
        <w:rPr>
          <w:rFonts w:asciiTheme="minorHAnsi" w:eastAsia="MS Mincho" w:hAnsiTheme="minorHAnsi"/>
          <w:sz w:val="22"/>
          <w:szCs w:val="22"/>
        </w:rPr>
        <w:t>Thomas</w:t>
      </w:r>
      <w:r w:rsidR="00F70C43">
        <w:rPr>
          <w:rFonts w:asciiTheme="minorHAnsi" w:eastAsia="MS Mincho" w:hAnsiTheme="minorHAnsi"/>
          <w:sz w:val="22"/>
          <w:szCs w:val="22"/>
        </w:rPr>
        <w:t xml:space="preserve"> E</w:t>
      </w:r>
      <w:r w:rsidR="009F4F99">
        <w:rPr>
          <w:rFonts w:asciiTheme="minorHAnsi" w:eastAsia="MS Mincho" w:hAnsiTheme="minorHAnsi"/>
          <w:sz w:val="22"/>
          <w:szCs w:val="22"/>
        </w:rPr>
        <w:t xml:space="preserve"> Prucha </w:t>
      </w:r>
      <w:r w:rsidRPr="000C691B">
        <w:rPr>
          <w:rFonts w:asciiTheme="minorHAnsi" w:eastAsia="MS Mincho" w:hAnsiTheme="minorHAnsi"/>
          <w:sz w:val="22"/>
          <w:szCs w:val="22"/>
        </w:rPr>
        <w:t>A</w:t>
      </w:r>
      <w:r w:rsidR="004529DB" w:rsidRPr="000C691B">
        <w:rPr>
          <w:rFonts w:asciiTheme="minorHAnsi" w:eastAsia="MS Mincho" w:hAnsiTheme="minorHAnsi"/>
          <w:sz w:val="22"/>
          <w:szCs w:val="22"/>
        </w:rPr>
        <w:t>ward</w:t>
      </w:r>
      <w:r w:rsidR="004529DB" w:rsidRPr="00462C04">
        <w:rPr>
          <w:rFonts w:asciiTheme="minorHAnsi" w:eastAsia="MS Mincho" w:hAnsiTheme="minorHAnsi"/>
          <w:sz w:val="22"/>
          <w:szCs w:val="22"/>
        </w:rPr>
        <w:t xml:space="preserve"> was established </w:t>
      </w:r>
      <w:r w:rsidR="00995E28">
        <w:rPr>
          <w:rFonts w:asciiTheme="minorHAnsi" w:eastAsia="MS Mincho" w:hAnsiTheme="minorHAnsi"/>
          <w:sz w:val="22"/>
          <w:szCs w:val="22"/>
        </w:rPr>
        <w:t xml:space="preserve">to </w:t>
      </w:r>
      <w:r w:rsidR="004529DB" w:rsidRPr="00462C04">
        <w:rPr>
          <w:rFonts w:asciiTheme="minorHAnsi" w:eastAsia="MS Mincho" w:hAnsiTheme="minorHAnsi"/>
          <w:sz w:val="22"/>
          <w:szCs w:val="22"/>
        </w:rPr>
        <w:t>recogn</w:t>
      </w:r>
      <w:r w:rsidR="00995E28">
        <w:rPr>
          <w:rFonts w:asciiTheme="minorHAnsi" w:eastAsia="MS Mincho" w:hAnsiTheme="minorHAnsi"/>
          <w:sz w:val="22"/>
          <w:szCs w:val="22"/>
        </w:rPr>
        <w:t xml:space="preserve">ize </w:t>
      </w:r>
      <w:r w:rsidR="009F4F99">
        <w:rPr>
          <w:rFonts w:asciiTheme="minorHAnsi" w:eastAsia="MS Mincho" w:hAnsiTheme="minorHAnsi"/>
          <w:sz w:val="22"/>
          <w:szCs w:val="22"/>
        </w:rPr>
        <w:t>the most outstanding student</w:t>
      </w:r>
      <w:r w:rsidR="00995E28">
        <w:rPr>
          <w:rFonts w:asciiTheme="minorHAnsi" w:eastAsia="MS Mincho" w:hAnsiTheme="minorHAnsi"/>
          <w:sz w:val="22"/>
          <w:szCs w:val="22"/>
        </w:rPr>
        <w:t xml:space="preserve"> </w:t>
      </w:r>
      <w:r w:rsidR="00462C04">
        <w:rPr>
          <w:rFonts w:asciiTheme="minorHAnsi" w:eastAsia="MS Mincho" w:hAnsiTheme="minorHAnsi"/>
          <w:sz w:val="22"/>
          <w:szCs w:val="22"/>
        </w:rPr>
        <w:t>paper</w:t>
      </w:r>
      <w:r w:rsidR="009F4F99">
        <w:rPr>
          <w:rFonts w:asciiTheme="minorHAnsi" w:eastAsia="MS Mincho" w:hAnsiTheme="minorHAnsi"/>
          <w:sz w:val="22"/>
          <w:szCs w:val="22"/>
        </w:rPr>
        <w:t xml:space="preserve"> presented at the Annual </w:t>
      </w:r>
      <w:proofErr w:type="spellStart"/>
      <w:r w:rsidR="009F4F99">
        <w:rPr>
          <w:rFonts w:asciiTheme="minorHAnsi" w:eastAsia="MS Mincho" w:hAnsiTheme="minorHAnsi"/>
          <w:sz w:val="22"/>
          <w:szCs w:val="22"/>
        </w:rPr>
        <w:t>Metalcasting</w:t>
      </w:r>
      <w:proofErr w:type="spellEnd"/>
      <w:r w:rsidR="009F4F99">
        <w:rPr>
          <w:rFonts w:asciiTheme="minorHAnsi" w:eastAsia="MS Mincho" w:hAnsiTheme="minorHAnsi"/>
          <w:sz w:val="22"/>
          <w:szCs w:val="22"/>
        </w:rPr>
        <w:t xml:space="preserve"> Congress, honoring emerging talent whose work exemplifies both forward-thinking technical research and meaningful contributions to the cast metal industry. </w:t>
      </w:r>
    </w:p>
    <w:p w14:paraId="595B71EC" w14:textId="77777777" w:rsidR="00BD43C3" w:rsidRDefault="00BD43C3" w:rsidP="00462C04">
      <w:pPr>
        <w:spacing w:line="259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222E8883" w14:textId="4FBEB729" w:rsidR="009F4F99" w:rsidRDefault="009F4F99" w:rsidP="00462C04">
      <w:pPr>
        <w:spacing w:line="259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Th</w:t>
      </w:r>
      <w:r w:rsidR="00A546B7">
        <w:rPr>
          <w:rFonts w:asciiTheme="minorHAnsi" w:eastAsia="MS Mincho" w:hAnsiTheme="minorHAnsi"/>
          <w:sz w:val="22"/>
          <w:szCs w:val="22"/>
        </w:rPr>
        <w:t>is</w:t>
      </w:r>
      <w:r>
        <w:rPr>
          <w:rFonts w:asciiTheme="minorHAnsi" w:eastAsia="MS Mincho" w:hAnsiTheme="minorHAnsi"/>
          <w:sz w:val="22"/>
          <w:szCs w:val="22"/>
        </w:rPr>
        <w:t xml:space="preserve"> award spotlights student excellence and encourages future leaders to elevate the </w:t>
      </w:r>
      <w:proofErr w:type="spellStart"/>
      <w:r w:rsidR="00C405BE">
        <w:rPr>
          <w:rFonts w:asciiTheme="minorHAnsi" w:eastAsia="MS Mincho" w:hAnsiTheme="minorHAnsi"/>
          <w:sz w:val="22"/>
          <w:szCs w:val="22"/>
        </w:rPr>
        <w:t>metalcasting</w:t>
      </w:r>
      <w:proofErr w:type="spellEnd"/>
      <w:r>
        <w:rPr>
          <w:rFonts w:asciiTheme="minorHAnsi" w:eastAsia="MS Mincho" w:hAnsiTheme="minorHAnsi"/>
          <w:sz w:val="22"/>
          <w:szCs w:val="22"/>
        </w:rPr>
        <w:t xml:space="preserve"> industry and challenge conventional </w:t>
      </w:r>
      <w:r w:rsidR="00A546B7">
        <w:rPr>
          <w:rFonts w:asciiTheme="minorHAnsi" w:eastAsia="MS Mincho" w:hAnsiTheme="minorHAnsi"/>
          <w:sz w:val="22"/>
          <w:szCs w:val="22"/>
        </w:rPr>
        <w:t>schools of thought</w:t>
      </w:r>
      <w:r>
        <w:rPr>
          <w:rFonts w:asciiTheme="minorHAnsi" w:eastAsia="MS Mincho" w:hAnsiTheme="minorHAnsi"/>
          <w:sz w:val="22"/>
          <w:szCs w:val="22"/>
        </w:rPr>
        <w:t xml:space="preserve">. </w:t>
      </w:r>
    </w:p>
    <w:p w14:paraId="796024DF" w14:textId="77777777" w:rsidR="00323E0F" w:rsidRDefault="00323E0F" w:rsidP="001438A9">
      <w:pPr>
        <w:jc w:val="both"/>
        <w:rPr>
          <w:rFonts w:eastAsia="MS Mincho"/>
          <w:sz w:val="22"/>
          <w:szCs w:val="22"/>
        </w:rPr>
      </w:pPr>
    </w:p>
    <w:p w14:paraId="7873673C" w14:textId="77777777" w:rsidR="00323E0F" w:rsidRPr="00995E28" w:rsidRDefault="00323E0F" w:rsidP="0085669A">
      <w:pPr>
        <w:spacing w:after="120"/>
        <w:jc w:val="both"/>
        <w:rPr>
          <w:rFonts w:asciiTheme="minorHAnsi" w:eastAsia="MS Mincho" w:hAnsiTheme="minorHAnsi"/>
          <w:b/>
          <w:color w:val="2F5496" w:themeColor="accent5" w:themeShade="BF"/>
          <w:szCs w:val="24"/>
        </w:rPr>
      </w:pPr>
      <w:r w:rsidRPr="00995E28">
        <w:rPr>
          <w:rFonts w:asciiTheme="minorHAnsi" w:eastAsia="MS Mincho" w:hAnsiTheme="minorHAnsi"/>
          <w:b/>
          <w:color w:val="2F5496" w:themeColor="accent5" w:themeShade="BF"/>
          <w:szCs w:val="24"/>
        </w:rPr>
        <w:t>NOMINATIONS</w:t>
      </w:r>
    </w:p>
    <w:p w14:paraId="52768CFD" w14:textId="7CCB7652" w:rsidR="00323E0F" w:rsidRPr="00BC53DE" w:rsidRDefault="00323E0F" w:rsidP="00995E28">
      <w:pPr>
        <w:numPr>
          <w:ilvl w:val="0"/>
          <w:numId w:val="14"/>
        </w:numPr>
        <w:spacing w:after="120"/>
        <w:jc w:val="both"/>
        <w:rPr>
          <w:rFonts w:asciiTheme="minorHAnsi" w:eastAsia="MS Mincho" w:hAnsiTheme="minorHAnsi"/>
          <w:sz w:val="21"/>
          <w:szCs w:val="21"/>
        </w:rPr>
      </w:pPr>
      <w:r w:rsidRPr="00BC53DE">
        <w:rPr>
          <w:rFonts w:asciiTheme="minorHAnsi" w:eastAsia="MS Mincho" w:hAnsiTheme="minorHAnsi"/>
          <w:sz w:val="21"/>
          <w:szCs w:val="21"/>
        </w:rPr>
        <w:t xml:space="preserve">Each technical division of the AFS </w:t>
      </w:r>
      <w:r w:rsidR="0072232F">
        <w:rPr>
          <w:rFonts w:asciiTheme="minorHAnsi" w:eastAsia="MS Mincho" w:hAnsiTheme="minorHAnsi"/>
          <w:sz w:val="21"/>
          <w:szCs w:val="21"/>
        </w:rPr>
        <w:t xml:space="preserve">Technical and Management </w:t>
      </w:r>
      <w:r w:rsidRPr="00BC53DE">
        <w:rPr>
          <w:rFonts w:asciiTheme="minorHAnsi" w:eastAsia="MS Mincho" w:hAnsiTheme="minorHAnsi"/>
          <w:sz w:val="21"/>
          <w:szCs w:val="21"/>
        </w:rPr>
        <w:t xml:space="preserve">Council should nominate not more than one candidate paper each year for the </w:t>
      </w:r>
      <w:r w:rsidR="007F66DC">
        <w:rPr>
          <w:rFonts w:asciiTheme="minorHAnsi" w:eastAsia="MS Mincho" w:hAnsiTheme="minorHAnsi"/>
          <w:sz w:val="21"/>
          <w:szCs w:val="21"/>
        </w:rPr>
        <w:t xml:space="preserve">Thomas </w:t>
      </w:r>
      <w:r w:rsidR="00164314">
        <w:rPr>
          <w:rFonts w:asciiTheme="minorHAnsi" w:eastAsia="MS Mincho" w:hAnsiTheme="minorHAnsi"/>
          <w:sz w:val="21"/>
          <w:szCs w:val="21"/>
        </w:rPr>
        <w:t xml:space="preserve">E </w:t>
      </w:r>
      <w:r w:rsidR="007F66DC">
        <w:rPr>
          <w:rFonts w:asciiTheme="minorHAnsi" w:eastAsia="MS Mincho" w:hAnsiTheme="minorHAnsi"/>
          <w:sz w:val="21"/>
          <w:szCs w:val="21"/>
        </w:rPr>
        <w:t>Prucha</w:t>
      </w:r>
      <w:r w:rsidRPr="000C691B">
        <w:rPr>
          <w:rFonts w:asciiTheme="minorHAnsi" w:eastAsia="MS Mincho" w:hAnsiTheme="minorHAnsi"/>
          <w:sz w:val="21"/>
          <w:szCs w:val="21"/>
        </w:rPr>
        <w:t xml:space="preserve"> Award.</w:t>
      </w:r>
    </w:p>
    <w:p w14:paraId="60405BB0" w14:textId="685DCEF6" w:rsidR="00995E28" w:rsidRPr="00BC53DE" w:rsidRDefault="00323E0F" w:rsidP="001156CB">
      <w:pPr>
        <w:numPr>
          <w:ilvl w:val="0"/>
          <w:numId w:val="14"/>
        </w:numPr>
        <w:spacing w:after="80"/>
        <w:jc w:val="both"/>
        <w:rPr>
          <w:rFonts w:asciiTheme="minorHAnsi" w:eastAsia="MS Mincho" w:hAnsiTheme="minorHAnsi"/>
          <w:sz w:val="21"/>
          <w:szCs w:val="21"/>
        </w:rPr>
      </w:pPr>
      <w:r w:rsidRPr="00BC53DE">
        <w:rPr>
          <w:rFonts w:asciiTheme="minorHAnsi" w:eastAsia="MS Mincho" w:hAnsiTheme="minorHAnsi"/>
          <w:sz w:val="21"/>
          <w:szCs w:val="21"/>
        </w:rPr>
        <w:t xml:space="preserve">Nominations are restricted to papers </w:t>
      </w:r>
      <w:r w:rsidR="00995E28" w:rsidRPr="00BC53DE">
        <w:rPr>
          <w:rFonts w:asciiTheme="minorHAnsi" w:eastAsia="MS Mincho" w:hAnsiTheme="minorHAnsi"/>
          <w:sz w:val="21"/>
          <w:szCs w:val="21"/>
        </w:rPr>
        <w:t>that</w:t>
      </w:r>
      <w:r w:rsidR="00A546B7">
        <w:rPr>
          <w:rFonts w:asciiTheme="minorHAnsi" w:eastAsia="MS Mincho" w:hAnsiTheme="minorHAnsi"/>
          <w:sz w:val="21"/>
          <w:szCs w:val="21"/>
        </w:rPr>
        <w:t xml:space="preserve"> are</w:t>
      </w:r>
      <w:r w:rsidR="00995E28" w:rsidRPr="00BC53DE">
        <w:rPr>
          <w:rFonts w:asciiTheme="minorHAnsi" w:eastAsia="MS Mincho" w:hAnsiTheme="minorHAnsi"/>
          <w:sz w:val="21"/>
          <w:szCs w:val="21"/>
        </w:rPr>
        <w:t>:</w:t>
      </w:r>
    </w:p>
    <w:p w14:paraId="163873DB" w14:textId="6CCFF5DF" w:rsidR="007F66DC" w:rsidRDefault="0072232F" w:rsidP="001156CB">
      <w:pPr>
        <w:numPr>
          <w:ilvl w:val="0"/>
          <w:numId w:val="17"/>
        </w:numPr>
        <w:spacing w:after="80"/>
        <w:jc w:val="both"/>
        <w:rPr>
          <w:rFonts w:asciiTheme="minorHAnsi" w:eastAsia="MS Mincho" w:hAnsiTheme="minorHAnsi"/>
          <w:sz w:val="21"/>
          <w:szCs w:val="21"/>
        </w:rPr>
      </w:pPr>
      <w:r>
        <w:rPr>
          <w:rFonts w:asciiTheme="minorHAnsi" w:eastAsia="MS Mincho" w:hAnsiTheme="minorHAnsi"/>
          <w:sz w:val="21"/>
          <w:szCs w:val="21"/>
        </w:rPr>
        <w:t>Authored</w:t>
      </w:r>
      <w:r w:rsidR="007F66DC">
        <w:rPr>
          <w:rFonts w:asciiTheme="minorHAnsi" w:eastAsia="MS Mincho" w:hAnsiTheme="minorHAnsi"/>
          <w:sz w:val="21"/>
          <w:szCs w:val="21"/>
        </w:rPr>
        <w:t xml:space="preserve"> by bachelor’s or </w:t>
      </w:r>
      <w:r w:rsidR="004E06F4">
        <w:rPr>
          <w:rFonts w:asciiTheme="minorHAnsi" w:eastAsia="MS Mincho" w:hAnsiTheme="minorHAnsi"/>
          <w:sz w:val="21"/>
          <w:szCs w:val="21"/>
        </w:rPr>
        <w:t>graduate</w:t>
      </w:r>
      <w:r w:rsidR="007F66DC">
        <w:rPr>
          <w:rFonts w:asciiTheme="minorHAnsi" w:eastAsia="MS Mincho" w:hAnsiTheme="minorHAnsi"/>
          <w:sz w:val="21"/>
          <w:szCs w:val="21"/>
        </w:rPr>
        <w:t xml:space="preserve"> student</w:t>
      </w:r>
      <w:r w:rsidR="00BC6023">
        <w:rPr>
          <w:rFonts w:asciiTheme="minorHAnsi" w:eastAsia="MS Mincho" w:hAnsiTheme="minorHAnsi"/>
          <w:sz w:val="21"/>
          <w:szCs w:val="21"/>
        </w:rPr>
        <w:t xml:space="preserve"> (both </w:t>
      </w:r>
      <w:r w:rsidR="00546215">
        <w:rPr>
          <w:rFonts w:asciiTheme="minorHAnsi" w:eastAsia="MS Mincho" w:hAnsiTheme="minorHAnsi"/>
          <w:sz w:val="21"/>
          <w:szCs w:val="21"/>
        </w:rPr>
        <w:t>I</w:t>
      </w:r>
      <w:r w:rsidR="00BC6023">
        <w:rPr>
          <w:rFonts w:asciiTheme="minorHAnsi" w:eastAsia="MS Mincho" w:hAnsiTheme="minorHAnsi"/>
          <w:sz w:val="21"/>
          <w:szCs w:val="21"/>
        </w:rPr>
        <w:t>nternational and North American)</w:t>
      </w:r>
      <w:r w:rsidR="007F66DC">
        <w:rPr>
          <w:rFonts w:asciiTheme="minorHAnsi" w:eastAsia="MS Mincho" w:hAnsiTheme="minorHAnsi"/>
          <w:sz w:val="21"/>
          <w:szCs w:val="21"/>
        </w:rPr>
        <w:t xml:space="preserve"> </w:t>
      </w:r>
      <w:r>
        <w:rPr>
          <w:rFonts w:asciiTheme="minorHAnsi" w:eastAsia="MS Mincho" w:hAnsiTheme="minorHAnsi"/>
          <w:sz w:val="21"/>
          <w:szCs w:val="21"/>
        </w:rPr>
        <w:t>prior to graduation and presented</w:t>
      </w:r>
      <w:r w:rsidR="00BA7A6C">
        <w:rPr>
          <w:rFonts w:asciiTheme="minorHAnsi" w:eastAsia="MS Mincho" w:hAnsiTheme="minorHAnsi"/>
          <w:sz w:val="21"/>
          <w:szCs w:val="21"/>
        </w:rPr>
        <w:t xml:space="preserve"> / published</w:t>
      </w:r>
      <w:r>
        <w:rPr>
          <w:rFonts w:asciiTheme="minorHAnsi" w:eastAsia="MS Mincho" w:hAnsiTheme="minorHAnsi"/>
          <w:sz w:val="21"/>
          <w:szCs w:val="21"/>
        </w:rPr>
        <w:t xml:space="preserve"> </w:t>
      </w:r>
      <w:r w:rsidR="00BA7A6C">
        <w:rPr>
          <w:rFonts w:asciiTheme="minorHAnsi" w:eastAsia="MS Mincho" w:hAnsiTheme="minorHAnsi"/>
          <w:sz w:val="21"/>
          <w:szCs w:val="21"/>
        </w:rPr>
        <w:t>prior to or</w:t>
      </w:r>
      <w:r>
        <w:rPr>
          <w:rFonts w:asciiTheme="minorHAnsi" w:eastAsia="MS Mincho" w:hAnsiTheme="minorHAnsi"/>
          <w:sz w:val="21"/>
          <w:szCs w:val="21"/>
        </w:rPr>
        <w:t xml:space="preserve"> within </w:t>
      </w:r>
      <w:r w:rsidR="00546215">
        <w:rPr>
          <w:rFonts w:asciiTheme="minorHAnsi" w:eastAsia="MS Mincho" w:hAnsiTheme="minorHAnsi"/>
          <w:sz w:val="21"/>
          <w:szCs w:val="21"/>
        </w:rPr>
        <w:t>two-</w:t>
      </w:r>
      <w:r>
        <w:rPr>
          <w:rFonts w:asciiTheme="minorHAnsi" w:eastAsia="MS Mincho" w:hAnsiTheme="minorHAnsi"/>
          <w:sz w:val="21"/>
          <w:szCs w:val="21"/>
        </w:rPr>
        <w:t>year</w:t>
      </w:r>
      <w:r w:rsidR="00546215">
        <w:rPr>
          <w:rFonts w:asciiTheme="minorHAnsi" w:eastAsia="MS Mincho" w:hAnsiTheme="minorHAnsi"/>
          <w:sz w:val="21"/>
          <w:szCs w:val="21"/>
        </w:rPr>
        <w:t>s</w:t>
      </w:r>
      <w:r>
        <w:rPr>
          <w:rFonts w:asciiTheme="minorHAnsi" w:eastAsia="MS Mincho" w:hAnsiTheme="minorHAnsi"/>
          <w:sz w:val="21"/>
          <w:szCs w:val="21"/>
        </w:rPr>
        <w:t xml:space="preserve"> </w:t>
      </w:r>
      <w:proofErr w:type="spellStart"/>
      <w:r>
        <w:rPr>
          <w:rFonts w:asciiTheme="minorHAnsi" w:eastAsia="MS Mincho" w:hAnsiTheme="minorHAnsi"/>
          <w:sz w:val="21"/>
          <w:szCs w:val="21"/>
        </w:rPr>
        <w:t>post graduation</w:t>
      </w:r>
      <w:proofErr w:type="spellEnd"/>
      <w:r w:rsidR="00BC6023">
        <w:rPr>
          <w:rFonts w:asciiTheme="minorHAnsi" w:eastAsia="MS Mincho" w:hAnsiTheme="minorHAnsi"/>
          <w:sz w:val="21"/>
          <w:szCs w:val="21"/>
        </w:rPr>
        <w:t>.</w:t>
      </w:r>
    </w:p>
    <w:p w14:paraId="1DC2C1A8" w14:textId="0DE1143D" w:rsidR="00995E28" w:rsidRPr="00BC53DE" w:rsidRDefault="00BA7A6C" w:rsidP="001156CB">
      <w:pPr>
        <w:numPr>
          <w:ilvl w:val="0"/>
          <w:numId w:val="17"/>
        </w:numPr>
        <w:spacing w:after="80"/>
        <w:jc w:val="both"/>
        <w:rPr>
          <w:rFonts w:asciiTheme="minorHAnsi" w:eastAsia="MS Mincho" w:hAnsiTheme="minorHAnsi"/>
          <w:sz w:val="21"/>
          <w:szCs w:val="21"/>
        </w:rPr>
      </w:pPr>
      <w:r>
        <w:rPr>
          <w:rFonts w:asciiTheme="minorHAnsi" w:eastAsia="MS Mincho" w:hAnsiTheme="minorHAnsi"/>
          <w:sz w:val="21"/>
          <w:szCs w:val="21"/>
        </w:rPr>
        <w:t>P</w:t>
      </w:r>
      <w:r w:rsidR="007F66DC">
        <w:rPr>
          <w:rFonts w:asciiTheme="minorHAnsi" w:eastAsia="MS Mincho" w:hAnsiTheme="minorHAnsi"/>
          <w:sz w:val="21"/>
          <w:szCs w:val="21"/>
        </w:rPr>
        <w:t xml:space="preserve">ublished </w:t>
      </w:r>
      <w:r w:rsidR="00995E28" w:rsidRPr="00BC53DE">
        <w:rPr>
          <w:rFonts w:asciiTheme="minorHAnsi" w:eastAsia="MS Mincho" w:hAnsiTheme="minorHAnsi"/>
          <w:sz w:val="21"/>
          <w:szCs w:val="21"/>
        </w:rPr>
        <w:t xml:space="preserve">in </w:t>
      </w:r>
      <w:r w:rsidR="00195518">
        <w:rPr>
          <w:rFonts w:asciiTheme="minorHAnsi" w:eastAsia="MS Mincho" w:hAnsiTheme="minorHAnsi"/>
          <w:sz w:val="21"/>
          <w:szCs w:val="21"/>
        </w:rPr>
        <w:t>AFS</w:t>
      </w:r>
      <w:r w:rsidR="00995E28" w:rsidRPr="00BC53DE">
        <w:rPr>
          <w:rFonts w:asciiTheme="minorHAnsi" w:eastAsia="MS Mincho" w:hAnsiTheme="minorHAnsi"/>
          <w:sz w:val="21"/>
          <w:szCs w:val="21"/>
        </w:rPr>
        <w:t xml:space="preserve"> Tran</w:t>
      </w:r>
      <w:r w:rsidR="00BC53DE">
        <w:rPr>
          <w:rFonts w:asciiTheme="minorHAnsi" w:eastAsia="MS Mincho" w:hAnsiTheme="minorHAnsi"/>
          <w:sz w:val="21"/>
          <w:szCs w:val="21"/>
        </w:rPr>
        <w:t>s</w:t>
      </w:r>
      <w:r w:rsidR="00995E28" w:rsidRPr="00BC53DE">
        <w:rPr>
          <w:rFonts w:asciiTheme="minorHAnsi" w:eastAsia="MS Mincho" w:hAnsiTheme="minorHAnsi"/>
          <w:sz w:val="21"/>
          <w:szCs w:val="21"/>
        </w:rPr>
        <w:t>actions.</w:t>
      </w:r>
    </w:p>
    <w:p w14:paraId="41EE2C96" w14:textId="6D088840" w:rsidR="00995E28" w:rsidRPr="00BC53DE" w:rsidRDefault="00BA7A6C" w:rsidP="001156CB">
      <w:pPr>
        <w:numPr>
          <w:ilvl w:val="0"/>
          <w:numId w:val="17"/>
        </w:numPr>
        <w:spacing w:after="80"/>
        <w:jc w:val="both"/>
        <w:rPr>
          <w:rFonts w:asciiTheme="minorHAnsi" w:eastAsia="MS Mincho" w:hAnsiTheme="minorHAnsi"/>
          <w:sz w:val="21"/>
          <w:szCs w:val="21"/>
        </w:rPr>
      </w:pPr>
      <w:r>
        <w:rPr>
          <w:rFonts w:ascii="Calibri" w:eastAsia="MS Mincho" w:hAnsi="Calibri"/>
          <w:sz w:val="21"/>
          <w:szCs w:val="21"/>
        </w:rPr>
        <w:t>P</w:t>
      </w:r>
      <w:r w:rsidR="00995E28" w:rsidRPr="00BC53DE">
        <w:rPr>
          <w:rFonts w:ascii="Calibri" w:eastAsia="MS Mincho" w:hAnsi="Calibri"/>
          <w:sz w:val="21"/>
          <w:szCs w:val="21"/>
        </w:rPr>
        <w:t xml:space="preserve">resented as part of the technical program </w:t>
      </w:r>
      <w:r w:rsidR="00DB272D">
        <w:rPr>
          <w:rFonts w:ascii="Calibri" w:eastAsia="MS Mincho" w:hAnsi="Calibri"/>
          <w:sz w:val="21"/>
          <w:szCs w:val="21"/>
        </w:rPr>
        <w:t xml:space="preserve">at the annual </w:t>
      </w:r>
      <w:proofErr w:type="spellStart"/>
      <w:r w:rsidR="00DB272D">
        <w:rPr>
          <w:rFonts w:ascii="Calibri" w:eastAsia="MS Mincho" w:hAnsi="Calibri"/>
          <w:sz w:val="21"/>
          <w:szCs w:val="21"/>
        </w:rPr>
        <w:t>Metalcasting</w:t>
      </w:r>
      <w:proofErr w:type="spellEnd"/>
      <w:r w:rsidR="00DB272D">
        <w:rPr>
          <w:rFonts w:ascii="Calibri" w:eastAsia="MS Mincho" w:hAnsi="Calibri"/>
          <w:sz w:val="21"/>
          <w:szCs w:val="21"/>
        </w:rPr>
        <w:t xml:space="preserve"> Congress</w:t>
      </w:r>
      <w:r w:rsidR="007F66DC">
        <w:rPr>
          <w:rFonts w:ascii="Calibri" w:eastAsia="MS Mincho" w:hAnsi="Calibri"/>
          <w:sz w:val="21"/>
          <w:szCs w:val="21"/>
        </w:rPr>
        <w:t xml:space="preserve">, </w:t>
      </w:r>
      <w:proofErr w:type="spellStart"/>
      <w:r w:rsidR="007F66DC">
        <w:rPr>
          <w:rFonts w:ascii="Calibri" w:eastAsia="MS Mincho" w:hAnsi="Calibri"/>
          <w:sz w:val="21"/>
          <w:szCs w:val="21"/>
        </w:rPr>
        <w:t>CastEXPO</w:t>
      </w:r>
      <w:proofErr w:type="spellEnd"/>
      <w:r w:rsidR="007F66DC">
        <w:rPr>
          <w:rFonts w:ascii="Calibri" w:eastAsia="MS Mincho" w:hAnsi="Calibri"/>
          <w:sz w:val="21"/>
          <w:szCs w:val="21"/>
        </w:rPr>
        <w:t xml:space="preserve"> or Specialty Conference </w:t>
      </w:r>
      <w:r w:rsidR="00995E28" w:rsidRPr="00BC53DE">
        <w:rPr>
          <w:rFonts w:ascii="Calibri" w:eastAsia="MS Mincho" w:hAnsi="Calibri"/>
          <w:sz w:val="21"/>
          <w:szCs w:val="21"/>
        </w:rPr>
        <w:t xml:space="preserve">organized by the nominating division. </w:t>
      </w:r>
    </w:p>
    <w:p w14:paraId="2B0027FB" w14:textId="0A43190A" w:rsidR="00995E28" w:rsidRPr="00BC53DE" w:rsidRDefault="0085669A" w:rsidP="00995E28">
      <w:pPr>
        <w:numPr>
          <w:ilvl w:val="0"/>
          <w:numId w:val="17"/>
        </w:numPr>
        <w:spacing w:after="120"/>
        <w:jc w:val="both"/>
        <w:rPr>
          <w:rFonts w:asciiTheme="minorHAnsi" w:eastAsia="MS Mincho" w:hAnsiTheme="minorHAnsi"/>
          <w:sz w:val="21"/>
          <w:szCs w:val="21"/>
        </w:rPr>
      </w:pPr>
      <w:r w:rsidRPr="00BC53DE">
        <w:rPr>
          <w:rFonts w:ascii="Calibri" w:eastAsia="MS Mincho" w:hAnsi="Calibri"/>
          <w:sz w:val="21"/>
          <w:szCs w:val="21"/>
        </w:rPr>
        <w:t xml:space="preserve">Papers from the </w:t>
      </w:r>
      <w:r w:rsidR="00995E28" w:rsidRPr="00BC53DE">
        <w:rPr>
          <w:rFonts w:ascii="Calibri" w:eastAsia="MS Mincho" w:hAnsi="Calibri"/>
          <w:sz w:val="21"/>
          <w:szCs w:val="21"/>
        </w:rPr>
        <w:t xml:space="preserve">previous three </w:t>
      </w:r>
      <w:r w:rsidRPr="00BC53DE">
        <w:rPr>
          <w:rFonts w:ascii="Calibri" w:eastAsia="MS Mincho" w:hAnsi="Calibri"/>
          <w:sz w:val="21"/>
          <w:szCs w:val="21"/>
        </w:rPr>
        <w:t xml:space="preserve">(3) </w:t>
      </w:r>
      <w:proofErr w:type="spellStart"/>
      <w:r w:rsidR="00995E28" w:rsidRPr="00BC53DE">
        <w:rPr>
          <w:rFonts w:ascii="Calibri" w:eastAsia="MS Mincho" w:hAnsi="Calibri"/>
          <w:sz w:val="21"/>
          <w:szCs w:val="21"/>
        </w:rPr>
        <w:t>Metalcasting</w:t>
      </w:r>
      <w:proofErr w:type="spellEnd"/>
      <w:r w:rsidR="00995E28" w:rsidRPr="00BC53DE">
        <w:rPr>
          <w:rFonts w:ascii="Calibri" w:eastAsia="MS Mincho" w:hAnsi="Calibri"/>
          <w:sz w:val="21"/>
          <w:szCs w:val="21"/>
        </w:rPr>
        <w:t xml:space="preserve"> Congresses </w:t>
      </w:r>
      <w:r w:rsidRPr="00BC53DE">
        <w:rPr>
          <w:rFonts w:ascii="Calibri" w:eastAsia="MS Mincho" w:hAnsi="Calibri"/>
          <w:sz w:val="21"/>
          <w:szCs w:val="21"/>
        </w:rPr>
        <w:t xml:space="preserve">are eligible. </w:t>
      </w:r>
    </w:p>
    <w:p w14:paraId="2A6D5DAC" w14:textId="4CEC74EB" w:rsidR="00323E0F" w:rsidRDefault="0085669A" w:rsidP="00995E28">
      <w:pPr>
        <w:numPr>
          <w:ilvl w:val="0"/>
          <w:numId w:val="14"/>
        </w:numPr>
        <w:spacing w:after="120"/>
        <w:jc w:val="both"/>
        <w:rPr>
          <w:rFonts w:asciiTheme="minorHAnsi" w:eastAsia="MS Mincho" w:hAnsiTheme="minorHAnsi"/>
          <w:sz w:val="21"/>
          <w:szCs w:val="21"/>
        </w:rPr>
      </w:pPr>
      <w:r w:rsidRPr="00BC53DE">
        <w:rPr>
          <w:rFonts w:asciiTheme="minorHAnsi" w:eastAsia="MS Mincho" w:hAnsiTheme="minorHAnsi"/>
          <w:sz w:val="21"/>
          <w:szCs w:val="21"/>
        </w:rPr>
        <w:t xml:space="preserve">The Division </w:t>
      </w:r>
      <w:r w:rsidR="00323E0F" w:rsidRPr="000C691B">
        <w:rPr>
          <w:rFonts w:asciiTheme="minorHAnsi" w:eastAsia="MS Mincho" w:hAnsiTheme="minorHAnsi"/>
          <w:sz w:val="21"/>
          <w:szCs w:val="21"/>
        </w:rPr>
        <w:t>Best Paper Award selection</w:t>
      </w:r>
      <w:r w:rsidR="00CE61B2">
        <w:rPr>
          <w:rFonts w:asciiTheme="minorHAnsi" w:eastAsia="MS Mincho" w:hAnsiTheme="minorHAnsi"/>
          <w:sz w:val="21"/>
          <w:szCs w:val="21"/>
        </w:rPr>
        <w:t xml:space="preserve">, </w:t>
      </w:r>
      <w:r w:rsidR="0001516A" w:rsidRPr="00BC53DE">
        <w:rPr>
          <w:rFonts w:asciiTheme="minorHAnsi" w:eastAsia="MS Mincho" w:hAnsiTheme="minorHAnsi"/>
          <w:sz w:val="21"/>
          <w:szCs w:val="21"/>
        </w:rPr>
        <w:t xml:space="preserve">the </w:t>
      </w:r>
      <w:r w:rsidR="0001516A" w:rsidRPr="000C691B">
        <w:rPr>
          <w:rFonts w:asciiTheme="minorHAnsi" w:eastAsia="MS Mincho" w:hAnsiTheme="minorHAnsi"/>
          <w:sz w:val="21"/>
          <w:szCs w:val="21"/>
        </w:rPr>
        <w:t>Ray Witt Management Award</w:t>
      </w:r>
      <w:r w:rsidR="00CC5322">
        <w:rPr>
          <w:rFonts w:asciiTheme="minorHAnsi" w:eastAsia="MS Mincho" w:hAnsiTheme="minorHAnsi"/>
          <w:sz w:val="21"/>
          <w:szCs w:val="21"/>
        </w:rPr>
        <w:t>,</w:t>
      </w:r>
      <w:r w:rsidR="00CE61B2">
        <w:rPr>
          <w:rFonts w:asciiTheme="minorHAnsi" w:eastAsia="MS Mincho" w:hAnsiTheme="minorHAnsi"/>
          <w:sz w:val="21"/>
          <w:szCs w:val="21"/>
        </w:rPr>
        <w:t xml:space="preserve"> and the Howard</w:t>
      </w:r>
      <w:r w:rsidR="00BA7A6C">
        <w:rPr>
          <w:rFonts w:asciiTheme="minorHAnsi" w:eastAsia="MS Mincho" w:hAnsiTheme="minorHAnsi"/>
          <w:sz w:val="21"/>
          <w:szCs w:val="21"/>
        </w:rPr>
        <w:t xml:space="preserve"> F</w:t>
      </w:r>
      <w:r w:rsidR="00CE61B2">
        <w:rPr>
          <w:rFonts w:asciiTheme="minorHAnsi" w:eastAsia="MS Mincho" w:hAnsiTheme="minorHAnsi"/>
          <w:sz w:val="21"/>
          <w:szCs w:val="21"/>
        </w:rPr>
        <w:t xml:space="preserve"> Taylor Award</w:t>
      </w:r>
      <w:r w:rsidR="0001516A" w:rsidRPr="00BC53DE">
        <w:rPr>
          <w:rFonts w:asciiTheme="minorHAnsi" w:eastAsia="MS Mincho" w:hAnsiTheme="minorHAnsi"/>
          <w:sz w:val="21"/>
          <w:szCs w:val="21"/>
        </w:rPr>
        <w:t xml:space="preserve"> </w:t>
      </w:r>
      <w:r w:rsidR="00323E0F" w:rsidRPr="00BC53DE">
        <w:rPr>
          <w:rFonts w:asciiTheme="minorHAnsi" w:eastAsia="MS Mincho" w:hAnsiTheme="minorHAnsi"/>
          <w:sz w:val="21"/>
          <w:szCs w:val="21"/>
        </w:rPr>
        <w:t xml:space="preserve">are to be considered as separate functions </w:t>
      </w:r>
      <w:r w:rsidR="0001516A" w:rsidRPr="00BC53DE">
        <w:rPr>
          <w:rFonts w:asciiTheme="minorHAnsi" w:eastAsia="MS Mincho" w:hAnsiTheme="minorHAnsi"/>
          <w:sz w:val="21"/>
          <w:szCs w:val="21"/>
        </w:rPr>
        <w:t xml:space="preserve">from the </w:t>
      </w:r>
      <w:r w:rsidR="00CE61B2">
        <w:rPr>
          <w:rFonts w:asciiTheme="minorHAnsi" w:eastAsia="MS Mincho" w:hAnsiTheme="minorHAnsi"/>
          <w:sz w:val="21"/>
          <w:szCs w:val="21"/>
        </w:rPr>
        <w:t xml:space="preserve">Thomas </w:t>
      </w:r>
      <w:r w:rsidR="00CC5322">
        <w:rPr>
          <w:rFonts w:asciiTheme="minorHAnsi" w:eastAsia="MS Mincho" w:hAnsiTheme="minorHAnsi"/>
          <w:sz w:val="21"/>
          <w:szCs w:val="21"/>
        </w:rPr>
        <w:t xml:space="preserve">E </w:t>
      </w:r>
      <w:r w:rsidR="00CE61B2">
        <w:rPr>
          <w:rFonts w:asciiTheme="minorHAnsi" w:eastAsia="MS Mincho" w:hAnsiTheme="minorHAnsi"/>
          <w:sz w:val="21"/>
          <w:szCs w:val="21"/>
        </w:rPr>
        <w:t>Prucha Award</w:t>
      </w:r>
      <w:r w:rsidR="0001516A" w:rsidRPr="00BC53DE">
        <w:rPr>
          <w:rFonts w:asciiTheme="minorHAnsi" w:eastAsia="MS Mincho" w:hAnsiTheme="minorHAnsi"/>
          <w:sz w:val="21"/>
          <w:szCs w:val="21"/>
        </w:rPr>
        <w:t xml:space="preserve"> </w:t>
      </w:r>
      <w:r w:rsidR="00323E0F" w:rsidRPr="00BC53DE">
        <w:rPr>
          <w:rFonts w:asciiTheme="minorHAnsi" w:eastAsia="MS Mincho" w:hAnsiTheme="minorHAnsi"/>
          <w:sz w:val="21"/>
          <w:szCs w:val="21"/>
        </w:rPr>
        <w:t>and not necessarily involve the same paper.</w:t>
      </w:r>
    </w:p>
    <w:p w14:paraId="52BBCF50" w14:textId="33902860" w:rsidR="00CE61B2" w:rsidRPr="00BC53DE" w:rsidRDefault="00CE61B2" w:rsidP="00995E28">
      <w:pPr>
        <w:numPr>
          <w:ilvl w:val="0"/>
          <w:numId w:val="14"/>
        </w:numPr>
        <w:spacing w:after="120"/>
        <w:jc w:val="both"/>
        <w:rPr>
          <w:rFonts w:asciiTheme="minorHAnsi" w:eastAsia="MS Mincho" w:hAnsiTheme="minorHAnsi"/>
          <w:sz w:val="21"/>
          <w:szCs w:val="21"/>
        </w:rPr>
      </w:pPr>
      <w:r>
        <w:rPr>
          <w:rFonts w:asciiTheme="minorHAnsi" w:eastAsia="MS Mincho" w:hAnsiTheme="minorHAnsi"/>
          <w:sz w:val="21"/>
          <w:szCs w:val="21"/>
        </w:rPr>
        <w:t>A student could win the Thomas</w:t>
      </w:r>
      <w:r w:rsidR="00BA7A6C">
        <w:rPr>
          <w:rFonts w:asciiTheme="minorHAnsi" w:eastAsia="MS Mincho" w:hAnsiTheme="minorHAnsi"/>
          <w:sz w:val="21"/>
          <w:szCs w:val="21"/>
        </w:rPr>
        <w:t xml:space="preserve"> E</w:t>
      </w:r>
      <w:r>
        <w:rPr>
          <w:rFonts w:asciiTheme="minorHAnsi" w:eastAsia="MS Mincho" w:hAnsiTheme="minorHAnsi"/>
          <w:sz w:val="21"/>
          <w:szCs w:val="21"/>
        </w:rPr>
        <w:t xml:space="preserve"> Prucha Award </w:t>
      </w:r>
      <w:r w:rsidR="00195518">
        <w:rPr>
          <w:rFonts w:asciiTheme="minorHAnsi" w:eastAsia="MS Mincho" w:hAnsiTheme="minorHAnsi"/>
          <w:sz w:val="21"/>
          <w:szCs w:val="21"/>
        </w:rPr>
        <w:t>and</w:t>
      </w:r>
      <w:r>
        <w:rPr>
          <w:rFonts w:asciiTheme="minorHAnsi" w:eastAsia="MS Mincho" w:hAnsiTheme="minorHAnsi"/>
          <w:sz w:val="21"/>
          <w:szCs w:val="21"/>
        </w:rPr>
        <w:t xml:space="preserve"> win the Howard </w:t>
      </w:r>
      <w:r w:rsidR="00BA7A6C">
        <w:rPr>
          <w:rFonts w:asciiTheme="minorHAnsi" w:eastAsia="MS Mincho" w:hAnsiTheme="minorHAnsi"/>
          <w:sz w:val="21"/>
          <w:szCs w:val="21"/>
        </w:rPr>
        <w:t xml:space="preserve">F </w:t>
      </w:r>
      <w:r>
        <w:rPr>
          <w:rFonts w:asciiTheme="minorHAnsi" w:eastAsia="MS Mincho" w:hAnsiTheme="minorHAnsi"/>
          <w:sz w:val="21"/>
          <w:szCs w:val="21"/>
        </w:rPr>
        <w:t xml:space="preserve">Taylor Award </w:t>
      </w:r>
      <w:r w:rsidR="00CC5322">
        <w:rPr>
          <w:rFonts w:asciiTheme="minorHAnsi" w:eastAsia="MS Mincho" w:hAnsiTheme="minorHAnsi"/>
          <w:sz w:val="21"/>
          <w:szCs w:val="21"/>
        </w:rPr>
        <w:t xml:space="preserve">or the Ray Witt Award </w:t>
      </w:r>
      <w:r w:rsidR="00BC6023">
        <w:rPr>
          <w:rFonts w:asciiTheme="minorHAnsi" w:eastAsia="MS Mincho" w:hAnsiTheme="minorHAnsi"/>
          <w:sz w:val="21"/>
          <w:szCs w:val="21"/>
        </w:rPr>
        <w:t>if</w:t>
      </w:r>
      <w:r>
        <w:rPr>
          <w:rFonts w:asciiTheme="minorHAnsi" w:eastAsia="MS Mincho" w:hAnsiTheme="minorHAnsi"/>
          <w:sz w:val="21"/>
          <w:szCs w:val="21"/>
        </w:rPr>
        <w:t xml:space="preserve"> selected.</w:t>
      </w:r>
    </w:p>
    <w:p w14:paraId="1F8E9EB2" w14:textId="6CC5DC42" w:rsidR="00323E0F" w:rsidRPr="00BC53DE" w:rsidRDefault="00323E0F" w:rsidP="00995E28">
      <w:pPr>
        <w:numPr>
          <w:ilvl w:val="0"/>
          <w:numId w:val="14"/>
        </w:numPr>
        <w:spacing w:after="120"/>
        <w:jc w:val="both"/>
        <w:rPr>
          <w:rFonts w:asciiTheme="minorHAnsi" w:eastAsia="MS Mincho" w:hAnsiTheme="minorHAnsi"/>
          <w:sz w:val="21"/>
          <w:szCs w:val="21"/>
        </w:rPr>
      </w:pPr>
      <w:r w:rsidRPr="00BC53DE">
        <w:rPr>
          <w:rFonts w:asciiTheme="minorHAnsi" w:eastAsia="MS Mincho" w:hAnsiTheme="minorHAnsi"/>
          <w:sz w:val="21"/>
          <w:szCs w:val="21"/>
        </w:rPr>
        <w:t xml:space="preserve">A standard nominating form will be used to submit nominations.  This form is to be returned to the Honorary Lectures &amp; Paper </w:t>
      </w:r>
      <w:r w:rsidR="008A19A7">
        <w:rPr>
          <w:rFonts w:asciiTheme="minorHAnsi" w:eastAsia="MS Mincho" w:hAnsiTheme="minorHAnsi"/>
          <w:sz w:val="21"/>
          <w:szCs w:val="21"/>
        </w:rPr>
        <w:t xml:space="preserve">Committee </w:t>
      </w:r>
      <w:r w:rsidRPr="00BC53DE">
        <w:rPr>
          <w:rFonts w:asciiTheme="minorHAnsi" w:eastAsia="MS Mincho" w:hAnsiTheme="minorHAnsi"/>
          <w:sz w:val="21"/>
          <w:szCs w:val="21"/>
        </w:rPr>
        <w:t>Chair in care of the AFS</w:t>
      </w:r>
      <w:r w:rsidR="0085669A" w:rsidRPr="00BC53DE">
        <w:rPr>
          <w:rFonts w:asciiTheme="minorHAnsi" w:eastAsia="MS Mincho" w:hAnsiTheme="minorHAnsi"/>
          <w:sz w:val="21"/>
          <w:szCs w:val="21"/>
        </w:rPr>
        <w:t xml:space="preserve"> </w:t>
      </w:r>
      <w:r w:rsidRPr="00BC53DE">
        <w:rPr>
          <w:rFonts w:asciiTheme="minorHAnsi" w:eastAsia="MS Mincho" w:hAnsiTheme="minorHAnsi"/>
          <w:sz w:val="21"/>
          <w:szCs w:val="21"/>
        </w:rPr>
        <w:t>Technical D</w:t>
      </w:r>
      <w:r w:rsidR="0085669A" w:rsidRPr="00BC53DE">
        <w:rPr>
          <w:rFonts w:asciiTheme="minorHAnsi" w:eastAsia="MS Mincho" w:hAnsiTheme="minorHAnsi"/>
          <w:sz w:val="21"/>
          <w:szCs w:val="21"/>
        </w:rPr>
        <w:t>epartment.</w:t>
      </w:r>
    </w:p>
    <w:p w14:paraId="4684CAA0" w14:textId="2691DC84" w:rsidR="00323E0F" w:rsidRPr="00BC53DE" w:rsidRDefault="00323E0F" w:rsidP="00995E28">
      <w:pPr>
        <w:numPr>
          <w:ilvl w:val="0"/>
          <w:numId w:val="14"/>
        </w:numPr>
        <w:spacing w:after="120"/>
        <w:jc w:val="both"/>
        <w:rPr>
          <w:rFonts w:asciiTheme="minorHAnsi" w:eastAsia="MS Mincho" w:hAnsiTheme="minorHAnsi"/>
          <w:sz w:val="21"/>
          <w:szCs w:val="21"/>
        </w:rPr>
      </w:pPr>
      <w:r w:rsidRPr="00BC53DE">
        <w:rPr>
          <w:rFonts w:asciiTheme="minorHAnsi" w:eastAsia="MS Mincho" w:hAnsiTheme="minorHAnsi"/>
          <w:sz w:val="21"/>
          <w:szCs w:val="21"/>
        </w:rPr>
        <w:t>Papers must be nominated in essay form in response to the guideline questions.  It is the responsibility of each division to explain the virtues of the paper nominated.</w:t>
      </w:r>
    </w:p>
    <w:p w14:paraId="44C58C4B" w14:textId="381A3FF2" w:rsidR="0085669A" w:rsidRPr="00BC53DE" w:rsidRDefault="0085669A" w:rsidP="00995E28">
      <w:pPr>
        <w:numPr>
          <w:ilvl w:val="0"/>
          <w:numId w:val="14"/>
        </w:numPr>
        <w:spacing w:after="120"/>
        <w:jc w:val="both"/>
        <w:rPr>
          <w:rFonts w:asciiTheme="minorHAnsi" w:eastAsia="MS Mincho" w:hAnsiTheme="minorHAnsi"/>
          <w:sz w:val="21"/>
          <w:szCs w:val="21"/>
        </w:rPr>
      </w:pPr>
      <w:r w:rsidRPr="00BC53DE">
        <w:rPr>
          <w:rFonts w:ascii="Calibri" w:eastAsia="MS Mincho" w:hAnsi="Calibri"/>
          <w:sz w:val="21"/>
          <w:szCs w:val="21"/>
        </w:rPr>
        <w:t xml:space="preserve">Nominations from the divisions must be received by the deadline date as determined by the AFS </w:t>
      </w:r>
      <w:r w:rsidR="000C691B">
        <w:rPr>
          <w:rFonts w:ascii="Calibri" w:eastAsia="MS Mincho" w:hAnsi="Calibri"/>
          <w:sz w:val="21"/>
          <w:szCs w:val="21"/>
        </w:rPr>
        <w:t>s</w:t>
      </w:r>
      <w:r w:rsidRPr="00BC53DE">
        <w:rPr>
          <w:rFonts w:ascii="Calibri" w:eastAsia="MS Mincho" w:hAnsi="Calibri"/>
          <w:sz w:val="21"/>
          <w:szCs w:val="21"/>
        </w:rPr>
        <w:t xml:space="preserve">taff.  </w:t>
      </w:r>
    </w:p>
    <w:p w14:paraId="6610E163" w14:textId="77777777" w:rsidR="00CE61B2" w:rsidRDefault="00CE61B2" w:rsidP="00825B03">
      <w:pPr>
        <w:spacing w:before="120" w:after="120"/>
        <w:jc w:val="both"/>
        <w:rPr>
          <w:rFonts w:asciiTheme="minorHAnsi" w:eastAsia="MS Mincho" w:hAnsiTheme="minorHAnsi"/>
          <w:b/>
          <w:color w:val="2F5496" w:themeColor="accent5" w:themeShade="BF"/>
          <w:szCs w:val="24"/>
        </w:rPr>
      </w:pPr>
    </w:p>
    <w:p w14:paraId="0BFEA511" w14:textId="77777777" w:rsidR="00CE61B2" w:rsidRDefault="00CE61B2" w:rsidP="00825B03">
      <w:pPr>
        <w:spacing w:before="120" w:after="120"/>
        <w:jc w:val="both"/>
        <w:rPr>
          <w:rFonts w:asciiTheme="minorHAnsi" w:eastAsia="MS Mincho" w:hAnsiTheme="minorHAnsi"/>
          <w:b/>
          <w:color w:val="2F5496" w:themeColor="accent5" w:themeShade="BF"/>
          <w:szCs w:val="24"/>
        </w:rPr>
      </w:pPr>
    </w:p>
    <w:p w14:paraId="0AE6248C" w14:textId="4F9A7026" w:rsidR="002E086F" w:rsidRPr="002E086F" w:rsidRDefault="00D67261" w:rsidP="002E086F">
      <w:pPr>
        <w:spacing w:after="120"/>
        <w:rPr>
          <w:rFonts w:ascii="Calibri" w:hAnsi="Calibri"/>
          <w:b/>
          <w:i/>
          <w:smallCaps/>
          <w:color w:val="2F5496"/>
          <w:sz w:val="36"/>
          <w:szCs w:val="36"/>
        </w:rPr>
      </w:pPr>
      <w:r>
        <w:rPr>
          <w:rFonts w:ascii="Calibri" w:hAnsi="Calibri"/>
          <w:b/>
          <w:i/>
          <w:smallCaps/>
          <w:noProof/>
          <w:color w:val="2F5496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0370C77" wp14:editId="4F21AD83">
            <wp:simplePos x="0" y="0"/>
            <wp:positionH relativeFrom="column">
              <wp:posOffset>76200</wp:posOffset>
            </wp:positionH>
            <wp:positionV relativeFrom="paragraph">
              <wp:posOffset>-333375</wp:posOffset>
            </wp:positionV>
            <wp:extent cx="1028700" cy="1009650"/>
            <wp:effectExtent l="0" t="0" r="0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6F">
        <w:rPr>
          <w:rFonts w:ascii="Calibri" w:hAnsi="Calibri"/>
          <w:b/>
          <w:i/>
          <w:smallCaps/>
          <w:noProof/>
          <w:color w:val="2F5496"/>
          <w:sz w:val="36"/>
          <w:szCs w:val="36"/>
        </w:rPr>
        <w:t>Thomas E Prucha</w:t>
      </w:r>
      <w:r w:rsidR="002E086F" w:rsidRPr="002E086F">
        <w:rPr>
          <w:rFonts w:ascii="Calibri" w:hAnsi="Calibri"/>
          <w:b/>
          <w:i/>
          <w:smallCaps/>
          <w:color w:val="2F5496"/>
          <w:sz w:val="36"/>
          <w:szCs w:val="36"/>
        </w:rPr>
        <w:t xml:space="preserve"> Award: Nomination Form</w:t>
      </w:r>
    </w:p>
    <w:p w14:paraId="7A462645" w14:textId="77777777" w:rsidR="002E086F" w:rsidRDefault="002E086F" w:rsidP="00825B03">
      <w:pPr>
        <w:spacing w:before="120" w:after="120"/>
        <w:jc w:val="both"/>
        <w:rPr>
          <w:rFonts w:asciiTheme="minorHAnsi" w:eastAsia="MS Mincho" w:hAnsiTheme="minorHAnsi"/>
          <w:b/>
          <w:color w:val="2F5496" w:themeColor="accent5" w:themeShade="BF"/>
          <w:szCs w:val="24"/>
        </w:rPr>
      </w:pPr>
    </w:p>
    <w:p w14:paraId="0DF28344" w14:textId="1C7B1BEC" w:rsidR="00323E0F" w:rsidRPr="00995E28" w:rsidRDefault="002E086F" w:rsidP="00825B03">
      <w:pPr>
        <w:spacing w:before="120" w:after="120"/>
        <w:jc w:val="both"/>
        <w:rPr>
          <w:rFonts w:asciiTheme="minorHAnsi" w:eastAsia="MS Mincho" w:hAnsiTheme="minorHAnsi"/>
          <w:b/>
          <w:color w:val="2F5496" w:themeColor="accent5" w:themeShade="BF"/>
          <w:szCs w:val="24"/>
        </w:rPr>
      </w:pPr>
      <w:r>
        <w:rPr>
          <w:rFonts w:asciiTheme="minorHAnsi" w:eastAsia="MS Mincho" w:hAnsiTheme="minorHAnsi"/>
          <w:b/>
          <w:color w:val="2F5496" w:themeColor="accent5" w:themeShade="BF"/>
          <w:szCs w:val="24"/>
        </w:rPr>
        <w:t>S</w:t>
      </w:r>
      <w:r w:rsidR="00323E0F" w:rsidRPr="00995E28">
        <w:rPr>
          <w:rFonts w:asciiTheme="minorHAnsi" w:eastAsia="MS Mincho" w:hAnsiTheme="minorHAnsi"/>
          <w:b/>
          <w:color w:val="2F5496" w:themeColor="accent5" w:themeShade="BF"/>
          <w:szCs w:val="24"/>
        </w:rPr>
        <w:t>ELECTION</w:t>
      </w:r>
    </w:p>
    <w:p w14:paraId="13E65F2E" w14:textId="43B5B942" w:rsidR="00323E0F" w:rsidRPr="00BC53DE" w:rsidRDefault="0085669A" w:rsidP="001156CB">
      <w:pPr>
        <w:numPr>
          <w:ilvl w:val="0"/>
          <w:numId w:val="15"/>
        </w:numPr>
        <w:spacing w:after="80"/>
        <w:jc w:val="both"/>
        <w:rPr>
          <w:rFonts w:asciiTheme="minorHAnsi" w:eastAsia="MS Mincho" w:hAnsiTheme="minorHAnsi"/>
          <w:sz w:val="21"/>
          <w:szCs w:val="21"/>
        </w:rPr>
      </w:pPr>
      <w:r w:rsidRPr="00BC53DE">
        <w:rPr>
          <w:rFonts w:asciiTheme="minorHAnsi" w:eastAsia="MS Mincho" w:hAnsiTheme="minorHAnsi"/>
          <w:sz w:val="21"/>
          <w:szCs w:val="21"/>
        </w:rPr>
        <w:t xml:space="preserve">Evaluation and selection of </w:t>
      </w:r>
      <w:r w:rsidR="00CE61B2">
        <w:rPr>
          <w:rFonts w:asciiTheme="minorHAnsi" w:eastAsia="MS Mincho" w:hAnsiTheme="minorHAnsi"/>
          <w:sz w:val="21"/>
          <w:szCs w:val="21"/>
        </w:rPr>
        <w:t xml:space="preserve">Thomas </w:t>
      </w:r>
      <w:r w:rsidR="00393174">
        <w:rPr>
          <w:rFonts w:asciiTheme="minorHAnsi" w:eastAsia="MS Mincho" w:hAnsiTheme="minorHAnsi"/>
          <w:sz w:val="21"/>
          <w:szCs w:val="21"/>
        </w:rPr>
        <w:t xml:space="preserve">E </w:t>
      </w:r>
      <w:r w:rsidR="00CE61B2">
        <w:rPr>
          <w:rFonts w:asciiTheme="minorHAnsi" w:eastAsia="MS Mincho" w:hAnsiTheme="minorHAnsi"/>
          <w:sz w:val="21"/>
          <w:szCs w:val="21"/>
        </w:rPr>
        <w:t>Prucha Award</w:t>
      </w:r>
      <w:r w:rsidR="00323E0F" w:rsidRPr="000C691B">
        <w:rPr>
          <w:rFonts w:asciiTheme="minorHAnsi" w:eastAsia="MS Mincho" w:hAnsiTheme="minorHAnsi"/>
          <w:sz w:val="21"/>
          <w:szCs w:val="21"/>
        </w:rPr>
        <w:t xml:space="preserve"> </w:t>
      </w:r>
      <w:r w:rsidRPr="00BC53DE">
        <w:rPr>
          <w:rFonts w:asciiTheme="minorHAnsi" w:eastAsia="MS Mincho" w:hAnsiTheme="minorHAnsi"/>
          <w:sz w:val="21"/>
          <w:szCs w:val="21"/>
        </w:rPr>
        <w:t xml:space="preserve">nominations is a function of the </w:t>
      </w:r>
      <w:r w:rsidR="00323E0F" w:rsidRPr="00BC53DE">
        <w:rPr>
          <w:rFonts w:asciiTheme="minorHAnsi" w:eastAsia="MS Mincho" w:hAnsiTheme="minorHAnsi"/>
          <w:sz w:val="21"/>
          <w:szCs w:val="21"/>
        </w:rPr>
        <w:t>Honorary Lectures &amp; Papers Committee</w:t>
      </w:r>
      <w:r w:rsidRPr="00BC53DE">
        <w:rPr>
          <w:rFonts w:asciiTheme="minorHAnsi" w:eastAsia="MS Mincho" w:hAnsiTheme="minorHAnsi"/>
          <w:sz w:val="21"/>
          <w:szCs w:val="21"/>
        </w:rPr>
        <w:t xml:space="preserve"> (HLPC). </w:t>
      </w:r>
      <w:r w:rsidR="00323E0F" w:rsidRPr="00BC53DE">
        <w:rPr>
          <w:rFonts w:asciiTheme="minorHAnsi" w:eastAsia="MS Mincho" w:hAnsiTheme="minorHAnsi"/>
          <w:sz w:val="21"/>
          <w:szCs w:val="21"/>
        </w:rPr>
        <w:t>The members on the committee will consist of:</w:t>
      </w:r>
    </w:p>
    <w:p w14:paraId="4690888D" w14:textId="665B45AD" w:rsidR="00825B03" w:rsidRPr="00BC53DE" w:rsidRDefault="00825B03" w:rsidP="001156CB">
      <w:pPr>
        <w:numPr>
          <w:ilvl w:val="0"/>
          <w:numId w:val="19"/>
        </w:numPr>
        <w:spacing w:after="80"/>
        <w:jc w:val="both"/>
        <w:rPr>
          <w:rFonts w:asciiTheme="minorHAnsi" w:eastAsia="Calibri" w:hAnsiTheme="minorHAnsi"/>
          <w:sz w:val="21"/>
          <w:szCs w:val="21"/>
        </w:rPr>
      </w:pPr>
      <w:r w:rsidRPr="00BC53DE">
        <w:rPr>
          <w:rFonts w:asciiTheme="minorHAnsi" w:eastAsia="Calibri" w:hAnsiTheme="minorHAnsi"/>
          <w:sz w:val="21"/>
          <w:szCs w:val="21"/>
        </w:rPr>
        <w:t>Chair</w:t>
      </w:r>
      <w:r w:rsidR="00301EAB">
        <w:rPr>
          <w:rFonts w:asciiTheme="minorHAnsi" w:eastAsia="Calibri" w:hAnsiTheme="minorHAnsi"/>
          <w:sz w:val="21"/>
          <w:szCs w:val="21"/>
        </w:rPr>
        <w:t>, past chair,</w:t>
      </w:r>
      <w:r w:rsidRPr="00BC53DE">
        <w:rPr>
          <w:rFonts w:asciiTheme="minorHAnsi" w:eastAsia="Calibri" w:hAnsiTheme="minorHAnsi"/>
          <w:sz w:val="21"/>
          <w:szCs w:val="21"/>
        </w:rPr>
        <w:t xml:space="preserve"> </w:t>
      </w:r>
      <w:r w:rsidR="00204E5A" w:rsidRPr="00BC53DE">
        <w:rPr>
          <w:rFonts w:asciiTheme="minorHAnsi" w:eastAsia="Calibri" w:hAnsiTheme="minorHAnsi"/>
          <w:sz w:val="21"/>
          <w:szCs w:val="21"/>
        </w:rPr>
        <w:t>vice chair</w:t>
      </w:r>
      <w:r w:rsidRPr="00BC53DE">
        <w:rPr>
          <w:rFonts w:asciiTheme="minorHAnsi" w:eastAsia="Calibri" w:hAnsiTheme="minorHAnsi"/>
          <w:sz w:val="21"/>
          <w:szCs w:val="21"/>
        </w:rPr>
        <w:t>, secretary</w:t>
      </w:r>
      <w:r w:rsidR="00A546B7">
        <w:rPr>
          <w:rFonts w:asciiTheme="minorHAnsi" w:eastAsia="Calibri" w:hAnsiTheme="minorHAnsi"/>
          <w:sz w:val="21"/>
          <w:szCs w:val="21"/>
        </w:rPr>
        <w:t>,</w:t>
      </w:r>
      <w:r w:rsidRPr="00BC53DE">
        <w:rPr>
          <w:rFonts w:asciiTheme="minorHAnsi" w:eastAsia="Calibri" w:hAnsiTheme="minorHAnsi"/>
          <w:sz w:val="21"/>
          <w:szCs w:val="21"/>
        </w:rPr>
        <w:t xml:space="preserve"> and secretary-elect of the Technical Council</w:t>
      </w:r>
      <w:r w:rsidR="00BC53DE" w:rsidRPr="00BC53DE">
        <w:rPr>
          <w:rFonts w:asciiTheme="minorHAnsi" w:eastAsia="Calibri" w:hAnsiTheme="minorHAnsi"/>
          <w:sz w:val="21"/>
          <w:szCs w:val="21"/>
        </w:rPr>
        <w:t>, a</w:t>
      </w:r>
      <w:r w:rsidRPr="00BC53DE">
        <w:rPr>
          <w:rFonts w:asciiTheme="minorHAnsi" w:eastAsia="Calibri" w:hAnsiTheme="minorHAnsi"/>
          <w:sz w:val="21"/>
          <w:szCs w:val="21"/>
        </w:rPr>
        <w:t>t-large members of the Technical Council</w:t>
      </w:r>
      <w:r w:rsidR="00BC53DE" w:rsidRPr="00BC53DE">
        <w:rPr>
          <w:rFonts w:asciiTheme="minorHAnsi" w:eastAsia="Calibri" w:hAnsiTheme="minorHAnsi"/>
          <w:sz w:val="21"/>
          <w:szCs w:val="21"/>
        </w:rPr>
        <w:t xml:space="preserve">, and </w:t>
      </w:r>
      <w:r w:rsidR="00BC53DE" w:rsidRPr="00BC53DE">
        <w:rPr>
          <w:rFonts w:ascii="Calibri" w:eastAsia="Calibri" w:hAnsi="Calibri"/>
          <w:sz w:val="21"/>
          <w:szCs w:val="21"/>
        </w:rPr>
        <w:t>Chair</w:t>
      </w:r>
      <w:r w:rsidR="000E5439">
        <w:rPr>
          <w:rFonts w:ascii="Calibri" w:eastAsia="Calibri" w:hAnsi="Calibri"/>
          <w:sz w:val="21"/>
          <w:szCs w:val="21"/>
        </w:rPr>
        <w:t>, Vice Chair and Marketing Committee Chair</w:t>
      </w:r>
      <w:r w:rsidR="00BC53DE" w:rsidRPr="00BC53DE">
        <w:rPr>
          <w:rFonts w:ascii="Calibri" w:eastAsia="Calibri" w:hAnsi="Calibri"/>
          <w:sz w:val="21"/>
          <w:szCs w:val="21"/>
        </w:rPr>
        <w:t xml:space="preserve"> of the Management Counci</w:t>
      </w:r>
      <w:r w:rsidR="008A19A7">
        <w:rPr>
          <w:rFonts w:ascii="Calibri" w:eastAsia="Calibri" w:hAnsi="Calibri"/>
          <w:sz w:val="21"/>
          <w:szCs w:val="21"/>
        </w:rPr>
        <w:t>l.</w:t>
      </w:r>
    </w:p>
    <w:p w14:paraId="17848D66" w14:textId="33B8A5EF" w:rsidR="00825B03" w:rsidRDefault="00825B03" w:rsidP="00825B03">
      <w:pPr>
        <w:numPr>
          <w:ilvl w:val="0"/>
          <w:numId w:val="19"/>
        </w:numPr>
        <w:spacing w:after="120"/>
        <w:jc w:val="both"/>
        <w:rPr>
          <w:rFonts w:asciiTheme="minorHAnsi" w:eastAsia="Calibri" w:hAnsiTheme="minorHAnsi"/>
          <w:sz w:val="21"/>
          <w:szCs w:val="21"/>
        </w:rPr>
      </w:pPr>
      <w:r w:rsidRPr="00BC53DE">
        <w:rPr>
          <w:rFonts w:asciiTheme="minorHAnsi" w:eastAsia="Calibri" w:hAnsiTheme="minorHAnsi"/>
          <w:sz w:val="21"/>
          <w:szCs w:val="21"/>
        </w:rPr>
        <w:t>Vice-</w:t>
      </w:r>
      <w:r w:rsidR="000C691B">
        <w:rPr>
          <w:rFonts w:asciiTheme="minorHAnsi" w:eastAsia="Calibri" w:hAnsiTheme="minorHAnsi"/>
          <w:sz w:val="21"/>
          <w:szCs w:val="21"/>
        </w:rPr>
        <w:t>c</w:t>
      </w:r>
      <w:r w:rsidRPr="00BC53DE">
        <w:rPr>
          <w:rFonts w:asciiTheme="minorHAnsi" w:eastAsia="Calibri" w:hAnsiTheme="minorHAnsi"/>
          <w:sz w:val="21"/>
          <w:szCs w:val="21"/>
        </w:rPr>
        <w:t>hair of the Technical Council shall serve as chair of the H</w:t>
      </w:r>
      <w:r w:rsidR="008A19A7">
        <w:rPr>
          <w:rFonts w:asciiTheme="minorHAnsi" w:eastAsia="Calibri" w:hAnsiTheme="minorHAnsi"/>
          <w:sz w:val="21"/>
          <w:szCs w:val="21"/>
        </w:rPr>
        <w:t>LPC</w:t>
      </w:r>
      <w:r w:rsidRPr="00BC53DE">
        <w:rPr>
          <w:rFonts w:asciiTheme="minorHAnsi" w:eastAsia="Calibri" w:hAnsiTheme="minorHAnsi"/>
          <w:sz w:val="21"/>
          <w:szCs w:val="21"/>
        </w:rPr>
        <w:t xml:space="preserve">. Other Technical </w:t>
      </w:r>
      <w:r w:rsidR="008A19A7">
        <w:rPr>
          <w:rFonts w:asciiTheme="minorHAnsi" w:eastAsia="Calibri" w:hAnsiTheme="minorHAnsi"/>
          <w:sz w:val="21"/>
          <w:szCs w:val="21"/>
        </w:rPr>
        <w:t xml:space="preserve">and Management Council </w:t>
      </w:r>
      <w:r w:rsidRPr="00BC53DE">
        <w:rPr>
          <w:rFonts w:asciiTheme="minorHAnsi" w:eastAsia="Calibri" w:hAnsiTheme="minorHAnsi"/>
          <w:sz w:val="21"/>
          <w:szCs w:val="21"/>
        </w:rPr>
        <w:t>members may participate as auditing (non-voting) members.</w:t>
      </w:r>
    </w:p>
    <w:p w14:paraId="5F9516E4" w14:textId="159C340F" w:rsidR="00D7698B" w:rsidRPr="00BC53DE" w:rsidRDefault="00D7698B" w:rsidP="00825B03">
      <w:pPr>
        <w:numPr>
          <w:ilvl w:val="0"/>
          <w:numId w:val="19"/>
        </w:numPr>
        <w:spacing w:after="120"/>
        <w:jc w:val="both"/>
        <w:rPr>
          <w:rFonts w:asciiTheme="minorHAnsi" w:eastAsia="Calibri" w:hAnsiTheme="minorHAnsi"/>
          <w:sz w:val="21"/>
          <w:szCs w:val="21"/>
        </w:rPr>
      </w:pPr>
      <w:r>
        <w:rPr>
          <w:rFonts w:asciiTheme="minorHAnsi" w:eastAsia="Calibri" w:hAnsiTheme="minorHAnsi"/>
          <w:sz w:val="21"/>
          <w:szCs w:val="21"/>
        </w:rPr>
        <w:t xml:space="preserve">HLPC members appearing as </w:t>
      </w:r>
      <w:proofErr w:type="gramStart"/>
      <w:r>
        <w:rPr>
          <w:rFonts w:asciiTheme="minorHAnsi" w:eastAsia="Calibri" w:hAnsiTheme="minorHAnsi"/>
          <w:sz w:val="21"/>
          <w:szCs w:val="21"/>
        </w:rPr>
        <w:t>a co</w:t>
      </w:r>
      <w:proofErr w:type="gramEnd"/>
      <w:r>
        <w:rPr>
          <w:rFonts w:asciiTheme="minorHAnsi" w:eastAsia="Calibri" w:hAnsiTheme="minorHAnsi"/>
          <w:sz w:val="21"/>
          <w:szCs w:val="21"/>
        </w:rPr>
        <w:t xml:space="preserve">-author are ineligible to vote. </w:t>
      </w:r>
    </w:p>
    <w:p w14:paraId="2F1531E3" w14:textId="12A0142F" w:rsidR="00825B03" w:rsidRPr="00BC53DE" w:rsidRDefault="00825B03" w:rsidP="00825B03">
      <w:pPr>
        <w:numPr>
          <w:ilvl w:val="0"/>
          <w:numId w:val="15"/>
        </w:numPr>
        <w:spacing w:after="120"/>
        <w:jc w:val="both"/>
        <w:rPr>
          <w:rFonts w:ascii="Calibri" w:eastAsia="MS Mincho" w:hAnsi="Calibri"/>
          <w:sz w:val="21"/>
          <w:szCs w:val="21"/>
        </w:rPr>
      </w:pPr>
      <w:r w:rsidRPr="00BC53DE">
        <w:rPr>
          <w:rFonts w:ascii="Calibri" w:eastAsia="MS Mincho" w:hAnsi="Calibri"/>
          <w:sz w:val="21"/>
          <w:szCs w:val="21"/>
        </w:rPr>
        <w:t xml:space="preserve">All HLPC members will be given an opportunity to </w:t>
      </w:r>
      <w:r w:rsidR="008A19A7">
        <w:rPr>
          <w:rFonts w:ascii="Calibri" w:eastAsia="MS Mincho" w:hAnsi="Calibri"/>
          <w:sz w:val="21"/>
          <w:szCs w:val="21"/>
        </w:rPr>
        <w:t xml:space="preserve">review and </w:t>
      </w:r>
      <w:r w:rsidRPr="00BC53DE">
        <w:rPr>
          <w:rFonts w:ascii="Calibri" w:eastAsia="MS Mincho" w:hAnsi="Calibri"/>
          <w:sz w:val="21"/>
          <w:szCs w:val="21"/>
        </w:rPr>
        <w:t xml:space="preserve">rank </w:t>
      </w:r>
      <w:r w:rsidR="00A546B7">
        <w:rPr>
          <w:rFonts w:ascii="Calibri" w:eastAsia="MS Mincho" w:hAnsi="Calibri"/>
          <w:sz w:val="21"/>
          <w:szCs w:val="21"/>
        </w:rPr>
        <w:t xml:space="preserve">each </w:t>
      </w:r>
      <w:r w:rsidRPr="00BC53DE">
        <w:rPr>
          <w:rFonts w:ascii="Calibri" w:eastAsia="MS Mincho" w:hAnsi="Calibri"/>
          <w:sz w:val="21"/>
          <w:szCs w:val="21"/>
        </w:rPr>
        <w:t>nominated paper</w:t>
      </w:r>
      <w:r w:rsidR="008A19A7">
        <w:rPr>
          <w:rFonts w:ascii="Calibri" w:eastAsia="MS Mincho" w:hAnsi="Calibri"/>
          <w:sz w:val="21"/>
          <w:szCs w:val="21"/>
        </w:rPr>
        <w:t xml:space="preserve">. A </w:t>
      </w:r>
      <w:r w:rsidRPr="00BC53DE">
        <w:rPr>
          <w:rFonts w:ascii="Calibri" w:eastAsia="MS Mincho" w:hAnsi="Calibri"/>
          <w:sz w:val="21"/>
          <w:szCs w:val="21"/>
        </w:rPr>
        <w:t xml:space="preserve">compilation of those rankings will be provided to HLPC for guidance in making their </w:t>
      </w:r>
      <w:r w:rsidR="008A19A7">
        <w:rPr>
          <w:rFonts w:ascii="Calibri" w:eastAsia="MS Mincho" w:hAnsi="Calibri"/>
          <w:sz w:val="21"/>
          <w:szCs w:val="21"/>
        </w:rPr>
        <w:t xml:space="preserve">final </w:t>
      </w:r>
      <w:r w:rsidRPr="00BC53DE">
        <w:rPr>
          <w:rFonts w:ascii="Calibri" w:eastAsia="MS Mincho" w:hAnsi="Calibri"/>
          <w:sz w:val="21"/>
          <w:szCs w:val="21"/>
        </w:rPr>
        <w:t xml:space="preserve">selection.  </w:t>
      </w:r>
    </w:p>
    <w:p w14:paraId="20E8F854" w14:textId="41261AB6" w:rsidR="00323E0F" w:rsidRPr="00BC53DE" w:rsidRDefault="00323E0F" w:rsidP="00825B03">
      <w:pPr>
        <w:numPr>
          <w:ilvl w:val="0"/>
          <w:numId w:val="15"/>
        </w:numPr>
        <w:spacing w:after="120"/>
        <w:jc w:val="both"/>
        <w:rPr>
          <w:rFonts w:asciiTheme="minorHAnsi" w:eastAsia="MS Mincho" w:hAnsiTheme="minorHAnsi"/>
          <w:sz w:val="21"/>
          <w:szCs w:val="21"/>
        </w:rPr>
      </w:pPr>
      <w:r w:rsidRPr="00BC53DE">
        <w:rPr>
          <w:rFonts w:asciiTheme="minorHAnsi" w:eastAsia="MS Mincho" w:hAnsiTheme="minorHAnsi"/>
          <w:sz w:val="21"/>
          <w:szCs w:val="21"/>
        </w:rPr>
        <w:t xml:space="preserve">The </w:t>
      </w:r>
      <w:r w:rsidR="0085669A" w:rsidRPr="00BC53DE">
        <w:rPr>
          <w:rFonts w:asciiTheme="minorHAnsi" w:eastAsia="MS Mincho" w:hAnsiTheme="minorHAnsi"/>
          <w:sz w:val="21"/>
          <w:szCs w:val="21"/>
        </w:rPr>
        <w:t xml:space="preserve">HLPC </w:t>
      </w:r>
      <w:r w:rsidRPr="00BC53DE">
        <w:rPr>
          <w:rFonts w:asciiTheme="minorHAnsi" w:eastAsia="MS Mincho" w:hAnsiTheme="minorHAnsi"/>
          <w:sz w:val="21"/>
          <w:szCs w:val="21"/>
        </w:rPr>
        <w:t xml:space="preserve">committee will </w:t>
      </w:r>
      <w:r w:rsidR="0085669A" w:rsidRPr="00BC53DE">
        <w:rPr>
          <w:rFonts w:asciiTheme="minorHAnsi" w:eastAsia="MS Mincho" w:hAnsiTheme="minorHAnsi"/>
          <w:sz w:val="21"/>
          <w:szCs w:val="21"/>
        </w:rPr>
        <w:t>set scheduled meeting date</w:t>
      </w:r>
      <w:r w:rsidR="000C691B">
        <w:rPr>
          <w:rFonts w:asciiTheme="minorHAnsi" w:eastAsia="MS Mincho" w:hAnsiTheme="minorHAnsi"/>
          <w:sz w:val="21"/>
          <w:szCs w:val="21"/>
        </w:rPr>
        <w:t>s</w:t>
      </w:r>
      <w:r w:rsidR="0085669A" w:rsidRPr="00BC53DE">
        <w:rPr>
          <w:rFonts w:asciiTheme="minorHAnsi" w:eastAsia="MS Mincho" w:hAnsiTheme="minorHAnsi"/>
          <w:sz w:val="21"/>
          <w:szCs w:val="21"/>
        </w:rPr>
        <w:t xml:space="preserve"> and time</w:t>
      </w:r>
      <w:r w:rsidR="000C691B">
        <w:rPr>
          <w:rFonts w:asciiTheme="minorHAnsi" w:eastAsia="MS Mincho" w:hAnsiTheme="minorHAnsi"/>
          <w:sz w:val="21"/>
          <w:szCs w:val="21"/>
        </w:rPr>
        <w:t>s to</w:t>
      </w:r>
      <w:r w:rsidR="0085669A" w:rsidRPr="00BC53DE">
        <w:rPr>
          <w:rFonts w:asciiTheme="minorHAnsi" w:eastAsia="MS Mincho" w:hAnsiTheme="minorHAnsi"/>
          <w:sz w:val="21"/>
          <w:szCs w:val="21"/>
        </w:rPr>
        <w:t xml:space="preserve"> evaluate </w:t>
      </w:r>
      <w:r w:rsidRPr="00BC53DE">
        <w:rPr>
          <w:rFonts w:asciiTheme="minorHAnsi" w:eastAsia="MS Mincho" w:hAnsiTheme="minorHAnsi"/>
          <w:sz w:val="21"/>
          <w:szCs w:val="21"/>
        </w:rPr>
        <w:t xml:space="preserve">the candidate papers for </w:t>
      </w:r>
      <w:r w:rsidR="00195518" w:rsidRPr="00BC53DE">
        <w:rPr>
          <w:rFonts w:asciiTheme="minorHAnsi" w:eastAsia="MS Mincho" w:hAnsiTheme="minorHAnsi"/>
          <w:sz w:val="21"/>
          <w:szCs w:val="21"/>
        </w:rPr>
        <w:t>selecting</w:t>
      </w:r>
      <w:r w:rsidRPr="00BC53DE">
        <w:rPr>
          <w:rFonts w:asciiTheme="minorHAnsi" w:eastAsia="MS Mincho" w:hAnsiTheme="minorHAnsi"/>
          <w:sz w:val="21"/>
          <w:szCs w:val="21"/>
        </w:rPr>
        <w:t xml:space="preserve"> </w:t>
      </w:r>
      <w:r w:rsidR="000C691B">
        <w:rPr>
          <w:rFonts w:asciiTheme="minorHAnsi" w:eastAsia="MS Mincho" w:hAnsiTheme="minorHAnsi"/>
          <w:sz w:val="21"/>
          <w:szCs w:val="21"/>
        </w:rPr>
        <w:t>a</w:t>
      </w:r>
      <w:r w:rsidRPr="00BC53DE">
        <w:rPr>
          <w:rFonts w:asciiTheme="minorHAnsi" w:eastAsia="MS Mincho" w:hAnsiTheme="minorHAnsi"/>
          <w:sz w:val="21"/>
          <w:szCs w:val="21"/>
        </w:rPr>
        <w:t xml:space="preserve"> winner.</w:t>
      </w:r>
    </w:p>
    <w:p w14:paraId="207BFDEE" w14:textId="63B7A1F0" w:rsidR="00825B03" w:rsidRPr="00BC53DE" w:rsidRDefault="008A19A7" w:rsidP="00825B03">
      <w:pPr>
        <w:numPr>
          <w:ilvl w:val="0"/>
          <w:numId w:val="15"/>
        </w:numPr>
        <w:spacing w:after="120"/>
        <w:jc w:val="both"/>
        <w:rPr>
          <w:rFonts w:asciiTheme="minorHAnsi" w:eastAsia="MS Mincho" w:hAnsiTheme="minorHAnsi"/>
          <w:sz w:val="21"/>
          <w:szCs w:val="21"/>
        </w:rPr>
      </w:pPr>
      <w:r>
        <w:rPr>
          <w:rFonts w:asciiTheme="minorHAnsi" w:eastAsia="MS Mincho" w:hAnsiTheme="minorHAnsi"/>
          <w:sz w:val="21"/>
          <w:szCs w:val="21"/>
        </w:rPr>
        <w:t xml:space="preserve">It is recommended that the </w:t>
      </w:r>
      <w:r w:rsidR="00323E0F" w:rsidRPr="00BC53DE">
        <w:rPr>
          <w:rFonts w:asciiTheme="minorHAnsi" w:eastAsia="MS Mincho" w:hAnsiTheme="minorHAnsi"/>
          <w:sz w:val="21"/>
          <w:szCs w:val="21"/>
        </w:rPr>
        <w:t xml:space="preserve">Honorary Lectures &amp; Papers Committee </w:t>
      </w:r>
      <w:r>
        <w:rPr>
          <w:rFonts w:asciiTheme="minorHAnsi" w:eastAsia="MS Mincho" w:hAnsiTheme="minorHAnsi"/>
          <w:sz w:val="21"/>
          <w:szCs w:val="21"/>
        </w:rPr>
        <w:t xml:space="preserve">make an award selection each year. However, HLPC </w:t>
      </w:r>
      <w:r w:rsidR="00323E0F" w:rsidRPr="00BC53DE">
        <w:rPr>
          <w:rFonts w:asciiTheme="minorHAnsi" w:eastAsia="MS Mincho" w:hAnsiTheme="minorHAnsi"/>
          <w:sz w:val="21"/>
          <w:szCs w:val="21"/>
        </w:rPr>
        <w:t>may select a</w:t>
      </w:r>
      <w:r w:rsidR="00825B03" w:rsidRPr="00BC53DE">
        <w:rPr>
          <w:rFonts w:asciiTheme="minorHAnsi" w:eastAsia="MS Mincho" w:hAnsiTheme="minorHAnsi"/>
          <w:sz w:val="21"/>
          <w:szCs w:val="21"/>
        </w:rPr>
        <w:t xml:space="preserve"> nominated paper to receive the </w:t>
      </w:r>
      <w:r w:rsidRPr="00BC53DE">
        <w:rPr>
          <w:rFonts w:asciiTheme="minorHAnsi" w:eastAsia="MS Mincho" w:hAnsiTheme="minorHAnsi"/>
          <w:sz w:val="21"/>
          <w:szCs w:val="21"/>
        </w:rPr>
        <w:t>award or</w:t>
      </w:r>
      <w:r w:rsidR="00825B03" w:rsidRPr="00BC53DE">
        <w:rPr>
          <w:rFonts w:asciiTheme="minorHAnsi" w:eastAsia="MS Mincho" w:hAnsiTheme="minorHAnsi"/>
          <w:sz w:val="21"/>
          <w:szCs w:val="21"/>
        </w:rPr>
        <w:t xml:space="preserve"> determine that none of the submitted nominations meet the award criteria.</w:t>
      </w:r>
      <w:r>
        <w:rPr>
          <w:rFonts w:asciiTheme="minorHAnsi" w:eastAsia="MS Mincho" w:hAnsiTheme="minorHAnsi"/>
          <w:sz w:val="21"/>
          <w:szCs w:val="21"/>
        </w:rPr>
        <w:t xml:space="preserve"> </w:t>
      </w:r>
    </w:p>
    <w:p w14:paraId="20E556D2" w14:textId="77777777" w:rsidR="003677E3" w:rsidRPr="003677E3" w:rsidRDefault="003677E3" w:rsidP="003677E3">
      <w:pPr>
        <w:numPr>
          <w:ilvl w:val="0"/>
          <w:numId w:val="15"/>
        </w:numPr>
        <w:spacing w:after="120"/>
        <w:jc w:val="both"/>
        <w:rPr>
          <w:rFonts w:ascii="Calibri" w:eastAsia="MS Mincho" w:hAnsi="Calibri"/>
          <w:sz w:val="21"/>
          <w:szCs w:val="21"/>
        </w:rPr>
      </w:pPr>
      <w:r w:rsidRPr="00BC53DE">
        <w:rPr>
          <w:rFonts w:ascii="Calibri" w:eastAsia="MS Mincho" w:hAnsi="Calibri"/>
          <w:sz w:val="21"/>
          <w:szCs w:val="21"/>
        </w:rPr>
        <w:t xml:space="preserve">Papers from the previous three (3) </w:t>
      </w:r>
      <w:proofErr w:type="spellStart"/>
      <w:r w:rsidRPr="00BC53DE">
        <w:rPr>
          <w:rFonts w:ascii="Calibri" w:eastAsia="MS Mincho" w:hAnsi="Calibri"/>
          <w:sz w:val="21"/>
          <w:szCs w:val="21"/>
        </w:rPr>
        <w:t>Metalcasting</w:t>
      </w:r>
      <w:proofErr w:type="spellEnd"/>
      <w:r w:rsidRPr="00BC53DE">
        <w:rPr>
          <w:rFonts w:ascii="Calibri" w:eastAsia="MS Mincho" w:hAnsi="Calibri"/>
          <w:sz w:val="21"/>
          <w:szCs w:val="21"/>
        </w:rPr>
        <w:t xml:space="preserve"> Congresses are eligible. </w:t>
      </w:r>
    </w:p>
    <w:p w14:paraId="72DD5441" w14:textId="68D26FB8" w:rsidR="00BC53DE" w:rsidRPr="002E086F" w:rsidRDefault="004C5E1A" w:rsidP="00BC53DE">
      <w:pPr>
        <w:numPr>
          <w:ilvl w:val="0"/>
          <w:numId w:val="15"/>
        </w:numPr>
        <w:spacing w:after="120"/>
        <w:jc w:val="both"/>
        <w:rPr>
          <w:rFonts w:asciiTheme="minorHAnsi" w:eastAsia="MS Mincho" w:hAnsiTheme="minorHAnsi"/>
          <w:sz w:val="21"/>
          <w:szCs w:val="21"/>
        </w:rPr>
      </w:pPr>
      <w:r w:rsidRPr="00BC53DE">
        <w:rPr>
          <w:rFonts w:asciiTheme="minorHAnsi" w:eastAsia="MS Mincho" w:hAnsiTheme="minorHAnsi"/>
          <w:sz w:val="21"/>
          <w:szCs w:val="21"/>
        </w:rPr>
        <w:t xml:space="preserve">The Honorary Lectures &amp; Papers Committee may seek additional information on any </w:t>
      </w:r>
      <w:r w:rsidR="008A19A7">
        <w:rPr>
          <w:rFonts w:asciiTheme="minorHAnsi" w:eastAsia="MS Mincho" w:hAnsiTheme="minorHAnsi"/>
          <w:sz w:val="21"/>
          <w:szCs w:val="21"/>
        </w:rPr>
        <w:t>nominat</w:t>
      </w:r>
      <w:r w:rsidR="000C691B">
        <w:rPr>
          <w:rFonts w:asciiTheme="minorHAnsi" w:eastAsia="MS Mincho" w:hAnsiTheme="minorHAnsi"/>
          <w:sz w:val="21"/>
          <w:szCs w:val="21"/>
        </w:rPr>
        <w:t>ion</w:t>
      </w:r>
      <w:r w:rsidRPr="00BC53DE">
        <w:rPr>
          <w:rFonts w:asciiTheme="minorHAnsi" w:eastAsia="MS Mincho" w:hAnsiTheme="minorHAnsi"/>
          <w:sz w:val="21"/>
          <w:szCs w:val="21"/>
        </w:rPr>
        <w:t xml:space="preserve">, either from the nominating </w:t>
      </w:r>
      <w:r w:rsidR="008A19A7">
        <w:rPr>
          <w:rFonts w:asciiTheme="minorHAnsi" w:eastAsia="MS Mincho" w:hAnsiTheme="minorHAnsi"/>
          <w:sz w:val="21"/>
          <w:szCs w:val="21"/>
        </w:rPr>
        <w:t xml:space="preserve">division </w:t>
      </w:r>
      <w:r w:rsidRPr="00BC53DE">
        <w:rPr>
          <w:rFonts w:asciiTheme="minorHAnsi" w:eastAsia="MS Mincho" w:hAnsiTheme="minorHAnsi"/>
          <w:sz w:val="21"/>
          <w:szCs w:val="21"/>
        </w:rPr>
        <w:t>or from any other source</w:t>
      </w:r>
      <w:r w:rsidRPr="00BC53DE">
        <w:rPr>
          <w:rFonts w:asciiTheme="minorHAnsi" w:eastAsia="MS Mincho" w:hAnsiTheme="minorHAnsi"/>
          <w:sz w:val="22"/>
          <w:szCs w:val="22"/>
        </w:rPr>
        <w:t xml:space="preserve">.  </w:t>
      </w:r>
    </w:p>
    <w:p w14:paraId="7368ACEF" w14:textId="77777777" w:rsidR="004C5E1A" w:rsidRPr="00323E0F" w:rsidRDefault="004C5E1A" w:rsidP="001438A9">
      <w:pPr>
        <w:jc w:val="both"/>
        <w:rPr>
          <w:rFonts w:eastAsia="MS Mincho"/>
          <w:sz w:val="22"/>
          <w:szCs w:val="22"/>
        </w:rPr>
      </w:pPr>
    </w:p>
    <w:p w14:paraId="175E6CC6" w14:textId="51222B95" w:rsidR="002E086F" w:rsidRDefault="00BC6023" w:rsidP="00BE0422">
      <w:pPr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** Scholarship is based on FEF eligibility.</w:t>
      </w:r>
    </w:p>
    <w:p w14:paraId="07C181D2" w14:textId="77777777" w:rsidR="002E086F" w:rsidRDefault="002E086F" w:rsidP="00BE0422">
      <w:pPr>
        <w:rPr>
          <w:rFonts w:asciiTheme="minorHAnsi" w:eastAsia="MS Mincho" w:hAnsiTheme="minorHAnsi"/>
          <w:sz w:val="22"/>
          <w:szCs w:val="22"/>
        </w:rPr>
      </w:pPr>
    </w:p>
    <w:p w14:paraId="3C4FC707" w14:textId="77777777" w:rsidR="002E086F" w:rsidRDefault="002E086F" w:rsidP="00BE0422">
      <w:pPr>
        <w:rPr>
          <w:rFonts w:asciiTheme="minorHAnsi" w:eastAsia="MS Mincho" w:hAnsiTheme="minorHAnsi"/>
          <w:sz w:val="22"/>
          <w:szCs w:val="22"/>
        </w:rPr>
      </w:pPr>
    </w:p>
    <w:p w14:paraId="637B56E2" w14:textId="45BA9CB2" w:rsidR="00AE0CE3" w:rsidRDefault="00AE0CE3">
      <w:pPr>
        <w:rPr>
          <w:rFonts w:ascii="Aptos" w:hAnsi="Aptos"/>
          <w:sz w:val="20"/>
          <w:lang w:eastAsia="en-US"/>
        </w:rPr>
      </w:pPr>
      <w:r>
        <w:rPr>
          <w:rFonts w:ascii="Aptos" w:hAnsi="Aptos"/>
          <w:sz w:val="20"/>
          <w:lang w:eastAsia="en-US"/>
        </w:rPr>
        <w:br w:type="page"/>
      </w:r>
    </w:p>
    <w:p w14:paraId="52DFB62B" w14:textId="77777777" w:rsidR="002E086F" w:rsidRDefault="002E086F" w:rsidP="00BE0422">
      <w:pPr>
        <w:rPr>
          <w:rFonts w:asciiTheme="minorHAnsi" w:eastAsia="MS Mincho" w:hAnsiTheme="minorHAnsi"/>
          <w:sz w:val="22"/>
          <w:szCs w:val="22"/>
        </w:rPr>
      </w:pPr>
    </w:p>
    <w:p w14:paraId="5CC5B819" w14:textId="77777777" w:rsidR="002E086F" w:rsidRDefault="002E086F" w:rsidP="00BE0422">
      <w:pPr>
        <w:rPr>
          <w:rFonts w:asciiTheme="minorHAnsi" w:eastAsia="MS Mincho" w:hAnsiTheme="minorHAnsi"/>
          <w:sz w:val="22"/>
          <w:szCs w:val="22"/>
        </w:rPr>
      </w:pPr>
    </w:p>
    <w:p w14:paraId="16FB2B72" w14:textId="1A161467" w:rsidR="002E086F" w:rsidRPr="002E086F" w:rsidRDefault="00D67261" w:rsidP="002E086F">
      <w:pPr>
        <w:spacing w:after="120"/>
        <w:rPr>
          <w:rFonts w:ascii="Calibri" w:hAnsi="Calibri"/>
          <w:b/>
          <w:i/>
          <w:smallCaps/>
          <w:color w:val="2F5496"/>
          <w:sz w:val="36"/>
          <w:szCs w:val="36"/>
        </w:rPr>
      </w:pPr>
      <w:r>
        <w:rPr>
          <w:rFonts w:ascii="Calibri" w:hAnsi="Calibri"/>
          <w:b/>
          <w:i/>
          <w:smallCaps/>
          <w:noProof/>
          <w:color w:val="2F5496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144ADC89" wp14:editId="26420E0C">
            <wp:simplePos x="0" y="0"/>
            <wp:positionH relativeFrom="column">
              <wp:posOffset>76200</wp:posOffset>
            </wp:positionH>
            <wp:positionV relativeFrom="paragraph">
              <wp:posOffset>-333375</wp:posOffset>
            </wp:positionV>
            <wp:extent cx="1028700" cy="1009650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6F">
        <w:rPr>
          <w:rFonts w:ascii="Calibri" w:hAnsi="Calibri"/>
          <w:b/>
          <w:i/>
          <w:smallCaps/>
          <w:noProof/>
          <w:color w:val="2F5496"/>
          <w:sz w:val="36"/>
          <w:szCs w:val="36"/>
        </w:rPr>
        <w:t>Thomas E Prucha</w:t>
      </w:r>
      <w:r w:rsidR="002E086F" w:rsidRPr="002E086F">
        <w:rPr>
          <w:rFonts w:ascii="Calibri" w:hAnsi="Calibri"/>
          <w:b/>
          <w:i/>
          <w:smallCaps/>
          <w:color w:val="2F5496"/>
          <w:sz w:val="36"/>
          <w:szCs w:val="36"/>
        </w:rPr>
        <w:t xml:space="preserve"> Award: Nomination Form</w:t>
      </w:r>
    </w:p>
    <w:p w14:paraId="02F61035" w14:textId="4F306938" w:rsidR="002E086F" w:rsidRDefault="002E086F" w:rsidP="00BE0422">
      <w:pPr>
        <w:rPr>
          <w:rFonts w:asciiTheme="minorHAnsi" w:eastAsia="MS Mincho" w:hAnsiTheme="minorHAnsi"/>
          <w:sz w:val="22"/>
          <w:szCs w:val="22"/>
        </w:rPr>
      </w:pPr>
    </w:p>
    <w:p w14:paraId="5C9A5B4E" w14:textId="77777777" w:rsidR="002E086F" w:rsidRDefault="002E086F" w:rsidP="00BE0422">
      <w:pPr>
        <w:rPr>
          <w:rFonts w:asciiTheme="minorHAnsi" w:eastAsia="MS Mincho" w:hAnsiTheme="minorHAnsi"/>
          <w:sz w:val="22"/>
          <w:szCs w:val="22"/>
        </w:rPr>
      </w:pPr>
    </w:p>
    <w:p w14:paraId="2B18B423" w14:textId="77777777" w:rsidR="002E086F" w:rsidRDefault="002E086F" w:rsidP="00BE0422">
      <w:pPr>
        <w:rPr>
          <w:rFonts w:asciiTheme="minorHAnsi" w:eastAsia="MS Mincho" w:hAnsiTheme="minorHAnsi"/>
          <w:sz w:val="22"/>
          <w:szCs w:val="22"/>
        </w:rPr>
      </w:pPr>
    </w:p>
    <w:p w14:paraId="7C01CE1F" w14:textId="77777777" w:rsidR="002E086F" w:rsidRDefault="002E086F" w:rsidP="00BE0422">
      <w:pPr>
        <w:rPr>
          <w:rFonts w:asciiTheme="minorHAnsi" w:eastAsia="MS Mincho" w:hAnsiTheme="minorHAnsi"/>
          <w:sz w:val="22"/>
          <w:szCs w:val="22"/>
        </w:rPr>
      </w:pPr>
    </w:p>
    <w:p w14:paraId="665BE4DF" w14:textId="34D86C44" w:rsidR="008A19A7" w:rsidRPr="008A19A7" w:rsidRDefault="008A19A7" w:rsidP="00BE0422">
      <w:pPr>
        <w:rPr>
          <w:rFonts w:asciiTheme="minorHAnsi" w:eastAsia="MS Mincho" w:hAnsiTheme="minorHAnsi"/>
          <w:sz w:val="22"/>
          <w:szCs w:val="22"/>
        </w:rPr>
      </w:pPr>
      <w:r w:rsidRPr="008A19A7">
        <w:rPr>
          <w:rFonts w:asciiTheme="minorHAnsi" w:eastAsia="MS Mincho" w:hAnsiTheme="minorHAnsi"/>
          <w:sz w:val="22"/>
          <w:szCs w:val="22"/>
        </w:rPr>
        <w:t>PAPER TITLE:</w:t>
      </w:r>
    </w:p>
    <w:p w14:paraId="1FE20802" w14:textId="77777777" w:rsidR="008A19A7" w:rsidRPr="008A19A7" w:rsidRDefault="008A19A7">
      <w:pPr>
        <w:rPr>
          <w:rFonts w:asciiTheme="minorHAnsi" w:eastAsia="MS Mincho" w:hAnsiTheme="minorHAnsi"/>
          <w:sz w:val="22"/>
          <w:szCs w:val="22"/>
        </w:rPr>
      </w:pPr>
    </w:p>
    <w:p w14:paraId="68BD16DE" w14:textId="4B97F6C0" w:rsidR="001438A9" w:rsidRPr="008A19A7" w:rsidRDefault="008A19A7">
      <w:pPr>
        <w:rPr>
          <w:rFonts w:asciiTheme="minorHAnsi" w:eastAsia="MS Mincho" w:hAnsiTheme="minorHAnsi"/>
          <w:sz w:val="22"/>
          <w:szCs w:val="22"/>
        </w:rPr>
      </w:pPr>
      <w:r w:rsidRPr="008A19A7">
        <w:rPr>
          <w:rFonts w:asciiTheme="minorHAnsi" w:eastAsia="MS Mincho" w:hAnsiTheme="minorHAnsi"/>
          <w:sz w:val="22"/>
          <w:szCs w:val="22"/>
        </w:rPr>
        <w:t xml:space="preserve">PAPER NUMBER: </w:t>
      </w:r>
    </w:p>
    <w:p w14:paraId="11823780" w14:textId="77777777" w:rsidR="008A19A7" w:rsidRPr="008A19A7" w:rsidRDefault="008A19A7" w:rsidP="00BE0422">
      <w:pPr>
        <w:rPr>
          <w:rFonts w:asciiTheme="minorHAnsi" w:eastAsia="MS Mincho" w:hAnsiTheme="minorHAnsi"/>
          <w:sz w:val="22"/>
          <w:szCs w:val="22"/>
        </w:rPr>
      </w:pPr>
    </w:p>
    <w:p w14:paraId="168990BC" w14:textId="3D59E98D" w:rsidR="00E640D8" w:rsidRPr="008A19A7" w:rsidRDefault="00003DA8" w:rsidP="008A19A7">
      <w:pPr>
        <w:rPr>
          <w:rFonts w:asciiTheme="minorHAnsi" w:eastAsia="MS Mincho" w:hAnsiTheme="minorHAnsi"/>
          <w:sz w:val="22"/>
          <w:szCs w:val="22"/>
        </w:rPr>
      </w:pPr>
      <w:r w:rsidRPr="008A19A7">
        <w:rPr>
          <w:rFonts w:asciiTheme="minorHAnsi" w:eastAsia="MS Mincho" w:hAnsiTheme="minorHAnsi"/>
          <w:sz w:val="22"/>
          <w:szCs w:val="22"/>
        </w:rPr>
        <w:t>Author(s)/Company:</w:t>
      </w:r>
      <w:r w:rsidR="00E640D8" w:rsidRPr="008A19A7">
        <w:rPr>
          <w:rFonts w:asciiTheme="minorHAnsi" w:eastAsia="MS Mincho" w:hAnsiTheme="minorHAnsi"/>
          <w:sz w:val="22"/>
          <w:szCs w:val="22"/>
        </w:rPr>
        <w:t xml:space="preserve"> </w:t>
      </w:r>
      <w:r w:rsidR="00E640D8" w:rsidRPr="008A19A7">
        <w:rPr>
          <w:rFonts w:asciiTheme="minorHAnsi" w:eastAsia="MS Mincho" w:hAnsiTheme="minorHAnsi"/>
          <w:sz w:val="22"/>
          <w:szCs w:val="22"/>
        </w:rPr>
        <w:tab/>
      </w:r>
    </w:p>
    <w:p w14:paraId="368241E8" w14:textId="77777777" w:rsidR="00003DA8" w:rsidRPr="008A19A7" w:rsidRDefault="00003DA8">
      <w:pPr>
        <w:rPr>
          <w:rFonts w:asciiTheme="minorHAnsi" w:eastAsia="MS Mincho" w:hAnsiTheme="minorHAnsi"/>
          <w:sz w:val="22"/>
          <w:szCs w:val="22"/>
        </w:rPr>
      </w:pPr>
    </w:p>
    <w:p w14:paraId="3E27314E" w14:textId="3D61A23C" w:rsidR="00003DA8" w:rsidRPr="008A19A7" w:rsidRDefault="00003DA8" w:rsidP="00BE0422">
      <w:pPr>
        <w:rPr>
          <w:rFonts w:asciiTheme="minorHAnsi" w:hAnsiTheme="minorHAnsi"/>
        </w:rPr>
      </w:pPr>
      <w:r w:rsidRPr="008A19A7">
        <w:rPr>
          <w:rFonts w:asciiTheme="minorHAnsi" w:eastAsia="MS Mincho" w:hAnsiTheme="minorHAnsi"/>
          <w:sz w:val="22"/>
          <w:szCs w:val="22"/>
        </w:rPr>
        <w:t>Nominating Division</w:t>
      </w:r>
      <w:r w:rsidRPr="008A19A7">
        <w:rPr>
          <w:rFonts w:asciiTheme="minorHAnsi" w:hAnsiTheme="minorHAnsi"/>
        </w:rPr>
        <w:t>:</w:t>
      </w:r>
      <w:r w:rsidR="00BE1CA2" w:rsidRPr="008A19A7">
        <w:rPr>
          <w:rFonts w:asciiTheme="minorHAnsi" w:hAnsiTheme="minorHAnsi"/>
        </w:rPr>
        <w:tab/>
      </w:r>
    </w:p>
    <w:p w14:paraId="009B56E1" w14:textId="77777777" w:rsidR="00003DA8" w:rsidRPr="008A19A7" w:rsidRDefault="00003DA8">
      <w:pPr>
        <w:rPr>
          <w:rFonts w:asciiTheme="minorHAnsi" w:hAnsiTheme="minorHAnsi"/>
        </w:rPr>
      </w:pPr>
    </w:p>
    <w:p w14:paraId="31A190A5" w14:textId="77777777" w:rsidR="00BE0422" w:rsidRPr="002E086F" w:rsidRDefault="00BE0422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E086F">
        <w:rPr>
          <w:rFonts w:asciiTheme="minorHAnsi" w:hAnsiTheme="minorHAnsi" w:cstheme="minorHAnsi"/>
          <w:b/>
          <w:sz w:val="22"/>
          <w:szCs w:val="22"/>
        </w:rPr>
        <w:t>EVALUATION</w:t>
      </w:r>
      <w:proofErr w:type="gramEnd"/>
      <w:r w:rsidRPr="002E086F">
        <w:rPr>
          <w:rFonts w:asciiTheme="minorHAnsi" w:hAnsiTheme="minorHAnsi" w:cstheme="minorHAnsi"/>
          <w:b/>
          <w:sz w:val="22"/>
          <w:szCs w:val="22"/>
        </w:rPr>
        <w:t>:</w:t>
      </w:r>
    </w:p>
    <w:p w14:paraId="1E36E222" w14:textId="77777777" w:rsidR="00BE0422" w:rsidRPr="002E086F" w:rsidRDefault="00BE0422">
      <w:pPr>
        <w:rPr>
          <w:rFonts w:asciiTheme="minorHAnsi" w:hAnsiTheme="minorHAnsi" w:cstheme="minorHAnsi"/>
          <w:sz w:val="22"/>
          <w:szCs w:val="22"/>
        </w:rPr>
      </w:pPr>
    </w:p>
    <w:p w14:paraId="3A8E042D" w14:textId="0619D4E2" w:rsidR="00003DA8" w:rsidRPr="002E086F" w:rsidRDefault="00003DA8" w:rsidP="00416DC1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2E086F">
        <w:rPr>
          <w:rFonts w:asciiTheme="minorHAnsi" w:hAnsiTheme="minorHAnsi" w:cstheme="minorHAnsi"/>
          <w:b/>
          <w:sz w:val="22"/>
          <w:szCs w:val="22"/>
        </w:rPr>
        <w:t xml:space="preserve">What was the technical </w:t>
      </w:r>
      <w:r w:rsidR="00CE61B2" w:rsidRPr="002E086F">
        <w:rPr>
          <w:rFonts w:asciiTheme="minorHAnsi" w:hAnsiTheme="minorHAnsi" w:cstheme="minorHAnsi"/>
          <w:b/>
          <w:sz w:val="22"/>
          <w:szCs w:val="22"/>
        </w:rPr>
        <w:t>innovation, marketing insight or management impact</w:t>
      </w:r>
      <w:r w:rsidRPr="002E086F">
        <w:rPr>
          <w:rFonts w:asciiTheme="minorHAnsi" w:hAnsiTheme="minorHAnsi" w:cstheme="minorHAnsi"/>
          <w:b/>
          <w:sz w:val="22"/>
          <w:szCs w:val="22"/>
        </w:rPr>
        <w:t xml:space="preserve"> of the work</w:t>
      </w:r>
      <w:r w:rsidRPr="002E086F">
        <w:rPr>
          <w:rFonts w:asciiTheme="minorHAnsi" w:hAnsiTheme="minorHAnsi" w:cstheme="minorHAnsi"/>
          <w:sz w:val="22"/>
          <w:szCs w:val="22"/>
        </w:rPr>
        <w:t>?</w:t>
      </w:r>
    </w:p>
    <w:p w14:paraId="6BF73B02" w14:textId="77777777" w:rsidR="001438A9" w:rsidRPr="002E086F" w:rsidRDefault="001438A9" w:rsidP="00416DC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B50EC97" w14:textId="53A8915D" w:rsidR="00CE61B2" w:rsidRPr="002E086F" w:rsidRDefault="00CE61B2" w:rsidP="00416DC1">
      <w:pPr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2E086F">
        <w:rPr>
          <w:rFonts w:asciiTheme="minorHAnsi" w:hAnsiTheme="minorHAnsi" w:cstheme="minorHAnsi"/>
          <w:b/>
          <w:sz w:val="22"/>
          <w:szCs w:val="22"/>
        </w:rPr>
        <w:t xml:space="preserve">How can research, insight or solution advance the </w:t>
      </w:r>
      <w:proofErr w:type="spellStart"/>
      <w:r w:rsidRPr="002E086F">
        <w:rPr>
          <w:rFonts w:asciiTheme="minorHAnsi" w:hAnsiTheme="minorHAnsi" w:cstheme="minorHAnsi"/>
          <w:b/>
          <w:sz w:val="22"/>
          <w:szCs w:val="22"/>
        </w:rPr>
        <w:t>metalcasting</w:t>
      </w:r>
      <w:proofErr w:type="spellEnd"/>
      <w:r w:rsidRPr="002E086F">
        <w:rPr>
          <w:rFonts w:asciiTheme="minorHAnsi" w:hAnsiTheme="minorHAnsi" w:cstheme="minorHAnsi"/>
          <w:b/>
          <w:sz w:val="22"/>
          <w:szCs w:val="22"/>
        </w:rPr>
        <w:t xml:space="preserve"> industry?</w:t>
      </w:r>
    </w:p>
    <w:p w14:paraId="3FB1F9C7" w14:textId="77777777" w:rsidR="00CE61B2" w:rsidRPr="002E086F" w:rsidRDefault="00CE61B2" w:rsidP="00CE61B2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069FB4F7" w14:textId="7219B41B" w:rsidR="00003DA8" w:rsidRPr="002E086F" w:rsidRDefault="00003DA8" w:rsidP="00416DC1">
      <w:pPr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2E086F">
        <w:rPr>
          <w:rFonts w:asciiTheme="minorHAnsi" w:hAnsiTheme="minorHAnsi" w:cstheme="minorHAnsi"/>
          <w:b/>
          <w:sz w:val="22"/>
          <w:szCs w:val="22"/>
        </w:rPr>
        <w:t xml:space="preserve">What is the </w:t>
      </w:r>
      <w:r w:rsidR="00416DC1" w:rsidRPr="002E086F">
        <w:rPr>
          <w:rFonts w:asciiTheme="minorHAnsi" w:hAnsiTheme="minorHAnsi" w:cstheme="minorHAnsi"/>
          <w:b/>
          <w:sz w:val="22"/>
          <w:szCs w:val="22"/>
        </w:rPr>
        <w:t xml:space="preserve">(potential) </w:t>
      </w:r>
      <w:r w:rsidRPr="002E086F">
        <w:rPr>
          <w:rFonts w:asciiTheme="minorHAnsi" w:hAnsiTheme="minorHAnsi" w:cstheme="minorHAnsi"/>
          <w:b/>
          <w:sz w:val="22"/>
          <w:szCs w:val="22"/>
        </w:rPr>
        <w:t xml:space="preserve">impact of the </w:t>
      </w:r>
      <w:r w:rsidR="00CE61B2" w:rsidRPr="002E086F">
        <w:rPr>
          <w:rFonts w:asciiTheme="minorHAnsi" w:hAnsiTheme="minorHAnsi" w:cstheme="minorHAnsi"/>
          <w:b/>
          <w:sz w:val="22"/>
          <w:szCs w:val="22"/>
        </w:rPr>
        <w:t>advancement, new market</w:t>
      </w:r>
      <w:r w:rsidR="002E086F" w:rsidRPr="002E086F">
        <w:rPr>
          <w:rFonts w:asciiTheme="minorHAnsi" w:hAnsiTheme="minorHAnsi" w:cstheme="minorHAnsi"/>
          <w:b/>
          <w:sz w:val="22"/>
          <w:szCs w:val="22"/>
        </w:rPr>
        <w:t xml:space="preserve">, safety development, or efficiency </w:t>
      </w:r>
      <w:r w:rsidRPr="002E086F">
        <w:rPr>
          <w:rFonts w:asciiTheme="minorHAnsi" w:hAnsiTheme="minorHAnsi" w:cstheme="minorHAnsi"/>
          <w:b/>
          <w:sz w:val="22"/>
          <w:szCs w:val="22"/>
        </w:rPr>
        <w:t xml:space="preserve">on the field of </w:t>
      </w:r>
      <w:proofErr w:type="spellStart"/>
      <w:r w:rsidR="002E086F" w:rsidRPr="002E086F">
        <w:rPr>
          <w:rFonts w:asciiTheme="minorHAnsi" w:hAnsiTheme="minorHAnsi" w:cstheme="minorHAnsi"/>
          <w:b/>
          <w:sz w:val="22"/>
          <w:szCs w:val="22"/>
        </w:rPr>
        <w:t>metalcasting</w:t>
      </w:r>
      <w:proofErr w:type="spellEnd"/>
      <w:r w:rsidRPr="002E086F">
        <w:rPr>
          <w:rFonts w:asciiTheme="minorHAnsi" w:hAnsiTheme="minorHAnsi" w:cstheme="minorHAnsi"/>
          <w:b/>
          <w:sz w:val="22"/>
          <w:szCs w:val="22"/>
        </w:rPr>
        <w:t>?</w:t>
      </w:r>
    </w:p>
    <w:p w14:paraId="37EE1750" w14:textId="77777777" w:rsidR="00CE6035" w:rsidRPr="002E086F" w:rsidRDefault="00CE6035" w:rsidP="00416DC1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3043E118" w14:textId="6C14D20A" w:rsidR="00003DA8" w:rsidRPr="002E086F" w:rsidRDefault="00003DA8" w:rsidP="00416DC1">
      <w:pPr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2E086F">
        <w:rPr>
          <w:rFonts w:asciiTheme="minorHAnsi" w:hAnsiTheme="minorHAnsi" w:cstheme="minorHAnsi"/>
          <w:b/>
          <w:sz w:val="22"/>
          <w:szCs w:val="22"/>
        </w:rPr>
        <w:t xml:space="preserve">What is the time span during which the work will impact </w:t>
      </w:r>
      <w:r w:rsidR="00416DC1" w:rsidRPr="002E086F">
        <w:rPr>
          <w:rFonts w:asciiTheme="minorHAnsi" w:hAnsiTheme="minorHAnsi" w:cstheme="minorHAnsi"/>
          <w:b/>
          <w:sz w:val="22"/>
          <w:szCs w:val="22"/>
        </w:rPr>
        <w:t xml:space="preserve">the </w:t>
      </w:r>
      <w:proofErr w:type="spellStart"/>
      <w:r w:rsidR="00416DC1" w:rsidRPr="002E086F">
        <w:rPr>
          <w:rFonts w:asciiTheme="minorHAnsi" w:hAnsiTheme="minorHAnsi" w:cstheme="minorHAnsi"/>
          <w:b/>
          <w:sz w:val="22"/>
          <w:szCs w:val="22"/>
        </w:rPr>
        <w:t>metalcasting</w:t>
      </w:r>
      <w:proofErr w:type="spellEnd"/>
      <w:r w:rsidRPr="002E086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2E086F">
        <w:rPr>
          <w:rFonts w:asciiTheme="minorHAnsi" w:hAnsiTheme="minorHAnsi" w:cstheme="minorHAnsi"/>
          <w:b/>
          <w:sz w:val="22"/>
          <w:szCs w:val="22"/>
        </w:rPr>
        <w:t>industry</w:t>
      </w:r>
      <w:r w:rsidR="00416DC1" w:rsidRPr="002E086F">
        <w:rPr>
          <w:rFonts w:asciiTheme="minorHAnsi" w:hAnsiTheme="minorHAnsi" w:cstheme="minorHAnsi"/>
          <w:b/>
          <w:sz w:val="22"/>
          <w:szCs w:val="22"/>
        </w:rPr>
        <w:t>;</w:t>
      </w:r>
      <w:proofErr w:type="gramEnd"/>
      <w:r w:rsidR="00416DC1" w:rsidRPr="002E086F">
        <w:rPr>
          <w:rFonts w:asciiTheme="minorHAnsi" w:hAnsiTheme="minorHAnsi" w:cstheme="minorHAnsi"/>
          <w:b/>
          <w:sz w:val="22"/>
          <w:szCs w:val="22"/>
        </w:rPr>
        <w:t xml:space="preserve"> i.e. i</w:t>
      </w:r>
      <w:r w:rsidRPr="002E086F">
        <w:rPr>
          <w:rFonts w:asciiTheme="minorHAnsi" w:hAnsiTheme="minorHAnsi" w:cstheme="minorHAnsi"/>
          <w:b/>
          <w:sz w:val="22"/>
          <w:szCs w:val="22"/>
        </w:rPr>
        <w:t xml:space="preserve">mmediate, </w:t>
      </w:r>
      <w:r w:rsidR="00416DC1" w:rsidRPr="002E086F">
        <w:rPr>
          <w:rFonts w:asciiTheme="minorHAnsi" w:hAnsiTheme="minorHAnsi" w:cstheme="minorHAnsi"/>
          <w:b/>
          <w:sz w:val="22"/>
          <w:szCs w:val="22"/>
        </w:rPr>
        <w:t>short range (</w:t>
      </w:r>
      <w:r w:rsidRPr="002E086F">
        <w:rPr>
          <w:rFonts w:asciiTheme="minorHAnsi" w:hAnsiTheme="minorHAnsi" w:cstheme="minorHAnsi"/>
          <w:b/>
          <w:sz w:val="22"/>
          <w:szCs w:val="22"/>
        </w:rPr>
        <w:t>2-5 years</w:t>
      </w:r>
      <w:r w:rsidR="00416DC1" w:rsidRPr="002E086F">
        <w:rPr>
          <w:rFonts w:asciiTheme="minorHAnsi" w:hAnsiTheme="minorHAnsi" w:cstheme="minorHAnsi"/>
          <w:b/>
          <w:sz w:val="22"/>
          <w:szCs w:val="22"/>
        </w:rPr>
        <w:t>), l</w:t>
      </w:r>
      <w:r w:rsidRPr="002E086F">
        <w:rPr>
          <w:rFonts w:asciiTheme="minorHAnsi" w:hAnsiTheme="minorHAnsi" w:cstheme="minorHAnsi"/>
          <w:b/>
          <w:sz w:val="22"/>
          <w:szCs w:val="22"/>
        </w:rPr>
        <w:t xml:space="preserve">ong </w:t>
      </w:r>
      <w:r w:rsidR="00416DC1" w:rsidRPr="002E086F">
        <w:rPr>
          <w:rFonts w:asciiTheme="minorHAnsi" w:hAnsiTheme="minorHAnsi" w:cstheme="minorHAnsi"/>
          <w:b/>
          <w:sz w:val="22"/>
          <w:szCs w:val="22"/>
        </w:rPr>
        <w:t>r</w:t>
      </w:r>
      <w:r w:rsidRPr="002E086F">
        <w:rPr>
          <w:rFonts w:asciiTheme="minorHAnsi" w:hAnsiTheme="minorHAnsi" w:cstheme="minorHAnsi"/>
          <w:b/>
          <w:sz w:val="22"/>
          <w:szCs w:val="22"/>
        </w:rPr>
        <w:t>ange?  Explain.</w:t>
      </w:r>
    </w:p>
    <w:p w14:paraId="371F18C8" w14:textId="77777777" w:rsidR="00003DA8" w:rsidRPr="002E086F" w:rsidRDefault="00003DA8" w:rsidP="00416DC1">
      <w:pPr>
        <w:numPr>
          <w:ilvl w:val="12"/>
          <w:numId w:val="0"/>
        </w:num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</w:p>
    <w:p w14:paraId="432EA3C1" w14:textId="456C7082" w:rsidR="00003DA8" w:rsidRPr="002E086F" w:rsidRDefault="00416DC1" w:rsidP="00416DC1">
      <w:pPr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2E086F">
        <w:rPr>
          <w:rFonts w:asciiTheme="minorHAnsi" w:hAnsiTheme="minorHAnsi" w:cstheme="minorHAnsi"/>
          <w:b/>
          <w:sz w:val="22"/>
          <w:szCs w:val="22"/>
        </w:rPr>
        <w:t xml:space="preserve">Describe the level of innovation. </w:t>
      </w:r>
      <w:r w:rsidR="00003DA8" w:rsidRPr="002E086F">
        <w:rPr>
          <w:rFonts w:asciiTheme="minorHAnsi" w:hAnsiTheme="minorHAnsi" w:cstheme="minorHAnsi"/>
          <w:b/>
          <w:sz w:val="22"/>
          <w:szCs w:val="22"/>
        </w:rPr>
        <w:t>Does this paper constitute new technology, complete a knowledge base on which new technolog</w:t>
      </w:r>
      <w:r w:rsidRPr="002E086F">
        <w:rPr>
          <w:rFonts w:asciiTheme="minorHAnsi" w:hAnsiTheme="minorHAnsi" w:cstheme="minorHAnsi"/>
          <w:b/>
          <w:sz w:val="22"/>
          <w:szCs w:val="22"/>
        </w:rPr>
        <w:t>ies</w:t>
      </w:r>
      <w:r w:rsidR="00003DA8" w:rsidRPr="002E086F">
        <w:rPr>
          <w:rFonts w:asciiTheme="minorHAnsi" w:hAnsiTheme="minorHAnsi" w:cstheme="minorHAnsi"/>
          <w:b/>
          <w:sz w:val="22"/>
          <w:szCs w:val="22"/>
        </w:rPr>
        <w:t xml:space="preserve"> can be built</w:t>
      </w:r>
      <w:r w:rsidRPr="002E086F">
        <w:rPr>
          <w:rFonts w:asciiTheme="minorHAnsi" w:hAnsiTheme="minorHAnsi" w:cstheme="minorHAnsi"/>
          <w:b/>
          <w:sz w:val="22"/>
          <w:szCs w:val="22"/>
        </w:rPr>
        <w:t>, or improve and advance an existing technology</w:t>
      </w:r>
      <w:r w:rsidR="00003DA8" w:rsidRPr="002E086F">
        <w:rPr>
          <w:rFonts w:asciiTheme="minorHAnsi" w:hAnsiTheme="minorHAnsi" w:cstheme="minorHAnsi"/>
          <w:b/>
          <w:sz w:val="22"/>
          <w:szCs w:val="22"/>
        </w:rPr>
        <w:t>?  Please illustrate.</w:t>
      </w:r>
    </w:p>
    <w:p w14:paraId="6F4CEB44" w14:textId="77777777" w:rsidR="00D575CF" w:rsidRPr="002E086F" w:rsidRDefault="00D575CF" w:rsidP="00416DC1">
      <w:pPr>
        <w:ind w:left="360" w:firstLine="360"/>
        <w:rPr>
          <w:rFonts w:asciiTheme="minorHAnsi" w:hAnsiTheme="minorHAnsi" w:cstheme="minorHAnsi"/>
          <w:sz w:val="22"/>
          <w:szCs w:val="22"/>
        </w:rPr>
      </w:pPr>
    </w:p>
    <w:p w14:paraId="0C0ED691" w14:textId="01803A30" w:rsidR="00003DA8" w:rsidRPr="002E086F" w:rsidRDefault="00416DC1" w:rsidP="00DA06A3">
      <w:pPr>
        <w:numPr>
          <w:ilvl w:val="0"/>
          <w:numId w:val="20"/>
        </w:numPr>
        <w:rPr>
          <w:rFonts w:asciiTheme="minorHAnsi" w:hAnsiTheme="minorHAnsi" w:cstheme="minorHAnsi"/>
          <w:smallCaps/>
          <w:sz w:val="22"/>
          <w:szCs w:val="22"/>
        </w:rPr>
      </w:pPr>
      <w:r w:rsidRPr="002E086F">
        <w:rPr>
          <w:rFonts w:asciiTheme="minorHAnsi" w:hAnsiTheme="minorHAnsi" w:cstheme="minorHAnsi"/>
          <w:b/>
          <w:sz w:val="22"/>
          <w:szCs w:val="22"/>
        </w:rPr>
        <w:t>How does this w</w:t>
      </w:r>
      <w:r w:rsidR="00003DA8" w:rsidRPr="002E086F">
        <w:rPr>
          <w:rFonts w:asciiTheme="minorHAnsi" w:hAnsiTheme="minorHAnsi" w:cstheme="minorHAnsi"/>
          <w:b/>
          <w:sz w:val="22"/>
          <w:szCs w:val="22"/>
        </w:rPr>
        <w:t xml:space="preserve">ork respond to an important need?  Please </w:t>
      </w:r>
      <w:r w:rsidR="002E086F" w:rsidRPr="002E086F">
        <w:rPr>
          <w:rFonts w:asciiTheme="minorHAnsi" w:hAnsiTheme="minorHAnsi" w:cstheme="minorHAnsi"/>
          <w:b/>
          <w:sz w:val="22"/>
          <w:szCs w:val="22"/>
        </w:rPr>
        <w:t>explain</w:t>
      </w:r>
      <w:r w:rsidR="00003DA8" w:rsidRPr="002E086F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003DA8" w:rsidRPr="002E086F" w:rsidSect="008A19A7">
      <w:footerReference w:type="default" r:id="rId9"/>
      <w:type w:val="continuous"/>
      <w:pgSz w:w="12242" w:h="15842" w:code="1"/>
      <w:pgMar w:top="720" w:right="1080" w:bottom="1080" w:left="1080" w:header="677" w:footer="61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C0F2" w14:textId="77777777" w:rsidR="001F65A4" w:rsidRDefault="001F65A4">
      <w:r>
        <w:separator/>
      </w:r>
    </w:p>
  </w:endnote>
  <w:endnote w:type="continuationSeparator" w:id="0">
    <w:p w14:paraId="61203FB0" w14:textId="77777777" w:rsidR="001F65A4" w:rsidRDefault="001F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6F86" w14:textId="69AF4D91" w:rsidR="00035181" w:rsidRPr="00035181" w:rsidRDefault="008A19A7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A2CE" w14:textId="77777777" w:rsidR="001F65A4" w:rsidRDefault="001F65A4">
      <w:r>
        <w:separator/>
      </w:r>
    </w:p>
  </w:footnote>
  <w:footnote w:type="continuationSeparator" w:id="0">
    <w:p w14:paraId="0F989CF5" w14:textId="77777777" w:rsidR="001F65A4" w:rsidRDefault="001F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1CC2"/>
    <w:multiLevelType w:val="singleLevel"/>
    <w:tmpl w:val="C6E6FED4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1978584E"/>
    <w:multiLevelType w:val="singleLevel"/>
    <w:tmpl w:val="D848CCA0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1CA7640F"/>
    <w:multiLevelType w:val="singleLevel"/>
    <w:tmpl w:val="D71E31B2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30CB0A10"/>
    <w:multiLevelType w:val="hybridMultilevel"/>
    <w:tmpl w:val="373C7F74"/>
    <w:lvl w:ilvl="0" w:tplc="69F08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17F1"/>
    <w:multiLevelType w:val="hybridMultilevel"/>
    <w:tmpl w:val="39C6B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9A81A58"/>
    <w:multiLevelType w:val="singleLevel"/>
    <w:tmpl w:val="A204EF2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3E003AC2"/>
    <w:multiLevelType w:val="hybridMultilevel"/>
    <w:tmpl w:val="C8947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4F6D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D6001A"/>
    <w:multiLevelType w:val="multilevel"/>
    <w:tmpl w:val="934C50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C6C68"/>
    <w:multiLevelType w:val="hybridMultilevel"/>
    <w:tmpl w:val="36A82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721FAA"/>
    <w:multiLevelType w:val="singleLevel"/>
    <w:tmpl w:val="056AF572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5C817CFE"/>
    <w:multiLevelType w:val="multilevel"/>
    <w:tmpl w:val="3FB67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2060"/>
        <w:sz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04F025C"/>
    <w:multiLevelType w:val="hybridMultilevel"/>
    <w:tmpl w:val="8368AEFC"/>
    <w:lvl w:ilvl="0" w:tplc="1B6081C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16BBA"/>
    <w:multiLevelType w:val="multilevel"/>
    <w:tmpl w:val="010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11D94"/>
    <w:multiLevelType w:val="hybridMultilevel"/>
    <w:tmpl w:val="AAE45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750C2F"/>
    <w:multiLevelType w:val="singleLevel"/>
    <w:tmpl w:val="4898781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 w15:restartNumberingAfterBreak="0">
    <w:nsid w:val="79B90856"/>
    <w:multiLevelType w:val="singleLevel"/>
    <w:tmpl w:val="F1362AAA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 w15:restartNumberingAfterBreak="0">
    <w:nsid w:val="7EDF72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F4003ED"/>
    <w:multiLevelType w:val="hybridMultilevel"/>
    <w:tmpl w:val="6F242D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4044187">
    <w:abstractNumId w:val="17"/>
  </w:num>
  <w:num w:numId="2" w16cid:durableId="1142968836">
    <w:abstractNumId w:val="7"/>
  </w:num>
  <w:num w:numId="3" w16cid:durableId="1040201295">
    <w:abstractNumId w:val="5"/>
  </w:num>
  <w:num w:numId="4" w16cid:durableId="1549955937">
    <w:abstractNumId w:val="0"/>
  </w:num>
  <w:num w:numId="5" w16cid:durableId="608854590">
    <w:abstractNumId w:val="15"/>
  </w:num>
  <w:num w:numId="6" w16cid:durableId="1318462778">
    <w:abstractNumId w:val="2"/>
  </w:num>
  <w:num w:numId="7" w16cid:durableId="1913733823">
    <w:abstractNumId w:val="16"/>
  </w:num>
  <w:num w:numId="8" w16cid:durableId="1258517176">
    <w:abstractNumId w:val="1"/>
  </w:num>
  <w:num w:numId="9" w16cid:durableId="83653416">
    <w:abstractNumId w:val="1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0" w16cid:durableId="1820418365">
    <w:abstractNumId w:val="10"/>
  </w:num>
  <w:num w:numId="11" w16cid:durableId="2006325858">
    <w:abstractNumId w:val="8"/>
  </w:num>
  <w:num w:numId="12" w16cid:durableId="596715766">
    <w:abstractNumId w:val="1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3" w16cid:durableId="1776443083">
    <w:abstractNumId w:val="1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4" w16cid:durableId="720446468">
    <w:abstractNumId w:val="6"/>
  </w:num>
  <w:num w:numId="15" w16cid:durableId="411900855">
    <w:abstractNumId w:val="14"/>
  </w:num>
  <w:num w:numId="16" w16cid:durableId="1491287326">
    <w:abstractNumId w:val="4"/>
  </w:num>
  <w:num w:numId="17" w16cid:durableId="1153377209">
    <w:abstractNumId w:val="9"/>
  </w:num>
  <w:num w:numId="18" w16cid:durableId="503590336">
    <w:abstractNumId w:val="11"/>
  </w:num>
  <w:num w:numId="19" w16cid:durableId="1111783059">
    <w:abstractNumId w:val="18"/>
  </w:num>
  <w:num w:numId="20" w16cid:durableId="783311359">
    <w:abstractNumId w:val="12"/>
  </w:num>
  <w:num w:numId="21" w16cid:durableId="341974454">
    <w:abstractNumId w:val="3"/>
  </w:num>
  <w:num w:numId="22" w16cid:durableId="78984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A9"/>
    <w:rsid w:val="00003DA8"/>
    <w:rsid w:val="000146A7"/>
    <w:rsid w:val="0001516A"/>
    <w:rsid w:val="00017C6F"/>
    <w:rsid w:val="00035181"/>
    <w:rsid w:val="000650DB"/>
    <w:rsid w:val="0006567B"/>
    <w:rsid w:val="000949EE"/>
    <w:rsid w:val="00095302"/>
    <w:rsid w:val="000A4021"/>
    <w:rsid w:val="000B4D0B"/>
    <w:rsid w:val="000C691B"/>
    <w:rsid w:val="000E5439"/>
    <w:rsid w:val="001156CB"/>
    <w:rsid w:val="001438A9"/>
    <w:rsid w:val="00145391"/>
    <w:rsid w:val="00164314"/>
    <w:rsid w:val="0016453E"/>
    <w:rsid w:val="0018117D"/>
    <w:rsid w:val="00195518"/>
    <w:rsid w:val="001C41BA"/>
    <w:rsid w:val="001F65A4"/>
    <w:rsid w:val="00201A67"/>
    <w:rsid w:val="00204E5A"/>
    <w:rsid w:val="00211545"/>
    <w:rsid w:val="00224F80"/>
    <w:rsid w:val="00262ED1"/>
    <w:rsid w:val="002B0F65"/>
    <w:rsid w:val="002D2D9A"/>
    <w:rsid w:val="002E086F"/>
    <w:rsid w:val="00301EAB"/>
    <w:rsid w:val="00306687"/>
    <w:rsid w:val="00316E8A"/>
    <w:rsid w:val="00323E0F"/>
    <w:rsid w:val="003677E3"/>
    <w:rsid w:val="003829AF"/>
    <w:rsid w:val="00393174"/>
    <w:rsid w:val="003B7272"/>
    <w:rsid w:val="003F2B6C"/>
    <w:rsid w:val="00416DC1"/>
    <w:rsid w:val="0041771A"/>
    <w:rsid w:val="00451227"/>
    <w:rsid w:val="004529DB"/>
    <w:rsid w:val="00454BAD"/>
    <w:rsid w:val="00462C04"/>
    <w:rsid w:val="004978E9"/>
    <w:rsid w:val="004A1659"/>
    <w:rsid w:val="004B2C37"/>
    <w:rsid w:val="004C5E1A"/>
    <w:rsid w:val="004E06F4"/>
    <w:rsid w:val="004E4B24"/>
    <w:rsid w:val="005338B4"/>
    <w:rsid w:val="00546215"/>
    <w:rsid w:val="0057364B"/>
    <w:rsid w:val="005A2AF8"/>
    <w:rsid w:val="005A6C9C"/>
    <w:rsid w:val="006124C3"/>
    <w:rsid w:val="00621536"/>
    <w:rsid w:val="00621BE4"/>
    <w:rsid w:val="006467AE"/>
    <w:rsid w:val="006650CD"/>
    <w:rsid w:val="00682ED8"/>
    <w:rsid w:val="00683C93"/>
    <w:rsid w:val="00686864"/>
    <w:rsid w:val="0072232F"/>
    <w:rsid w:val="0074551A"/>
    <w:rsid w:val="007E68E5"/>
    <w:rsid w:val="007E694A"/>
    <w:rsid w:val="007F0DB1"/>
    <w:rsid w:val="007F66DC"/>
    <w:rsid w:val="00814C6D"/>
    <w:rsid w:val="0082521B"/>
    <w:rsid w:val="00825B03"/>
    <w:rsid w:val="0085669A"/>
    <w:rsid w:val="00862C4E"/>
    <w:rsid w:val="0089006B"/>
    <w:rsid w:val="008971AF"/>
    <w:rsid w:val="008A19A7"/>
    <w:rsid w:val="008E2DA2"/>
    <w:rsid w:val="008E337E"/>
    <w:rsid w:val="0090423B"/>
    <w:rsid w:val="009072F0"/>
    <w:rsid w:val="00984FCB"/>
    <w:rsid w:val="00985CF8"/>
    <w:rsid w:val="00995E28"/>
    <w:rsid w:val="009A164F"/>
    <w:rsid w:val="009F4F99"/>
    <w:rsid w:val="00A027AF"/>
    <w:rsid w:val="00A12E2B"/>
    <w:rsid w:val="00A21621"/>
    <w:rsid w:val="00A546B7"/>
    <w:rsid w:val="00A75722"/>
    <w:rsid w:val="00A77C7C"/>
    <w:rsid w:val="00AB6A5F"/>
    <w:rsid w:val="00AE0CE3"/>
    <w:rsid w:val="00AF3A26"/>
    <w:rsid w:val="00B54459"/>
    <w:rsid w:val="00BA7A6C"/>
    <w:rsid w:val="00BB4DEC"/>
    <w:rsid w:val="00BC53DE"/>
    <w:rsid w:val="00BC6023"/>
    <w:rsid w:val="00BD43C3"/>
    <w:rsid w:val="00BE0422"/>
    <w:rsid w:val="00BE1CA2"/>
    <w:rsid w:val="00BE5896"/>
    <w:rsid w:val="00C10A36"/>
    <w:rsid w:val="00C405BE"/>
    <w:rsid w:val="00C4271E"/>
    <w:rsid w:val="00C45158"/>
    <w:rsid w:val="00C50520"/>
    <w:rsid w:val="00CB49B0"/>
    <w:rsid w:val="00CC5322"/>
    <w:rsid w:val="00CE6035"/>
    <w:rsid w:val="00CE61B2"/>
    <w:rsid w:val="00CF241F"/>
    <w:rsid w:val="00D11B4A"/>
    <w:rsid w:val="00D31917"/>
    <w:rsid w:val="00D575CF"/>
    <w:rsid w:val="00D67261"/>
    <w:rsid w:val="00D74D0A"/>
    <w:rsid w:val="00D7698B"/>
    <w:rsid w:val="00DA06A3"/>
    <w:rsid w:val="00DB272D"/>
    <w:rsid w:val="00DC2762"/>
    <w:rsid w:val="00DC3691"/>
    <w:rsid w:val="00DD3241"/>
    <w:rsid w:val="00E04BD0"/>
    <w:rsid w:val="00E5684E"/>
    <w:rsid w:val="00E6001C"/>
    <w:rsid w:val="00E60582"/>
    <w:rsid w:val="00E640D8"/>
    <w:rsid w:val="00E77F5D"/>
    <w:rsid w:val="00EC03DF"/>
    <w:rsid w:val="00ED58F0"/>
    <w:rsid w:val="00F14274"/>
    <w:rsid w:val="00F214BF"/>
    <w:rsid w:val="00F341C0"/>
    <w:rsid w:val="00F70C43"/>
    <w:rsid w:val="00F828AC"/>
    <w:rsid w:val="00FB098B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FE5AFD"/>
  <w15:chartTrackingRefBased/>
  <w15:docId w15:val="{6FEF5DF3-79A5-4FC7-B853-42533356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i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i/>
      <w:smallCaps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styleId="Date">
    <w:name w:val="Date"/>
    <w:basedOn w:val="Normal"/>
    <w:next w:val="Normal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styleId="BalloonText">
    <w:name w:val="Balloon Text"/>
    <w:basedOn w:val="Normal"/>
    <w:semiHidden/>
    <w:rsid w:val="008252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E28"/>
    <w:pPr>
      <w:ind w:left="720"/>
    </w:pPr>
  </w:style>
  <w:style w:type="paragraph" w:styleId="Revision">
    <w:name w:val="Revision"/>
    <w:hidden/>
    <w:uiPriority w:val="99"/>
    <w:semiHidden/>
    <w:rsid w:val="00201A67"/>
    <w:rPr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4408</Characters>
  <Application>Microsoft Office Word</Application>
  <DocSecurity>4</DocSecurity>
  <Lines>125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F</vt:lpstr>
    </vt:vector>
  </TitlesOfParts>
  <Company>American Foundry Society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F</dc:title>
  <dc:subject/>
  <dc:creator>Anita Fareeduddin</dc:creator>
  <cp:keywords/>
  <cp:lastModifiedBy>Brian Began</cp:lastModifiedBy>
  <cp:revision>2</cp:revision>
  <cp:lastPrinted>2025-08-28T14:56:00Z</cp:lastPrinted>
  <dcterms:created xsi:type="dcterms:W3CDTF">2025-11-18T21:36:00Z</dcterms:created>
  <dcterms:modified xsi:type="dcterms:W3CDTF">2025-11-18T21:36:00Z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c8a253-cb27-4d39-a30c-febb78337cf7_Enabled">
    <vt:lpwstr>true</vt:lpwstr>
  </property>
  <property fmtid="{D5CDD505-2E9C-101B-9397-08002B2CF9AE}" pid="3" name="MSIP_Label_1fc8a253-cb27-4d39-a30c-febb78337cf7_SetDate">
    <vt:lpwstr>2025-08-27T19:40:57Z</vt:lpwstr>
  </property>
  <property fmtid="{D5CDD505-2E9C-101B-9397-08002B2CF9AE}" pid="4" name="MSIP_Label_1fc8a253-cb27-4d39-a30c-febb78337cf7_Method">
    <vt:lpwstr>Standard</vt:lpwstr>
  </property>
  <property fmtid="{D5CDD505-2E9C-101B-9397-08002B2CF9AE}" pid="5" name="MSIP_Label_1fc8a253-cb27-4d39-a30c-febb78337cf7_Name">
    <vt:lpwstr>1fc8a253-cb27-4d39-a30c-febb78337cf7</vt:lpwstr>
  </property>
  <property fmtid="{D5CDD505-2E9C-101B-9397-08002B2CF9AE}" pid="6" name="MSIP_Label_1fc8a253-cb27-4d39-a30c-febb78337cf7_SiteId">
    <vt:lpwstr>3737bb37-17cd-47bc-ac26-69f2b1ebb127</vt:lpwstr>
  </property>
  <property fmtid="{D5CDD505-2E9C-101B-9397-08002B2CF9AE}" pid="7" name="MSIP_Label_1fc8a253-cb27-4d39-a30c-febb78337cf7_ActionId">
    <vt:lpwstr>aed9034f-49f6-4c18-9aa7-fbe521f001da</vt:lpwstr>
  </property>
  <property fmtid="{D5CDD505-2E9C-101B-9397-08002B2CF9AE}" pid="8" name="MSIP_Label_1fc8a253-cb27-4d39-a30c-febb78337cf7_ContentBits">
    <vt:lpwstr>0</vt:lpwstr>
  </property>
  <property fmtid="{D5CDD505-2E9C-101B-9397-08002B2CF9AE}" pid="9" name="MSIP_Label_1fc8a253-cb27-4d39-a30c-febb78337cf7_Tag">
    <vt:lpwstr>10, 3, 0, 1</vt:lpwstr>
  </property>
  <property fmtid="{D5CDD505-2E9C-101B-9397-08002B2CF9AE}" pid="10" name="GrammarlyDocumentId">
    <vt:lpwstr>302bf86d-defb-4c51-83a2-03938d0bb1d4</vt:lpwstr>
  </property>
</Properties>
</file>