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8897" w:type="dxa"/>
        <w:tblBorders>
          <w:insideV w:val="none" w:sz="0" w:space="0" w:color="auto"/>
        </w:tblBorders>
        <w:tblLook w:val="04A0" w:firstRow="1" w:lastRow="0" w:firstColumn="1" w:lastColumn="0" w:noHBand="0" w:noVBand="1"/>
      </w:tblPr>
      <w:tblGrid>
        <w:gridCol w:w="1668"/>
        <w:gridCol w:w="7229"/>
      </w:tblGrid>
      <w:tr w:rsidR="00F77521" w:rsidTr="00F77521">
        <w:trPr>
          <w:trHeight w:val="1270"/>
        </w:trPr>
        <w:tc>
          <w:tcPr>
            <w:tcW w:w="1668" w:type="dxa"/>
            <w:tcBorders>
              <w:top w:val="single" w:sz="4" w:space="0" w:color="auto"/>
              <w:left w:val="single" w:sz="4" w:space="0" w:color="auto"/>
              <w:bottom w:val="single" w:sz="4" w:space="0" w:color="auto"/>
              <w:right w:val="nil"/>
            </w:tcBorders>
            <w:vAlign w:val="center"/>
            <w:hideMark/>
          </w:tcPr>
          <w:p w:rsidR="00F77521" w:rsidRDefault="00F77521">
            <w:pPr>
              <w:pStyle w:val="Cabealho"/>
              <w:jc w:val="center"/>
              <w:rPr>
                <w:sz w:val="20"/>
                <w:szCs w:val="20"/>
              </w:rPr>
            </w:pPr>
            <w:bookmarkStart w:id="0" w:name="_GoBack"/>
            <w:bookmarkEnd w:id="0"/>
            <w:r>
              <w:rPr>
                <w:noProof/>
                <w:lang w:eastAsia="pt-BR"/>
              </w:rPr>
              <w:drawing>
                <wp:inline distT="0" distB="0" distL="0" distR="0">
                  <wp:extent cx="800100" cy="619125"/>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0100" cy="619125"/>
                          </a:xfrm>
                          <a:prstGeom prst="rect">
                            <a:avLst/>
                          </a:prstGeom>
                          <a:noFill/>
                          <a:ln>
                            <a:noFill/>
                          </a:ln>
                        </pic:spPr>
                      </pic:pic>
                    </a:graphicData>
                  </a:graphic>
                </wp:inline>
              </w:drawing>
            </w:r>
          </w:p>
        </w:tc>
        <w:tc>
          <w:tcPr>
            <w:tcW w:w="7229" w:type="dxa"/>
            <w:tcBorders>
              <w:top w:val="single" w:sz="4" w:space="0" w:color="auto"/>
              <w:left w:val="nil"/>
              <w:bottom w:val="single" w:sz="4" w:space="0" w:color="auto"/>
              <w:right w:val="single" w:sz="4" w:space="0" w:color="auto"/>
            </w:tcBorders>
            <w:vAlign w:val="center"/>
          </w:tcPr>
          <w:p w:rsidR="00F77521" w:rsidRPr="005F1123" w:rsidRDefault="00F77521">
            <w:pPr>
              <w:pStyle w:val="Cabealho"/>
              <w:rPr>
                <w:b/>
                <w:sz w:val="20"/>
                <w:szCs w:val="20"/>
              </w:rPr>
            </w:pPr>
            <w:r w:rsidRPr="005F1123">
              <w:rPr>
                <w:b/>
                <w:sz w:val="20"/>
                <w:szCs w:val="20"/>
              </w:rPr>
              <w:t>Prefeitura Municipal de Venda Nova do Imigrante</w:t>
            </w:r>
          </w:p>
          <w:p w:rsidR="00F77521" w:rsidRDefault="00F77521">
            <w:pPr>
              <w:pStyle w:val="Cabealho"/>
              <w:rPr>
                <w:b/>
                <w:sz w:val="6"/>
                <w:szCs w:val="6"/>
              </w:rPr>
            </w:pPr>
          </w:p>
          <w:p w:rsidR="00F77521" w:rsidRDefault="00F77521">
            <w:pPr>
              <w:pStyle w:val="Rodap"/>
              <w:rPr>
                <w:b/>
                <w:sz w:val="16"/>
                <w:szCs w:val="16"/>
              </w:rPr>
            </w:pP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t>Av. Evandi Américo Comarela, 385, Esplanada, Venda Nova do Imigrante/ES</w:t>
            </w:r>
          </w:p>
          <w:p w:rsidR="00F77521" w:rsidRDefault="00F77521">
            <w:pPr>
              <w:pStyle w:val="Rodap"/>
              <w:rPr>
                <w:b/>
                <w:sz w:val="16"/>
                <w:szCs w:val="16"/>
              </w:rPr>
            </w:pPr>
            <w:r>
              <w:rPr>
                <w:b/>
                <w:sz w:val="16"/>
                <w:szCs w:val="16"/>
              </w:rPr>
              <w:t>CNPJ.: 31.723.497/0001-08  - CEP: 29375-000  - Telefone: (28) 3546-1188</w:t>
            </w:r>
          </w:p>
        </w:tc>
      </w:tr>
    </w:tbl>
    <w:p w:rsidR="00F77521" w:rsidRDefault="00F77521" w:rsidP="00F77521">
      <w:pPr>
        <w:spacing w:after="0" w:line="240" w:lineRule="auto"/>
        <w:jc w:val="both"/>
      </w:pPr>
    </w:p>
    <w:tbl>
      <w:tblPr>
        <w:tblStyle w:val="Tabelacomgrade"/>
        <w:tblpPr w:leftFromText="141" w:rightFromText="141" w:vertAnchor="text" w:tblpY="1"/>
        <w:tblOverlap w:val="never"/>
        <w:tblW w:w="0" w:type="auto"/>
        <w:tblLook w:val="04A0" w:firstRow="1" w:lastRow="0" w:firstColumn="1" w:lastColumn="0" w:noHBand="0" w:noVBand="1"/>
      </w:tblPr>
      <w:tblGrid>
        <w:gridCol w:w="8897"/>
      </w:tblGrid>
      <w:tr w:rsidR="00F77521" w:rsidTr="00F77521">
        <w:trPr>
          <w:trHeight w:val="913"/>
        </w:trPr>
        <w:tc>
          <w:tcPr>
            <w:tcW w:w="88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77521" w:rsidRPr="005F1123" w:rsidRDefault="00F77521">
            <w:pPr>
              <w:jc w:val="center"/>
              <w:rPr>
                <w:b/>
              </w:rPr>
            </w:pPr>
            <w:r w:rsidRPr="005F1123">
              <w:rPr>
                <w:b/>
              </w:rPr>
              <w:t>ESTUDO TÉCNICO PRELIMINAR</w:t>
            </w:r>
          </w:p>
        </w:tc>
      </w:tr>
      <w:tr w:rsidR="00F77521" w:rsidTr="00F77521">
        <w:trPr>
          <w:trHeight w:val="1209"/>
        </w:trPr>
        <w:tc>
          <w:tcPr>
            <w:tcW w:w="8897" w:type="dxa"/>
            <w:tcBorders>
              <w:top w:val="single" w:sz="4" w:space="0" w:color="auto"/>
              <w:left w:val="single" w:sz="4" w:space="0" w:color="auto"/>
              <w:bottom w:val="single" w:sz="4" w:space="0" w:color="auto"/>
              <w:right w:val="single" w:sz="4" w:space="0" w:color="auto"/>
            </w:tcBorders>
            <w:vAlign w:val="center"/>
            <w:hideMark/>
          </w:tcPr>
          <w:p w:rsidR="00F77521" w:rsidRPr="00020BE3" w:rsidRDefault="00020BE3" w:rsidP="004D4D88">
            <w:pPr>
              <w:jc w:val="both"/>
              <w:rPr>
                <w:sz w:val="20"/>
                <w:szCs w:val="20"/>
              </w:rPr>
            </w:pPr>
            <w:r w:rsidRPr="00020BE3">
              <w:rPr>
                <w:sz w:val="20"/>
                <w:szCs w:val="20"/>
              </w:rPr>
              <w:t xml:space="preserve">Este Estudo Técnico Preliminar - ETP - tem como objetivo assegurar a viabilidade técnica e a razoabilidade da contratação pública, </w:t>
            </w:r>
            <w:r w:rsidR="005F1123">
              <w:rPr>
                <w:sz w:val="20"/>
                <w:szCs w:val="20"/>
              </w:rPr>
              <w:t xml:space="preserve">para </w:t>
            </w:r>
            <w:r w:rsidRPr="00020BE3">
              <w:rPr>
                <w:sz w:val="20"/>
                <w:szCs w:val="20"/>
              </w:rPr>
              <w:t xml:space="preserve">contratação de empresa especializada para </w:t>
            </w:r>
            <w:r w:rsidR="004D4D88">
              <w:rPr>
                <w:sz w:val="20"/>
                <w:szCs w:val="20"/>
              </w:rPr>
              <w:t>Construção de Área de Lazer na Praça Francisco Lorenção</w:t>
            </w:r>
            <w:r w:rsidR="009B7CF5">
              <w:rPr>
                <w:sz w:val="20"/>
                <w:szCs w:val="20"/>
              </w:rPr>
              <w:t xml:space="preserve"> 2ª Etapa</w:t>
            </w:r>
            <w:r w:rsidR="003C2D0E">
              <w:rPr>
                <w:sz w:val="20"/>
                <w:szCs w:val="20"/>
              </w:rPr>
              <w:t>,</w:t>
            </w:r>
            <w:r w:rsidRPr="0068757D">
              <w:rPr>
                <w:sz w:val="20"/>
                <w:szCs w:val="20"/>
              </w:rPr>
              <w:t xml:space="preserve"> como base para a elaboração do </w:t>
            </w:r>
            <w:r>
              <w:rPr>
                <w:sz w:val="20"/>
                <w:szCs w:val="20"/>
              </w:rPr>
              <w:t>Projeto Básico</w:t>
            </w:r>
            <w:r w:rsidRPr="0068757D">
              <w:rPr>
                <w:sz w:val="20"/>
                <w:szCs w:val="20"/>
              </w:rPr>
              <w:t>, de acordo com a Lei 8.666/1993, art. 6º, inciso IX.</w:t>
            </w:r>
          </w:p>
        </w:tc>
      </w:tr>
    </w:tbl>
    <w:tbl>
      <w:tblPr>
        <w:tblStyle w:val="Tabelacomgrade"/>
        <w:tblW w:w="0" w:type="auto"/>
        <w:tblLook w:val="04A0" w:firstRow="1" w:lastRow="0" w:firstColumn="1" w:lastColumn="0" w:noHBand="0" w:noVBand="1"/>
      </w:tblPr>
      <w:tblGrid>
        <w:gridCol w:w="4361"/>
        <w:gridCol w:w="4536"/>
      </w:tblGrid>
      <w:tr w:rsidR="00F77521" w:rsidTr="00F77521">
        <w:trPr>
          <w:trHeight w:val="403"/>
        </w:trPr>
        <w:tc>
          <w:tcPr>
            <w:tcW w:w="4361" w:type="dxa"/>
            <w:tcBorders>
              <w:top w:val="single" w:sz="4" w:space="0" w:color="auto"/>
              <w:left w:val="single" w:sz="4" w:space="0" w:color="auto"/>
              <w:bottom w:val="single" w:sz="4" w:space="0" w:color="auto"/>
              <w:right w:val="single" w:sz="4" w:space="0" w:color="auto"/>
            </w:tcBorders>
            <w:vAlign w:val="center"/>
            <w:hideMark/>
          </w:tcPr>
          <w:p w:rsidR="00F77521" w:rsidRDefault="00F77521" w:rsidP="00FA0A2E">
            <w:pPr>
              <w:jc w:val="both"/>
            </w:pPr>
          </w:p>
        </w:tc>
        <w:tc>
          <w:tcPr>
            <w:tcW w:w="4536" w:type="dxa"/>
            <w:tcBorders>
              <w:top w:val="single" w:sz="4" w:space="0" w:color="auto"/>
              <w:left w:val="single" w:sz="4" w:space="0" w:color="auto"/>
              <w:bottom w:val="single" w:sz="4" w:space="0" w:color="auto"/>
              <w:right w:val="single" w:sz="4" w:space="0" w:color="auto"/>
            </w:tcBorders>
            <w:vAlign w:val="center"/>
            <w:hideMark/>
          </w:tcPr>
          <w:p w:rsidR="00F77521" w:rsidRDefault="00F77521" w:rsidP="00BC7B2F">
            <w:pPr>
              <w:jc w:val="both"/>
              <w:rPr>
                <w:b/>
              </w:rPr>
            </w:pPr>
            <w:r>
              <w:rPr>
                <w:b/>
              </w:rPr>
              <w:t xml:space="preserve">Data da Elaboração: </w:t>
            </w:r>
            <w:r w:rsidR="00BC7B2F">
              <w:t>15/09/2021</w:t>
            </w:r>
          </w:p>
        </w:tc>
      </w:tr>
      <w:tr w:rsidR="00F77521" w:rsidTr="00F77521">
        <w:tc>
          <w:tcPr>
            <w:tcW w:w="8897" w:type="dxa"/>
            <w:gridSpan w:val="2"/>
            <w:tcBorders>
              <w:top w:val="single" w:sz="4" w:space="0" w:color="auto"/>
              <w:left w:val="single" w:sz="4" w:space="0" w:color="auto"/>
              <w:bottom w:val="single" w:sz="4" w:space="0" w:color="auto"/>
              <w:right w:val="single" w:sz="4" w:space="0" w:color="auto"/>
            </w:tcBorders>
            <w:vAlign w:val="center"/>
          </w:tcPr>
          <w:p w:rsidR="00F77521" w:rsidRPr="005F1123" w:rsidRDefault="00F77521">
            <w:pPr>
              <w:jc w:val="both"/>
              <w:rPr>
                <w:b/>
                <w:sz w:val="20"/>
                <w:szCs w:val="20"/>
              </w:rPr>
            </w:pPr>
          </w:p>
          <w:p w:rsidR="00F77521" w:rsidRPr="00BC7B2F" w:rsidRDefault="00F77521">
            <w:pPr>
              <w:jc w:val="both"/>
              <w:rPr>
                <w:b/>
                <w:sz w:val="20"/>
                <w:szCs w:val="20"/>
              </w:rPr>
            </w:pPr>
            <w:r w:rsidRPr="00BC7B2F">
              <w:rPr>
                <w:b/>
                <w:sz w:val="20"/>
                <w:szCs w:val="20"/>
              </w:rPr>
              <w:t>Secretaria/servidor responsável:</w:t>
            </w:r>
          </w:p>
          <w:p w:rsidR="00F83A06" w:rsidRPr="00BC7B2F" w:rsidRDefault="00F77521" w:rsidP="00F83A06">
            <w:pPr>
              <w:pStyle w:val="PargrafodaLista"/>
              <w:numPr>
                <w:ilvl w:val="0"/>
                <w:numId w:val="19"/>
              </w:numPr>
              <w:jc w:val="both"/>
              <w:rPr>
                <w:sz w:val="20"/>
                <w:szCs w:val="20"/>
              </w:rPr>
            </w:pPr>
            <w:r w:rsidRPr="00BC7B2F">
              <w:rPr>
                <w:sz w:val="20"/>
                <w:szCs w:val="20"/>
              </w:rPr>
              <w:t xml:space="preserve">Secretaria de </w:t>
            </w:r>
            <w:r w:rsidR="003C2D0E" w:rsidRPr="00BC7B2F">
              <w:rPr>
                <w:sz w:val="20"/>
                <w:szCs w:val="20"/>
              </w:rPr>
              <w:t xml:space="preserve">Municipal de </w:t>
            </w:r>
            <w:r w:rsidR="004D4D88" w:rsidRPr="00BC7B2F">
              <w:rPr>
                <w:sz w:val="20"/>
                <w:szCs w:val="20"/>
              </w:rPr>
              <w:t>Esporte e Lazer</w:t>
            </w:r>
            <w:r w:rsidR="00BC7B2F">
              <w:rPr>
                <w:sz w:val="20"/>
                <w:szCs w:val="20"/>
              </w:rPr>
              <w:t xml:space="preserve">  / Andrea de Campos</w:t>
            </w:r>
          </w:p>
          <w:p w:rsidR="00F77521" w:rsidRDefault="00F77521">
            <w:pPr>
              <w:jc w:val="both"/>
            </w:pPr>
          </w:p>
          <w:p w:rsidR="00F77521" w:rsidRDefault="00F77521">
            <w:pPr>
              <w:jc w:val="both"/>
            </w:pPr>
          </w:p>
        </w:tc>
      </w:tr>
    </w:tbl>
    <w:p w:rsidR="00F77521" w:rsidRDefault="00F77521" w:rsidP="00F77521">
      <w:pPr>
        <w:spacing w:after="0" w:line="240" w:lineRule="auto"/>
        <w:jc w:val="both"/>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 xml:space="preserve">1. DESCRIÇÃO DA NECESSIDADE </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5F1123" w:rsidRDefault="005F1123" w:rsidP="00020BE3">
            <w:pPr>
              <w:jc w:val="both"/>
              <w:rPr>
                <w:sz w:val="20"/>
                <w:szCs w:val="20"/>
              </w:rPr>
            </w:pPr>
          </w:p>
          <w:p w:rsidR="004D4D88" w:rsidRPr="004D4D88" w:rsidRDefault="004D4D88" w:rsidP="004D4D88">
            <w:pPr>
              <w:jc w:val="both"/>
              <w:rPr>
                <w:sz w:val="20"/>
                <w:szCs w:val="20"/>
              </w:rPr>
            </w:pPr>
            <w:r w:rsidRPr="004D4D88">
              <w:rPr>
                <w:sz w:val="20"/>
                <w:szCs w:val="20"/>
              </w:rPr>
              <w:t>Considerando que o objeto se trata do mesmo objeto do CT 073/2020, TP 026/2020, o qual foi causa de rescisão com esta municipalidade, devido aumento dos insumos da construção civil, ocorrido pela situação de pandemia, tendo os demais colocados da licitação declinados de intenção de assumir a obra, considerando o elevado aumento dos insumos da construção civil devido a situação de pandemia pela COVID 19.</w:t>
            </w:r>
          </w:p>
          <w:p w:rsidR="008737A4" w:rsidRPr="008737A4" w:rsidRDefault="008737A4" w:rsidP="008737A4">
            <w:pPr>
              <w:jc w:val="both"/>
              <w:rPr>
                <w:sz w:val="20"/>
                <w:szCs w:val="20"/>
              </w:rPr>
            </w:pPr>
          </w:p>
          <w:p w:rsidR="008737A4" w:rsidRDefault="004D4D88" w:rsidP="008737A4">
            <w:pPr>
              <w:jc w:val="both"/>
              <w:rPr>
                <w:sz w:val="20"/>
                <w:szCs w:val="20"/>
              </w:rPr>
            </w:pPr>
            <w:r w:rsidRPr="004D4D88">
              <w:rPr>
                <w:sz w:val="20"/>
                <w:szCs w:val="20"/>
              </w:rPr>
              <w:t>Levando em consideração ainda a necessidade de conclusão da referida obra, considerando interesse dos moradores do bairro, bem como do entorno deste, a utilização da praça para prática de esportes, diversão e lazer, utilidades estas que não vem sendo desfrutadas devido ao déficit da estrutura atual da mesma.</w:t>
            </w:r>
          </w:p>
          <w:p w:rsidR="004D4D88" w:rsidRPr="008737A4" w:rsidRDefault="004D4D88" w:rsidP="008737A4">
            <w:pPr>
              <w:jc w:val="both"/>
              <w:rPr>
                <w:sz w:val="20"/>
                <w:szCs w:val="20"/>
              </w:rPr>
            </w:pPr>
          </w:p>
          <w:p w:rsidR="003A1D3F" w:rsidRDefault="004D4D88" w:rsidP="001F7DF9">
            <w:pPr>
              <w:jc w:val="both"/>
            </w:pPr>
            <w:r w:rsidRPr="004D4D88">
              <w:rPr>
                <w:sz w:val="20"/>
                <w:szCs w:val="20"/>
              </w:rPr>
              <w:t>Considerando ainda que além das utilidades mencionadas, as praças têm o intuito de gerar um ambiente mais agradável, através de seu paisagismo e acolhimento, tanto para os munícipes quanto para os turistas e visitantes.</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2. REQUISITOS DA CONTRATAÇÃO</w:t>
            </w:r>
          </w:p>
        </w:tc>
      </w:tr>
      <w:tr w:rsidR="00F77521" w:rsidTr="008737A4">
        <w:tc>
          <w:tcPr>
            <w:tcW w:w="8927" w:type="dxa"/>
            <w:tcBorders>
              <w:top w:val="single" w:sz="4" w:space="0" w:color="auto"/>
              <w:left w:val="single" w:sz="4" w:space="0" w:color="auto"/>
              <w:bottom w:val="single" w:sz="4" w:space="0" w:color="auto"/>
              <w:right w:val="single" w:sz="4" w:space="0" w:color="auto"/>
            </w:tcBorders>
            <w:shd w:val="clear" w:color="auto" w:fill="auto"/>
          </w:tcPr>
          <w:p w:rsidR="005F1123" w:rsidRDefault="005F1123" w:rsidP="00020BE3"/>
          <w:p w:rsidR="00020BE3" w:rsidRPr="005F1123" w:rsidRDefault="00020BE3" w:rsidP="00020BE3">
            <w:pPr>
              <w:rPr>
                <w:sz w:val="20"/>
                <w:szCs w:val="20"/>
              </w:rPr>
            </w:pPr>
            <w:r w:rsidRPr="005F1123">
              <w:rPr>
                <w:sz w:val="20"/>
                <w:szCs w:val="20"/>
              </w:rPr>
              <w:t xml:space="preserve">A empresa a ser contratada deverá possuir a seguinte QUALIFICAÇÃO TÉCNICA </w:t>
            </w:r>
          </w:p>
          <w:p w:rsidR="00020BE3" w:rsidRPr="005F1123" w:rsidRDefault="00020BE3" w:rsidP="00020BE3">
            <w:pPr>
              <w:ind w:firstLine="360"/>
              <w:jc w:val="both"/>
              <w:rPr>
                <w:sz w:val="20"/>
                <w:szCs w:val="20"/>
              </w:rPr>
            </w:pPr>
          </w:p>
          <w:p w:rsidR="00020BE3" w:rsidRPr="005F1123" w:rsidRDefault="00020BE3" w:rsidP="00020BE3">
            <w:pPr>
              <w:jc w:val="both"/>
              <w:rPr>
                <w:sz w:val="20"/>
                <w:szCs w:val="20"/>
              </w:rPr>
            </w:pPr>
            <w:r w:rsidRPr="005F1123">
              <w:rPr>
                <w:b/>
                <w:sz w:val="20"/>
                <w:szCs w:val="20"/>
              </w:rPr>
              <w:t xml:space="preserve">a) </w:t>
            </w:r>
            <w:r w:rsidRPr="005F1123">
              <w:rPr>
                <w:sz w:val="20"/>
                <w:szCs w:val="20"/>
              </w:rPr>
              <w:t xml:space="preserve">Registro e regularidade da licitante e de seus responsáveis técnicos nas entidades profissionais competentes que permita a execução dos serviços, objeto desta licitação, comprovada através de certidão do órgão e em dia. obs: caso a empresa vencedora da licitação seja de outro estado, na assinatura do contrato, a empresa e/ou o responsável técnico com sede ou acervo técnico de outro estado, deverão apresentar o registro de regularidade com visto no CREA/CAU/ES, conforme lei nº 5.194/66 e resoluções 266/79 e 413/97 do CONFEA. </w:t>
            </w:r>
          </w:p>
          <w:p w:rsidR="00020BE3" w:rsidRPr="005F1123" w:rsidRDefault="00020BE3" w:rsidP="00020BE3">
            <w:pPr>
              <w:ind w:firstLine="360"/>
              <w:jc w:val="both"/>
              <w:rPr>
                <w:sz w:val="20"/>
                <w:szCs w:val="20"/>
              </w:rPr>
            </w:pPr>
          </w:p>
          <w:p w:rsidR="00020BE3" w:rsidRPr="005F1123" w:rsidRDefault="00020BE3" w:rsidP="00020BE3">
            <w:pPr>
              <w:jc w:val="both"/>
              <w:rPr>
                <w:sz w:val="20"/>
                <w:szCs w:val="20"/>
              </w:rPr>
            </w:pPr>
            <w:r w:rsidRPr="005F1123">
              <w:rPr>
                <w:b/>
                <w:sz w:val="20"/>
                <w:szCs w:val="20"/>
              </w:rPr>
              <w:t>b)</w:t>
            </w:r>
            <w:r w:rsidRPr="005F1123">
              <w:rPr>
                <w:sz w:val="20"/>
                <w:szCs w:val="20"/>
              </w:rPr>
              <w:t xml:space="preserve"> Certificado de cadastramento/habilitação emitido pela prefeitura municipal de venda nova do imigrante, em dia, na data da abertura da licitação. </w:t>
            </w:r>
          </w:p>
          <w:p w:rsidR="00020BE3" w:rsidRPr="005F1123" w:rsidRDefault="00020BE3" w:rsidP="00020BE3">
            <w:pPr>
              <w:ind w:firstLine="360"/>
              <w:jc w:val="both"/>
              <w:rPr>
                <w:sz w:val="20"/>
                <w:szCs w:val="20"/>
              </w:rPr>
            </w:pPr>
          </w:p>
          <w:p w:rsidR="00020BE3" w:rsidRPr="005F1123" w:rsidRDefault="00020BE3" w:rsidP="00020BE3">
            <w:pPr>
              <w:jc w:val="both"/>
              <w:rPr>
                <w:sz w:val="20"/>
                <w:szCs w:val="20"/>
              </w:rPr>
            </w:pPr>
            <w:r w:rsidRPr="005F1123">
              <w:rPr>
                <w:b/>
                <w:sz w:val="20"/>
                <w:szCs w:val="20"/>
              </w:rPr>
              <w:t xml:space="preserve">c) </w:t>
            </w:r>
            <w:r w:rsidRPr="005F1123">
              <w:rPr>
                <w:sz w:val="20"/>
                <w:szCs w:val="20"/>
              </w:rPr>
              <w:t xml:space="preserve">Comprovação de aptidão para desempenho da atividade pertinente e compatível em características com o objeto da licitação e indicação do objeto, bem como da qualificação dos membros da equipe técnica. O acervo técnico deverá constar todos os técnicos relacionados no CAT. </w:t>
            </w:r>
          </w:p>
          <w:p w:rsidR="00020BE3" w:rsidRPr="005F1123" w:rsidRDefault="00020BE3" w:rsidP="00020BE3">
            <w:pPr>
              <w:ind w:firstLine="360"/>
              <w:jc w:val="both"/>
              <w:rPr>
                <w:sz w:val="20"/>
                <w:szCs w:val="20"/>
              </w:rPr>
            </w:pPr>
          </w:p>
          <w:p w:rsidR="00020BE3" w:rsidRPr="005F1123" w:rsidRDefault="00020BE3" w:rsidP="00020BE3">
            <w:pPr>
              <w:jc w:val="both"/>
              <w:rPr>
                <w:sz w:val="20"/>
                <w:szCs w:val="20"/>
              </w:rPr>
            </w:pPr>
            <w:r w:rsidRPr="005F1123">
              <w:rPr>
                <w:b/>
                <w:sz w:val="20"/>
                <w:szCs w:val="20"/>
              </w:rPr>
              <w:t>d)</w:t>
            </w:r>
            <w:r w:rsidRPr="005F1123">
              <w:rPr>
                <w:sz w:val="20"/>
                <w:szCs w:val="20"/>
              </w:rPr>
              <w:t xml:space="preserve"> A comprovação da capacidade técnica será feita da seguinte forma: </w:t>
            </w:r>
          </w:p>
          <w:p w:rsidR="00020BE3" w:rsidRPr="005F1123" w:rsidRDefault="00020BE3" w:rsidP="00020BE3">
            <w:pPr>
              <w:ind w:firstLine="360"/>
              <w:jc w:val="both"/>
              <w:rPr>
                <w:sz w:val="20"/>
                <w:szCs w:val="20"/>
              </w:rPr>
            </w:pPr>
          </w:p>
          <w:p w:rsidR="00020BE3" w:rsidRPr="008737A4" w:rsidRDefault="005F1123" w:rsidP="00020BE3">
            <w:pPr>
              <w:pStyle w:val="PargrafodaLista"/>
              <w:numPr>
                <w:ilvl w:val="0"/>
                <w:numId w:val="22"/>
              </w:numPr>
              <w:jc w:val="both"/>
              <w:rPr>
                <w:sz w:val="20"/>
                <w:szCs w:val="20"/>
              </w:rPr>
            </w:pPr>
            <w:r>
              <w:rPr>
                <w:sz w:val="20"/>
                <w:szCs w:val="20"/>
              </w:rPr>
              <w:t>A</w:t>
            </w:r>
            <w:r w:rsidR="00020BE3" w:rsidRPr="005F1123">
              <w:rPr>
                <w:sz w:val="20"/>
                <w:szCs w:val="20"/>
              </w:rPr>
              <w:t xml:space="preserve">testado de desempenho anterior, emitido por pessoas jurídicas de direito público ou privado, acompanhado das respectivas certidões de acervo técnico (CAT), expedidas pelo profissional de nível superior ou médio detentor da anotação de </w:t>
            </w:r>
            <w:r w:rsidR="00020BE3" w:rsidRPr="008737A4">
              <w:rPr>
                <w:sz w:val="20"/>
                <w:szCs w:val="20"/>
              </w:rPr>
              <w:t>responsabilidade técnica - ART, comprovando a prestação de serviços de características técnicas compatíveis às do objeto da presente licitação</w:t>
            </w:r>
            <w:r w:rsidR="00084068">
              <w:rPr>
                <w:sz w:val="20"/>
                <w:szCs w:val="20"/>
              </w:rPr>
              <w:t>;</w:t>
            </w:r>
          </w:p>
          <w:p w:rsidR="00020BE3" w:rsidRPr="005F1123" w:rsidRDefault="00020BE3" w:rsidP="00020BE3">
            <w:pPr>
              <w:ind w:firstLine="360"/>
              <w:jc w:val="both"/>
              <w:rPr>
                <w:sz w:val="20"/>
                <w:szCs w:val="20"/>
              </w:rPr>
            </w:pPr>
          </w:p>
          <w:p w:rsidR="00020BE3" w:rsidRPr="005F1123" w:rsidRDefault="005F1123" w:rsidP="00020BE3">
            <w:pPr>
              <w:pStyle w:val="PargrafodaLista"/>
              <w:numPr>
                <w:ilvl w:val="0"/>
                <w:numId w:val="22"/>
              </w:numPr>
              <w:jc w:val="both"/>
              <w:rPr>
                <w:sz w:val="20"/>
                <w:szCs w:val="20"/>
              </w:rPr>
            </w:pPr>
            <w:r>
              <w:rPr>
                <w:sz w:val="20"/>
                <w:szCs w:val="20"/>
              </w:rPr>
              <w:t>O</w:t>
            </w:r>
            <w:r w:rsidR="00020BE3" w:rsidRPr="005F1123">
              <w:rPr>
                <w:sz w:val="20"/>
                <w:szCs w:val="20"/>
              </w:rPr>
              <w:t xml:space="preserve"> profissional de nível superior detentor do acervo técnico poderá ser diretor, sócio ou fazer parte do quadro de trabalho da empresa licitante, na condição de empregado, cujo vínculo deverá existir na data da abertura da proposta da referida licitação e deverá estar devidamente registrado no conselho regional regulamentador do exercício profissional, comprovando, obrigatoriamente tal condição; </w:t>
            </w:r>
          </w:p>
          <w:p w:rsidR="00020BE3" w:rsidRPr="005F1123" w:rsidRDefault="00020BE3" w:rsidP="00020BE3">
            <w:pPr>
              <w:ind w:firstLine="360"/>
              <w:jc w:val="both"/>
              <w:rPr>
                <w:sz w:val="20"/>
                <w:szCs w:val="20"/>
              </w:rPr>
            </w:pPr>
          </w:p>
          <w:p w:rsidR="00020BE3" w:rsidRPr="005F1123" w:rsidRDefault="005F1123" w:rsidP="00020BE3">
            <w:pPr>
              <w:pStyle w:val="PargrafodaLista"/>
              <w:numPr>
                <w:ilvl w:val="0"/>
                <w:numId w:val="22"/>
              </w:numPr>
              <w:jc w:val="both"/>
              <w:rPr>
                <w:sz w:val="20"/>
                <w:szCs w:val="20"/>
              </w:rPr>
            </w:pPr>
            <w:r>
              <w:rPr>
                <w:sz w:val="20"/>
                <w:szCs w:val="20"/>
              </w:rPr>
              <w:t>A</w:t>
            </w:r>
            <w:r w:rsidR="00020BE3" w:rsidRPr="005F1123">
              <w:rPr>
                <w:sz w:val="20"/>
                <w:szCs w:val="20"/>
              </w:rPr>
              <w:t>testado de conclusão do serviço e descrição dos serviços executados; comprovação de vínculo de trabalho entre os técnicos indicados e a empresa licitante, esta comprovação poderá ser feita através de CTPS ou contrato de trabalho ou CREA/CAU.</w:t>
            </w:r>
          </w:p>
          <w:p w:rsidR="00F77521" w:rsidRDefault="00F77521">
            <w:pPr>
              <w:jc w:val="both"/>
            </w:pP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3. LEVANTAMENTO DE MERCADO</w:t>
            </w:r>
          </w:p>
        </w:tc>
      </w:tr>
      <w:tr w:rsidR="00F77521" w:rsidRPr="005F1123" w:rsidTr="00F77521">
        <w:tc>
          <w:tcPr>
            <w:tcW w:w="8927" w:type="dxa"/>
            <w:tcBorders>
              <w:top w:val="single" w:sz="4" w:space="0" w:color="auto"/>
              <w:left w:val="single" w:sz="4" w:space="0" w:color="auto"/>
              <w:bottom w:val="single" w:sz="4" w:space="0" w:color="auto"/>
              <w:right w:val="single" w:sz="4" w:space="0" w:color="auto"/>
            </w:tcBorders>
          </w:tcPr>
          <w:p w:rsidR="00F77521" w:rsidRPr="005F1123" w:rsidRDefault="00683A91" w:rsidP="008D6944">
            <w:pPr>
              <w:jc w:val="both"/>
              <w:rPr>
                <w:color w:val="0000FF"/>
                <w:sz w:val="20"/>
                <w:szCs w:val="20"/>
              </w:rPr>
            </w:pPr>
            <w:r w:rsidRPr="005F1123">
              <w:rPr>
                <w:sz w:val="20"/>
                <w:szCs w:val="20"/>
              </w:rPr>
              <w:t>Levantamento de preços baseado em planilhas de composições de custos fornecidas pelo Estado e Federação. (</w:t>
            </w:r>
            <w:r w:rsidR="008D6944">
              <w:rPr>
                <w:sz w:val="20"/>
                <w:szCs w:val="20"/>
              </w:rPr>
              <w:t>DER-ES</w:t>
            </w:r>
            <w:r w:rsidRPr="005F1123">
              <w:rPr>
                <w:sz w:val="20"/>
                <w:szCs w:val="20"/>
              </w:rPr>
              <w:t xml:space="preserve"> e SINAPI).</w:t>
            </w:r>
          </w:p>
        </w:tc>
      </w:tr>
    </w:tbl>
    <w:p w:rsidR="00F77521" w:rsidRPr="005F1123" w:rsidRDefault="00F77521" w:rsidP="00F77521">
      <w:pPr>
        <w:spacing w:after="0" w:line="240" w:lineRule="auto"/>
        <w:rPr>
          <w:b/>
          <w:sz w:val="20"/>
          <w:szCs w:val="20"/>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4. DESCRIÇÃO DA SOLUÇÃO COMO UM TODO</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3F26BD" w:rsidRDefault="002E6F5E" w:rsidP="00162BD5">
            <w:pPr>
              <w:jc w:val="both"/>
              <w:rPr>
                <w:sz w:val="20"/>
                <w:szCs w:val="20"/>
              </w:rPr>
            </w:pPr>
            <w:r>
              <w:rPr>
                <w:sz w:val="20"/>
                <w:szCs w:val="20"/>
              </w:rPr>
              <w:t xml:space="preserve">Para o problema de </w:t>
            </w:r>
            <w:r w:rsidR="003F26BD">
              <w:rPr>
                <w:sz w:val="20"/>
                <w:szCs w:val="20"/>
              </w:rPr>
              <w:t>déficit da praça, é proposta a execução de quadra de esportes, bem como implantação de brinquedos em área especifica.</w:t>
            </w:r>
          </w:p>
          <w:p w:rsidR="003F26BD" w:rsidRDefault="003F26BD" w:rsidP="00162BD5">
            <w:pPr>
              <w:jc w:val="both"/>
              <w:rPr>
                <w:sz w:val="20"/>
                <w:szCs w:val="20"/>
              </w:rPr>
            </w:pPr>
          </w:p>
          <w:p w:rsidR="003F26BD" w:rsidRDefault="003F26BD" w:rsidP="00162BD5">
            <w:pPr>
              <w:jc w:val="both"/>
              <w:rPr>
                <w:sz w:val="20"/>
                <w:szCs w:val="20"/>
              </w:rPr>
            </w:pPr>
            <w:r>
              <w:rPr>
                <w:sz w:val="20"/>
                <w:szCs w:val="20"/>
              </w:rPr>
              <w:t>Para falta de iluminação, deverão ser instaladas novas luminárias de LED de 100W.</w:t>
            </w:r>
          </w:p>
          <w:p w:rsidR="003F26BD" w:rsidRDefault="003F26BD" w:rsidP="00162BD5">
            <w:pPr>
              <w:jc w:val="both"/>
              <w:rPr>
                <w:sz w:val="20"/>
                <w:szCs w:val="20"/>
              </w:rPr>
            </w:pPr>
          </w:p>
          <w:p w:rsidR="003F26BD" w:rsidRDefault="003F26BD" w:rsidP="00162BD5">
            <w:pPr>
              <w:jc w:val="both"/>
              <w:rPr>
                <w:sz w:val="20"/>
                <w:szCs w:val="20"/>
              </w:rPr>
            </w:pPr>
            <w:r>
              <w:rPr>
                <w:sz w:val="20"/>
                <w:szCs w:val="20"/>
              </w:rPr>
              <w:t>Para harmonização do ambiente, deverão ser executados canteiros e plantios de novas árvores.</w:t>
            </w:r>
          </w:p>
          <w:p w:rsidR="003F26BD" w:rsidRDefault="003F26BD" w:rsidP="00162BD5">
            <w:pPr>
              <w:jc w:val="both"/>
              <w:rPr>
                <w:sz w:val="20"/>
                <w:szCs w:val="20"/>
              </w:rPr>
            </w:pPr>
          </w:p>
          <w:p w:rsidR="003F26BD" w:rsidRDefault="003F26BD" w:rsidP="00162BD5">
            <w:pPr>
              <w:jc w:val="both"/>
              <w:rPr>
                <w:sz w:val="20"/>
                <w:szCs w:val="20"/>
              </w:rPr>
            </w:pPr>
            <w:r>
              <w:rPr>
                <w:sz w:val="20"/>
                <w:szCs w:val="20"/>
              </w:rPr>
              <w:t>Para desobstrução da via, deverá ser executado estacionamento 45º graus em área frontal da referida praça.</w:t>
            </w:r>
          </w:p>
          <w:p w:rsidR="003F26BD" w:rsidRDefault="003F26BD" w:rsidP="00162BD5">
            <w:pPr>
              <w:jc w:val="both"/>
              <w:rPr>
                <w:sz w:val="20"/>
                <w:szCs w:val="20"/>
              </w:rPr>
            </w:pPr>
          </w:p>
          <w:p w:rsidR="003F26BD" w:rsidRDefault="003F26BD" w:rsidP="00162BD5">
            <w:pPr>
              <w:jc w:val="both"/>
              <w:rPr>
                <w:sz w:val="20"/>
                <w:szCs w:val="20"/>
              </w:rPr>
            </w:pPr>
            <w:r>
              <w:rPr>
                <w:sz w:val="20"/>
                <w:szCs w:val="20"/>
              </w:rPr>
              <w:t>Para o elevado índice de umidade do terreno, deverá ser executado dreno.</w:t>
            </w:r>
          </w:p>
          <w:p w:rsidR="00F77521" w:rsidRPr="00435627" w:rsidRDefault="00C77ADB" w:rsidP="00C77ADB">
            <w:pPr>
              <w:jc w:val="both"/>
              <w:rPr>
                <w:sz w:val="20"/>
                <w:szCs w:val="20"/>
              </w:rPr>
            </w:pPr>
            <w:r>
              <w:rPr>
                <w:sz w:val="20"/>
                <w:szCs w:val="20"/>
              </w:rPr>
              <w:t xml:space="preserve"> </w:t>
            </w:r>
          </w:p>
        </w:tc>
      </w:tr>
    </w:tbl>
    <w:p w:rsidR="00B46604" w:rsidRDefault="00B46604"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5. ESTIMATIVA DAS QUANTIDADES</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F77521" w:rsidRPr="005F1123" w:rsidRDefault="0067311B" w:rsidP="0067311B">
            <w:pPr>
              <w:widowControl w:val="0"/>
              <w:jc w:val="both"/>
              <w:rPr>
                <w:sz w:val="20"/>
                <w:szCs w:val="20"/>
              </w:rPr>
            </w:pPr>
            <w:r w:rsidRPr="005F1123">
              <w:rPr>
                <w:sz w:val="20"/>
                <w:szCs w:val="20"/>
              </w:rPr>
              <w:t xml:space="preserve">As quantidades de materiais foram levantadas tendo como base o projeto executivo de reforma. </w:t>
            </w:r>
          </w:p>
          <w:p w:rsidR="0067311B" w:rsidRDefault="0067311B" w:rsidP="0067311B">
            <w:pPr>
              <w:widowControl w:val="0"/>
              <w:jc w:val="both"/>
            </w:pPr>
            <w:r w:rsidRPr="005F1123">
              <w:rPr>
                <w:sz w:val="20"/>
                <w:szCs w:val="20"/>
              </w:rPr>
              <w:t>Seus valores podem ser verificados na memória de cálculo em anexo.</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6. ESTIMATIVA DO VALOR DA CONTRATAÇÃO</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F77521" w:rsidRPr="005F1123" w:rsidRDefault="002302F1">
            <w:pPr>
              <w:widowControl w:val="0"/>
              <w:jc w:val="both"/>
              <w:rPr>
                <w:sz w:val="20"/>
                <w:szCs w:val="20"/>
              </w:rPr>
            </w:pPr>
            <w:r w:rsidRPr="005F1123">
              <w:rPr>
                <w:sz w:val="20"/>
                <w:szCs w:val="20"/>
              </w:rPr>
              <w:t>O valor estimado da contratação foi obtido a partir dos referenciais de preços de serviços disponibilizados pelo governo estadual e pelo governo federal. (</w:t>
            </w:r>
            <w:r w:rsidR="003C6959">
              <w:rPr>
                <w:sz w:val="20"/>
                <w:szCs w:val="20"/>
              </w:rPr>
              <w:t>DER-ES</w:t>
            </w:r>
            <w:r w:rsidRPr="005F1123">
              <w:rPr>
                <w:sz w:val="20"/>
                <w:szCs w:val="20"/>
              </w:rPr>
              <w:t xml:space="preserve"> e SINAPI).  </w:t>
            </w:r>
          </w:p>
          <w:p w:rsidR="00F77521" w:rsidRPr="00664390" w:rsidRDefault="002302F1">
            <w:pPr>
              <w:widowControl w:val="0"/>
              <w:jc w:val="both"/>
              <w:rPr>
                <w:rFonts w:eastAsia="Calibri"/>
              </w:rPr>
            </w:pPr>
            <w:r w:rsidRPr="005F1123">
              <w:rPr>
                <w:sz w:val="20"/>
                <w:szCs w:val="20"/>
              </w:rPr>
              <w:t>A proposta da Prefeitura Municipal pode ser verificada na planilha orçamentária em anexo.</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7. PARCELAMENTO OU NÃO DA SOLUÇÃO</w:t>
            </w:r>
          </w:p>
        </w:tc>
      </w:tr>
      <w:tr w:rsidR="00F77521" w:rsidRPr="005F1123" w:rsidTr="00F77521">
        <w:tc>
          <w:tcPr>
            <w:tcW w:w="8927" w:type="dxa"/>
            <w:tcBorders>
              <w:top w:val="single" w:sz="4" w:space="0" w:color="auto"/>
              <w:left w:val="single" w:sz="4" w:space="0" w:color="auto"/>
              <w:bottom w:val="single" w:sz="4" w:space="0" w:color="auto"/>
              <w:right w:val="single" w:sz="4" w:space="0" w:color="auto"/>
            </w:tcBorders>
          </w:tcPr>
          <w:p w:rsidR="0090208C" w:rsidRPr="005F1123" w:rsidRDefault="002302F1" w:rsidP="002302F1">
            <w:pPr>
              <w:widowControl w:val="0"/>
              <w:jc w:val="both"/>
              <w:rPr>
                <w:sz w:val="20"/>
                <w:szCs w:val="20"/>
              </w:rPr>
            </w:pPr>
            <w:r w:rsidRPr="005F1123">
              <w:rPr>
                <w:sz w:val="20"/>
                <w:szCs w:val="20"/>
              </w:rPr>
              <w:t xml:space="preserve">A </w:t>
            </w:r>
            <w:r w:rsidR="00020BE3" w:rsidRPr="005F1123">
              <w:rPr>
                <w:sz w:val="20"/>
                <w:szCs w:val="20"/>
              </w:rPr>
              <w:t>licitação sob regime de empreitada por preço unitário</w:t>
            </w:r>
          </w:p>
        </w:tc>
      </w:tr>
    </w:tbl>
    <w:p w:rsidR="00F77521" w:rsidRPr="005F1123" w:rsidRDefault="00F77521" w:rsidP="00F77521">
      <w:pPr>
        <w:spacing w:after="0" w:line="240" w:lineRule="auto"/>
        <w:rPr>
          <w:b/>
          <w:sz w:val="20"/>
          <w:szCs w:val="20"/>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8. CONTRATAÇÕES CORRELATAS E/OU INTERDEPENDENTES</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F77521" w:rsidRPr="00664390" w:rsidRDefault="00683A91" w:rsidP="00664390">
            <w:pPr>
              <w:widowControl w:val="0"/>
              <w:jc w:val="both"/>
              <w:rPr>
                <w:rFonts w:eastAsia="Calibri"/>
              </w:rPr>
            </w:pPr>
            <w:r w:rsidRPr="00B46604">
              <w:rPr>
                <w:sz w:val="20"/>
                <w:szCs w:val="20"/>
              </w:rPr>
              <w:t>Não há necessidade de contratações correlatas.</w:t>
            </w:r>
            <w:r w:rsidRPr="00683A91">
              <w:rPr>
                <w:rFonts w:eastAsia="Calibri"/>
              </w:rPr>
              <w:t xml:space="preserve"> </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9. ALINHAMENTO ENTRE A CONTRATAÇÃO E O PLANEJAMENTO</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020BE3" w:rsidRDefault="00020BE3" w:rsidP="00020BE3">
            <w:pPr>
              <w:autoSpaceDE w:val="0"/>
              <w:autoSpaceDN w:val="0"/>
              <w:adjustRightInd w:val="0"/>
              <w:rPr>
                <w:color w:val="00000A"/>
                <w:sz w:val="20"/>
                <w:szCs w:val="20"/>
              </w:rPr>
            </w:pPr>
          </w:p>
          <w:p w:rsidR="005F1123" w:rsidRPr="00551D69" w:rsidRDefault="00020BE3" w:rsidP="00B46604">
            <w:pPr>
              <w:autoSpaceDE w:val="0"/>
              <w:autoSpaceDN w:val="0"/>
              <w:adjustRightInd w:val="0"/>
              <w:jc w:val="both"/>
              <w:rPr>
                <w:sz w:val="20"/>
                <w:szCs w:val="20"/>
              </w:rPr>
            </w:pPr>
            <w:r w:rsidRPr="005F1123">
              <w:rPr>
                <w:sz w:val="20"/>
                <w:szCs w:val="20"/>
              </w:rPr>
              <w:lastRenderedPageBreak/>
              <w:t xml:space="preserve">A </w:t>
            </w:r>
            <w:r w:rsidR="003F26BD">
              <w:rPr>
                <w:sz w:val="20"/>
                <w:szCs w:val="20"/>
              </w:rPr>
              <w:t>Praça Francisco Lorenção</w:t>
            </w:r>
            <w:r w:rsidR="00B46604">
              <w:rPr>
                <w:sz w:val="20"/>
                <w:szCs w:val="20"/>
              </w:rPr>
              <w:t xml:space="preserve"> </w:t>
            </w:r>
            <w:r w:rsidR="00B46604" w:rsidRPr="005F1123">
              <w:rPr>
                <w:sz w:val="20"/>
                <w:szCs w:val="20"/>
              </w:rPr>
              <w:t>necessita</w:t>
            </w:r>
            <w:r w:rsidR="005F1123" w:rsidRPr="005F1123">
              <w:rPr>
                <w:sz w:val="20"/>
                <w:szCs w:val="20"/>
              </w:rPr>
              <w:t xml:space="preserve"> de reparos</w:t>
            </w:r>
            <w:r w:rsidR="005F1123">
              <w:rPr>
                <w:sz w:val="20"/>
                <w:szCs w:val="20"/>
              </w:rPr>
              <w:t xml:space="preserve"> ind</w:t>
            </w:r>
            <w:r w:rsidR="003F26BD">
              <w:rPr>
                <w:sz w:val="20"/>
                <w:szCs w:val="20"/>
              </w:rPr>
              <w:t>ispensáveis, bem como construção de área de lazer para o atendimento adequado a comunidade e seu entorno</w:t>
            </w:r>
            <w:r w:rsidR="005F1123" w:rsidRPr="005F1123">
              <w:rPr>
                <w:sz w:val="20"/>
                <w:szCs w:val="20"/>
              </w:rPr>
              <w:t xml:space="preserve">. </w:t>
            </w:r>
            <w:r w:rsidRPr="005F1123">
              <w:rPr>
                <w:color w:val="00000A"/>
                <w:sz w:val="20"/>
                <w:szCs w:val="20"/>
              </w:rPr>
              <w:t>Por essa razão, a estratégia de contr</w:t>
            </w:r>
            <w:r w:rsidR="005F1123" w:rsidRPr="005F1123">
              <w:rPr>
                <w:color w:val="00000A"/>
                <w:sz w:val="20"/>
                <w:szCs w:val="20"/>
              </w:rPr>
              <w:t xml:space="preserve">atação mais conveniente dá-se pela modalidade tomada de </w:t>
            </w:r>
            <w:r w:rsidRPr="005F1123">
              <w:rPr>
                <w:color w:val="00000A"/>
                <w:sz w:val="20"/>
                <w:szCs w:val="20"/>
              </w:rPr>
              <w:t xml:space="preserve">preços, </w:t>
            </w:r>
            <w:r w:rsidR="005F1123" w:rsidRPr="005F1123">
              <w:rPr>
                <w:color w:val="000000"/>
                <w:sz w:val="20"/>
                <w:szCs w:val="20"/>
              </w:rPr>
              <w:t>com fundamento no art. 22 da lei 8.666/</w:t>
            </w:r>
            <w:r w:rsidR="00B46604" w:rsidRPr="005F1123">
              <w:rPr>
                <w:color w:val="000000"/>
                <w:sz w:val="20"/>
                <w:szCs w:val="20"/>
              </w:rPr>
              <w:t>93,</w:t>
            </w:r>
            <w:r w:rsidR="00B46604" w:rsidRPr="005F1123">
              <w:rPr>
                <w:sz w:val="20"/>
                <w:szCs w:val="20"/>
              </w:rPr>
              <w:t xml:space="preserve"> sob</w:t>
            </w:r>
            <w:r w:rsidR="005F1123" w:rsidRPr="005F1123">
              <w:rPr>
                <w:sz w:val="20"/>
                <w:szCs w:val="20"/>
              </w:rPr>
              <w:t xml:space="preserve"> regime de empreitada por preço unitário;</w:t>
            </w:r>
          </w:p>
          <w:p w:rsidR="005F1123" w:rsidRPr="005F1123" w:rsidRDefault="005F1123" w:rsidP="00020BE3">
            <w:pPr>
              <w:autoSpaceDE w:val="0"/>
              <w:autoSpaceDN w:val="0"/>
              <w:adjustRightInd w:val="0"/>
              <w:rPr>
                <w:color w:val="000000"/>
                <w:sz w:val="20"/>
                <w:szCs w:val="20"/>
              </w:rPr>
            </w:pPr>
          </w:p>
          <w:p w:rsidR="00F77521" w:rsidRPr="00664390" w:rsidRDefault="00F77521" w:rsidP="005F1123">
            <w:pPr>
              <w:autoSpaceDE w:val="0"/>
              <w:autoSpaceDN w:val="0"/>
              <w:adjustRightInd w:val="0"/>
              <w:rPr>
                <w:color w:val="FF0000"/>
              </w:rPr>
            </w:pP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10. RESULTADOS PRETENDIDOS</w:t>
            </w:r>
          </w:p>
        </w:tc>
      </w:tr>
      <w:tr w:rsidR="00F77521" w:rsidTr="005F1123">
        <w:trPr>
          <w:trHeight w:val="294"/>
        </w:trPr>
        <w:tc>
          <w:tcPr>
            <w:tcW w:w="8927" w:type="dxa"/>
            <w:tcBorders>
              <w:top w:val="single" w:sz="4" w:space="0" w:color="auto"/>
              <w:left w:val="single" w:sz="4" w:space="0" w:color="auto"/>
              <w:bottom w:val="single" w:sz="4" w:space="0" w:color="auto"/>
              <w:right w:val="single" w:sz="4" w:space="0" w:color="auto"/>
            </w:tcBorders>
          </w:tcPr>
          <w:p w:rsidR="00F77521" w:rsidRPr="005F1123" w:rsidRDefault="002A4618" w:rsidP="002D0049">
            <w:pPr>
              <w:jc w:val="both"/>
              <w:rPr>
                <w:sz w:val="20"/>
                <w:szCs w:val="20"/>
              </w:rPr>
            </w:pPr>
            <w:r w:rsidRPr="005F1123">
              <w:rPr>
                <w:sz w:val="20"/>
                <w:szCs w:val="20"/>
              </w:rPr>
              <w:t xml:space="preserve">Com a execução da obra pretende-se </w:t>
            </w:r>
            <w:r w:rsidR="002D0049">
              <w:rPr>
                <w:sz w:val="20"/>
                <w:szCs w:val="20"/>
              </w:rPr>
              <w:t>atender de forma significativa e eficiente a comunidade e seu entorno, proporcionando lazer e qualidade de vida, bem como, melhorar a trafegabilidade da via, reduzindo a obstrução desta, principalmente em horários de funcionamento da escola da vizinha.</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 xml:space="preserve">11. </w:t>
            </w:r>
            <w:r>
              <w:rPr>
                <w:rFonts w:eastAsia="Calibri"/>
                <w:b/>
              </w:rPr>
              <w:t>PROVIDÊNCIAS A SEREM ADOTADAS</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F77521" w:rsidRPr="00664390" w:rsidRDefault="005F1123" w:rsidP="00664390">
            <w:pPr>
              <w:widowControl w:val="0"/>
              <w:jc w:val="both"/>
              <w:rPr>
                <w:rFonts w:eastAsia="Calibri"/>
              </w:rPr>
            </w:pPr>
            <w:r w:rsidRPr="0068757D">
              <w:rPr>
                <w:rFonts w:eastAsia="Calibri"/>
                <w:sz w:val="20"/>
                <w:szCs w:val="20"/>
              </w:rPr>
              <w:t>Não há prov</w:t>
            </w:r>
            <w:r>
              <w:rPr>
                <w:rFonts w:eastAsia="Calibri"/>
                <w:sz w:val="20"/>
                <w:szCs w:val="20"/>
              </w:rPr>
              <w:t>idências a serem adotadas pela A</w:t>
            </w:r>
            <w:r w:rsidRPr="0068757D">
              <w:rPr>
                <w:rFonts w:eastAsia="Calibri"/>
                <w:sz w:val="20"/>
                <w:szCs w:val="20"/>
              </w:rPr>
              <w:t>dministração previa</w:t>
            </w:r>
            <w:r>
              <w:rPr>
                <w:rFonts w:eastAsia="Calibri"/>
                <w:sz w:val="20"/>
                <w:szCs w:val="20"/>
              </w:rPr>
              <w:t>mente à celebração do contrato</w:t>
            </w:r>
            <w:r w:rsidR="00683A91" w:rsidRPr="00683A91">
              <w:rPr>
                <w:rFonts w:eastAsia="Calibri"/>
              </w:rPr>
              <w:t>.</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12. IMPACTOS AMBIENTAIS</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F77521" w:rsidRDefault="005F1123" w:rsidP="002A4618">
            <w:pPr>
              <w:jc w:val="both"/>
            </w:pPr>
            <w:r w:rsidRPr="0068757D">
              <w:rPr>
                <w:rFonts w:eastAsia="Calibri"/>
                <w:sz w:val="20"/>
                <w:szCs w:val="20"/>
              </w:rPr>
              <w:t>Em regra, não se vislumbra impactos ambientais decorrentes da contratação.</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13. VIABILIDADE E RAZOABILIDADE DA CONTRATAÇÃO</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5F1123" w:rsidRPr="0068757D" w:rsidRDefault="005F1123" w:rsidP="005F1123">
            <w:pPr>
              <w:autoSpaceDE w:val="0"/>
              <w:autoSpaceDN w:val="0"/>
              <w:adjustRightInd w:val="0"/>
              <w:jc w:val="both"/>
              <w:rPr>
                <w:sz w:val="20"/>
                <w:szCs w:val="20"/>
              </w:rPr>
            </w:pPr>
            <w:r w:rsidRPr="0068757D">
              <w:rPr>
                <w:sz w:val="20"/>
                <w:szCs w:val="20"/>
              </w:rPr>
              <w:t>Os estudos preliminares indicam que esta forma de contratação é perfeitamente viável e que maximiza a probabilidade do alcance dos resultados pretendidos.</w:t>
            </w:r>
          </w:p>
          <w:p w:rsidR="00F77521" w:rsidRPr="00664390" w:rsidRDefault="005F1123" w:rsidP="005F1123">
            <w:pPr>
              <w:widowControl w:val="0"/>
              <w:jc w:val="both"/>
              <w:rPr>
                <w:rFonts w:eastAsia="Calibri"/>
              </w:rPr>
            </w:pPr>
            <w:r w:rsidRPr="0068757D">
              <w:rPr>
                <w:sz w:val="20"/>
                <w:szCs w:val="20"/>
              </w:rPr>
              <w:t xml:space="preserve">Diante do exposto </w:t>
            </w:r>
            <w:r>
              <w:rPr>
                <w:sz w:val="20"/>
                <w:szCs w:val="20"/>
              </w:rPr>
              <w:t xml:space="preserve">o(a) responsável </w:t>
            </w:r>
            <w:r w:rsidRPr="0068757D">
              <w:rPr>
                <w:sz w:val="20"/>
                <w:szCs w:val="20"/>
              </w:rPr>
              <w:t xml:space="preserve">declara ser viável a contratação da solução pretendida, </w:t>
            </w:r>
            <w:r w:rsidRPr="0068757D">
              <w:rPr>
                <w:rFonts w:eastAsia="Calibri"/>
                <w:sz w:val="20"/>
                <w:szCs w:val="20"/>
              </w:rPr>
              <w:t>com base n</w:t>
            </w:r>
            <w:r>
              <w:rPr>
                <w:rFonts w:eastAsia="Calibri"/>
                <w:sz w:val="20"/>
                <w:szCs w:val="20"/>
              </w:rPr>
              <w:t>este Estudo Técnico Preliminar.</w:t>
            </w:r>
          </w:p>
        </w:tc>
      </w:tr>
    </w:tbl>
    <w:p w:rsidR="00433D6C" w:rsidRDefault="00433D6C" w:rsidP="00B965F7"/>
    <w:p w:rsidR="005F1123" w:rsidRDefault="005F1123" w:rsidP="005F1123">
      <w:pPr>
        <w:jc w:val="center"/>
      </w:pPr>
      <w:r w:rsidRPr="00BC7B2F">
        <w:t xml:space="preserve">Venda Nova do Imigrante, </w:t>
      </w:r>
      <w:r w:rsidR="00BC7B2F">
        <w:t xml:space="preserve"> 15 de setembro de 2021.</w:t>
      </w:r>
    </w:p>
    <w:p w:rsidR="005F1123" w:rsidRDefault="005F1123" w:rsidP="005F1123">
      <w:pPr>
        <w:jc w:val="center"/>
      </w:pPr>
    </w:p>
    <w:p w:rsidR="00BC7B2F" w:rsidRDefault="00BC7B2F" w:rsidP="005F1123">
      <w:pPr>
        <w:jc w:val="center"/>
      </w:pPr>
    </w:p>
    <w:p w:rsidR="006B767B" w:rsidRPr="00F77521" w:rsidRDefault="00094152" w:rsidP="005F1123">
      <w:pPr>
        <w:jc w:val="center"/>
      </w:pPr>
      <w:r>
        <w:t>SECRETARIA MUN</w:t>
      </w:r>
      <w:r w:rsidR="006F7B80">
        <w:t>I</w:t>
      </w:r>
      <w:r>
        <w:t>C</w:t>
      </w:r>
      <w:r w:rsidR="005F1123">
        <w:t xml:space="preserve">IPAL DE </w:t>
      </w:r>
      <w:r w:rsidR="002D0049">
        <w:t>ESPORTE E LAZER</w:t>
      </w:r>
    </w:p>
    <w:sectPr w:rsidR="006B767B" w:rsidRPr="00F77521" w:rsidSect="002B31AB">
      <w:headerReference w:type="default" r:id="rId10"/>
      <w:footerReference w:type="default" r:id="rId11"/>
      <w:pgSz w:w="11906" w:h="16838"/>
      <w:pgMar w:top="1701" w:right="1134" w:bottom="1134" w:left="1701" w:header="567" w:footer="4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412" w:rsidRDefault="00566412" w:rsidP="007749BF">
      <w:pPr>
        <w:spacing w:after="0" w:line="240" w:lineRule="auto"/>
      </w:pPr>
      <w:r>
        <w:separator/>
      </w:r>
    </w:p>
  </w:endnote>
  <w:endnote w:type="continuationSeparator" w:id="0">
    <w:p w:rsidR="00566412" w:rsidRDefault="00566412" w:rsidP="00774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9987108"/>
      <w:docPartObj>
        <w:docPartGallery w:val="Page Numbers (Bottom of Page)"/>
        <w:docPartUnique/>
      </w:docPartObj>
    </w:sdtPr>
    <w:sdtEndPr/>
    <w:sdtContent>
      <w:sdt>
        <w:sdtPr>
          <w:id w:val="860082579"/>
          <w:docPartObj>
            <w:docPartGallery w:val="Page Numbers (Top of Page)"/>
            <w:docPartUnique/>
          </w:docPartObj>
        </w:sdtPr>
        <w:sdtEndPr/>
        <w:sdtContent>
          <w:p w:rsidR="008C6922" w:rsidRDefault="008C6922">
            <w:pPr>
              <w:pStyle w:val="Rodap"/>
              <w:jc w:val="right"/>
            </w:pPr>
            <w:r w:rsidRPr="008C6922">
              <w:rPr>
                <w:b/>
                <w:sz w:val="20"/>
                <w:szCs w:val="20"/>
              </w:rPr>
              <w:t xml:space="preserve">Página </w:t>
            </w:r>
            <w:r w:rsidR="00231060" w:rsidRPr="008C6922">
              <w:rPr>
                <w:b/>
                <w:bCs/>
                <w:sz w:val="20"/>
                <w:szCs w:val="20"/>
              </w:rPr>
              <w:fldChar w:fldCharType="begin"/>
            </w:r>
            <w:r w:rsidRPr="008C6922">
              <w:rPr>
                <w:b/>
                <w:bCs/>
                <w:sz w:val="20"/>
                <w:szCs w:val="20"/>
              </w:rPr>
              <w:instrText>PAGE</w:instrText>
            </w:r>
            <w:r w:rsidR="00231060" w:rsidRPr="008C6922">
              <w:rPr>
                <w:b/>
                <w:bCs/>
                <w:sz w:val="20"/>
                <w:szCs w:val="20"/>
              </w:rPr>
              <w:fldChar w:fldCharType="separate"/>
            </w:r>
            <w:r w:rsidR="00314846">
              <w:rPr>
                <w:b/>
                <w:bCs/>
                <w:noProof/>
                <w:sz w:val="20"/>
                <w:szCs w:val="20"/>
              </w:rPr>
              <w:t>1</w:t>
            </w:r>
            <w:r w:rsidR="00231060" w:rsidRPr="008C6922">
              <w:rPr>
                <w:b/>
                <w:bCs/>
                <w:sz w:val="20"/>
                <w:szCs w:val="20"/>
              </w:rPr>
              <w:fldChar w:fldCharType="end"/>
            </w:r>
            <w:r w:rsidRPr="008C6922">
              <w:rPr>
                <w:b/>
                <w:sz w:val="20"/>
                <w:szCs w:val="20"/>
              </w:rPr>
              <w:t xml:space="preserve"> de </w:t>
            </w:r>
            <w:r w:rsidR="00231060" w:rsidRPr="008C6922">
              <w:rPr>
                <w:b/>
                <w:bCs/>
                <w:sz w:val="20"/>
                <w:szCs w:val="20"/>
              </w:rPr>
              <w:fldChar w:fldCharType="begin"/>
            </w:r>
            <w:r w:rsidRPr="008C6922">
              <w:rPr>
                <w:b/>
                <w:bCs/>
                <w:sz w:val="20"/>
                <w:szCs w:val="20"/>
              </w:rPr>
              <w:instrText>NUMPAGES</w:instrText>
            </w:r>
            <w:r w:rsidR="00231060" w:rsidRPr="008C6922">
              <w:rPr>
                <w:b/>
                <w:bCs/>
                <w:sz w:val="20"/>
                <w:szCs w:val="20"/>
              </w:rPr>
              <w:fldChar w:fldCharType="separate"/>
            </w:r>
            <w:r w:rsidR="00314846">
              <w:rPr>
                <w:b/>
                <w:bCs/>
                <w:noProof/>
                <w:sz w:val="20"/>
                <w:szCs w:val="20"/>
              </w:rPr>
              <w:t>3</w:t>
            </w:r>
            <w:r w:rsidR="00231060" w:rsidRPr="008C6922">
              <w:rPr>
                <w:b/>
                <w:bCs/>
                <w:sz w:val="20"/>
                <w:szCs w:val="20"/>
              </w:rPr>
              <w:fldChar w:fldCharType="end"/>
            </w:r>
          </w:p>
        </w:sdtContent>
      </w:sdt>
    </w:sdtContent>
  </w:sdt>
  <w:p w:rsidR="007749BF" w:rsidRPr="00FE615E" w:rsidRDefault="007749BF" w:rsidP="00FE615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412" w:rsidRDefault="00566412" w:rsidP="007749BF">
      <w:pPr>
        <w:spacing w:after="0" w:line="240" w:lineRule="auto"/>
      </w:pPr>
      <w:r>
        <w:separator/>
      </w:r>
    </w:p>
  </w:footnote>
  <w:footnote w:type="continuationSeparator" w:id="0">
    <w:p w:rsidR="00566412" w:rsidRDefault="00566412" w:rsidP="007749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CC3" w:rsidRDefault="007B0CC3" w:rsidP="007C0AD6">
    <w:pPr>
      <w:pStyle w:val="Cabealh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6224B"/>
    <w:multiLevelType w:val="hybridMultilevel"/>
    <w:tmpl w:val="22D0DAF2"/>
    <w:lvl w:ilvl="0" w:tplc="E7960A08">
      <w:start w:val="1"/>
      <w:numFmt w:val="lowerLetter"/>
      <w:lvlText w:val="%1)"/>
      <w:lvlJc w:val="left"/>
      <w:pPr>
        <w:ind w:left="786" w:hanging="36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
    <w:nsid w:val="086A7E32"/>
    <w:multiLevelType w:val="multilevel"/>
    <w:tmpl w:val="295E86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87C3D4C"/>
    <w:multiLevelType w:val="multilevel"/>
    <w:tmpl w:val="76F066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3974369"/>
    <w:multiLevelType w:val="multilevel"/>
    <w:tmpl w:val="24DEDA9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84E2076"/>
    <w:multiLevelType w:val="multilevel"/>
    <w:tmpl w:val="00DE85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0B57BC3"/>
    <w:multiLevelType w:val="hybridMultilevel"/>
    <w:tmpl w:val="52EA5ACE"/>
    <w:lvl w:ilvl="0" w:tplc="94A4FC58">
      <w:start w:val="1"/>
      <w:numFmt w:val="lowerLetter"/>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nsid w:val="24C71BE0"/>
    <w:multiLevelType w:val="hybridMultilevel"/>
    <w:tmpl w:val="3574EF9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7">
    <w:nsid w:val="28E1019B"/>
    <w:multiLevelType w:val="multilevel"/>
    <w:tmpl w:val="ADD43D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2B0A5140"/>
    <w:multiLevelType w:val="multilevel"/>
    <w:tmpl w:val="8EA013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2B3B4452"/>
    <w:multiLevelType w:val="hybridMultilevel"/>
    <w:tmpl w:val="14CAFB8E"/>
    <w:lvl w:ilvl="0" w:tplc="5FAEFD7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nsid w:val="335165D8"/>
    <w:multiLevelType w:val="multilevel"/>
    <w:tmpl w:val="9EACA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38067CEB"/>
    <w:multiLevelType w:val="multilevel"/>
    <w:tmpl w:val="1898F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4FD96B5E"/>
    <w:multiLevelType w:val="hybridMultilevel"/>
    <w:tmpl w:val="23B2E14A"/>
    <w:lvl w:ilvl="0" w:tplc="D4B25CB0">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528A3EE1"/>
    <w:multiLevelType w:val="multilevel"/>
    <w:tmpl w:val="F296F4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56570975"/>
    <w:multiLevelType w:val="multilevel"/>
    <w:tmpl w:val="132A71B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5F273121"/>
    <w:multiLevelType w:val="hybridMultilevel"/>
    <w:tmpl w:val="52EA5ACE"/>
    <w:lvl w:ilvl="0" w:tplc="94A4FC5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1ED7B2D"/>
    <w:multiLevelType w:val="multilevel"/>
    <w:tmpl w:val="7FC654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6F013B89"/>
    <w:multiLevelType w:val="hybridMultilevel"/>
    <w:tmpl w:val="3B68923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7902079E"/>
    <w:multiLevelType w:val="hybridMultilevel"/>
    <w:tmpl w:val="52F4D3A2"/>
    <w:lvl w:ilvl="0" w:tplc="59184466">
      <w:start w:val="1"/>
      <w:numFmt w:val="bullet"/>
      <w:lvlText w:val=""/>
      <w:lvlJc w:val="left"/>
      <w:pPr>
        <w:ind w:left="720" w:hanging="360"/>
      </w:pPr>
      <w:rPr>
        <w:rFonts w:ascii="Symbol" w:eastAsiaTheme="minorHAnsi" w:hAnsi="Symbol" w:cs="Arial" w:hint="default"/>
        <w:b/>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12"/>
  </w:num>
  <w:num w:numId="4">
    <w:abstractNumId w:val="9"/>
  </w:num>
  <w:num w:numId="5">
    <w:abstractNumId w:val="0"/>
  </w:num>
  <w:num w:numId="6">
    <w:abstractNumId w:val="5"/>
  </w:num>
  <w:num w:numId="7">
    <w:abstractNumId w:val="15"/>
  </w:num>
  <w:num w:numId="8">
    <w:abstractNumId w:val="10"/>
  </w:num>
  <w:num w:numId="9">
    <w:abstractNumId w:val="1"/>
  </w:num>
  <w:num w:numId="10">
    <w:abstractNumId w:val="8"/>
  </w:num>
  <w:num w:numId="11">
    <w:abstractNumId w:val="14"/>
  </w:num>
  <w:num w:numId="12">
    <w:abstractNumId w:val="7"/>
  </w:num>
  <w:num w:numId="13">
    <w:abstractNumId w:val="13"/>
  </w:num>
  <w:num w:numId="14">
    <w:abstractNumId w:val="4"/>
  </w:num>
  <w:num w:numId="15">
    <w:abstractNumId w:val="2"/>
  </w:num>
  <w:num w:numId="16">
    <w:abstractNumId w:val="16"/>
  </w:num>
  <w:num w:numId="17">
    <w:abstractNumId w:val="11"/>
  </w:num>
  <w:num w:numId="18">
    <w:abstractNumId w:val="18"/>
  </w:num>
  <w:num w:numId="19">
    <w:abstractNumId w:val="18"/>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9BF"/>
    <w:rsid w:val="0000089E"/>
    <w:rsid w:val="000026B0"/>
    <w:rsid w:val="00015B8A"/>
    <w:rsid w:val="00020BE3"/>
    <w:rsid w:val="000240ED"/>
    <w:rsid w:val="000256E4"/>
    <w:rsid w:val="000454FF"/>
    <w:rsid w:val="00065787"/>
    <w:rsid w:val="00070E48"/>
    <w:rsid w:val="00072D16"/>
    <w:rsid w:val="0007514C"/>
    <w:rsid w:val="000757BA"/>
    <w:rsid w:val="00076301"/>
    <w:rsid w:val="0007771C"/>
    <w:rsid w:val="00080CEF"/>
    <w:rsid w:val="00084068"/>
    <w:rsid w:val="00094152"/>
    <w:rsid w:val="000A1BAF"/>
    <w:rsid w:val="000E4AE9"/>
    <w:rsid w:val="000F5B8A"/>
    <w:rsid w:val="001074D4"/>
    <w:rsid w:val="00137BEE"/>
    <w:rsid w:val="00137CA2"/>
    <w:rsid w:val="0015332C"/>
    <w:rsid w:val="00162BD5"/>
    <w:rsid w:val="00170108"/>
    <w:rsid w:val="00171DD7"/>
    <w:rsid w:val="00191E1D"/>
    <w:rsid w:val="001A6361"/>
    <w:rsid w:val="001B6C81"/>
    <w:rsid w:val="001C09B3"/>
    <w:rsid w:val="001D14D8"/>
    <w:rsid w:val="001D708D"/>
    <w:rsid w:val="001D7967"/>
    <w:rsid w:val="001F7DF9"/>
    <w:rsid w:val="002067EC"/>
    <w:rsid w:val="00220B88"/>
    <w:rsid w:val="00221D36"/>
    <w:rsid w:val="002302F1"/>
    <w:rsid w:val="00231060"/>
    <w:rsid w:val="002436D4"/>
    <w:rsid w:val="00257BC8"/>
    <w:rsid w:val="00265C5F"/>
    <w:rsid w:val="0027763E"/>
    <w:rsid w:val="0028242D"/>
    <w:rsid w:val="00295F36"/>
    <w:rsid w:val="002A4618"/>
    <w:rsid w:val="002B31AB"/>
    <w:rsid w:val="002D0049"/>
    <w:rsid w:val="002E5423"/>
    <w:rsid w:val="002E6F5E"/>
    <w:rsid w:val="002F1F25"/>
    <w:rsid w:val="00307AF4"/>
    <w:rsid w:val="00314846"/>
    <w:rsid w:val="003271EE"/>
    <w:rsid w:val="00346298"/>
    <w:rsid w:val="00350651"/>
    <w:rsid w:val="0035235D"/>
    <w:rsid w:val="00356563"/>
    <w:rsid w:val="00361628"/>
    <w:rsid w:val="00373E7D"/>
    <w:rsid w:val="0037726B"/>
    <w:rsid w:val="00380DEC"/>
    <w:rsid w:val="00390B41"/>
    <w:rsid w:val="003918B1"/>
    <w:rsid w:val="0039577B"/>
    <w:rsid w:val="003A1D3F"/>
    <w:rsid w:val="003B6A3A"/>
    <w:rsid w:val="003C2D0E"/>
    <w:rsid w:val="003C6959"/>
    <w:rsid w:val="003E1B57"/>
    <w:rsid w:val="003F26BD"/>
    <w:rsid w:val="003F3873"/>
    <w:rsid w:val="00433D6C"/>
    <w:rsid w:val="00435627"/>
    <w:rsid w:val="00455B2F"/>
    <w:rsid w:val="00471571"/>
    <w:rsid w:val="00473C8F"/>
    <w:rsid w:val="00493032"/>
    <w:rsid w:val="00495FB3"/>
    <w:rsid w:val="004A25A1"/>
    <w:rsid w:val="004A6025"/>
    <w:rsid w:val="004B0790"/>
    <w:rsid w:val="004B4095"/>
    <w:rsid w:val="004B57FE"/>
    <w:rsid w:val="004C5F8F"/>
    <w:rsid w:val="004C686C"/>
    <w:rsid w:val="004C6CCA"/>
    <w:rsid w:val="004D0191"/>
    <w:rsid w:val="004D4D88"/>
    <w:rsid w:val="004E66EA"/>
    <w:rsid w:val="00507B3C"/>
    <w:rsid w:val="00514E09"/>
    <w:rsid w:val="005162F1"/>
    <w:rsid w:val="005201FD"/>
    <w:rsid w:val="0053462A"/>
    <w:rsid w:val="005375C7"/>
    <w:rsid w:val="00551D69"/>
    <w:rsid w:val="00561F1D"/>
    <w:rsid w:val="00566412"/>
    <w:rsid w:val="005B3C21"/>
    <w:rsid w:val="005D0608"/>
    <w:rsid w:val="005D28E8"/>
    <w:rsid w:val="005D7797"/>
    <w:rsid w:val="005E44ED"/>
    <w:rsid w:val="005F1123"/>
    <w:rsid w:val="005F17F4"/>
    <w:rsid w:val="006007B6"/>
    <w:rsid w:val="006018CA"/>
    <w:rsid w:val="0062112B"/>
    <w:rsid w:val="00621244"/>
    <w:rsid w:val="00623BFC"/>
    <w:rsid w:val="006244C6"/>
    <w:rsid w:val="00625E7B"/>
    <w:rsid w:val="0063417B"/>
    <w:rsid w:val="006376A4"/>
    <w:rsid w:val="006418EA"/>
    <w:rsid w:val="00651B02"/>
    <w:rsid w:val="006560D2"/>
    <w:rsid w:val="00664390"/>
    <w:rsid w:val="00667F29"/>
    <w:rsid w:val="00672C4D"/>
    <w:rsid w:val="0067311B"/>
    <w:rsid w:val="00683A91"/>
    <w:rsid w:val="00686940"/>
    <w:rsid w:val="006955CA"/>
    <w:rsid w:val="006A6462"/>
    <w:rsid w:val="006B767B"/>
    <w:rsid w:val="006C3B47"/>
    <w:rsid w:val="006D1482"/>
    <w:rsid w:val="006D3C78"/>
    <w:rsid w:val="006D6D8B"/>
    <w:rsid w:val="006E09BE"/>
    <w:rsid w:val="006E0E7A"/>
    <w:rsid w:val="006F7B80"/>
    <w:rsid w:val="00701AC5"/>
    <w:rsid w:val="0070245C"/>
    <w:rsid w:val="0070253C"/>
    <w:rsid w:val="00710134"/>
    <w:rsid w:val="0074024D"/>
    <w:rsid w:val="00740C45"/>
    <w:rsid w:val="0074149B"/>
    <w:rsid w:val="0074519E"/>
    <w:rsid w:val="007453FE"/>
    <w:rsid w:val="007749BF"/>
    <w:rsid w:val="00780E2E"/>
    <w:rsid w:val="007A0036"/>
    <w:rsid w:val="007B0CC3"/>
    <w:rsid w:val="007B1678"/>
    <w:rsid w:val="007B3082"/>
    <w:rsid w:val="007B53E2"/>
    <w:rsid w:val="007C04D4"/>
    <w:rsid w:val="007C0AD6"/>
    <w:rsid w:val="007C6D3C"/>
    <w:rsid w:val="007D054D"/>
    <w:rsid w:val="007D1C86"/>
    <w:rsid w:val="007D35F4"/>
    <w:rsid w:val="007F4227"/>
    <w:rsid w:val="007F5EE7"/>
    <w:rsid w:val="00816869"/>
    <w:rsid w:val="00817942"/>
    <w:rsid w:val="00820502"/>
    <w:rsid w:val="00820C6C"/>
    <w:rsid w:val="008252C9"/>
    <w:rsid w:val="00831BA2"/>
    <w:rsid w:val="00832B4F"/>
    <w:rsid w:val="00834529"/>
    <w:rsid w:val="008366B3"/>
    <w:rsid w:val="00856979"/>
    <w:rsid w:val="00867234"/>
    <w:rsid w:val="008737A4"/>
    <w:rsid w:val="0087720A"/>
    <w:rsid w:val="00880984"/>
    <w:rsid w:val="00881943"/>
    <w:rsid w:val="00881CD5"/>
    <w:rsid w:val="00886FF2"/>
    <w:rsid w:val="00890B63"/>
    <w:rsid w:val="008952DC"/>
    <w:rsid w:val="008A00A0"/>
    <w:rsid w:val="008A4EC4"/>
    <w:rsid w:val="008B68FE"/>
    <w:rsid w:val="008C422F"/>
    <w:rsid w:val="008C6922"/>
    <w:rsid w:val="008D6944"/>
    <w:rsid w:val="008E6F53"/>
    <w:rsid w:val="008F6CC7"/>
    <w:rsid w:val="00900AFB"/>
    <w:rsid w:val="0090208C"/>
    <w:rsid w:val="0090547D"/>
    <w:rsid w:val="009340AA"/>
    <w:rsid w:val="00955BA0"/>
    <w:rsid w:val="00956C07"/>
    <w:rsid w:val="00970B53"/>
    <w:rsid w:val="0097655C"/>
    <w:rsid w:val="0098365A"/>
    <w:rsid w:val="00984875"/>
    <w:rsid w:val="00990C19"/>
    <w:rsid w:val="009B6A8F"/>
    <w:rsid w:val="009B7B55"/>
    <w:rsid w:val="009B7CF5"/>
    <w:rsid w:val="009D3C32"/>
    <w:rsid w:val="009D4436"/>
    <w:rsid w:val="009E79EE"/>
    <w:rsid w:val="009F02D5"/>
    <w:rsid w:val="00A03E7D"/>
    <w:rsid w:val="00A04F4C"/>
    <w:rsid w:val="00A1185C"/>
    <w:rsid w:val="00A242D6"/>
    <w:rsid w:val="00A34781"/>
    <w:rsid w:val="00A35329"/>
    <w:rsid w:val="00A456F3"/>
    <w:rsid w:val="00A63BF4"/>
    <w:rsid w:val="00A66706"/>
    <w:rsid w:val="00A72C59"/>
    <w:rsid w:val="00A75EDA"/>
    <w:rsid w:val="00A80B83"/>
    <w:rsid w:val="00A8295B"/>
    <w:rsid w:val="00AA72AB"/>
    <w:rsid w:val="00AB3BA2"/>
    <w:rsid w:val="00AB7C99"/>
    <w:rsid w:val="00AD272D"/>
    <w:rsid w:val="00AD3333"/>
    <w:rsid w:val="00AF2920"/>
    <w:rsid w:val="00AF6A61"/>
    <w:rsid w:val="00B1507F"/>
    <w:rsid w:val="00B25A14"/>
    <w:rsid w:val="00B46604"/>
    <w:rsid w:val="00B478C3"/>
    <w:rsid w:val="00B47CAE"/>
    <w:rsid w:val="00B50975"/>
    <w:rsid w:val="00B70F15"/>
    <w:rsid w:val="00B7331F"/>
    <w:rsid w:val="00B754EA"/>
    <w:rsid w:val="00B84FA5"/>
    <w:rsid w:val="00B86062"/>
    <w:rsid w:val="00B965F7"/>
    <w:rsid w:val="00BB5E60"/>
    <w:rsid w:val="00BC33A4"/>
    <w:rsid w:val="00BC49EF"/>
    <w:rsid w:val="00BC7B2F"/>
    <w:rsid w:val="00BD05A1"/>
    <w:rsid w:val="00BD6BE5"/>
    <w:rsid w:val="00C00BBA"/>
    <w:rsid w:val="00C07AB8"/>
    <w:rsid w:val="00C10655"/>
    <w:rsid w:val="00C16B30"/>
    <w:rsid w:val="00C253E6"/>
    <w:rsid w:val="00C30D16"/>
    <w:rsid w:val="00C314C9"/>
    <w:rsid w:val="00C3556B"/>
    <w:rsid w:val="00C366B0"/>
    <w:rsid w:val="00C46394"/>
    <w:rsid w:val="00C50CC1"/>
    <w:rsid w:val="00C57F01"/>
    <w:rsid w:val="00C77ADB"/>
    <w:rsid w:val="00C83ADA"/>
    <w:rsid w:val="00C84B54"/>
    <w:rsid w:val="00CB30F5"/>
    <w:rsid w:val="00CB6FBA"/>
    <w:rsid w:val="00CE2056"/>
    <w:rsid w:val="00CE42F8"/>
    <w:rsid w:val="00D0072D"/>
    <w:rsid w:val="00D0766B"/>
    <w:rsid w:val="00D12C09"/>
    <w:rsid w:val="00D2450E"/>
    <w:rsid w:val="00D312DB"/>
    <w:rsid w:val="00D377BC"/>
    <w:rsid w:val="00D47205"/>
    <w:rsid w:val="00D54B70"/>
    <w:rsid w:val="00D627F8"/>
    <w:rsid w:val="00D6284B"/>
    <w:rsid w:val="00D77CA1"/>
    <w:rsid w:val="00D80F74"/>
    <w:rsid w:val="00D81EF0"/>
    <w:rsid w:val="00D965CC"/>
    <w:rsid w:val="00DA4377"/>
    <w:rsid w:val="00DA67CF"/>
    <w:rsid w:val="00DB6180"/>
    <w:rsid w:val="00DD582D"/>
    <w:rsid w:val="00DD6307"/>
    <w:rsid w:val="00DF6AC7"/>
    <w:rsid w:val="00E00284"/>
    <w:rsid w:val="00E35955"/>
    <w:rsid w:val="00E61EFA"/>
    <w:rsid w:val="00E65297"/>
    <w:rsid w:val="00E820FB"/>
    <w:rsid w:val="00E92968"/>
    <w:rsid w:val="00EA65F9"/>
    <w:rsid w:val="00EB0284"/>
    <w:rsid w:val="00EB3032"/>
    <w:rsid w:val="00EC3200"/>
    <w:rsid w:val="00ED0830"/>
    <w:rsid w:val="00EF4BE1"/>
    <w:rsid w:val="00F026F8"/>
    <w:rsid w:val="00F0600E"/>
    <w:rsid w:val="00F17FAA"/>
    <w:rsid w:val="00F27228"/>
    <w:rsid w:val="00F42747"/>
    <w:rsid w:val="00F42CE5"/>
    <w:rsid w:val="00F42D32"/>
    <w:rsid w:val="00F516DE"/>
    <w:rsid w:val="00F53EFF"/>
    <w:rsid w:val="00F63F52"/>
    <w:rsid w:val="00F77521"/>
    <w:rsid w:val="00F83A06"/>
    <w:rsid w:val="00F8668A"/>
    <w:rsid w:val="00F913F2"/>
    <w:rsid w:val="00F943BE"/>
    <w:rsid w:val="00FA0A2E"/>
    <w:rsid w:val="00FB3786"/>
    <w:rsid w:val="00FC74D2"/>
    <w:rsid w:val="00FD413F"/>
    <w:rsid w:val="00FD45AD"/>
    <w:rsid w:val="00FD540E"/>
    <w:rsid w:val="00FE1A6D"/>
    <w:rsid w:val="00FE615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6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749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49BF"/>
  </w:style>
  <w:style w:type="paragraph" w:styleId="Rodap">
    <w:name w:val="footer"/>
    <w:basedOn w:val="Normal"/>
    <w:link w:val="RodapChar"/>
    <w:uiPriority w:val="99"/>
    <w:unhideWhenUsed/>
    <w:rsid w:val="007749BF"/>
    <w:pPr>
      <w:tabs>
        <w:tab w:val="center" w:pos="4252"/>
        <w:tab w:val="right" w:pos="8504"/>
      </w:tabs>
      <w:spacing w:after="0" w:line="240" w:lineRule="auto"/>
    </w:pPr>
  </w:style>
  <w:style w:type="character" w:customStyle="1" w:styleId="RodapChar">
    <w:name w:val="Rodapé Char"/>
    <w:basedOn w:val="Fontepargpadro"/>
    <w:link w:val="Rodap"/>
    <w:uiPriority w:val="99"/>
    <w:rsid w:val="007749BF"/>
  </w:style>
  <w:style w:type="paragraph" w:styleId="Textodebalo">
    <w:name w:val="Balloon Text"/>
    <w:basedOn w:val="Normal"/>
    <w:link w:val="TextodebaloChar"/>
    <w:uiPriority w:val="99"/>
    <w:semiHidden/>
    <w:unhideWhenUsed/>
    <w:rsid w:val="007749B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749BF"/>
    <w:rPr>
      <w:rFonts w:ascii="Tahoma" w:hAnsi="Tahoma" w:cs="Tahoma"/>
      <w:sz w:val="16"/>
      <w:szCs w:val="16"/>
    </w:rPr>
  </w:style>
  <w:style w:type="character" w:customStyle="1" w:styleId="apple-converted-space">
    <w:name w:val="apple-converted-space"/>
    <w:basedOn w:val="Fontepargpadro"/>
    <w:rsid w:val="007749BF"/>
  </w:style>
  <w:style w:type="paragraph" w:styleId="PargrafodaLista">
    <w:name w:val="List Paragraph"/>
    <w:basedOn w:val="Normal"/>
    <w:uiPriority w:val="34"/>
    <w:qFormat/>
    <w:rsid w:val="00170108"/>
    <w:pPr>
      <w:ind w:left="720"/>
      <w:contextualSpacing/>
    </w:pPr>
  </w:style>
  <w:style w:type="table" w:styleId="Tabelacomgrade">
    <w:name w:val="Table Grid"/>
    <w:basedOn w:val="Tabelanormal"/>
    <w:uiPriority w:val="59"/>
    <w:rsid w:val="007B0C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D1C86"/>
    <w:pPr>
      <w:spacing w:before="100" w:beforeAutospacing="1" w:after="100" w:afterAutospacing="1" w:line="240" w:lineRule="auto"/>
    </w:pPr>
    <w:rPr>
      <w:rFonts w:ascii="Times New Roman" w:eastAsia="Times New Roman" w:hAnsi="Times New Roman" w:cs="Times New Roman"/>
      <w:lang w:eastAsia="pt-BR"/>
    </w:rPr>
  </w:style>
  <w:style w:type="character" w:styleId="TextodoEspaoReservado">
    <w:name w:val="Placeholder Text"/>
    <w:basedOn w:val="Fontepargpadro"/>
    <w:uiPriority w:val="99"/>
    <w:semiHidden/>
    <w:rsid w:val="007D35F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6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749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49BF"/>
  </w:style>
  <w:style w:type="paragraph" w:styleId="Rodap">
    <w:name w:val="footer"/>
    <w:basedOn w:val="Normal"/>
    <w:link w:val="RodapChar"/>
    <w:uiPriority w:val="99"/>
    <w:unhideWhenUsed/>
    <w:rsid w:val="007749BF"/>
    <w:pPr>
      <w:tabs>
        <w:tab w:val="center" w:pos="4252"/>
        <w:tab w:val="right" w:pos="8504"/>
      </w:tabs>
      <w:spacing w:after="0" w:line="240" w:lineRule="auto"/>
    </w:pPr>
  </w:style>
  <w:style w:type="character" w:customStyle="1" w:styleId="RodapChar">
    <w:name w:val="Rodapé Char"/>
    <w:basedOn w:val="Fontepargpadro"/>
    <w:link w:val="Rodap"/>
    <w:uiPriority w:val="99"/>
    <w:rsid w:val="007749BF"/>
  </w:style>
  <w:style w:type="paragraph" w:styleId="Textodebalo">
    <w:name w:val="Balloon Text"/>
    <w:basedOn w:val="Normal"/>
    <w:link w:val="TextodebaloChar"/>
    <w:uiPriority w:val="99"/>
    <w:semiHidden/>
    <w:unhideWhenUsed/>
    <w:rsid w:val="007749B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749BF"/>
    <w:rPr>
      <w:rFonts w:ascii="Tahoma" w:hAnsi="Tahoma" w:cs="Tahoma"/>
      <w:sz w:val="16"/>
      <w:szCs w:val="16"/>
    </w:rPr>
  </w:style>
  <w:style w:type="character" w:customStyle="1" w:styleId="apple-converted-space">
    <w:name w:val="apple-converted-space"/>
    <w:basedOn w:val="Fontepargpadro"/>
    <w:rsid w:val="007749BF"/>
  </w:style>
  <w:style w:type="paragraph" w:styleId="PargrafodaLista">
    <w:name w:val="List Paragraph"/>
    <w:basedOn w:val="Normal"/>
    <w:uiPriority w:val="34"/>
    <w:qFormat/>
    <w:rsid w:val="00170108"/>
    <w:pPr>
      <w:ind w:left="720"/>
      <w:contextualSpacing/>
    </w:pPr>
  </w:style>
  <w:style w:type="table" w:styleId="Tabelacomgrade">
    <w:name w:val="Table Grid"/>
    <w:basedOn w:val="Tabelanormal"/>
    <w:uiPriority w:val="59"/>
    <w:rsid w:val="007B0C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D1C86"/>
    <w:pPr>
      <w:spacing w:before="100" w:beforeAutospacing="1" w:after="100" w:afterAutospacing="1" w:line="240" w:lineRule="auto"/>
    </w:pPr>
    <w:rPr>
      <w:rFonts w:ascii="Times New Roman" w:eastAsia="Times New Roman" w:hAnsi="Times New Roman" w:cs="Times New Roman"/>
      <w:lang w:eastAsia="pt-BR"/>
    </w:rPr>
  </w:style>
  <w:style w:type="character" w:styleId="TextodoEspaoReservado">
    <w:name w:val="Placeholder Text"/>
    <w:basedOn w:val="Fontepargpadro"/>
    <w:uiPriority w:val="99"/>
    <w:semiHidden/>
    <w:rsid w:val="007D35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038296">
      <w:bodyDiv w:val="1"/>
      <w:marLeft w:val="0"/>
      <w:marRight w:val="0"/>
      <w:marTop w:val="0"/>
      <w:marBottom w:val="0"/>
      <w:divBdr>
        <w:top w:val="none" w:sz="0" w:space="0" w:color="auto"/>
        <w:left w:val="none" w:sz="0" w:space="0" w:color="auto"/>
        <w:bottom w:val="none" w:sz="0" w:space="0" w:color="auto"/>
        <w:right w:val="none" w:sz="0" w:space="0" w:color="auto"/>
      </w:divBdr>
    </w:div>
    <w:div w:id="465440104">
      <w:bodyDiv w:val="1"/>
      <w:marLeft w:val="0"/>
      <w:marRight w:val="0"/>
      <w:marTop w:val="0"/>
      <w:marBottom w:val="0"/>
      <w:divBdr>
        <w:top w:val="none" w:sz="0" w:space="0" w:color="auto"/>
        <w:left w:val="none" w:sz="0" w:space="0" w:color="auto"/>
        <w:bottom w:val="none" w:sz="0" w:space="0" w:color="auto"/>
        <w:right w:val="none" w:sz="0" w:space="0" w:color="auto"/>
      </w:divBdr>
    </w:div>
    <w:div w:id="850728099">
      <w:bodyDiv w:val="1"/>
      <w:marLeft w:val="0"/>
      <w:marRight w:val="0"/>
      <w:marTop w:val="0"/>
      <w:marBottom w:val="0"/>
      <w:divBdr>
        <w:top w:val="none" w:sz="0" w:space="0" w:color="auto"/>
        <w:left w:val="none" w:sz="0" w:space="0" w:color="auto"/>
        <w:bottom w:val="none" w:sz="0" w:space="0" w:color="auto"/>
        <w:right w:val="none" w:sz="0" w:space="0" w:color="auto"/>
      </w:divBdr>
    </w:div>
    <w:div w:id="1815877909">
      <w:bodyDiv w:val="1"/>
      <w:marLeft w:val="0"/>
      <w:marRight w:val="0"/>
      <w:marTop w:val="0"/>
      <w:marBottom w:val="0"/>
      <w:divBdr>
        <w:top w:val="none" w:sz="0" w:space="0" w:color="auto"/>
        <w:left w:val="none" w:sz="0" w:space="0" w:color="auto"/>
        <w:bottom w:val="none" w:sz="0" w:space="0" w:color="auto"/>
        <w:right w:val="none" w:sz="0" w:space="0" w:color="auto"/>
      </w:divBdr>
    </w:div>
    <w:div w:id="196287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EBF25-A95E-41A9-BCF5-494F7FD99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1034</Words>
  <Characters>5587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2021-03-09T18:22:00Z</cp:lastPrinted>
  <dcterms:created xsi:type="dcterms:W3CDTF">2021-09-24T16:24:00Z</dcterms:created>
  <dcterms:modified xsi:type="dcterms:W3CDTF">2021-09-24T16:24:00Z</dcterms:modified>
</cp:coreProperties>
</file>