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FE1B04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FE1B04" w:rsidRDefault="00331327" w:rsidP="00FE1B04">
            <w:pPr>
              <w:pStyle w:val="Cabealho"/>
              <w:spacing w:line="360" w:lineRule="auto"/>
              <w:jc w:val="center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 xml:space="preserve"> </w:t>
            </w:r>
            <w:r w:rsidR="00F77521" w:rsidRPr="00FE1B04">
              <w:rPr>
                <w:noProof/>
                <w:sz w:val="22"/>
                <w:szCs w:val="22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FE1B04" w:rsidRDefault="00F77521" w:rsidP="00FE1B04">
            <w:pPr>
              <w:pStyle w:val="Cabealho"/>
              <w:spacing w:line="360" w:lineRule="auto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Prefeitura Municipal de Venda Nova do Imigrante</w:t>
            </w:r>
          </w:p>
          <w:p w:rsidR="00F77521" w:rsidRPr="00FE1B04" w:rsidRDefault="00F77521" w:rsidP="00FE1B04">
            <w:pPr>
              <w:pStyle w:val="Cabealho"/>
              <w:spacing w:line="360" w:lineRule="auto"/>
              <w:rPr>
                <w:b/>
                <w:sz w:val="22"/>
                <w:szCs w:val="22"/>
              </w:rPr>
            </w:pPr>
          </w:p>
          <w:p w:rsidR="00F77521" w:rsidRPr="00FE1B04" w:rsidRDefault="00F77521" w:rsidP="00FE1B04">
            <w:pPr>
              <w:pStyle w:val="Rodap"/>
              <w:spacing w:line="360" w:lineRule="auto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</w:r>
            <w:r w:rsidRPr="00FE1B04">
              <w:rPr>
                <w:b/>
                <w:sz w:val="22"/>
                <w:szCs w:val="22"/>
              </w:rPr>
              <w:softHyphen/>
              <w:t>Av. Evandi Américo Comarela, 385, Esplanada, Venda Nova do Imigrante/ES</w:t>
            </w:r>
          </w:p>
          <w:p w:rsidR="00F77521" w:rsidRPr="00FE1B04" w:rsidRDefault="00F82F98" w:rsidP="00FE1B04">
            <w:pPr>
              <w:pStyle w:val="Rodap"/>
              <w:spacing w:line="360" w:lineRule="auto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CNPJ nº</w:t>
            </w:r>
            <w:r w:rsidR="00F77521" w:rsidRPr="00FE1B04">
              <w:rPr>
                <w:b/>
                <w:sz w:val="22"/>
                <w:szCs w:val="22"/>
              </w:rPr>
              <w:t xml:space="preserve"> 31.723.497/0001-08</w:t>
            </w:r>
            <w:r w:rsidRPr="00FE1B04">
              <w:rPr>
                <w:b/>
                <w:sz w:val="22"/>
                <w:szCs w:val="22"/>
              </w:rPr>
              <w:t xml:space="preserve"> </w:t>
            </w:r>
            <w:r w:rsidR="00F77521" w:rsidRPr="00FE1B04">
              <w:rPr>
                <w:b/>
                <w:sz w:val="22"/>
                <w:szCs w:val="22"/>
              </w:rPr>
              <w:t>- CEP: 29375-000  - Telefone: (28) 3546-1188</w:t>
            </w:r>
          </w:p>
        </w:tc>
      </w:tr>
    </w:tbl>
    <w:p w:rsidR="00F77521" w:rsidRPr="00FE1B04" w:rsidRDefault="00F77521" w:rsidP="00FE1B04">
      <w:pPr>
        <w:spacing w:after="0" w:line="360" w:lineRule="auto"/>
        <w:jc w:val="both"/>
        <w:rPr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FE1B04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FE1B04" w:rsidRDefault="00F77521" w:rsidP="00FE1B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ESTUDO TÉCNICO PRELIMINAR</w:t>
            </w:r>
          </w:p>
        </w:tc>
      </w:tr>
      <w:tr w:rsidR="00F77521" w:rsidRPr="00FE1B04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FE1B04" w:rsidRDefault="00AD4E86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O presente</w:t>
            </w:r>
            <w:r w:rsidR="009D73CA" w:rsidRPr="00FE1B04">
              <w:rPr>
                <w:sz w:val="22"/>
                <w:szCs w:val="22"/>
              </w:rPr>
              <w:t xml:space="preserve"> Estudo Técnico Preliminar - ETP - tem como objetivo assegurar a viabilidade técnica e a razoabilidade</w:t>
            </w:r>
            <w:r w:rsidR="00120293" w:rsidRPr="00FE1B04">
              <w:rPr>
                <w:sz w:val="22"/>
                <w:szCs w:val="22"/>
              </w:rPr>
              <w:t xml:space="preserve"> da contratação pública, na contratação de empresa e</w:t>
            </w:r>
            <w:r w:rsidR="004E3879" w:rsidRPr="00FE1B04">
              <w:rPr>
                <w:sz w:val="22"/>
                <w:szCs w:val="22"/>
              </w:rPr>
              <w:t>specializada</w:t>
            </w:r>
            <w:r w:rsidR="00FA1E23" w:rsidRPr="00FE1B04">
              <w:rPr>
                <w:color w:val="00000A"/>
                <w:sz w:val="22"/>
                <w:szCs w:val="22"/>
              </w:rPr>
              <w:t xml:space="preserve"> no fornecimento de massa asfáltica (CBUQ) concreto betuminoso usinado a quente - "faixa c", para atender a Secretaria Municipal de Obras e Infraestrutura Urbana e a Secretaria </w:t>
            </w:r>
            <w:r w:rsidR="00120293" w:rsidRPr="00FE1B04">
              <w:rPr>
                <w:color w:val="00000A"/>
                <w:sz w:val="22"/>
                <w:szCs w:val="22"/>
              </w:rPr>
              <w:t xml:space="preserve">Municipal </w:t>
            </w:r>
            <w:r w:rsidR="00FA1E23" w:rsidRPr="00FE1B04">
              <w:rPr>
                <w:color w:val="00000A"/>
                <w:sz w:val="22"/>
                <w:szCs w:val="22"/>
              </w:rPr>
              <w:t>de Interior e Transporte</w:t>
            </w:r>
            <w:r w:rsidR="00120293" w:rsidRPr="00FE1B04">
              <w:rPr>
                <w:color w:val="00000A"/>
                <w:sz w:val="22"/>
                <w:szCs w:val="22"/>
              </w:rPr>
              <w:t>s</w:t>
            </w:r>
            <w:r w:rsidR="00FA1E23" w:rsidRPr="00FE1B04">
              <w:rPr>
                <w:color w:val="00000A"/>
                <w:sz w:val="22"/>
                <w:szCs w:val="22"/>
              </w:rPr>
              <w:t xml:space="preserve">, </w:t>
            </w:r>
            <w:r w:rsidR="00FA1E23" w:rsidRPr="00FE1B04">
              <w:rPr>
                <w:sz w:val="22"/>
                <w:szCs w:val="22"/>
              </w:rPr>
              <w:t xml:space="preserve"> no atendimento às demandas de execução dos serviços prestados às comunidades em geral</w:t>
            </w:r>
            <w:r w:rsidR="00120293" w:rsidRPr="00FE1B04">
              <w:rPr>
                <w:snapToGrid w:val="0"/>
                <w:sz w:val="22"/>
                <w:szCs w:val="22"/>
              </w:rPr>
              <w:t xml:space="preserve">, realizando a </w:t>
            </w:r>
            <w:r w:rsidR="00FA1E23" w:rsidRPr="00FE1B04">
              <w:rPr>
                <w:sz w:val="22"/>
                <w:szCs w:val="22"/>
              </w:rPr>
              <w:t xml:space="preserve">manutenção de vias públicas </w:t>
            </w:r>
            <w:r w:rsidR="00120293" w:rsidRPr="00FE1B04">
              <w:rPr>
                <w:sz w:val="22"/>
                <w:szCs w:val="22"/>
              </w:rPr>
              <w:t xml:space="preserve">e </w:t>
            </w:r>
            <w:r w:rsidR="00FA1E23" w:rsidRPr="00FE1B04">
              <w:rPr>
                <w:sz w:val="22"/>
                <w:szCs w:val="22"/>
              </w:rPr>
              <w:t>na</w:t>
            </w:r>
            <w:r w:rsidR="00FA1E23" w:rsidRPr="00FE1B04">
              <w:rPr>
                <w:snapToGrid w:val="0"/>
                <w:sz w:val="22"/>
                <w:szCs w:val="22"/>
              </w:rPr>
              <w:t xml:space="preserve"> </w:t>
            </w:r>
            <w:r w:rsidR="00FA1E23" w:rsidRPr="00FE1B04">
              <w:rPr>
                <w:sz w:val="22"/>
                <w:szCs w:val="22"/>
              </w:rPr>
              <w:t>oper</w:t>
            </w:r>
            <w:r w:rsidR="00BE5CB6" w:rsidRPr="00FE1B04">
              <w:rPr>
                <w:sz w:val="22"/>
                <w:szCs w:val="22"/>
              </w:rPr>
              <w:t xml:space="preserve">ação tapa-buracos, </w:t>
            </w:r>
            <w:r w:rsidR="004E3879" w:rsidRPr="00FE1B04">
              <w:rPr>
                <w:sz w:val="22"/>
                <w:szCs w:val="22"/>
              </w:rPr>
              <w:t xml:space="preserve">pelo </w:t>
            </w:r>
            <w:r w:rsidR="009D73CA" w:rsidRPr="00FE1B04">
              <w:rPr>
                <w:sz w:val="22"/>
                <w:szCs w:val="22"/>
              </w:rPr>
              <w:t>período de 12 (doze) meses, servindo como base para a elaboração do Termo de Referência, de acordo com a Lei 8.666/1993, art. 6º, inciso IX.</w:t>
            </w:r>
          </w:p>
          <w:p w:rsidR="00E518FE" w:rsidRPr="00FE1B04" w:rsidRDefault="00E518FE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6"/>
      </w:tblGrid>
      <w:tr w:rsidR="009D73CA" w:rsidRPr="00FE1B04" w:rsidTr="005C7903">
        <w:trPr>
          <w:trHeight w:val="40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3CA" w:rsidRPr="00FE1B04" w:rsidRDefault="009D73CA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 xml:space="preserve">Data da Elaboração: </w:t>
            </w:r>
            <w:r w:rsidR="00BE5CB6" w:rsidRPr="00FE1B04">
              <w:rPr>
                <w:b/>
                <w:sz w:val="22"/>
                <w:szCs w:val="22"/>
              </w:rPr>
              <w:t>24/06/2021</w:t>
            </w:r>
          </w:p>
        </w:tc>
      </w:tr>
    </w:tbl>
    <w:p w:rsidR="00F77521" w:rsidRPr="00FE1B04" w:rsidRDefault="00F77521" w:rsidP="00FE1B04">
      <w:pPr>
        <w:spacing w:after="0" w:line="360" w:lineRule="auto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 xml:space="preserve">1. DESCRIÇÃO DA NECESSIDADE 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1F" w:rsidRPr="00FE1B04" w:rsidRDefault="00404B1F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A aquisição de massa asfáltica (CBUQ) concreto betuminoso usinado a quente - "faixa c" é necessária para assegurar a qualidade no atendimento às demandas das Secretarias, na execução dos serviços prestados às comunidades em geral</w:t>
            </w:r>
            <w:r w:rsidRPr="00FE1B04">
              <w:rPr>
                <w:snapToGrid w:val="0"/>
                <w:sz w:val="22"/>
                <w:szCs w:val="22"/>
              </w:rPr>
              <w:t>,</w:t>
            </w:r>
            <w:r w:rsidR="00392FE6" w:rsidRPr="00FE1B04">
              <w:rPr>
                <w:sz w:val="22"/>
                <w:szCs w:val="22"/>
              </w:rPr>
              <w:t xml:space="preserve"> em decorrência do desgaste natural das vias</w:t>
            </w:r>
            <w:r w:rsidR="00645302" w:rsidRPr="00FE1B04">
              <w:rPr>
                <w:sz w:val="22"/>
                <w:szCs w:val="22"/>
              </w:rPr>
              <w:t xml:space="preserve"> públicas</w:t>
            </w:r>
            <w:r w:rsidR="00392FE6" w:rsidRPr="00FE1B04">
              <w:rPr>
                <w:sz w:val="22"/>
                <w:szCs w:val="22"/>
              </w:rPr>
              <w:t xml:space="preserve">. A correta manutenção das </w:t>
            </w:r>
            <w:r w:rsidRPr="00FE1B04">
              <w:rPr>
                <w:sz w:val="22"/>
                <w:szCs w:val="22"/>
              </w:rPr>
              <w:t>vias públicas na</w:t>
            </w:r>
            <w:r w:rsidRPr="00FE1B04">
              <w:rPr>
                <w:snapToGrid w:val="0"/>
                <w:sz w:val="22"/>
                <w:szCs w:val="22"/>
              </w:rPr>
              <w:t xml:space="preserve"> </w:t>
            </w:r>
            <w:r w:rsidRPr="00FE1B04">
              <w:rPr>
                <w:sz w:val="22"/>
                <w:szCs w:val="22"/>
              </w:rPr>
              <w:t>operação tapa-buracos,</w:t>
            </w:r>
            <w:r w:rsidR="00392FE6" w:rsidRPr="00FE1B04">
              <w:rPr>
                <w:sz w:val="22"/>
                <w:szCs w:val="22"/>
              </w:rPr>
              <w:t xml:space="preserve"> bem como, a construção e manutenção de </w:t>
            </w:r>
            <w:r w:rsidRPr="00FE1B04">
              <w:rPr>
                <w:sz w:val="22"/>
                <w:szCs w:val="22"/>
              </w:rPr>
              <w:t xml:space="preserve">faixas e lombofaixas, </w:t>
            </w:r>
            <w:r w:rsidR="00392FE6" w:rsidRPr="00FE1B04">
              <w:rPr>
                <w:sz w:val="22"/>
                <w:szCs w:val="22"/>
              </w:rPr>
              <w:t xml:space="preserve">resultará na melhor </w:t>
            </w:r>
            <w:r w:rsidRPr="00FE1B04">
              <w:rPr>
                <w:sz w:val="22"/>
                <w:szCs w:val="22"/>
              </w:rPr>
              <w:t>trafegabili</w:t>
            </w:r>
            <w:r w:rsidR="00645302" w:rsidRPr="00FE1B04">
              <w:rPr>
                <w:sz w:val="22"/>
                <w:szCs w:val="22"/>
              </w:rPr>
              <w:t xml:space="preserve">dade dos usuários no município, </w:t>
            </w:r>
            <w:r w:rsidRPr="00FE1B04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propiciando assim, </w:t>
            </w:r>
            <w:r w:rsidRPr="00FE1B04">
              <w:rPr>
                <w:sz w:val="22"/>
                <w:szCs w:val="22"/>
              </w:rPr>
              <w:t xml:space="preserve">melhores condições </w:t>
            </w:r>
            <w:r w:rsidR="00392FE6" w:rsidRPr="00FE1B04">
              <w:rPr>
                <w:sz w:val="22"/>
                <w:szCs w:val="22"/>
              </w:rPr>
              <w:t>de circulação de veículos e pedestres.</w:t>
            </w:r>
          </w:p>
          <w:p w:rsidR="004E3879" w:rsidRPr="00FE1B04" w:rsidRDefault="00120293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Por todo o exposto, as Secretarias supra citadas pretendem utilizar a ferramenta legal de contratação de empresa para o fornecimento do material acima descrito, por meio de processo licitatório, regido pela legislação federal, Lei Nº 86.666/93, que regula</w:t>
            </w:r>
            <w:r w:rsidR="00E20843">
              <w:rPr>
                <w:sz w:val="22"/>
                <w:szCs w:val="22"/>
              </w:rPr>
              <w:t>r</w:t>
            </w:r>
            <w:r w:rsidRPr="00FE1B04">
              <w:rPr>
                <w:sz w:val="22"/>
                <w:szCs w:val="22"/>
              </w:rPr>
              <w:t>menta o art. 37, inciso XXI,</w:t>
            </w:r>
            <w:r w:rsidR="00645302" w:rsidRPr="00FE1B04">
              <w:rPr>
                <w:sz w:val="22"/>
                <w:szCs w:val="22"/>
              </w:rPr>
              <w:t xml:space="preserve"> da Constituição Federal, </w:t>
            </w:r>
            <w:r w:rsidRPr="00FE1B04">
              <w:rPr>
                <w:sz w:val="22"/>
                <w:szCs w:val="22"/>
              </w:rPr>
              <w:t>instituindo normas para licitações e contratos da Administração Pública baseado no planejamento detalhado da gestão e operacionalização dos serviços prestados.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2. REQUISITOS DA CONTRATAÇÃO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B64" w:rsidRPr="00FE1B04" w:rsidRDefault="00802B64" w:rsidP="00FE1B0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FE1B04">
              <w:rPr>
                <w:color w:val="000000"/>
                <w:sz w:val="22"/>
                <w:szCs w:val="22"/>
              </w:rPr>
              <w:lastRenderedPageBreak/>
              <w:t>2.1. Aquisição de 350 (trezentos e cinquenta) toneladas de massa asfáltica (CBUQ) concreto betuminoso usinado a quente - "faixa c", sendo 200 (duzentas) toneladas para atender a Secretaria de Obras e Infraestrutura Urbana e 150 (cento e cinquenta) toneladas para atender a Secretaria de Interior e Transportes;</w:t>
            </w:r>
          </w:p>
          <w:p w:rsidR="00B54119" w:rsidRPr="00B54119" w:rsidRDefault="00802B64" w:rsidP="00FE1B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A"/>
                <w:sz w:val="22"/>
                <w:szCs w:val="22"/>
              </w:rPr>
            </w:pPr>
            <w:r w:rsidRPr="00FE1B04">
              <w:rPr>
                <w:color w:val="00000A"/>
                <w:sz w:val="22"/>
                <w:szCs w:val="22"/>
              </w:rPr>
              <w:t>2.2. Os materiais deverão ser entregues de forma parcelada de acordo com a necessidade, nos locais ind</w:t>
            </w:r>
            <w:r w:rsidR="00B54119">
              <w:rPr>
                <w:color w:val="00000A"/>
                <w:sz w:val="22"/>
                <w:szCs w:val="22"/>
              </w:rPr>
              <w:t xml:space="preserve">icados pelas secretarias, dentro do município de Venda Nova do Imigrante </w:t>
            </w:r>
            <w:r w:rsidRPr="00FE1B04">
              <w:rPr>
                <w:color w:val="00000A"/>
                <w:sz w:val="22"/>
                <w:szCs w:val="22"/>
              </w:rPr>
              <w:t>até 05 (cinco) dias após o recebimento pela CONTRATADA da Autorização de Fornecimento, correndo por conta do contratado as despesas decorrentes de fretes, seguros, mão-de-obra, etc.</w:t>
            </w:r>
            <w:r w:rsidR="00EB0A8F" w:rsidRPr="00FE1B04">
              <w:rPr>
                <w:color w:val="00000A"/>
                <w:sz w:val="22"/>
                <w:szCs w:val="22"/>
              </w:rPr>
              <w:t xml:space="preserve"> </w:t>
            </w:r>
          </w:p>
          <w:p w:rsidR="00EB0A8F" w:rsidRPr="00FE1B04" w:rsidRDefault="00EB0A8F" w:rsidP="00FE1B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A"/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2.3.</w:t>
            </w:r>
            <w:r w:rsidRPr="00FE1B04">
              <w:rPr>
                <w:bCs/>
                <w:color w:val="00000A"/>
                <w:sz w:val="22"/>
                <w:szCs w:val="22"/>
              </w:rPr>
              <w:t xml:space="preserve"> O controle das toneladas se dará pelo ticket da balança;</w:t>
            </w:r>
          </w:p>
          <w:p w:rsidR="00802B64" w:rsidRPr="00FE1B04" w:rsidRDefault="00EB0A8F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2.4</w:t>
            </w:r>
            <w:r w:rsidR="00FA1E23" w:rsidRPr="00FE1B04">
              <w:rPr>
                <w:sz w:val="22"/>
                <w:szCs w:val="22"/>
              </w:rPr>
              <w:t xml:space="preserve">. A composição dos materiais deverá obedecer as normas técnicas legais vigentes. </w:t>
            </w:r>
            <w:r w:rsidR="00802B64" w:rsidRPr="00FE1B04">
              <w:rPr>
                <w:sz w:val="22"/>
                <w:szCs w:val="22"/>
              </w:rPr>
              <w:t>Atender a F</w:t>
            </w:r>
            <w:r w:rsidRPr="00FE1B04">
              <w:rPr>
                <w:sz w:val="22"/>
                <w:szCs w:val="22"/>
              </w:rPr>
              <w:t>aixa granulométrica C CAP 50/70;</w:t>
            </w:r>
          </w:p>
          <w:p w:rsidR="00FA1E23" w:rsidRPr="00FE1B04" w:rsidRDefault="00FA1E23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A Contratada será a responsável pela observância das leis, decretos, regulamentos, portarias e normas federais, estaduais e municipais direta e indiretamente a</w:t>
            </w:r>
            <w:r w:rsidR="00EB0A8F" w:rsidRPr="00FE1B04">
              <w:rPr>
                <w:sz w:val="22"/>
                <w:szCs w:val="22"/>
              </w:rPr>
              <w:t>plicáveis ao objeto do contrato;</w:t>
            </w:r>
          </w:p>
          <w:p w:rsidR="00FA1E23" w:rsidRPr="00FE1B04" w:rsidRDefault="00FA1E23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2.5. Normas brasileiras elaboradas pela ABNT(Associação Brasileira de Normas Técnicas), regulamentadas pelo INMETRO (Instituto Nacional de Metrologia);</w:t>
            </w:r>
          </w:p>
          <w:p w:rsidR="00FA1E23" w:rsidRPr="00FE1B04" w:rsidRDefault="00FA1E23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 xml:space="preserve">2.6. Poderá haver acréscimo ou </w:t>
            </w:r>
            <w:r w:rsidRPr="00FE1B04">
              <w:rPr>
                <w:rStyle w:val="highlight"/>
                <w:sz w:val="22"/>
                <w:szCs w:val="22"/>
              </w:rPr>
              <w:t xml:space="preserve">supressão </w:t>
            </w:r>
            <w:r w:rsidRPr="00FE1B04">
              <w:rPr>
                <w:sz w:val="22"/>
                <w:szCs w:val="22"/>
              </w:rPr>
              <w:t>até o limite pe</w:t>
            </w:r>
            <w:r w:rsidR="00EB0A8F" w:rsidRPr="00FE1B04">
              <w:rPr>
                <w:sz w:val="22"/>
                <w:szCs w:val="22"/>
              </w:rPr>
              <w:t>rmitido pela legislação vigente;</w:t>
            </w:r>
          </w:p>
          <w:p w:rsidR="004E3879" w:rsidRPr="00FE1B04" w:rsidRDefault="00EB0A8F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2.7</w:t>
            </w:r>
            <w:r w:rsidR="00FA1E23" w:rsidRPr="00FE1B04">
              <w:rPr>
                <w:sz w:val="22"/>
                <w:szCs w:val="22"/>
              </w:rPr>
              <w:t>. Outras normas a</w:t>
            </w:r>
            <w:r w:rsidR="00C200DC" w:rsidRPr="00FE1B04">
              <w:rPr>
                <w:sz w:val="22"/>
                <w:szCs w:val="22"/>
              </w:rPr>
              <w:t>plicáveis ao objeto do Contrato.</w:t>
            </w:r>
          </w:p>
          <w:p w:rsidR="00FE1B04" w:rsidRPr="00FE1B04" w:rsidRDefault="00FE1B04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3. LEVANTAMENTO DE MERCADO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E5" w:rsidRPr="00FE1B04" w:rsidRDefault="00C200DC" w:rsidP="00FE1B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 xml:space="preserve">È de resposnabilidade do </w:t>
            </w:r>
            <w:r w:rsidR="004E3879" w:rsidRPr="00FE1B04">
              <w:rPr>
                <w:sz w:val="22"/>
                <w:szCs w:val="22"/>
              </w:rPr>
              <w:t>Município de Venda Nova do Imigrante – ES</w:t>
            </w:r>
            <w:r w:rsidR="008623E5" w:rsidRPr="00FE1B04">
              <w:rPr>
                <w:sz w:val="22"/>
                <w:szCs w:val="22"/>
              </w:rPr>
              <w:t xml:space="preserve"> </w:t>
            </w:r>
            <w:r w:rsidRPr="00FE1B04">
              <w:rPr>
                <w:sz w:val="22"/>
                <w:szCs w:val="22"/>
              </w:rPr>
              <w:t>executar o serviço de manutenção da pavimentação</w:t>
            </w:r>
            <w:r w:rsidR="004E3879" w:rsidRPr="00FE1B04">
              <w:rPr>
                <w:sz w:val="22"/>
                <w:szCs w:val="22"/>
              </w:rPr>
              <w:t xml:space="preserve"> </w:t>
            </w:r>
            <w:r w:rsidR="00A42755" w:rsidRPr="00FE1B04">
              <w:rPr>
                <w:sz w:val="22"/>
                <w:szCs w:val="22"/>
              </w:rPr>
              <w:t xml:space="preserve">das vias públicas necessitando então do </w:t>
            </w:r>
            <w:r w:rsidR="004E3879" w:rsidRPr="00FE1B04">
              <w:rPr>
                <w:sz w:val="22"/>
                <w:szCs w:val="22"/>
              </w:rPr>
              <w:t xml:space="preserve">objeto que ora se pretende contratar. </w:t>
            </w:r>
          </w:p>
          <w:p w:rsidR="00392FE6" w:rsidRPr="00FE1B04" w:rsidRDefault="00392FE6" w:rsidP="00FE1B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 xml:space="preserve">O registro de preços é uma ferramenta que serve para futura e eventual aquisição do produto licitado. Nesse processo, o registro do produto indicado no item acima, atenderá o município de Venda nova do imigrante -ES durante o período de 12 meses e suprirá as demandas existentes, quando forem requisitadas, não necessitando da reserva orçamentária em sua totalidade, utilizando os recursos financeiros de forma sustentável. </w:t>
            </w:r>
          </w:p>
          <w:p w:rsidR="00392FE6" w:rsidRPr="00FE1B04" w:rsidRDefault="00392FE6" w:rsidP="00FE1B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 xml:space="preserve">Os serviços de aplicação da massa asfáltica serão realizados pelos servidores municipais, pertencentes ao quadro da Secretaria Municipal de Obras e Infraestrutura Urbana, gerando assim </w:t>
            </w:r>
            <w:r w:rsidR="008709BA" w:rsidRPr="00FE1B04">
              <w:rPr>
                <w:sz w:val="22"/>
                <w:szCs w:val="22"/>
              </w:rPr>
              <w:t>economicidade quanto á aplicação do materia.</w:t>
            </w:r>
          </w:p>
          <w:p w:rsidR="004E3879" w:rsidRPr="00FE1B04" w:rsidRDefault="008709BA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Há no mercado diversas empresas que comercializam o material pleiteado.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4. DESCRIÇÃO DA SOLUÇÃO COMO UM TODO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D3" w:rsidRPr="00FE1B04" w:rsidRDefault="00AC567A" w:rsidP="00FE1B04">
            <w:pPr>
              <w:pStyle w:val="PargrafodaLista"/>
              <w:tabs>
                <w:tab w:val="left" w:pos="1294"/>
              </w:tabs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lastRenderedPageBreak/>
              <w:t>Baseado no princípio básico da Administração de preservar o Patrimônio Público sob sua r</w:t>
            </w:r>
            <w:r w:rsidR="00D338D3" w:rsidRPr="00FE1B04">
              <w:rPr>
                <w:sz w:val="22"/>
                <w:szCs w:val="22"/>
              </w:rPr>
              <w:t>esponsabilidade, desta forma, o produto a sere adquirido</w:t>
            </w:r>
            <w:r w:rsidRPr="00FE1B04">
              <w:rPr>
                <w:sz w:val="22"/>
                <w:szCs w:val="22"/>
              </w:rPr>
              <w:t xml:space="preserve"> </w:t>
            </w:r>
            <w:r w:rsidR="00D338D3" w:rsidRPr="00FE1B04">
              <w:rPr>
                <w:sz w:val="22"/>
                <w:szCs w:val="22"/>
              </w:rPr>
              <w:t>é</w:t>
            </w:r>
            <w:r w:rsidRPr="00FE1B04">
              <w:rPr>
                <w:sz w:val="22"/>
                <w:szCs w:val="22"/>
              </w:rPr>
              <w:t xml:space="preserve"> de n</w:t>
            </w:r>
            <w:r w:rsidR="00D338D3" w:rsidRPr="00FE1B04">
              <w:rPr>
                <w:sz w:val="22"/>
                <w:szCs w:val="22"/>
              </w:rPr>
              <w:t>atureza continuada, corriqueira e enquadra</w:t>
            </w:r>
            <w:r w:rsidRPr="00FE1B04">
              <w:rPr>
                <w:sz w:val="22"/>
                <w:szCs w:val="22"/>
              </w:rPr>
              <w:t>-se na descrição da Lei por serem passivos de quantificação. A realização da licitação para a aquisição do produto supracitado, na modalidade Registro de Preço, decorre do fato da necessidade para darmos continuidade aos trabal</w:t>
            </w:r>
            <w:r w:rsidR="00D338D3" w:rsidRPr="00FE1B04">
              <w:rPr>
                <w:sz w:val="22"/>
                <w:szCs w:val="22"/>
              </w:rPr>
              <w:t>hos que já vem sendo realizados, c</w:t>
            </w:r>
            <w:r w:rsidRPr="00FE1B04">
              <w:rPr>
                <w:sz w:val="22"/>
                <w:szCs w:val="22"/>
              </w:rPr>
              <w:t>onsiderando que o item solicitado ser</w:t>
            </w:r>
            <w:r w:rsidR="00F96FEC" w:rsidRPr="00FE1B04">
              <w:rPr>
                <w:sz w:val="22"/>
                <w:szCs w:val="22"/>
              </w:rPr>
              <w:t>á</w:t>
            </w:r>
            <w:r w:rsidRPr="00FE1B04">
              <w:rPr>
                <w:sz w:val="22"/>
                <w:szCs w:val="22"/>
              </w:rPr>
              <w:t xml:space="preserve"> utilizados no recapeamentos de vias do município realizados constantemente pela equipe da Secretaria de Obras e Interior e Transportes</w:t>
            </w:r>
            <w:r w:rsidR="00F96FEC" w:rsidRPr="00FE1B04">
              <w:rPr>
                <w:sz w:val="22"/>
                <w:szCs w:val="22"/>
              </w:rPr>
              <w:t>, visando</w:t>
            </w:r>
            <w:r w:rsidRPr="00FE1B04">
              <w:rPr>
                <w:sz w:val="22"/>
                <w:szCs w:val="22"/>
              </w:rPr>
              <w:t xml:space="preserve"> proporcionar conforto à população, melhorar </w:t>
            </w:r>
            <w:r w:rsidR="00F96FEC" w:rsidRPr="00FE1B04">
              <w:rPr>
                <w:sz w:val="22"/>
                <w:szCs w:val="22"/>
              </w:rPr>
              <w:t xml:space="preserve">as </w:t>
            </w:r>
            <w:r w:rsidRPr="00FE1B04">
              <w:rPr>
                <w:sz w:val="22"/>
                <w:szCs w:val="22"/>
              </w:rPr>
              <w:t>condições de limpeza, contribuindo para a saúde pública, e consequentemente prop</w:t>
            </w:r>
            <w:r w:rsidR="00F96FEC" w:rsidRPr="00FE1B04">
              <w:rPr>
                <w:sz w:val="22"/>
                <w:szCs w:val="22"/>
              </w:rPr>
              <w:t>iciar</w:t>
            </w:r>
            <w:r w:rsidRPr="00FE1B04">
              <w:rPr>
                <w:sz w:val="22"/>
                <w:szCs w:val="22"/>
              </w:rPr>
              <w:t xml:space="preserve"> níveis satisfatórios de segurança, velocidade e economia no transporte de pessoas e mercadorias através da pavimentação asfáltica das vias públicas urbanas</w:t>
            </w:r>
            <w:r w:rsidR="008B75D3" w:rsidRPr="00FE1B04">
              <w:rPr>
                <w:sz w:val="22"/>
                <w:szCs w:val="22"/>
              </w:rPr>
              <w:t xml:space="preserve"> e rurais</w:t>
            </w:r>
            <w:r w:rsidRPr="00FE1B04">
              <w:rPr>
                <w:sz w:val="22"/>
                <w:szCs w:val="22"/>
              </w:rPr>
              <w:t>. As obras contemplam também infraestruturas complementares como a implantação de sistemas de drenagem, tapa buracos, faixas e lombofaixas. Sendo tais produtos destinados a serviços que influem diretamente na segurança dos munícipes que necessitam trafe</w:t>
            </w:r>
            <w:r w:rsidR="008B75D3" w:rsidRPr="00FE1B04">
              <w:rPr>
                <w:sz w:val="22"/>
                <w:szCs w:val="22"/>
              </w:rPr>
              <w:t xml:space="preserve">gar em vias de boas qualidades, tal </w:t>
            </w:r>
            <w:r w:rsidRPr="00FE1B04">
              <w:rPr>
                <w:sz w:val="22"/>
                <w:szCs w:val="22"/>
              </w:rPr>
              <w:t xml:space="preserve">solicitação </w:t>
            </w:r>
            <w:r w:rsidR="008B75D3" w:rsidRPr="00FE1B04">
              <w:rPr>
                <w:sz w:val="22"/>
                <w:szCs w:val="22"/>
              </w:rPr>
              <w:t>se faz necessária</w:t>
            </w:r>
            <w:r w:rsidRPr="00FE1B04">
              <w:rPr>
                <w:sz w:val="22"/>
                <w:szCs w:val="22"/>
              </w:rPr>
              <w:t xml:space="preserve">, uma vez que as ruas e avenidas estão bastante deterioradas, necessitando que se faça serviços de restauração na pavimentação asfáltica do município de </w:t>
            </w:r>
            <w:r w:rsidR="00F96FEC" w:rsidRPr="00FE1B04">
              <w:rPr>
                <w:sz w:val="22"/>
                <w:szCs w:val="22"/>
              </w:rPr>
              <w:t>Venda Nova do imigrante –ES.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FE1B04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5. ESTIMATIVA DAS QUANTIDADES</w:t>
            </w:r>
          </w:p>
        </w:tc>
      </w:tr>
      <w:tr w:rsidR="00F77521" w:rsidRPr="00FE1B04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91" w:rsidRPr="00FE1B04" w:rsidRDefault="00683B91" w:rsidP="00FE1B04">
            <w:pPr>
              <w:spacing w:line="360" w:lineRule="auto"/>
              <w:rPr>
                <w:rFonts w:eastAsia="Times New Roman"/>
                <w:b/>
                <w:sz w:val="22"/>
                <w:szCs w:val="22"/>
                <w:lang w:eastAsia="pt-BR"/>
              </w:rPr>
            </w:pPr>
          </w:p>
          <w:tbl>
            <w:tblPr>
              <w:tblStyle w:val="Tabelacomgrade"/>
              <w:tblW w:w="8842" w:type="dxa"/>
              <w:tblLayout w:type="fixed"/>
              <w:tblLook w:val="0000" w:firstRow="0" w:lastRow="0" w:firstColumn="0" w:lastColumn="0" w:noHBand="0" w:noVBand="0"/>
            </w:tblPr>
            <w:tblGrid>
              <w:gridCol w:w="923"/>
              <w:gridCol w:w="2294"/>
              <w:gridCol w:w="1804"/>
              <w:gridCol w:w="1270"/>
              <w:gridCol w:w="1417"/>
              <w:gridCol w:w="1134"/>
            </w:tblGrid>
            <w:tr w:rsidR="00FE1B04" w:rsidRPr="00FE1B04" w:rsidTr="00FE1B04">
              <w:trPr>
                <w:trHeight w:val="325"/>
              </w:trPr>
              <w:tc>
                <w:tcPr>
                  <w:tcW w:w="923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b/>
                      <w:bCs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94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b/>
                      <w:bCs/>
                      <w:sz w:val="22"/>
                      <w:szCs w:val="22"/>
                    </w:rPr>
                    <w:t>MATERIAL</w:t>
                  </w:r>
                </w:p>
              </w:tc>
              <w:tc>
                <w:tcPr>
                  <w:tcW w:w="1804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b/>
                      <w:bCs/>
                      <w:sz w:val="22"/>
                      <w:szCs w:val="22"/>
                    </w:rPr>
                    <w:t>UNIDADE</w:t>
                  </w:r>
                </w:p>
              </w:tc>
              <w:tc>
                <w:tcPr>
                  <w:tcW w:w="1270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b/>
                      <w:bCs/>
                      <w:sz w:val="22"/>
                      <w:szCs w:val="22"/>
                    </w:rPr>
                    <w:t>QUANT.</w:t>
                  </w:r>
                </w:p>
              </w:tc>
              <w:tc>
                <w:tcPr>
                  <w:tcW w:w="1417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b/>
                      <w:bCs/>
                      <w:sz w:val="22"/>
                      <w:szCs w:val="22"/>
                    </w:rPr>
                    <w:t>UNITÁRIO (R$)</w:t>
                  </w:r>
                </w:p>
              </w:tc>
              <w:tc>
                <w:tcPr>
                  <w:tcW w:w="1134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b/>
                      <w:bCs/>
                      <w:sz w:val="22"/>
                      <w:szCs w:val="22"/>
                    </w:rPr>
                    <w:t>ANUAL (R$)</w:t>
                  </w:r>
                </w:p>
              </w:tc>
            </w:tr>
            <w:tr w:rsidR="00FE1B04" w:rsidRPr="00FE1B04" w:rsidTr="00FE1B04">
              <w:trPr>
                <w:trHeight w:val="559"/>
              </w:trPr>
              <w:tc>
                <w:tcPr>
                  <w:tcW w:w="923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94" w:type="dxa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sz w:val="22"/>
                      <w:szCs w:val="22"/>
                    </w:rPr>
                    <w:t>massa asfáltica (CBUQ) concreto betuminoso usinado a quente - "faixa c".</w:t>
                  </w:r>
                </w:p>
              </w:tc>
              <w:tc>
                <w:tcPr>
                  <w:tcW w:w="1804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sz w:val="22"/>
                      <w:szCs w:val="22"/>
                    </w:rPr>
                    <w:t>TONELADAS</w:t>
                  </w:r>
                </w:p>
              </w:tc>
              <w:tc>
                <w:tcPr>
                  <w:tcW w:w="1270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FE1B04">
                    <w:rPr>
                      <w:sz w:val="22"/>
                      <w:szCs w:val="22"/>
                    </w:rPr>
                    <w:t>350</w:t>
                  </w:r>
                </w:p>
              </w:tc>
              <w:tc>
                <w:tcPr>
                  <w:tcW w:w="1417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E1B04" w:rsidRPr="00FE1B04" w:rsidRDefault="00FE1B04" w:rsidP="00FE1B04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77521" w:rsidRPr="00FE1B04" w:rsidRDefault="00F77521" w:rsidP="00FE1B04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207EEB" w:rsidRPr="00FE1B04" w:rsidRDefault="00207EEB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6. ESTIMATIVA DO VALOR DA CONTRATAÇÃO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D4" w:rsidRPr="00FE1B04" w:rsidRDefault="00CE1024" w:rsidP="00FE1B0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A estimativa de preço atual para 350 (trezentas e cinquenta) toneladas é de 180.000,00 (cento e oitenta mil reais).</w:t>
            </w:r>
          </w:p>
          <w:p w:rsidR="00F77521" w:rsidRPr="00FE1B04" w:rsidRDefault="00C35491" w:rsidP="00FE1B04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Serão util</w:t>
            </w:r>
            <w:r w:rsidR="001E15D4" w:rsidRPr="00FE1B04">
              <w:rPr>
                <w:sz w:val="22"/>
                <w:szCs w:val="22"/>
              </w:rPr>
              <w:t>izados, como metodologia para obtenção do preço de referência para a contratação, a média, a mediana ou o menor dos valores ob</w:t>
            </w:r>
            <w:r w:rsidRPr="00FE1B04">
              <w:rPr>
                <w:sz w:val="22"/>
                <w:szCs w:val="22"/>
              </w:rPr>
              <w:t>ti</w:t>
            </w:r>
            <w:r w:rsidR="001E15D4" w:rsidRPr="00FE1B04">
              <w:rPr>
                <w:sz w:val="22"/>
                <w:szCs w:val="22"/>
              </w:rPr>
              <w:t xml:space="preserve">dos na pesquisa de preços, desde que o cálculo incida sobre um conjunto de três ou mais preços, oriundos de um ou mais dos parâmetros adotados neste </w:t>
            </w:r>
            <w:r w:rsidRPr="00FE1B04">
              <w:rPr>
                <w:sz w:val="22"/>
                <w:szCs w:val="22"/>
              </w:rPr>
              <w:t>caso</w:t>
            </w:r>
            <w:r w:rsidR="001E15D4" w:rsidRPr="00FE1B04">
              <w:rPr>
                <w:sz w:val="22"/>
                <w:szCs w:val="22"/>
              </w:rPr>
              <w:t>, desconsiderados os valores inexequíveis e os excessivamente elevados.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6A3C20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 xml:space="preserve">7. PARCELAMENTO </w:t>
            </w:r>
            <w:r w:rsidR="00F77521" w:rsidRPr="00FE1B04">
              <w:rPr>
                <w:b/>
                <w:sz w:val="22"/>
                <w:szCs w:val="22"/>
              </w:rPr>
              <w:t>DA SOLUÇÃO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44" w:rsidRPr="00FE1B04" w:rsidRDefault="009D6C83" w:rsidP="00FE1B04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FE1B04">
              <w:rPr>
                <w:rFonts w:eastAsia="Calibri"/>
                <w:sz w:val="22"/>
                <w:szCs w:val="22"/>
              </w:rPr>
              <w:t>A licitação será por lote, uma vez que, se trata de mesmo ítem.</w:t>
            </w:r>
            <w:r w:rsidR="00E937C7" w:rsidRPr="00FE1B04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8. CONTRATAÇÕES CORRELATAS E/OU INTERDEPENDENTES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4" w:rsidRPr="00FE1B04" w:rsidRDefault="008A0624" w:rsidP="00FE1B04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FE1B04">
              <w:rPr>
                <w:rFonts w:eastAsia="Calibri"/>
                <w:sz w:val="22"/>
                <w:szCs w:val="22"/>
              </w:rPr>
              <w:t>Não há a necessidade de</w:t>
            </w:r>
            <w:r w:rsidR="00F77521" w:rsidRPr="00FE1B04">
              <w:rPr>
                <w:rFonts w:eastAsia="Calibri"/>
                <w:sz w:val="22"/>
                <w:szCs w:val="22"/>
              </w:rPr>
              <w:t xml:space="preserve"> contratações/aquisições correlatas</w:t>
            </w:r>
            <w:r w:rsidR="00FE1B04" w:rsidRPr="00FE1B04">
              <w:rPr>
                <w:rFonts w:eastAsia="Calibri"/>
                <w:sz w:val="22"/>
                <w:szCs w:val="22"/>
              </w:rPr>
              <w:t xml:space="preserve"> ao objeto ora debatido.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9. ALINHAMENTO ENTRE A CONTRATAÇÃO E O PLANEJAMENTO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D3" w:rsidRPr="00FE1B04" w:rsidRDefault="009D6C83" w:rsidP="00A8494E">
            <w:pPr>
              <w:spacing w:line="360" w:lineRule="auto"/>
              <w:jc w:val="both"/>
              <w:rPr>
                <w:rFonts w:eastAsia="Times New Roman"/>
                <w:b/>
                <w:bCs/>
                <w:sz w:val="22"/>
                <w:szCs w:val="22"/>
                <w:lang w:eastAsia="pt-BR"/>
              </w:rPr>
            </w:pPr>
            <w:r w:rsidRPr="00FE1B04">
              <w:rPr>
                <w:color w:val="000000"/>
                <w:sz w:val="22"/>
                <w:szCs w:val="22"/>
              </w:rPr>
              <w:t>A Prefeitura Municipal de Venda Nova do Imigrante/ES tem demandas contínuas de serviços para uso do material a ser adquirido em suas Secretarias para atendimento aos munícipes</w:t>
            </w:r>
            <w:r w:rsidRPr="00FE1B04">
              <w:rPr>
                <w:color w:val="00000A"/>
                <w:sz w:val="22"/>
                <w:szCs w:val="22"/>
              </w:rPr>
              <w:t xml:space="preserve">. Por essa razão, a estratégia de contratação mais conveniente é a aquisição de massa asfáltica, </w:t>
            </w:r>
            <w:r w:rsidRPr="00FE1B04">
              <w:rPr>
                <w:color w:val="000000"/>
                <w:sz w:val="22"/>
                <w:szCs w:val="22"/>
              </w:rPr>
              <w:t xml:space="preserve">na modalidade de </w:t>
            </w:r>
            <w:r w:rsidRPr="00A8494E">
              <w:rPr>
                <w:b/>
                <w:color w:val="000000"/>
                <w:sz w:val="22"/>
                <w:szCs w:val="22"/>
              </w:rPr>
              <w:t xml:space="preserve">Pregão </w:t>
            </w:r>
            <w:r w:rsidR="00A8494E" w:rsidRPr="00A8494E">
              <w:rPr>
                <w:b/>
                <w:color w:val="000000"/>
                <w:sz w:val="22"/>
                <w:szCs w:val="22"/>
              </w:rPr>
              <w:t>Eletrônico</w:t>
            </w:r>
            <w:r w:rsidRPr="00FE1B04">
              <w:rPr>
                <w:color w:val="000000"/>
                <w:sz w:val="22"/>
                <w:szCs w:val="22"/>
              </w:rPr>
              <w:t xml:space="preserve"> tipo menor preço por item/lote.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10. RESULTADOS PRETENDIDOS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55" w:rsidRPr="00FE1B04" w:rsidRDefault="00E62574" w:rsidP="00FE1B04">
            <w:pPr>
              <w:pStyle w:val="Corpodetext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B04">
              <w:rPr>
                <w:rFonts w:ascii="Arial" w:hAnsi="Arial" w:cs="Arial"/>
                <w:sz w:val="22"/>
                <w:szCs w:val="22"/>
              </w:rPr>
              <w:t>Considerando os inúmeros buracos existentes nas vias de trafego que se encontram abertos e em péssimo estado de conservação e considerando a necessidade de medidas icontínuas a fim de evitar possíveis acidentes com risco de danos materiais e humanos, solicitamos a compra de massa asfáltica a fim de que os serviços essenciais continuem sendo executados de maneira eficiente e ininterrupta, melhorando as condições de limpeza, contribuindo para a saúde pública, e consequentemente propiciando níveis satisfatórios de segurança, velocidade e economia no transporte de pessoas e mercadorias através da pavimentação asfáltica das vias públicas urbanas e rurais.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 xml:space="preserve">11. </w:t>
            </w:r>
            <w:r w:rsidRPr="00FE1B04">
              <w:rPr>
                <w:rFonts w:eastAsia="Calibri"/>
                <w:b/>
                <w:sz w:val="22"/>
                <w:szCs w:val="22"/>
              </w:rPr>
              <w:t>PROVIDÊNCIAS A SEREM ADOTADAS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FE1B04" w:rsidRDefault="008A0624" w:rsidP="00FE1B04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FE1B04">
              <w:rPr>
                <w:rFonts w:eastAsia="Calibri"/>
                <w:sz w:val="22"/>
                <w:szCs w:val="22"/>
              </w:rPr>
              <w:t>Não há p</w:t>
            </w:r>
            <w:r w:rsidR="00F77521" w:rsidRPr="00FE1B04">
              <w:rPr>
                <w:rFonts w:eastAsia="Calibri"/>
                <w:sz w:val="22"/>
                <w:szCs w:val="22"/>
              </w:rPr>
              <w:t xml:space="preserve">rovidências a serem adotadas pela </w:t>
            </w:r>
            <w:r w:rsidR="000C0C6B" w:rsidRPr="00FE1B04">
              <w:rPr>
                <w:rFonts w:eastAsia="Calibri"/>
                <w:sz w:val="22"/>
                <w:szCs w:val="22"/>
              </w:rPr>
              <w:t>A</w:t>
            </w:r>
            <w:r w:rsidR="00F77521" w:rsidRPr="00FE1B04">
              <w:rPr>
                <w:rFonts w:eastAsia="Calibri"/>
                <w:sz w:val="22"/>
                <w:szCs w:val="22"/>
              </w:rPr>
              <w:t>dministração</w:t>
            </w:r>
            <w:r w:rsidR="000C0C6B" w:rsidRPr="00FE1B04">
              <w:rPr>
                <w:rFonts w:eastAsia="Calibri"/>
                <w:sz w:val="22"/>
                <w:szCs w:val="22"/>
              </w:rPr>
              <w:t>,</w:t>
            </w:r>
            <w:r w:rsidR="00F77521" w:rsidRPr="00FE1B04">
              <w:rPr>
                <w:rFonts w:eastAsia="Calibri"/>
                <w:sz w:val="22"/>
                <w:szCs w:val="22"/>
              </w:rPr>
              <w:t xml:space="preserve"> previamente à celebração do contrato, inclusive quanto à capacitação de servidores ou de empregados para fiscalização e gestão contratual ou adequação do ambiente da organização</w:t>
            </w:r>
            <w:r w:rsidR="006A3C20" w:rsidRPr="00FE1B04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12. IMPACTOS AMBIENTAIS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04" w:rsidRPr="00FE1B04" w:rsidRDefault="00B54119" w:rsidP="00B541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A empresa deverá seguir as legislação vigente quanto a licenças Ambientais.</w:t>
            </w:r>
            <w:bookmarkStart w:id="0" w:name="_GoBack"/>
            <w:bookmarkEnd w:id="0"/>
          </w:p>
        </w:tc>
      </w:tr>
    </w:tbl>
    <w:p w:rsidR="00F77521" w:rsidRPr="00FE1B04" w:rsidRDefault="00F77521" w:rsidP="00FE1B04">
      <w:pPr>
        <w:spacing w:after="0" w:line="36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FE1B04" w:rsidRDefault="00F77521" w:rsidP="00FE1B04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E1B04">
              <w:rPr>
                <w:b/>
                <w:sz w:val="22"/>
                <w:szCs w:val="22"/>
              </w:rPr>
              <w:t>13. VIABILIDADE E RAZOABILIDADE DA CONTRATAÇÃO</w:t>
            </w:r>
          </w:p>
        </w:tc>
      </w:tr>
      <w:tr w:rsidR="00F77521" w:rsidRPr="00FE1B04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FE1B04" w:rsidRDefault="008A0624" w:rsidP="00FE1B0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>Os estudos preliminares indicam que esta forma de contratação é perfeitamente</w:t>
            </w:r>
            <w:r w:rsidR="008F7BE0" w:rsidRPr="00FE1B04">
              <w:rPr>
                <w:sz w:val="22"/>
                <w:szCs w:val="22"/>
              </w:rPr>
              <w:t xml:space="preserve"> </w:t>
            </w:r>
            <w:r w:rsidRPr="00FE1B04">
              <w:rPr>
                <w:sz w:val="22"/>
                <w:szCs w:val="22"/>
              </w:rPr>
              <w:t>viável e que maximiza a probabilidade do alcance dos resultados pretendidos.</w:t>
            </w:r>
          </w:p>
          <w:p w:rsidR="00F77521" w:rsidRPr="00FE1B04" w:rsidRDefault="008A0624" w:rsidP="00FE1B04">
            <w:pPr>
              <w:widowControl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FE1B04">
              <w:rPr>
                <w:sz w:val="22"/>
                <w:szCs w:val="22"/>
              </w:rPr>
              <w:t xml:space="preserve">Diante do exposto </w:t>
            </w:r>
            <w:r w:rsidR="00E937C7" w:rsidRPr="00FE1B04">
              <w:rPr>
                <w:sz w:val="22"/>
                <w:szCs w:val="22"/>
              </w:rPr>
              <w:t>o setor responsável</w:t>
            </w:r>
            <w:r w:rsidR="008F7BE0" w:rsidRPr="00FE1B04">
              <w:rPr>
                <w:sz w:val="22"/>
                <w:szCs w:val="22"/>
              </w:rPr>
              <w:t xml:space="preserve"> </w:t>
            </w:r>
            <w:r w:rsidRPr="00FE1B04">
              <w:rPr>
                <w:sz w:val="22"/>
                <w:szCs w:val="22"/>
              </w:rPr>
              <w:t xml:space="preserve">declara ser viável a contratação da solução </w:t>
            </w:r>
            <w:r w:rsidRPr="00FE1B04">
              <w:rPr>
                <w:sz w:val="22"/>
                <w:szCs w:val="22"/>
              </w:rPr>
              <w:lastRenderedPageBreak/>
              <w:t>pretendida</w:t>
            </w:r>
            <w:r w:rsidR="008F7BE0" w:rsidRPr="00FE1B04">
              <w:rPr>
                <w:sz w:val="22"/>
                <w:szCs w:val="22"/>
              </w:rPr>
              <w:t xml:space="preserve">, </w:t>
            </w:r>
            <w:r w:rsidR="00F77521" w:rsidRPr="00FE1B04">
              <w:rPr>
                <w:rFonts w:eastAsia="Calibri"/>
                <w:sz w:val="22"/>
                <w:szCs w:val="22"/>
              </w:rPr>
              <w:t>com base neste Estudo Técnico Preliminar.</w:t>
            </w:r>
          </w:p>
        </w:tc>
      </w:tr>
    </w:tbl>
    <w:p w:rsidR="00E62574" w:rsidRPr="00FE1B04" w:rsidRDefault="00E62574" w:rsidP="00FE1B04">
      <w:pPr>
        <w:spacing w:line="360" w:lineRule="auto"/>
        <w:rPr>
          <w:sz w:val="22"/>
          <w:szCs w:val="22"/>
        </w:rPr>
      </w:pPr>
    </w:p>
    <w:p w:rsidR="00683B91" w:rsidRPr="00FE1B04" w:rsidRDefault="00683B91" w:rsidP="00FE1B04">
      <w:pPr>
        <w:spacing w:line="360" w:lineRule="auto"/>
        <w:rPr>
          <w:sz w:val="22"/>
          <w:szCs w:val="22"/>
        </w:rPr>
      </w:pPr>
    </w:p>
    <w:p w:rsidR="00683B91" w:rsidRPr="00FE1B04" w:rsidRDefault="00683B91" w:rsidP="00FE1B04">
      <w:pPr>
        <w:spacing w:line="360" w:lineRule="auto"/>
        <w:rPr>
          <w:sz w:val="22"/>
          <w:szCs w:val="22"/>
        </w:rPr>
      </w:pPr>
      <w:r w:rsidRPr="00FE1B04">
        <w:rPr>
          <w:sz w:val="22"/>
          <w:szCs w:val="22"/>
        </w:rPr>
        <w:t xml:space="preserve">Venda Nova do Imigrante – ES, </w:t>
      </w:r>
      <w:r w:rsidR="00E62574" w:rsidRPr="00FE1B04">
        <w:rPr>
          <w:sz w:val="22"/>
          <w:szCs w:val="22"/>
        </w:rPr>
        <w:t>24 de J</w:t>
      </w:r>
      <w:r w:rsidR="00B53892" w:rsidRPr="00FE1B04">
        <w:rPr>
          <w:sz w:val="22"/>
          <w:szCs w:val="22"/>
        </w:rPr>
        <w:t>unho</w:t>
      </w:r>
      <w:r w:rsidRPr="00FE1B04">
        <w:rPr>
          <w:sz w:val="22"/>
          <w:szCs w:val="22"/>
        </w:rPr>
        <w:t xml:space="preserve"> de 2021.</w:t>
      </w:r>
      <w:r w:rsidR="00E62574" w:rsidRPr="00FE1B04">
        <w:rPr>
          <w:sz w:val="22"/>
          <w:szCs w:val="22"/>
        </w:rPr>
        <w:t xml:space="preserve"> </w:t>
      </w:r>
    </w:p>
    <w:p w:rsidR="00683B91" w:rsidRDefault="00683B91" w:rsidP="00FE1B04">
      <w:pPr>
        <w:spacing w:after="0" w:line="360" w:lineRule="auto"/>
        <w:jc w:val="center"/>
        <w:rPr>
          <w:sz w:val="22"/>
          <w:szCs w:val="22"/>
        </w:rPr>
      </w:pPr>
    </w:p>
    <w:p w:rsidR="00FE1B04" w:rsidRDefault="00FE1B04" w:rsidP="00FE1B04">
      <w:pPr>
        <w:spacing w:after="0" w:line="360" w:lineRule="auto"/>
        <w:jc w:val="center"/>
        <w:rPr>
          <w:sz w:val="22"/>
          <w:szCs w:val="22"/>
        </w:rPr>
      </w:pPr>
    </w:p>
    <w:p w:rsidR="00FE1B04" w:rsidRPr="00FE1B04" w:rsidRDefault="00FE1B04" w:rsidP="00FE1B04">
      <w:pPr>
        <w:spacing w:after="0" w:line="360" w:lineRule="auto"/>
        <w:jc w:val="center"/>
        <w:rPr>
          <w:sz w:val="22"/>
          <w:szCs w:val="22"/>
        </w:rPr>
      </w:pPr>
    </w:p>
    <w:p w:rsidR="00683B91" w:rsidRDefault="00683B91" w:rsidP="00FE1B04">
      <w:pPr>
        <w:spacing w:after="0" w:line="360" w:lineRule="auto"/>
        <w:jc w:val="center"/>
        <w:rPr>
          <w:sz w:val="22"/>
          <w:szCs w:val="22"/>
        </w:rPr>
      </w:pPr>
      <w:r w:rsidRPr="00FE1B04">
        <w:rPr>
          <w:sz w:val="22"/>
          <w:szCs w:val="22"/>
        </w:rPr>
        <w:t>_____</w:t>
      </w:r>
      <w:r w:rsidR="00E937C7" w:rsidRPr="00FE1B04">
        <w:rPr>
          <w:sz w:val="22"/>
          <w:szCs w:val="22"/>
        </w:rPr>
        <w:t>____</w:t>
      </w:r>
      <w:r w:rsidRPr="00FE1B04">
        <w:rPr>
          <w:sz w:val="22"/>
          <w:szCs w:val="22"/>
        </w:rPr>
        <w:t>_____________</w:t>
      </w:r>
      <w:r w:rsidR="00FE1B04">
        <w:rPr>
          <w:sz w:val="22"/>
          <w:szCs w:val="22"/>
        </w:rPr>
        <w:t>______________________</w:t>
      </w:r>
    </w:p>
    <w:p w:rsidR="00FE1B04" w:rsidRDefault="00FE1B04" w:rsidP="00FE1B04">
      <w:pP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Alexandre Filete</w:t>
      </w:r>
    </w:p>
    <w:p w:rsidR="00FE1B04" w:rsidRPr="00FE1B04" w:rsidRDefault="00FE1B04" w:rsidP="00FE1B04">
      <w:pPr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Secretário Municipal de Obras e Infraestrutura Urbana</w:t>
      </w:r>
    </w:p>
    <w:p w:rsidR="00683B91" w:rsidRPr="00FE1B04" w:rsidRDefault="00683B91" w:rsidP="00FE1B04">
      <w:pPr>
        <w:spacing w:line="360" w:lineRule="auto"/>
        <w:rPr>
          <w:sz w:val="22"/>
          <w:szCs w:val="22"/>
        </w:rPr>
      </w:pPr>
    </w:p>
    <w:sectPr w:rsidR="00683B91" w:rsidRPr="00FE1B04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CB" w:rsidRDefault="001B2ECB" w:rsidP="007749BF">
      <w:pPr>
        <w:spacing w:after="0" w:line="240" w:lineRule="auto"/>
      </w:pPr>
      <w:r>
        <w:separator/>
      </w:r>
    </w:p>
  </w:endnote>
  <w:endnote w:type="continuationSeparator" w:id="0">
    <w:p w:rsidR="001B2ECB" w:rsidRDefault="001B2ECB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3463" w:rsidRDefault="00183463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B54119">
              <w:rPr>
                <w:b/>
                <w:bCs/>
                <w:noProof/>
                <w:sz w:val="20"/>
                <w:szCs w:val="20"/>
              </w:rPr>
              <w:t>5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B54119">
              <w:rPr>
                <w:b/>
                <w:bCs/>
                <w:noProof/>
                <w:sz w:val="20"/>
                <w:szCs w:val="20"/>
              </w:rPr>
              <w:t>5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83463" w:rsidRPr="00FE615E" w:rsidRDefault="00183463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CB" w:rsidRDefault="001B2ECB" w:rsidP="007749BF">
      <w:pPr>
        <w:spacing w:after="0" w:line="240" w:lineRule="auto"/>
      </w:pPr>
      <w:r>
        <w:separator/>
      </w:r>
    </w:p>
  </w:footnote>
  <w:footnote w:type="continuationSeparator" w:id="0">
    <w:p w:rsidR="001B2ECB" w:rsidRDefault="001B2ECB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63" w:rsidRDefault="0018346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D3666A5"/>
    <w:multiLevelType w:val="hybridMultilevel"/>
    <w:tmpl w:val="3FF62F7E"/>
    <w:lvl w:ilvl="0" w:tplc="B22AA4D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9"/>
  </w:num>
  <w:num w:numId="5">
    <w:abstractNumId w:val="0"/>
  </w:num>
  <w:num w:numId="6">
    <w:abstractNumId w:val="6"/>
  </w:num>
  <w:num w:numId="7">
    <w:abstractNumId w:val="15"/>
  </w:num>
  <w:num w:numId="8">
    <w:abstractNumId w:val="10"/>
  </w:num>
  <w:num w:numId="9">
    <w:abstractNumId w:val="1"/>
  </w:num>
  <w:num w:numId="10">
    <w:abstractNumId w:val="8"/>
  </w:num>
  <w:num w:numId="11">
    <w:abstractNumId w:val="14"/>
  </w:num>
  <w:num w:numId="12">
    <w:abstractNumId w:val="7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11"/>
  </w:num>
  <w:num w:numId="18">
    <w:abstractNumId w:val="18"/>
  </w:num>
  <w:num w:numId="19">
    <w:abstractNumId w:val="1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3FC6"/>
    <w:rsid w:val="00015B8A"/>
    <w:rsid w:val="000256E4"/>
    <w:rsid w:val="000454FF"/>
    <w:rsid w:val="00064D86"/>
    <w:rsid w:val="00065787"/>
    <w:rsid w:val="00070E48"/>
    <w:rsid w:val="00072D16"/>
    <w:rsid w:val="00073219"/>
    <w:rsid w:val="00074546"/>
    <w:rsid w:val="0007514C"/>
    <w:rsid w:val="00075F10"/>
    <w:rsid w:val="00076301"/>
    <w:rsid w:val="0007771C"/>
    <w:rsid w:val="00080CEF"/>
    <w:rsid w:val="0009038A"/>
    <w:rsid w:val="000A1BAF"/>
    <w:rsid w:val="000C0C6B"/>
    <w:rsid w:val="000E4AE9"/>
    <w:rsid w:val="000F5B8A"/>
    <w:rsid w:val="00101135"/>
    <w:rsid w:val="0010216C"/>
    <w:rsid w:val="001074D4"/>
    <w:rsid w:val="00120293"/>
    <w:rsid w:val="00137BEE"/>
    <w:rsid w:val="0015332C"/>
    <w:rsid w:val="00170108"/>
    <w:rsid w:val="00171DD7"/>
    <w:rsid w:val="00183463"/>
    <w:rsid w:val="00191E1D"/>
    <w:rsid w:val="00194D4B"/>
    <w:rsid w:val="001A6361"/>
    <w:rsid w:val="001B2ECB"/>
    <w:rsid w:val="001D14D8"/>
    <w:rsid w:val="001D708D"/>
    <w:rsid w:val="001D7967"/>
    <w:rsid w:val="001E15D4"/>
    <w:rsid w:val="001E349B"/>
    <w:rsid w:val="00207EEB"/>
    <w:rsid w:val="00220B88"/>
    <w:rsid w:val="00221D36"/>
    <w:rsid w:val="002436D4"/>
    <w:rsid w:val="00244090"/>
    <w:rsid w:val="002472DA"/>
    <w:rsid w:val="00257BC8"/>
    <w:rsid w:val="00265C5F"/>
    <w:rsid w:val="00275F74"/>
    <w:rsid w:val="0027763E"/>
    <w:rsid w:val="0028242D"/>
    <w:rsid w:val="002A7078"/>
    <w:rsid w:val="002B31AB"/>
    <w:rsid w:val="002E5423"/>
    <w:rsid w:val="0030066F"/>
    <w:rsid w:val="00307158"/>
    <w:rsid w:val="00307AF4"/>
    <w:rsid w:val="00312EFF"/>
    <w:rsid w:val="003271EE"/>
    <w:rsid w:val="00331327"/>
    <w:rsid w:val="00341449"/>
    <w:rsid w:val="0034352A"/>
    <w:rsid w:val="00346298"/>
    <w:rsid w:val="00350651"/>
    <w:rsid w:val="0035235D"/>
    <w:rsid w:val="00356563"/>
    <w:rsid w:val="003709CF"/>
    <w:rsid w:val="00373E7D"/>
    <w:rsid w:val="003744FA"/>
    <w:rsid w:val="0037726B"/>
    <w:rsid w:val="00380DEC"/>
    <w:rsid w:val="00390B41"/>
    <w:rsid w:val="003918B1"/>
    <w:rsid w:val="00392FE6"/>
    <w:rsid w:val="003B6A3A"/>
    <w:rsid w:val="003C0E89"/>
    <w:rsid w:val="003D2ADD"/>
    <w:rsid w:val="003F3873"/>
    <w:rsid w:val="003F6435"/>
    <w:rsid w:val="003F75A4"/>
    <w:rsid w:val="00404B1F"/>
    <w:rsid w:val="004068E6"/>
    <w:rsid w:val="00423646"/>
    <w:rsid w:val="004325BD"/>
    <w:rsid w:val="00434329"/>
    <w:rsid w:val="00455B2F"/>
    <w:rsid w:val="00462C91"/>
    <w:rsid w:val="00471571"/>
    <w:rsid w:val="00473C8F"/>
    <w:rsid w:val="00495FB3"/>
    <w:rsid w:val="004A25A1"/>
    <w:rsid w:val="004A6025"/>
    <w:rsid w:val="004B0790"/>
    <w:rsid w:val="004B4095"/>
    <w:rsid w:val="004B57FE"/>
    <w:rsid w:val="004C2677"/>
    <w:rsid w:val="004C2D77"/>
    <w:rsid w:val="004C5F8F"/>
    <w:rsid w:val="004C686C"/>
    <w:rsid w:val="004C6CCA"/>
    <w:rsid w:val="004D0191"/>
    <w:rsid w:val="004E3879"/>
    <w:rsid w:val="004E66EA"/>
    <w:rsid w:val="00507B3C"/>
    <w:rsid w:val="00514E09"/>
    <w:rsid w:val="005162F1"/>
    <w:rsid w:val="005201FD"/>
    <w:rsid w:val="0053462A"/>
    <w:rsid w:val="005375C7"/>
    <w:rsid w:val="00561F1D"/>
    <w:rsid w:val="005777F3"/>
    <w:rsid w:val="005909B6"/>
    <w:rsid w:val="005A5065"/>
    <w:rsid w:val="005B3C21"/>
    <w:rsid w:val="005C7903"/>
    <w:rsid w:val="005D28E8"/>
    <w:rsid w:val="005E3208"/>
    <w:rsid w:val="005E44ED"/>
    <w:rsid w:val="005F17F4"/>
    <w:rsid w:val="006007B6"/>
    <w:rsid w:val="006018CA"/>
    <w:rsid w:val="00604E51"/>
    <w:rsid w:val="0062112B"/>
    <w:rsid w:val="00621244"/>
    <w:rsid w:val="0062193C"/>
    <w:rsid w:val="00623BFC"/>
    <w:rsid w:val="006244C6"/>
    <w:rsid w:val="00625E7B"/>
    <w:rsid w:val="006376A4"/>
    <w:rsid w:val="006418EA"/>
    <w:rsid w:val="00645302"/>
    <w:rsid w:val="00651B02"/>
    <w:rsid w:val="006560D2"/>
    <w:rsid w:val="00667F29"/>
    <w:rsid w:val="00683B91"/>
    <w:rsid w:val="00686940"/>
    <w:rsid w:val="0068757D"/>
    <w:rsid w:val="006955CA"/>
    <w:rsid w:val="006A3C20"/>
    <w:rsid w:val="006A6462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333D5"/>
    <w:rsid w:val="00737E44"/>
    <w:rsid w:val="0074024D"/>
    <w:rsid w:val="00740674"/>
    <w:rsid w:val="0074149B"/>
    <w:rsid w:val="0074519E"/>
    <w:rsid w:val="007453FE"/>
    <w:rsid w:val="00766D3F"/>
    <w:rsid w:val="007674B6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C7FE0"/>
    <w:rsid w:val="007D054D"/>
    <w:rsid w:val="007D1C86"/>
    <w:rsid w:val="007D35F4"/>
    <w:rsid w:val="007D795E"/>
    <w:rsid w:val="007E11D0"/>
    <w:rsid w:val="007E616D"/>
    <w:rsid w:val="007F4227"/>
    <w:rsid w:val="007F5EE7"/>
    <w:rsid w:val="00802B64"/>
    <w:rsid w:val="00816869"/>
    <w:rsid w:val="00817942"/>
    <w:rsid w:val="00820C6C"/>
    <w:rsid w:val="008252C9"/>
    <w:rsid w:val="00831BA2"/>
    <w:rsid w:val="00832B4F"/>
    <w:rsid w:val="00833D5F"/>
    <w:rsid w:val="00834529"/>
    <w:rsid w:val="008366B3"/>
    <w:rsid w:val="008421E9"/>
    <w:rsid w:val="00856979"/>
    <w:rsid w:val="008623E5"/>
    <w:rsid w:val="00867234"/>
    <w:rsid w:val="008709BA"/>
    <w:rsid w:val="0087720A"/>
    <w:rsid w:val="00880984"/>
    <w:rsid w:val="00881943"/>
    <w:rsid w:val="00881CD5"/>
    <w:rsid w:val="00886FF2"/>
    <w:rsid w:val="00890B63"/>
    <w:rsid w:val="008952DC"/>
    <w:rsid w:val="00896CBE"/>
    <w:rsid w:val="008A00A0"/>
    <w:rsid w:val="008A0624"/>
    <w:rsid w:val="008A4EC4"/>
    <w:rsid w:val="008B68FE"/>
    <w:rsid w:val="008B6F80"/>
    <w:rsid w:val="008B75D3"/>
    <w:rsid w:val="008C422F"/>
    <w:rsid w:val="008C6922"/>
    <w:rsid w:val="008E6F53"/>
    <w:rsid w:val="008F7BE0"/>
    <w:rsid w:val="00900AFB"/>
    <w:rsid w:val="0090547D"/>
    <w:rsid w:val="00907543"/>
    <w:rsid w:val="00925BC1"/>
    <w:rsid w:val="00933C24"/>
    <w:rsid w:val="009340AA"/>
    <w:rsid w:val="00956C07"/>
    <w:rsid w:val="00970A35"/>
    <w:rsid w:val="00970B53"/>
    <w:rsid w:val="0097655C"/>
    <w:rsid w:val="0098365A"/>
    <w:rsid w:val="00984875"/>
    <w:rsid w:val="00990C19"/>
    <w:rsid w:val="009B6A8F"/>
    <w:rsid w:val="009B7B55"/>
    <w:rsid w:val="009D3C32"/>
    <w:rsid w:val="009D4436"/>
    <w:rsid w:val="009D6C83"/>
    <w:rsid w:val="009D73CA"/>
    <w:rsid w:val="009E79EE"/>
    <w:rsid w:val="009F02D5"/>
    <w:rsid w:val="009F717F"/>
    <w:rsid w:val="00A03E7D"/>
    <w:rsid w:val="00A04F4C"/>
    <w:rsid w:val="00A1185C"/>
    <w:rsid w:val="00A2029E"/>
    <w:rsid w:val="00A242D6"/>
    <w:rsid w:val="00A25DDA"/>
    <w:rsid w:val="00A34781"/>
    <w:rsid w:val="00A35329"/>
    <w:rsid w:val="00A3604B"/>
    <w:rsid w:val="00A42755"/>
    <w:rsid w:val="00A456F3"/>
    <w:rsid w:val="00A63BF4"/>
    <w:rsid w:val="00A66706"/>
    <w:rsid w:val="00A70A52"/>
    <w:rsid w:val="00A72C59"/>
    <w:rsid w:val="00A75EDA"/>
    <w:rsid w:val="00A80B83"/>
    <w:rsid w:val="00A8295B"/>
    <w:rsid w:val="00A82D5C"/>
    <w:rsid w:val="00A8494E"/>
    <w:rsid w:val="00A90655"/>
    <w:rsid w:val="00A945BC"/>
    <w:rsid w:val="00AA72AB"/>
    <w:rsid w:val="00AB7C99"/>
    <w:rsid w:val="00AC567A"/>
    <w:rsid w:val="00AC5B87"/>
    <w:rsid w:val="00AD272D"/>
    <w:rsid w:val="00AD3333"/>
    <w:rsid w:val="00AD4E86"/>
    <w:rsid w:val="00AD63A0"/>
    <w:rsid w:val="00AE2750"/>
    <w:rsid w:val="00AE610A"/>
    <w:rsid w:val="00AF2920"/>
    <w:rsid w:val="00AF6A61"/>
    <w:rsid w:val="00B1507F"/>
    <w:rsid w:val="00B3215D"/>
    <w:rsid w:val="00B327C3"/>
    <w:rsid w:val="00B478C3"/>
    <w:rsid w:val="00B47CAE"/>
    <w:rsid w:val="00B50975"/>
    <w:rsid w:val="00B53892"/>
    <w:rsid w:val="00B54119"/>
    <w:rsid w:val="00B559C5"/>
    <w:rsid w:val="00B70F15"/>
    <w:rsid w:val="00B754EA"/>
    <w:rsid w:val="00B84FA5"/>
    <w:rsid w:val="00BB5E60"/>
    <w:rsid w:val="00BC33A4"/>
    <w:rsid w:val="00BC49EF"/>
    <w:rsid w:val="00BD05A1"/>
    <w:rsid w:val="00BD6BE5"/>
    <w:rsid w:val="00BE5CB6"/>
    <w:rsid w:val="00C00BBA"/>
    <w:rsid w:val="00C07AB8"/>
    <w:rsid w:val="00C10655"/>
    <w:rsid w:val="00C116D1"/>
    <w:rsid w:val="00C16B30"/>
    <w:rsid w:val="00C200DC"/>
    <w:rsid w:val="00C30D16"/>
    <w:rsid w:val="00C314C9"/>
    <w:rsid w:val="00C35491"/>
    <w:rsid w:val="00C3556B"/>
    <w:rsid w:val="00C366B0"/>
    <w:rsid w:val="00C46394"/>
    <w:rsid w:val="00C50CC1"/>
    <w:rsid w:val="00C57F01"/>
    <w:rsid w:val="00C84B54"/>
    <w:rsid w:val="00C94D62"/>
    <w:rsid w:val="00CB30F5"/>
    <w:rsid w:val="00CB6FBA"/>
    <w:rsid w:val="00CD5A3F"/>
    <w:rsid w:val="00CE1024"/>
    <w:rsid w:val="00CE2056"/>
    <w:rsid w:val="00CE42F8"/>
    <w:rsid w:val="00D0072D"/>
    <w:rsid w:val="00D0766B"/>
    <w:rsid w:val="00D12C09"/>
    <w:rsid w:val="00D2450E"/>
    <w:rsid w:val="00D338D3"/>
    <w:rsid w:val="00D377BC"/>
    <w:rsid w:val="00D54B70"/>
    <w:rsid w:val="00D627F8"/>
    <w:rsid w:val="00D6284B"/>
    <w:rsid w:val="00D77CA1"/>
    <w:rsid w:val="00D80F74"/>
    <w:rsid w:val="00D81EF0"/>
    <w:rsid w:val="00D965CC"/>
    <w:rsid w:val="00DA4377"/>
    <w:rsid w:val="00DA67CF"/>
    <w:rsid w:val="00DB3CF9"/>
    <w:rsid w:val="00DB6180"/>
    <w:rsid w:val="00DC63A6"/>
    <w:rsid w:val="00DD1BD1"/>
    <w:rsid w:val="00DD582D"/>
    <w:rsid w:val="00DD6307"/>
    <w:rsid w:val="00DE455D"/>
    <w:rsid w:val="00DF6AC7"/>
    <w:rsid w:val="00E00284"/>
    <w:rsid w:val="00E20843"/>
    <w:rsid w:val="00E210C1"/>
    <w:rsid w:val="00E35955"/>
    <w:rsid w:val="00E518FE"/>
    <w:rsid w:val="00E61EFA"/>
    <w:rsid w:val="00E62574"/>
    <w:rsid w:val="00E65297"/>
    <w:rsid w:val="00E820FB"/>
    <w:rsid w:val="00E937C7"/>
    <w:rsid w:val="00EA3428"/>
    <w:rsid w:val="00EA65F9"/>
    <w:rsid w:val="00EB0284"/>
    <w:rsid w:val="00EB0A8F"/>
    <w:rsid w:val="00EB3032"/>
    <w:rsid w:val="00EC3200"/>
    <w:rsid w:val="00ED0830"/>
    <w:rsid w:val="00ED6BA8"/>
    <w:rsid w:val="00EF4BE1"/>
    <w:rsid w:val="00F026F8"/>
    <w:rsid w:val="00F17FAA"/>
    <w:rsid w:val="00F27228"/>
    <w:rsid w:val="00F30286"/>
    <w:rsid w:val="00F42747"/>
    <w:rsid w:val="00F42D32"/>
    <w:rsid w:val="00F516DE"/>
    <w:rsid w:val="00F53EFF"/>
    <w:rsid w:val="00F6201D"/>
    <w:rsid w:val="00F63F52"/>
    <w:rsid w:val="00F77521"/>
    <w:rsid w:val="00F82F98"/>
    <w:rsid w:val="00F8668A"/>
    <w:rsid w:val="00F913F2"/>
    <w:rsid w:val="00F943BE"/>
    <w:rsid w:val="00F94E11"/>
    <w:rsid w:val="00F95DBE"/>
    <w:rsid w:val="00F96FEC"/>
    <w:rsid w:val="00FA1E23"/>
    <w:rsid w:val="00FB3786"/>
    <w:rsid w:val="00FC0704"/>
    <w:rsid w:val="00FC74D2"/>
    <w:rsid w:val="00FD413F"/>
    <w:rsid w:val="00FD45AD"/>
    <w:rsid w:val="00FE1A6D"/>
    <w:rsid w:val="00FE1B04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qFormat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character" w:customStyle="1" w:styleId="highlight">
    <w:name w:val="highlight"/>
    <w:basedOn w:val="Fontepargpadro"/>
    <w:rsid w:val="00FA1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qFormat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character" w:customStyle="1" w:styleId="highlight">
    <w:name w:val="highlight"/>
    <w:basedOn w:val="Fontepargpadro"/>
    <w:rsid w:val="00FA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EF7D-E853-4441-9B50-67C2CB27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2021-08-17T15:47:00Z</cp:lastPrinted>
  <dcterms:created xsi:type="dcterms:W3CDTF">2021-08-17T15:47:00Z</dcterms:created>
  <dcterms:modified xsi:type="dcterms:W3CDTF">2021-08-17T15:47:00Z</dcterms:modified>
</cp:coreProperties>
</file>