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bookmarkStart w:id="0" w:name="_GoBack"/>
            <w:bookmarkEnd w:id="0"/>
            <w:r>
              <w:rPr>
                <w:noProof/>
                <w:lang w:eastAsia="pt-BR"/>
              </w:rPr>
              <w:drawing>
                <wp:inline distT="0" distB="0" distL="0" distR="0" wp14:anchorId="229FA465" wp14:editId="61727A33">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2E5B71" w:rsidRDefault="00F77521" w:rsidP="002E5B71">
            <w:pPr>
              <w:pStyle w:val="Cabealho"/>
              <w:jc w:val="center"/>
              <w:rPr>
                <w:b/>
                <w:sz w:val="28"/>
                <w:szCs w:val="28"/>
              </w:rPr>
            </w:pPr>
            <w:r w:rsidRPr="002E5B71">
              <w:rPr>
                <w:b/>
                <w:sz w:val="28"/>
                <w:szCs w:val="28"/>
              </w:rPr>
              <w:t>Prefeitura Municipal de Venda Nova do Imigrante</w:t>
            </w:r>
          </w:p>
          <w:p w:rsidR="002E5B71" w:rsidRPr="002E5B71" w:rsidRDefault="002E5B71" w:rsidP="002E5B71">
            <w:pPr>
              <w:pStyle w:val="Cabealho"/>
              <w:jc w:val="center"/>
              <w:rPr>
                <w:b/>
                <w:sz w:val="28"/>
                <w:szCs w:val="28"/>
              </w:rPr>
            </w:pPr>
            <w:r w:rsidRPr="002E5B71">
              <w:rPr>
                <w:b/>
                <w:sz w:val="28"/>
                <w:szCs w:val="28"/>
              </w:rPr>
              <w:t>Secretaria Municipal de Saúde</w:t>
            </w:r>
          </w:p>
          <w:p w:rsidR="00F77521" w:rsidRDefault="00F77521" w:rsidP="002E5B71">
            <w:pPr>
              <w:pStyle w:val="Cabealho"/>
              <w:jc w:val="center"/>
              <w:rPr>
                <w:b/>
                <w:sz w:val="6"/>
                <w:szCs w:val="6"/>
              </w:rPr>
            </w:pPr>
          </w:p>
          <w:p w:rsidR="00F77521" w:rsidRDefault="00F77521" w:rsidP="002E5B71">
            <w:pPr>
              <w:pStyle w:val="Rodap"/>
              <w:jc w:val="center"/>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rsidP="002E5B71">
            <w:pPr>
              <w:pStyle w:val="Rodap"/>
              <w:jc w:val="center"/>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Default="00F77521">
            <w:pPr>
              <w:jc w:val="center"/>
              <w:rPr>
                <w:b/>
                <w:sz w:val="36"/>
                <w:szCs w:val="36"/>
              </w:rPr>
            </w:pPr>
            <w:r>
              <w:rPr>
                <w:b/>
                <w:sz w:val="36"/>
                <w:szCs w:val="36"/>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72776B">
            <w:pPr>
              <w:ind w:firstLine="567"/>
              <w:jc w:val="both"/>
            </w:pPr>
            <w:r>
              <w:t>Este Estudo Técnico Preliminar - ETP - tem como objetivo assegurar a viabilidade técnica e a razoab</w:t>
            </w:r>
            <w:r w:rsidR="00686BBA">
              <w:t>ilidade da contratação pública</w:t>
            </w:r>
            <w:r w:rsidR="002B06D0">
              <w:t xml:space="preserve"> de empresa</w:t>
            </w:r>
            <w:r w:rsidR="00001055">
              <w:t xml:space="preserve"> para </w:t>
            </w:r>
            <w:r w:rsidR="002B06D0" w:rsidRPr="0074767C">
              <w:t xml:space="preserve"> </w:t>
            </w:r>
            <w:r w:rsidR="002B06D0">
              <w:t>a</w:t>
            </w:r>
            <w:r w:rsidR="002B06D0" w:rsidRPr="0074767C">
              <w:t xml:space="preserve">quisição de </w:t>
            </w:r>
            <w:r w:rsidR="002B06D0" w:rsidRPr="0089124E">
              <w:rPr>
                <w:b/>
              </w:rPr>
              <w:t>poltronas hospitalares reclinavéis para descanso</w:t>
            </w:r>
            <w:r w:rsidR="002B06D0" w:rsidRPr="0089124E">
              <w:rPr>
                <w:rFonts w:cstheme="minorHAnsi"/>
                <w:b/>
                <w:sz w:val="18"/>
                <w:szCs w:val="20"/>
                <w:shd w:val="clear" w:color="auto" w:fill="FFFFFF"/>
              </w:rPr>
              <w:t xml:space="preserve"> </w:t>
            </w:r>
            <w:r w:rsidR="002B06D0">
              <w:t>para cessão ao Hospital Padre Máximo, mediante Emenda Impositiva da Câmara de Vereadores de Venda Nova do Imigrante/ES</w:t>
            </w:r>
            <w:r w:rsidR="00001055">
              <w:t xml:space="preserve">, </w:t>
            </w:r>
            <w:r>
              <w:t>servindo como base para a elaboração do Termo de Referência</w:t>
            </w:r>
            <w:r w:rsidR="00001055">
              <w:t>, de acordo com a Lei 8.666/1993</w:t>
            </w:r>
            <w:r>
              <w:t>.</w:t>
            </w:r>
          </w:p>
        </w:tc>
      </w:tr>
    </w:tbl>
    <w:tbl>
      <w:tblPr>
        <w:tblStyle w:val="Tabelacomgrade"/>
        <w:tblW w:w="0" w:type="auto"/>
        <w:tblLook w:val="04A0" w:firstRow="1" w:lastRow="0" w:firstColumn="1" w:lastColumn="0" w:noHBand="0" w:noVBand="1"/>
      </w:tblPr>
      <w:tblGrid>
        <w:gridCol w:w="8897"/>
      </w:tblGrid>
      <w:tr w:rsidR="002B06D0" w:rsidTr="00CD71A3">
        <w:trPr>
          <w:trHeight w:val="403"/>
        </w:trPr>
        <w:tc>
          <w:tcPr>
            <w:tcW w:w="8897" w:type="dxa"/>
            <w:tcBorders>
              <w:top w:val="single" w:sz="4" w:space="0" w:color="auto"/>
              <w:left w:val="single" w:sz="4" w:space="0" w:color="auto"/>
              <w:bottom w:val="single" w:sz="4" w:space="0" w:color="auto"/>
              <w:right w:val="single" w:sz="4" w:space="0" w:color="auto"/>
            </w:tcBorders>
            <w:vAlign w:val="center"/>
            <w:hideMark/>
          </w:tcPr>
          <w:p w:rsidR="002B06D0" w:rsidRDefault="002B06D0" w:rsidP="002E5B71">
            <w:pPr>
              <w:jc w:val="both"/>
              <w:rPr>
                <w:b/>
              </w:rPr>
            </w:pPr>
            <w:r>
              <w:rPr>
                <w:b/>
              </w:rPr>
              <w:t>Data da Elaboração:</w:t>
            </w:r>
            <w:r w:rsidRPr="004E136D">
              <w:rPr>
                <w:b/>
              </w:rPr>
              <w:t xml:space="preserve"> </w:t>
            </w:r>
            <w:r w:rsidR="004E136D" w:rsidRPr="004E136D">
              <w:t>13/08</w:t>
            </w:r>
            <w:r w:rsidRPr="004E136D">
              <w:t>/2021</w:t>
            </w:r>
          </w:p>
        </w:tc>
      </w:tr>
      <w:tr w:rsidR="00F77521" w:rsidTr="00F77521">
        <w:tc>
          <w:tcPr>
            <w:tcW w:w="8897" w:type="dxa"/>
            <w:tcBorders>
              <w:top w:val="single" w:sz="4" w:space="0" w:color="auto"/>
              <w:left w:val="single" w:sz="4" w:space="0" w:color="auto"/>
              <w:bottom w:val="single" w:sz="4" w:space="0" w:color="auto"/>
              <w:right w:val="single" w:sz="4" w:space="0" w:color="auto"/>
            </w:tcBorders>
            <w:vAlign w:val="center"/>
          </w:tcPr>
          <w:p w:rsidR="00F77521" w:rsidRDefault="00F77521">
            <w:pPr>
              <w:jc w:val="both"/>
              <w:rPr>
                <w:b/>
              </w:rPr>
            </w:pPr>
            <w:r>
              <w:rPr>
                <w:b/>
              </w:rPr>
              <w:t>Secretaria/servidor responsável:</w:t>
            </w:r>
          </w:p>
          <w:p w:rsidR="00F77521" w:rsidRPr="00001055" w:rsidRDefault="00F77521" w:rsidP="00422A27">
            <w:pPr>
              <w:pStyle w:val="PargrafodaLista"/>
              <w:numPr>
                <w:ilvl w:val="0"/>
                <w:numId w:val="19"/>
              </w:numPr>
              <w:jc w:val="both"/>
              <w:rPr>
                <w:color w:val="FF0000"/>
              </w:rPr>
            </w:pPr>
            <w:r w:rsidRPr="00D75990">
              <w:t xml:space="preserve">Secretaria de Saúde – </w:t>
            </w:r>
            <w:r w:rsidR="00422A27">
              <w:t>Sidineia Dias</w:t>
            </w:r>
          </w:p>
        </w:tc>
      </w:tr>
    </w:tbl>
    <w:p w:rsidR="00F77521" w:rsidRDefault="00F77521" w:rsidP="00F77521">
      <w:pPr>
        <w:spacing w:after="0"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2E5B71" w:rsidRDefault="00422A27" w:rsidP="0072776B">
            <w:pPr>
              <w:ind w:firstLine="567"/>
              <w:jc w:val="both"/>
              <w:rPr>
                <w:color w:val="FF0000"/>
              </w:rPr>
            </w:pPr>
            <w:r w:rsidRPr="0074767C">
              <w:t xml:space="preserve">A </w:t>
            </w:r>
            <w:r>
              <w:t xml:space="preserve">proposta de </w:t>
            </w:r>
            <w:r w:rsidRPr="0074767C">
              <w:t>aquisição da</w:t>
            </w:r>
            <w:r>
              <w:t>s poltronas</w:t>
            </w:r>
            <w:r w:rsidRPr="0074767C">
              <w:t xml:space="preserve"> para cessão ao Hospital Padre Máximo, mediante Emenda Impositiva da Câmara de Vereadores de Venda Nova do Imigrante, </w:t>
            </w:r>
            <w:r>
              <w:t>surgiu da necessidade da melhora dos ambientes para atender à população utilizadora do SUS no Hospital; sendo que para tanto, é necessário que a Secretaria de Saúde realize a aquisição, por processo licitatório, para que os objetos possam ser cedidos, mediante Termo de Cessão, à Endidade Filantrópica.</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2. REQUISITOS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001055" w:rsidRDefault="00422A27" w:rsidP="0072776B">
            <w:pPr>
              <w:ind w:firstLine="567"/>
              <w:jc w:val="both"/>
              <w:rPr>
                <w:color w:val="0000FF"/>
              </w:rPr>
            </w:pPr>
            <w:r w:rsidRPr="00232F60">
              <w:rPr>
                <w:color w:val="000000" w:themeColor="text1"/>
              </w:rPr>
              <w:t>A empresa licitante deverá apresentar a</w:t>
            </w:r>
            <w:r w:rsidRPr="00232F60">
              <w:rPr>
                <w:bCs/>
                <w:color w:val="000000" w:themeColor="text1"/>
              </w:rPr>
              <w:t xml:space="preserve">testado de aptidão, emitido por pessoa jurídica de direito público ou privado comprovando a capacidade, de honrar os compromissos e prazos contratuais firmados com o Poder Público ou Privado. O(s) atestado(s) deve(m) ser emitido(s) em papel timbrado da empresa que contratou a licitante, assinado por seu representante legal, discriminando o teor da contratação e os dados </w:t>
            </w:r>
            <w:r>
              <w:rPr>
                <w:bCs/>
                <w:color w:val="000000" w:themeColor="text1"/>
              </w:rPr>
              <w:t>da empresa contratada.</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3. LEVANTAMENTO DE MERCADO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72776B" w:rsidRDefault="00422A27" w:rsidP="0072776B">
            <w:pPr>
              <w:ind w:firstLine="567"/>
              <w:jc w:val="both"/>
            </w:pPr>
            <w:r>
              <w:t>O levantamento de mercado consiste na média de preços alcançada com no mínimo 03 (três) orçamentos, levantados junto a fornecedores.</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422A27" w:rsidRDefault="00422A27" w:rsidP="00422A27">
            <w:pPr>
              <w:ind w:firstLine="567"/>
              <w:jc w:val="both"/>
            </w:pPr>
            <w:r w:rsidRPr="0074767C">
              <w:t>A</w:t>
            </w:r>
            <w:r>
              <w:t xml:space="preserve"> a</w:t>
            </w:r>
            <w:r w:rsidRPr="0074767C">
              <w:t xml:space="preserve">quisição </w:t>
            </w:r>
            <w:r>
              <w:t>visa proporcionar melhor conforto aos acompanhantes de pacientes SUS dependentes, visto que muitos acompanham por horas afio seus parentes e/ou conhecidos. Sendo assim, faz-se necessára esta aquisição, para adequações, substituições de poltronas antigas e melhora do atendimento à população que utiliza os espaços destinados ao atendimento do Sistema Único de Saúde, como Pronto Atendimento e Enfermaria do Hospital.</w:t>
            </w:r>
          </w:p>
          <w:p w:rsidR="00422A27" w:rsidRDefault="00422A27" w:rsidP="00422A27">
            <w:pPr>
              <w:ind w:firstLine="567"/>
              <w:jc w:val="both"/>
            </w:pPr>
            <w:r w:rsidRPr="00E528CD">
              <w:t xml:space="preserve">A contratada fica obrigada a substituir os produtos já entregues sempre que houver vício de qualidade ou impropriedade para uso, no prazo 05 (cinco) dias </w:t>
            </w:r>
            <w:r w:rsidRPr="00E528CD">
              <w:lastRenderedPageBreak/>
              <w:t>úteis, a contar da data de notificação do proble</w:t>
            </w:r>
            <w:r>
              <w:t xml:space="preserve">ma, sem ônus para o </w:t>
            </w:r>
            <w:r w:rsidR="00530116">
              <w:t>contratante</w:t>
            </w:r>
            <w:r>
              <w:t>, durante o período de vigência da garantia.</w:t>
            </w:r>
          </w:p>
          <w:p w:rsidR="00422A27" w:rsidRDefault="00422A27" w:rsidP="00422A27">
            <w:pPr>
              <w:ind w:firstLine="567"/>
              <w:jc w:val="both"/>
            </w:pPr>
            <w:r>
              <w:t>O objeto constante no referido pedido deverá</w:t>
            </w:r>
            <w:r w:rsidRPr="00E528CD">
              <w:t xml:space="preserve"> ter garantia mínima de 12 (doze) me</w:t>
            </w:r>
            <w:r>
              <w:t>ses a contar da data de emissão da Nota Fiscal, contra defeitos de fabricação.</w:t>
            </w:r>
          </w:p>
          <w:p w:rsidR="00422A27" w:rsidRDefault="00422A27" w:rsidP="00422A27">
            <w:pPr>
              <w:ind w:firstLine="567"/>
              <w:jc w:val="both"/>
            </w:pPr>
            <w:r w:rsidRPr="00E528CD">
              <w:t xml:space="preserve">A </w:t>
            </w:r>
            <w:r w:rsidRPr="00422A27">
              <w:t>contratada</w:t>
            </w:r>
            <w:r w:rsidRPr="00E528CD">
              <w:t xml:space="preserve"> deverá assumir os custos de devolução/frete desses produtos/</w:t>
            </w:r>
            <w:r>
              <w:t>materiais defeituosos dentro do prazo de garantia.</w:t>
            </w:r>
          </w:p>
          <w:p w:rsidR="00422A27" w:rsidRDefault="00422A27" w:rsidP="00422A27">
            <w:pPr>
              <w:ind w:firstLine="567"/>
              <w:jc w:val="both"/>
            </w:pPr>
            <w:r>
              <w:t>A Licitação, no estilo menor preço de item por lote, visa a disputa de lances entre empresas, fazendo com que a média de preços caia o máximo possível, otimizando assim a utilização dos recursos da administração pública para a aquisição dos materiais e posterior cessão ao HPM.</w:t>
            </w:r>
          </w:p>
        </w:tc>
      </w:tr>
    </w:tbl>
    <w:p w:rsidR="0072776B" w:rsidRDefault="0072776B"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5. ESTIMATIVA DAS QUANTIDADES</w:t>
            </w:r>
          </w:p>
        </w:tc>
      </w:tr>
      <w:tr w:rsidR="00F77521" w:rsidTr="00422A27">
        <w:trPr>
          <w:trHeight w:val="471"/>
        </w:trPr>
        <w:tc>
          <w:tcPr>
            <w:tcW w:w="8927" w:type="dxa"/>
            <w:tcBorders>
              <w:top w:val="single" w:sz="4" w:space="0" w:color="auto"/>
              <w:left w:val="single" w:sz="4" w:space="0" w:color="auto"/>
              <w:bottom w:val="single" w:sz="4" w:space="0" w:color="auto"/>
              <w:right w:val="single" w:sz="4" w:space="0" w:color="auto"/>
            </w:tcBorders>
          </w:tcPr>
          <w:p w:rsidR="003B6F1A" w:rsidRPr="00422A27" w:rsidRDefault="00422A27" w:rsidP="00422A27">
            <w:pPr>
              <w:widowControl w:val="0"/>
              <w:ind w:firstLine="567"/>
              <w:jc w:val="both"/>
              <w:rPr>
                <w:rFonts w:eastAsia="Calibri"/>
                <w:color w:val="FF0000"/>
              </w:rPr>
            </w:pPr>
            <w:r>
              <w:t>A especificação do objeto e quantitativos encontram-se no Pedido de Compras nº.</w:t>
            </w:r>
            <w:r>
              <w:rPr>
                <w:rFonts w:eastAsia="Calibri"/>
                <w:color w:val="FF0000"/>
              </w:rPr>
              <w:t xml:space="preserve"> </w:t>
            </w:r>
            <w:r>
              <w:t>093/2021 (Secretaria Municipal de Saúde).</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6. ESTIMATIVA DO VALOR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C61E3C" w:rsidRDefault="00AC50B3" w:rsidP="00AC50B3">
            <w:pPr>
              <w:widowControl w:val="0"/>
              <w:ind w:firstLine="567"/>
              <w:jc w:val="both"/>
              <w:rPr>
                <w:rFonts w:eastAsia="Calibri"/>
              </w:rPr>
            </w:pPr>
            <w:r>
              <w:t>A estimativa de valor médio para a contratação é de aproximadamente R$ 51.457,11, baseada na busca prévia de cotações, suscetível a alterações durante a realização do Certame.</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7. PARCELAMENTO OU NÃO DA SOLUÇÃO</w:t>
            </w:r>
          </w:p>
        </w:tc>
      </w:tr>
      <w:tr w:rsidR="00F77521" w:rsidTr="004343EA">
        <w:trPr>
          <w:trHeight w:val="635"/>
        </w:trPr>
        <w:tc>
          <w:tcPr>
            <w:tcW w:w="8927" w:type="dxa"/>
            <w:tcBorders>
              <w:top w:val="single" w:sz="4" w:space="0" w:color="auto"/>
              <w:left w:val="single" w:sz="4" w:space="0" w:color="auto"/>
              <w:bottom w:val="single" w:sz="4" w:space="0" w:color="auto"/>
              <w:right w:val="single" w:sz="4" w:space="0" w:color="auto"/>
            </w:tcBorders>
          </w:tcPr>
          <w:p w:rsidR="00F77521" w:rsidRPr="006D4B68" w:rsidRDefault="003B29CD" w:rsidP="004343EA">
            <w:pPr>
              <w:widowControl w:val="0"/>
              <w:ind w:firstLine="567"/>
              <w:jc w:val="both"/>
              <w:rPr>
                <w:rFonts w:eastAsia="Calibri"/>
                <w:color w:val="FF0000"/>
              </w:rPr>
            </w:pPr>
            <w:r w:rsidRPr="006D4B68">
              <w:rPr>
                <w:rFonts w:eastAsia="Calibri"/>
              </w:rPr>
              <w:t xml:space="preserve">A licitação será </w:t>
            </w:r>
            <w:r w:rsidR="006D4B68" w:rsidRPr="006D4B68">
              <w:rPr>
                <w:rFonts w:eastAsia="Calibri"/>
              </w:rPr>
              <w:t xml:space="preserve">dividida </w:t>
            </w:r>
            <w:r w:rsidR="00703BCB">
              <w:rPr>
                <w:rFonts w:eastAsia="Calibri"/>
              </w:rPr>
              <w:t>em item por lote</w:t>
            </w:r>
            <w:r w:rsidRPr="006D4B68">
              <w:rPr>
                <w:rFonts w:eastAsia="Calibri"/>
              </w:rPr>
              <w:t>,</w:t>
            </w:r>
            <w:r w:rsidR="004343EA">
              <w:rPr>
                <w:rFonts w:eastAsia="Calibri"/>
              </w:rPr>
              <w:t xml:space="preserve"> visto que se trata de apenas um item em uma quantidade de 29 unidades a ser licitado.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D4B68" w:rsidRDefault="006D4B68" w:rsidP="0072776B">
            <w:pPr>
              <w:widowControl w:val="0"/>
              <w:ind w:firstLine="567"/>
              <w:jc w:val="both"/>
              <w:rPr>
                <w:rFonts w:eastAsia="Calibri"/>
              </w:rPr>
            </w:pPr>
            <w:r w:rsidRPr="006D4B68">
              <w:rPr>
                <w:rFonts w:eastAsia="Calibri"/>
              </w:rPr>
              <w:t>Não há a necessidade de contratações/aquisições correlatas ao objeto ora debatido.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A47F21" w:rsidRDefault="00A47F21" w:rsidP="00A47F21">
            <w:pPr>
              <w:ind w:firstLine="567"/>
              <w:jc w:val="both"/>
            </w:pPr>
            <w:r>
              <w:t>As despesas inerentes a este objeto correrão à conta da dotação:</w:t>
            </w:r>
          </w:p>
          <w:p w:rsidR="00A47F21" w:rsidRDefault="00A47F21" w:rsidP="00A47F21">
            <w:pPr>
              <w:jc w:val="both"/>
            </w:pPr>
            <w:r>
              <w:rPr>
                <w:b/>
              </w:rPr>
              <w:t>Secretaria Municipal de Saúde:</w:t>
            </w:r>
          </w:p>
          <w:p w:rsidR="00C47FD5" w:rsidRDefault="00A47F21" w:rsidP="00A47F21">
            <w:pPr>
              <w:jc w:val="both"/>
            </w:pPr>
            <w:r>
              <w:t>-</w:t>
            </w:r>
            <w:r w:rsidRPr="009E71E5">
              <w:t xml:space="preserve"> Aquisição de </w:t>
            </w:r>
            <w:r>
              <w:t>Poltronas Reclináveis para o Hospital Padre Máximo: 0000026</w:t>
            </w:r>
            <w:r w:rsidRPr="009E71E5">
              <w:t>-121100000000</w:t>
            </w:r>
            <w: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10. RESULTADOS PRETENDIDOS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495CA7" w:rsidRDefault="00A47F21" w:rsidP="000C44D9">
            <w:pPr>
              <w:widowControl w:val="0"/>
              <w:ind w:firstLine="567"/>
              <w:jc w:val="both"/>
              <w:rPr>
                <w:rFonts w:eastAsia="Calibri"/>
              </w:rPr>
            </w:pPr>
            <w:r>
              <w:t xml:space="preserve">Com esta aquisição objetiva-se atender à </w:t>
            </w:r>
            <w:r w:rsidR="000C44D9">
              <w:t>Emenda Impositiva da Câmara de Vereadores de Venda Nova do Imigrante quando ao objeto em questão, que será utilizado para proporcionar melhor conforto aos acompanhantes de pacientes SUS dependentes que utilizam os espaços destinados ao atendimento do Sistema Único de Saúde, como Pronto Atendimento e Enfermaria do Hospital.</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AB4599" w:rsidRDefault="00AB4599" w:rsidP="00495CA7">
            <w:pPr>
              <w:widowControl w:val="0"/>
              <w:ind w:firstLine="567"/>
              <w:jc w:val="both"/>
              <w:rPr>
                <w:rFonts w:eastAsia="Calibri"/>
              </w:rPr>
            </w:pPr>
            <w:r w:rsidRPr="00AB4599">
              <w:rPr>
                <w:rFonts w:eastAsia="Calibri"/>
              </w:rPr>
              <w:t>Não há providências a serem adotadas pela administração previamente à celebração do contrato, inclusive quanto à capacitação de servidores ou de empregados para fiscalização e gestão contratual ou adequação do ambiente da organização.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55BDD" w:rsidRDefault="009A001E" w:rsidP="00495CA7">
            <w:pPr>
              <w:widowControl w:val="0"/>
              <w:ind w:firstLine="567"/>
              <w:jc w:val="both"/>
              <w:rPr>
                <w:rFonts w:eastAsia="Calibri"/>
              </w:rPr>
            </w:pPr>
            <w:r>
              <w:rPr>
                <w:rFonts w:eastAsia="Calibri"/>
              </w:rPr>
              <w:lastRenderedPageBreak/>
              <w:t>Em regra, não se vislumbra impactos ambientais decorrentes da contratação, tendo em vista que o material será adquirido de empresas licenciadas para o fornecimento dos materiais.</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495CA7" w:rsidRDefault="00495CA7" w:rsidP="00495CA7">
            <w:pPr>
              <w:autoSpaceDE w:val="0"/>
              <w:autoSpaceDN w:val="0"/>
              <w:adjustRightInd w:val="0"/>
              <w:ind w:firstLine="567"/>
              <w:jc w:val="both"/>
            </w:pPr>
            <w:r>
              <w:t>O Estudo Técnico Preliminar</w:t>
            </w:r>
            <w:r w:rsidR="00D75990" w:rsidRPr="00D75990">
              <w:t xml:space="preserve"> </w:t>
            </w:r>
            <w:r>
              <w:t>indica</w:t>
            </w:r>
            <w:r w:rsidR="00D75990" w:rsidRPr="00D75990">
              <w:t xml:space="preserve"> que esta forma de contratação é perfeitamente viável e que maximiza a probabilidade do alcance dos resultados pretendidos.</w:t>
            </w:r>
          </w:p>
          <w:p w:rsidR="00F77521" w:rsidRPr="00495CA7" w:rsidRDefault="00530116" w:rsidP="00495CA7">
            <w:pPr>
              <w:autoSpaceDE w:val="0"/>
              <w:autoSpaceDN w:val="0"/>
              <w:adjustRightInd w:val="0"/>
              <w:ind w:firstLine="567"/>
              <w:jc w:val="both"/>
            </w:pPr>
            <w:r>
              <w:t>Diante do exposto à</w:t>
            </w:r>
            <w:r w:rsidR="00D75990" w:rsidRPr="00D75990">
              <w:t xml:space="preserve"> Comissão, </w:t>
            </w:r>
            <w:r w:rsidR="00D75990">
              <w:t xml:space="preserve">a </w:t>
            </w:r>
            <w:r w:rsidR="00D75990" w:rsidRPr="00D75990">
              <w:t xml:space="preserve">equipe técnica declara ser viável a contratação da solução pretendida, </w:t>
            </w:r>
            <w:r w:rsidR="00D75990" w:rsidRPr="00D75990">
              <w:rPr>
                <w:rFonts w:eastAsia="Calibri"/>
              </w:rPr>
              <w:t>com base neste Estudo Técnico Preliminar.</w:t>
            </w:r>
          </w:p>
        </w:tc>
      </w:tr>
    </w:tbl>
    <w:p w:rsidR="00327436" w:rsidRDefault="00327436" w:rsidP="00327436">
      <w:pPr>
        <w:rPr>
          <w:sz w:val="20"/>
          <w:szCs w:val="20"/>
        </w:rPr>
      </w:pPr>
    </w:p>
    <w:p w:rsidR="00327436" w:rsidRPr="00327436" w:rsidRDefault="00327436" w:rsidP="00327436">
      <w:pPr>
        <w:jc w:val="right"/>
      </w:pPr>
      <w:r w:rsidRPr="00327436">
        <w:t xml:space="preserve">Venda Nova do Imigrante – ES, </w:t>
      </w:r>
      <w:r w:rsidR="004E136D">
        <w:t>13</w:t>
      </w:r>
      <w:r w:rsidRPr="00327436">
        <w:t xml:space="preserve"> de </w:t>
      </w:r>
      <w:r w:rsidR="004E136D">
        <w:t>agosto</w:t>
      </w:r>
      <w:r w:rsidRPr="00327436">
        <w:t xml:space="preserve"> de 2021.</w:t>
      </w:r>
    </w:p>
    <w:p w:rsidR="00327436" w:rsidRPr="0068757D" w:rsidRDefault="00327436" w:rsidP="00327436">
      <w:pPr>
        <w:spacing w:after="0" w:line="240" w:lineRule="auto"/>
        <w:rPr>
          <w:sz w:val="20"/>
          <w:szCs w:val="20"/>
        </w:rPr>
      </w:pPr>
    </w:p>
    <w:p w:rsidR="00327436" w:rsidRPr="0068757D" w:rsidRDefault="00327436" w:rsidP="00327436">
      <w:pPr>
        <w:spacing w:after="0" w:line="240" w:lineRule="auto"/>
        <w:jc w:val="center"/>
        <w:rPr>
          <w:sz w:val="20"/>
          <w:szCs w:val="20"/>
        </w:rPr>
      </w:pPr>
    </w:p>
    <w:p w:rsidR="00327436" w:rsidRDefault="00327436" w:rsidP="00E07587">
      <w:pPr>
        <w:spacing w:after="0" w:line="240" w:lineRule="auto"/>
        <w:rPr>
          <w:sz w:val="20"/>
          <w:szCs w:val="20"/>
        </w:rPr>
      </w:pPr>
    </w:p>
    <w:p w:rsidR="00327436" w:rsidRDefault="00327436" w:rsidP="00B13970">
      <w:pPr>
        <w:spacing w:after="0" w:line="240" w:lineRule="auto"/>
        <w:rPr>
          <w:b/>
        </w:rPr>
      </w:pPr>
    </w:p>
    <w:p w:rsidR="004E136D" w:rsidRDefault="004E136D" w:rsidP="00B13970">
      <w:pPr>
        <w:spacing w:after="0" w:line="240" w:lineRule="auto"/>
        <w:rPr>
          <w:b/>
        </w:rPr>
      </w:pPr>
    </w:p>
    <w:p w:rsidR="004E136D" w:rsidRPr="00741573" w:rsidRDefault="004E136D" w:rsidP="00B13970">
      <w:pPr>
        <w:spacing w:after="0" w:line="240" w:lineRule="auto"/>
        <w:rPr>
          <w:b/>
        </w:rPr>
      </w:pPr>
    </w:p>
    <w:p w:rsidR="00327436" w:rsidRPr="00741573" w:rsidRDefault="00741573" w:rsidP="00327436">
      <w:pPr>
        <w:spacing w:after="0" w:line="240" w:lineRule="auto"/>
        <w:jc w:val="center"/>
        <w:rPr>
          <w:b/>
        </w:rPr>
      </w:pPr>
      <w:r>
        <w:rPr>
          <w:b/>
        </w:rPr>
        <w:t>_________________________________</w:t>
      </w:r>
    </w:p>
    <w:p w:rsidR="00327436" w:rsidRPr="00F36AD4" w:rsidRDefault="00327436" w:rsidP="00327436">
      <w:pPr>
        <w:pStyle w:val="Recuodecorpodetexto"/>
        <w:tabs>
          <w:tab w:val="left" w:pos="3976"/>
        </w:tabs>
        <w:jc w:val="center"/>
        <w:rPr>
          <w:rFonts w:ascii="Arial" w:hAnsi="Arial" w:cs="Arial"/>
          <w:b/>
          <w:color w:val="000000" w:themeColor="text1"/>
          <w:sz w:val="22"/>
          <w:szCs w:val="22"/>
        </w:rPr>
      </w:pPr>
      <w:r w:rsidRPr="00F36AD4">
        <w:rPr>
          <w:rFonts w:ascii="Arial" w:hAnsi="Arial" w:cs="Arial"/>
          <w:b/>
          <w:color w:val="000000" w:themeColor="text1"/>
          <w:sz w:val="22"/>
          <w:szCs w:val="22"/>
        </w:rPr>
        <w:t>MARISE BERNARDA VILELA</w:t>
      </w:r>
    </w:p>
    <w:p w:rsidR="00327436" w:rsidRPr="00F36AD4" w:rsidRDefault="00327436" w:rsidP="00327436">
      <w:pPr>
        <w:spacing w:after="0" w:line="240" w:lineRule="auto"/>
        <w:jc w:val="center"/>
        <w:rPr>
          <w:b/>
          <w:color w:val="000000" w:themeColor="text1"/>
          <w:sz w:val="22"/>
          <w:szCs w:val="22"/>
        </w:rPr>
      </w:pPr>
      <w:r w:rsidRPr="00F36AD4">
        <w:rPr>
          <w:b/>
          <w:color w:val="000000" w:themeColor="text1"/>
          <w:sz w:val="22"/>
          <w:szCs w:val="22"/>
        </w:rPr>
        <w:t>SECRETÁRIA MUNICIPAL DE SAÚDE</w:t>
      </w:r>
    </w:p>
    <w:p w:rsidR="00327436" w:rsidRPr="00F36AD4" w:rsidRDefault="00327436" w:rsidP="00327436">
      <w:pPr>
        <w:spacing w:after="0" w:line="240" w:lineRule="auto"/>
        <w:jc w:val="center"/>
        <w:rPr>
          <w:b/>
          <w:color w:val="000000" w:themeColor="text1"/>
          <w:sz w:val="22"/>
          <w:szCs w:val="22"/>
        </w:rPr>
      </w:pPr>
      <w:r w:rsidRPr="00F36AD4">
        <w:rPr>
          <w:b/>
          <w:color w:val="000000" w:themeColor="text1"/>
          <w:sz w:val="22"/>
          <w:szCs w:val="22"/>
        </w:rPr>
        <w:t>DECRETO Nº 3290/2019</w:t>
      </w:r>
    </w:p>
    <w:p w:rsidR="006B767B" w:rsidRPr="00F77521" w:rsidRDefault="006B767B" w:rsidP="00327436">
      <w:pPr>
        <w:jc w:val="center"/>
      </w:pPr>
    </w:p>
    <w:sectPr w:rsidR="006B767B" w:rsidRPr="00F77521" w:rsidSect="002B31AB">
      <w:headerReference w:type="default" r:id="rId10"/>
      <w:footerReference w:type="default" r:id="rId11"/>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D12" w:rsidRDefault="00D50D12" w:rsidP="007749BF">
      <w:pPr>
        <w:spacing w:after="0" w:line="240" w:lineRule="auto"/>
      </w:pPr>
      <w:r>
        <w:separator/>
      </w:r>
    </w:p>
  </w:endnote>
  <w:endnote w:type="continuationSeparator" w:id="0">
    <w:p w:rsidR="00D50D12" w:rsidRDefault="00D50D12"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8C6922" w:rsidRDefault="008C6922">
            <w:pPr>
              <w:pStyle w:val="Rodap"/>
              <w:jc w:val="right"/>
            </w:pPr>
            <w:r w:rsidRPr="008C6922">
              <w:rPr>
                <w:b/>
                <w:sz w:val="20"/>
                <w:szCs w:val="20"/>
              </w:rPr>
              <w:t xml:space="preserve">Página </w:t>
            </w:r>
            <w:r w:rsidRPr="008C6922">
              <w:rPr>
                <w:b/>
                <w:bCs/>
                <w:sz w:val="20"/>
                <w:szCs w:val="20"/>
              </w:rPr>
              <w:fldChar w:fldCharType="begin"/>
            </w:r>
            <w:r w:rsidRPr="008C6922">
              <w:rPr>
                <w:b/>
                <w:bCs/>
                <w:sz w:val="20"/>
                <w:szCs w:val="20"/>
              </w:rPr>
              <w:instrText>PAGE</w:instrText>
            </w:r>
            <w:r w:rsidRPr="008C6922">
              <w:rPr>
                <w:b/>
                <w:bCs/>
                <w:sz w:val="20"/>
                <w:szCs w:val="20"/>
              </w:rPr>
              <w:fldChar w:fldCharType="separate"/>
            </w:r>
            <w:r w:rsidR="000072BE">
              <w:rPr>
                <w:b/>
                <w:bCs/>
                <w:noProof/>
                <w:sz w:val="20"/>
                <w:szCs w:val="20"/>
              </w:rPr>
              <w:t>1</w:t>
            </w:r>
            <w:r w:rsidRPr="008C6922">
              <w:rPr>
                <w:b/>
                <w:bCs/>
                <w:sz w:val="20"/>
                <w:szCs w:val="20"/>
              </w:rPr>
              <w:fldChar w:fldCharType="end"/>
            </w:r>
            <w:r w:rsidRPr="008C6922">
              <w:rPr>
                <w:b/>
                <w:sz w:val="20"/>
                <w:szCs w:val="20"/>
              </w:rPr>
              <w:t xml:space="preserve"> de </w:t>
            </w:r>
            <w:r w:rsidRPr="008C6922">
              <w:rPr>
                <w:b/>
                <w:bCs/>
                <w:sz w:val="20"/>
                <w:szCs w:val="20"/>
              </w:rPr>
              <w:fldChar w:fldCharType="begin"/>
            </w:r>
            <w:r w:rsidRPr="008C6922">
              <w:rPr>
                <w:b/>
                <w:bCs/>
                <w:sz w:val="20"/>
                <w:szCs w:val="20"/>
              </w:rPr>
              <w:instrText>NUMPAGES</w:instrText>
            </w:r>
            <w:r w:rsidRPr="008C6922">
              <w:rPr>
                <w:b/>
                <w:bCs/>
                <w:sz w:val="20"/>
                <w:szCs w:val="20"/>
              </w:rPr>
              <w:fldChar w:fldCharType="separate"/>
            </w:r>
            <w:r w:rsidR="000072BE">
              <w:rPr>
                <w:b/>
                <w:bCs/>
                <w:noProof/>
                <w:sz w:val="20"/>
                <w:szCs w:val="20"/>
              </w:rPr>
              <w:t>3</w:t>
            </w:r>
            <w:r w:rsidRPr="008C6922">
              <w:rPr>
                <w:b/>
                <w:bCs/>
                <w:sz w:val="20"/>
                <w:szCs w:val="20"/>
              </w:rPr>
              <w:fldChar w:fldCharType="end"/>
            </w:r>
          </w:p>
        </w:sdtContent>
      </w:sdt>
    </w:sdtContent>
  </w:sdt>
  <w:p w:rsidR="007749BF" w:rsidRPr="00FE615E" w:rsidRDefault="007749BF"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D12" w:rsidRDefault="00D50D12" w:rsidP="007749BF">
      <w:pPr>
        <w:spacing w:after="0" w:line="240" w:lineRule="auto"/>
      </w:pPr>
      <w:r>
        <w:separator/>
      </w:r>
    </w:p>
  </w:footnote>
  <w:footnote w:type="continuationSeparator" w:id="0">
    <w:p w:rsidR="00D50D12" w:rsidRDefault="00D50D12"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C3" w:rsidRDefault="007B0CC3"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41646BF"/>
    <w:multiLevelType w:val="hybridMultilevel"/>
    <w:tmpl w:val="7DAC9354"/>
    <w:lvl w:ilvl="0" w:tplc="8820DD80">
      <w:numFmt w:val="bullet"/>
      <w:lvlText w:val="-"/>
      <w:lvlJc w:val="left"/>
      <w:pPr>
        <w:ind w:left="277" w:hanging="98"/>
      </w:pPr>
      <w:rPr>
        <w:rFonts w:ascii="Arial" w:eastAsia="Arial" w:hAnsi="Arial" w:cs="Arial" w:hint="default"/>
        <w:w w:val="100"/>
        <w:sz w:val="16"/>
        <w:szCs w:val="16"/>
        <w:lang w:val="pt-PT" w:eastAsia="en-US" w:bidi="ar-SA"/>
      </w:rPr>
    </w:lvl>
    <w:lvl w:ilvl="1" w:tplc="FD8A4360">
      <w:numFmt w:val="bullet"/>
      <w:lvlText w:val="•"/>
      <w:lvlJc w:val="left"/>
      <w:pPr>
        <w:ind w:left="764" w:hanging="98"/>
      </w:pPr>
      <w:rPr>
        <w:lang w:val="pt-PT" w:eastAsia="en-US" w:bidi="ar-SA"/>
      </w:rPr>
    </w:lvl>
    <w:lvl w:ilvl="2" w:tplc="1234A53A">
      <w:numFmt w:val="bullet"/>
      <w:lvlText w:val="•"/>
      <w:lvlJc w:val="left"/>
      <w:pPr>
        <w:ind w:left="1248" w:hanging="98"/>
      </w:pPr>
      <w:rPr>
        <w:lang w:val="pt-PT" w:eastAsia="en-US" w:bidi="ar-SA"/>
      </w:rPr>
    </w:lvl>
    <w:lvl w:ilvl="3" w:tplc="20129A24">
      <w:numFmt w:val="bullet"/>
      <w:lvlText w:val="•"/>
      <w:lvlJc w:val="left"/>
      <w:pPr>
        <w:ind w:left="1732" w:hanging="98"/>
      </w:pPr>
      <w:rPr>
        <w:lang w:val="pt-PT" w:eastAsia="en-US" w:bidi="ar-SA"/>
      </w:rPr>
    </w:lvl>
    <w:lvl w:ilvl="4" w:tplc="E4309F58">
      <w:numFmt w:val="bullet"/>
      <w:lvlText w:val="•"/>
      <w:lvlJc w:val="left"/>
      <w:pPr>
        <w:ind w:left="2216" w:hanging="98"/>
      </w:pPr>
      <w:rPr>
        <w:lang w:val="pt-PT" w:eastAsia="en-US" w:bidi="ar-SA"/>
      </w:rPr>
    </w:lvl>
    <w:lvl w:ilvl="5" w:tplc="728CE750">
      <w:numFmt w:val="bullet"/>
      <w:lvlText w:val="•"/>
      <w:lvlJc w:val="left"/>
      <w:pPr>
        <w:ind w:left="2700" w:hanging="98"/>
      </w:pPr>
      <w:rPr>
        <w:lang w:val="pt-PT" w:eastAsia="en-US" w:bidi="ar-SA"/>
      </w:rPr>
    </w:lvl>
    <w:lvl w:ilvl="6" w:tplc="8A462E08">
      <w:numFmt w:val="bullet"/>
      <w:lvlText w:val="•"/>
      <w:lvlJc w:val="left"/>
      <w:pPr>
        <w:ind w:left="3184" w:hanging="98"/>
      </w:pPr>
      <w:rPr>
        <w:lang w:val="pt-PT" w:eastAsia="en-US" w:bidi="ar-SA"/>
      </w:rPr>
    </w:lvl>
    <w:lvl w:ilvl="7" w:tplc="4922ED8C">
      <w:numFmt w:val="bullet"/>
      <w:lvlText w:val="•"/>
      <w:lvlJc w:val="left"/>
      <w:pPr>
        <w:ind w:left="3668" w:hanging="98"/>
      </w:pPr>
      <w:rPr>
        <w:lang w:val="pt-PT" w:eastAsia="en-US" w:bidi="ar-SA"/>
      </w:rPr>
    </w:lvl>
    <w:lvl w:ilvl="8" w:tplc="D6A87750">
      <w:numFmt w:val="bullet"/>
      <w:lvlText w:val="•"/>
      <w:lvlJc w:val="left"/>
      <w:pPr>
        <w:ind w:left="4152" w:hanging="98"/>
      </w:pPr>
      <w:rPr>
        <w:lang w:val="pt-PT" w:eastAsia="en-US" w:bidi="ar-SA"/>
      </w:rPr>
    </w:lvl>
  </w:abstractNum>
  <w:abstractNum w:abstractNumId="5">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BC22369"/>
    <w:multiLevelType w:val="hybridMultilevel"/>
    <w:tmpl w:val="5C56D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0B57BC3"/>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C1F5ACC"/>
    <w:multiLevelType w:val="multilevel"/>
    <w:tmpl w:val="11C28E0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ADD017F"/>
    <w:multiLevelType w:val="hybridMultilevel"/>
    <w:tmpl w:val="0CD498D0"/>
    <w:lvl w:ilvl="0" w:tplc="DE9496DA">
      <w:numFmt w:val="bullet"/>
      <w:lvlText w:val="-"/>
      <w:lvlJc w:val="left"/>
      <w:pPr>
        <w:ind w:left="277" w:hanging="98"/>
      </w:pPr>
      <w:rPr>
        <w:rFonts w:ascii="Arial" w:eastAsia="Arial" w:hAnsi="Arial" w:cs="Arial" w:hint="default"/>
        <w:w w:val="100"/>
        <w:sz w:val="16"/>
        <w:szCs w:val="16"/>
        <w:lang w:val="pt-PT" w:eastAsia="en-US" w:bidi="ar-SA"/>
      </w:rPr>
    </w:lvl>
    <w:lvl w:ilvl="1" w:tplc="C484B0A0">
      <w:numFmt w:val="bullet"/>
      <w:lvlText w:val="•"/>
      <w:lvlJc w:val="left"/>
      <w:pPr>
        <w:ind w:left="764" w:hanging="98"/>
      </w:pPr>
      <w:rPr>
        <w:lang w:val="pt-PT" w:eastAsia="en-US" w:bidi="ar-SA"/>
      </w:rPr>
    </w:lvl>
    <w:lvl w:ilvl="2" w:tplc="81AC0EF4">
      <w:numFmt w:val="bullet"/>
      <w:lvlText w:val="•"/>
      <w:lvlJc w:val="left"/>
      <w:pPr>
        <w:ind w:left="1248" w:hanging="98"/>
      </w:pPr>
      <w:rPr>
        <w:lang w:val="pt-PT" w:eastAsia="en-US" w:bidi="ar-SA"/>
      </w:rPr>
    </w:lvl>
    <w:lvl w:ilvl="3" w:tplc="F57E97FE">
      <w:numFmt w:val="bullet"/>
      <w:lvlText w:val="•"/>
      <w:lvlJc w:val="left"/>
      <w:pPr>
        <w:ind w:left="1732" w:hanging="98"/>
      </w:pPr>
      <w:rPr>
        <w:lang w:val="pt-PT" w:eastAsia="en-US" w:bidi="ar-SA"/>
      </w:rPr>
    </w:lvl>
    <w:lvl w:ilvl="4" w:tplc="5EC07CFC">
      <w:numFmt w:val="bullet"/>
      <w:lvlText w:val="•"/>
      <w:lvlJc w:val="left"/>
      <w:pPr>
        <w:ind w:left="2216" w:hanging="98"/>
      </w:pPr>
      <w:rPr>
        <w:lang w:val="pt-PT" w:eastAsia="en-US" w:bidi="ar-SA"/>
      </w:rPr>
    </w:lvl>
    <w:lvl w:ilvl="5" w:tplc="37040EFA">
      <w:numFmt w:val="bullet"/>
      <w:lvlText w:val="•"/>
      <w:lvlJc w:val="left"/>
      <w:pPr>
        <w:ind w:left="2700" w:hanging="98"/>
      </w:pPr>
      <w:rPr>
        <w:lang w:val="pt-PT" w:eastAsia="en-US" w:bidi="ar-SA"/>
      </w:rPr>
    </w:lvl>
    <w:lvl w:ilvl="6" w:tplc="FD28B038">
      <w:numFmt w:val="bullet"/>
      <w:lvlText w:val="•"/>
      <w:lvlJc w:val="left"/>
      <w:pPr>
        <w:ind w:left="3184" w:hanging="98"/>
      </w:pPr>
      <w:rPr>
        <w:lang w:val="pt-PT" w:eastAsia="en-US" w:bidi="ar-SA"/>
      </w:rPr>
    </w:lvl>
    <w:lvl w:ilvl="7" w:tplc="C3B0C178">
      <w:numFmt w:val="bullet"/>
      <w:lvlText w:val="•"/>
      <w:lvlJc w:val="left"/>
      <w:pPr>
        <w:ind w:left="3668" w:hanging="98"/>
      </w:pPr>
      <w:rPr>
        <w:lang w:val="pt-PT" w:eastAsia="en-US" w:bidi="ar-SA"/>
      </w:rPr>
    </w:lvl>
    <w:lvl w:ilvl="8" w:tplc="8F94C5DC">
      <w:numFmt w:val="bullet"/>
      <w:lvlText w:val="•"/>
      <w:lvlJc w:val="left"/>
      <w:pPr>
        <w:ind w:left="4152" w:hanging="98"/>
      </w:pPr>
      <w:rPr>
        <w:lang w:val="pt-PT" w:eastAsia="en-US" w:bidi="ar-SA"/>
      </w:rPr>
    </w:lvl>
  </w:abstractNum>
  <w:abstractNum w:abstractNumId="20">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4"/>
  </w:num>
  <w:num w:numId="4">
    <w:abstractNumId w:val="10"/>
  </w:num>
  <w:num w:numId="5">
    <w:abstractNumId w:val="0"/>
  </w:num>
  <w:num w:numId="6">
    <w:abstractNumId w:val="7"/>
  </w:num>
  <w:num w:numId="7">
    <w:abstractNumId w:val="17"/>
  </w:num>
  <w:num w:numId="8">
    <w:abstractNumId w:val="12"/>
  </w:num>
  <w:num w:numId="9">
    <w:abstractNumId w:val="1"/>
  </w:num>
  <w:num w:numId="10">
    <w:abstractNumId w:val="9"/>
  </w:num>
  <w:num w:numId="11">
    <w:abstractNumId w:val="16"/>
  </w:num>
  <w:num w:numId="12">
    <w:abstractNumId w:val="8"/>
  </w:num>
  <w:num w:numId="13">
    <w:abstractNumId w:val="15"/>
  </w:num>
  <w:num w:numId="14">
    <w:abstractNumId w:val="5"/>
  </w:num>
  <w:num w:numId="15">
    <w:abstractNumId w:val="2"/>
  </w:num>
  <w:num w:numId="16">
    <w:abstractNumId w:val="18"/>
  </w:num>
  <w:num w:numId="17">
    <w:abstractNumId w:val="13"/>
  </w:num>
  <w:num w:numId="18">
    <w:abstractNumId w:val="21"/>
  </w:num>
  <w:num w:numId="19">
    <w:abstractNumId w:val="2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6"/>
  </w:num>
  <w:num w:numId="24">
    <w:abstractNumId w:val="1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BF"/>
    <w:rsid w:val="0000089E"/>
    <w:rsid w:val="00001055"/>
    <w:rsid w:val="000026B0"/>
    <w:rsid w:val="000072BE"/>
    <w:rsid w:val="00015B8A"/>
    <w:rsid w:val="000256E4"/>
    <w:rsid w:val="000454FF"/>
    <w:rsid w:val="00065787"/>
    <w:rsid w:val="00070E48"/>
    <w:rsid w:val="00072D16"/>
    <w:rsid w:val="0007514C"/>
    <w:rsid w:val="00076301"/>
    <w:rsid w:val="0007771C"/>
    <w:rsid w:val="00080CEF"/>
    <w:rsid w:val="000814C5"/>
    <w:rsid w:val="000A1BAF"/>
    <w:rsid w:val="000B0A2A"/>
    <w:rsid w:val="000C44D9"/>
    <w:rsid w:val="000E4AE9"/>
    <w:rsid w:val="000F5B8A"/>
    <w:rsid w:val="001031F7"/>
    <w:rsid w:val="001074D4"/>
    <w:rsid w:val="00137BEE"/>
    <w:rsid w:val="0015332C"/>
    <w:rsid w:val="00156FDF"/>
    <w:rsid w:val="0016038F"/>
    <w:rsid w:val="00170108"/>
    <w:rsid w:val="00171DD7"/>
    <w:rsid w:val="00191E1D"/>
    <w:rsid w:val="001A6361"/>
    <w:rsid w:val="001D14D8"/>
    <w:rsid w:val="001D708D"/>
    <w:rsid w:val="001D7967"/>
    <w:rsid w:val="00220B88"/>
    <w:rsid w:val="00221D36"/>
    <w:rsid w:val="002436D4"/>
    <w:rsid w:val="00257BC8"/>
    <w:rsid w:val="00265C5F"/>
    <w:rsid w:val="0027763E"/>
    <w:rsid w:val="0028242D"/>
    <w:rsid w:val="002B06D0"/>
    <w:rsid w:val="002B31AB"/>
    <w:rsid w:val="002E5423"/>
    <w:rsid w:val="002E5B71"/>
    <w:rsid w:val="00307AF4"/>
    <w:rsid w:val="003271EE"/>
    <w:rsid w:val="00327436"/>
    <w:rsid w:val="00346298"/>
    <w:rsid w:val="00350651"/>
    <w:rsid w:val="0035235D"/>
    <w:rsid w:val="00356563"/>
    <w:rsid w:val="00372D0C"/>
    <w:rsid w:val="00373E7D"/>
    <w:rsid w:val="0037726B"/>
    <w:rsid w:val="00380DEC"/>
    <w:rsid w:val="00390B41"/>
    <w:rsid w:val="003918B1"/>
    <w:rsid w:val="003A1213"/>
    <w:rsid w:val="003B29CD"/>
    <w:rsid w:val="003B6A3A"/>
    <w:rsid w:val="003B6F1A"/>
    <w:rsid w:val="003D4A97"/>
    <w:rsid w:val="003F3873"/>
    <w:rsid w:val="00422A27"/>
    <w:rsid w:val="004343EA"/>
    <w:rsid w:val="00455B2F"/>
    <w:rsid w:val="00471571"/>
    <w:rsid w:val="00473C8F"/>
    <w:rsid w:val="00495CA7"/>
    <w:rsid w:val="00495FB3"/>
    <w:rsid w:val="004A25A1"/>
    <w:rsid w:val="004A6025"/>
    <w:rsid w:val="004B0790"/>
    <w:rsid w:val="004B4095"/>
    <w:rsid w:val="004B57FE"/>
    <w:rsid w:val="004C21F0"/>
    <w:rsid w:val="004C5F8F"/>
    <w:rsid w:val="004C686C"/>
    <w:rsid w:val="004C6CCA"/>
    <w:rsid w:val="004D0191"/>
    <w:rsid w:val="004E136D"/>
    <w:rsid w:val="004E66EA"/>
    <w:rsid w:val="00507B3C"/>
    <w:rsid w:val="00514E09"/>
    <w:rsid w:val="005162F1"/>
    <w:rsid w:val="005201FD"/>
    <w:rsid w:val="00530116"/>
    <w:rsid w:val="0053462A"/>
    <w:rsid w:val="005375C7"/>
    <w:rsid w:val="0054694A"/>
    <w:rsid w:val="00555BDD"/>
    <w:rsid w:val="00561F1D"/>
    <w:rsid w:val="0058541F"/>
    <w:rsid w:val="005B3C21"/>
    <w:rsid w:val="005D28E8"/>
    <w:rsid w:val="005E44ED"/>
    <w:rsid w:val="005F17F4"/>
    <w:rsid w:val="006007B6"/>
    <w:rsid w:val="006018CA"/>
    <w:rsid w:val="0062112B"/>
    <w:rsid w:val="00621244"/>
    <w:rsid w:val="00623BFC"/>
    <w:rsid w:val="006244C6"/>
    <w:rsid w:val="00625E7B"/>
    <w:rsid w:val="00632724"/>
    <w:rsid w:val="006376A4"/>
    <w:rsid w:val="006418EA"/>
    <w:rsid w:val="00646751"/>
    <w:rsid w:val="00651B02"/>
    <w:rsid w:val="006560D2"/>
    <w:rsid w:val="00667F29"/>
    <w:rsid w:val="00686940"/>
    <w:rsid w:val="00686BBA"/>
    <w:rsid w:val="006955CA"/>
    <w:rsid w:val="006A6462"/>
    <w:rsid w:val="006B767B"/>
    <w:rsid w:val="006C3B47"/>
    <w:rsid w:val="006D3C78"/>
    <w:rsid w:val="006D4B68"/>
    <w:rsid w:val="006D6D8B"/>
    <w:rsid w:val="006E09BE"/>
    <w:rsid w:val="006E0E7A"/>
    <w:rsid w:val="00701AC5"/>
    <w:rsid w:val="0070245C"/>
    <w:rsid w:val="0070253C"/>
    <w:rsid w:val="00703BCB"/>
    <w:rsid w:val="00710134"/>
    <w:rsid w:val="0072776B"/>
    <w:rsid w:val="0074024D"/>
    <w:rsid w:val="0074149B"/>
    <w:rsid w:val="00741573"/>
    <w:rsid w:val="0074519E"/>
    <w:rsid w:val="007453FE"/>
    <w:rsid w:val="00753086"/>
    <w:rsid w:val="007749BF"/>
    <w:rsid w:val="00780E2E"/>
    <w:rsid w:val="0079405B"/>
    <w:rsid w:val="007A0036"/>
    <w:rsid w:val="007B0CC3"/>
    <w:rsid w:val="007B1678"/>
    <w:rsid w:val="007B3082"/>
    <w:rsid w:val="007B53E2"/>
    <w:rsid w:val="007C04D4"/>
    <w:rsid w:val="007C0AD6"/>
    <w:rsid w:val="007C6D3C"/>
    <w:rsid w:val="007D054D"/>
    <w:rsid w:val="007D1C86"/>
    <w:rsid w:val="007D35F4"/>
    <w:rsid w:val="007D7FC0"/>
    <w:rsid w:val="007E6EFE"/>
    <w:rsid w:val="007F4227"/>
    <w:rsid w:val="007F5EE7"/>
    <w:rsid w:val="00816869"/>
    <w:rsid w:val="00817942"/>
    <w:rsid w:val="00820C6C"/>
    <w:rsid w:val="008252C9"/>
    <w:rsid w:val="00831BA2"/>
    <w:rsid w:val="00832B4F"/>
    <w:rsid w:val="00834529"/>
    <w:rsid w:val="008366B3"/>
    <w:rsid w:val="00856979"/>
    <w:rsid w:val="00867234"/>
    <w:rsid w:val="0087720A"/>
    <w:rsid w:val="00880984"/>
    <w:rsid w:val="00881943"/>
    <w:rsid w:val="00881CD5"/>
    <w:rsid w:val="00886FF2"/>
    <w:rsid w:val="00890B63"/>
    <w:rsid w:val="008952DC"/>
    <w:rsid w:val="008A00A0"/>
    <w:rsid w:val="008A4EC4"/>
    <w:rsid w:val="008B68FE"/>
    <w:rsid w:val="008C422F"/>
    <w:rsid w:val="008C6922"/>
    <w:rsid w:val="008E6F53"/>
    <w:rsid w:val="00900AFB"/>
    <w:rsid w:val="0090547D"/>
    <w:rsid w:val="00926C1C"/>
    <w:rsid w:val="009316F9"/>
    <w:rsid w:val="009340AA"/>
    <w:rsid w:val="00956C07"/>
    <w:rsid w:val="00970B53"/>
    <w:rsid w:val="0097655C"/>
    <w:rsid w:val="0098365A"/>
    <w:rsid w:val="00984875"/>
    <w:rsid w:val="00990C19"/>
    <w:rsid w:val="009A001E"/>
    <w:rsid w:val="009A3096"/>
    <w:rsid w:val="009B6A8F"/>
    <w:rsid w:val="009B7B55"/>
    <w:rsid w:val="009D3C32"/>
    <w:rsid w:val="009D4436"/>
    <w:rsid w:val="009E79EE"/>
    <w:rsid w:val="009F02D5"/>
    <w:rsid w:val="00A03E7D"/>
    <w:rsid w:val="00A04F4C"/>
    <w:rsid w:val="00A1185C"/>
    <w:rsid w:val="00A242D6"/>
    <w:rsid w:val="00A34781"/>
    <w:rsid w:val="00A35329"/>
    <w:rsid w:val="00A456F3"/>
    <w:rsid w:val="00A47F21"/>
    <w:rsid w:val="00A63BF4"/>
    <w:rsid w:val="00A66706"/>
    <w:rsid w:val="00A72C59"/>
    <w:rsid w:val="00A75EDA"/>
    <w:rsid w:val="00A80B83"/>
    <w:rsid w:val="00A8295B"/>
    <w:rsid w:val="00AA72AB"/>
    <w:rsid w:val="00AB4599"/>
    <w:rsid w:val="00AB7C99"/>
    <w:rsid w:val="00AC50B3"/>
    <w:rsid w:val="00AD272D"/>
    <w:rsid w:val="00AD3333"/>
    <w:rsid w:val="00AF2920"/>
    <w:rsid w:val="00AF6A61"/>
    <w:rsid w:val="00B13970"/>
    <w:rsid w:val="00B1507F"/>
    <w:rsid w:val="00B478C3"/>
    <w:rsid w:val="00B47CAE"/>
    <w:rsid w:val="00B50975"/>
    <w:rsid w:val="00B70F15"/>
    <w:rsid w:val="00B754EA"/>
    <w:rsid w:val="00B84FA5"/>
    <w:rsid w:val="00B973EB"/>
    <w:rsid w:val="00BA4047"/>
    <w:rsid w:val="00BB5E60"/>
    <w:rsid w:val="00BC33A4"/>
    <w:rsid w:val="00BC49EF"/>
    <w:rsid w:val="00BD05A1"/>
    <w:rsid w:val="00BD6BE5"/>
    <w:rsid w:val="00BE6FB1"/>
    <w:rsid w:val="00C00BBA"/>
    <w:rsid w:val="00C07AB8"/>
    <w:rsid w:val="00C10655"/>
    <w:rsid w:val="00C16B30"/>
    <w:rsid w:val="00C30D16"/>
    <w:rsid w:val="00C314C9"/>
    <w:rsid w:val="00C3556B"/>
    <w:rsid w:val="00C366B0"/>
    <w:rsid w:val="00C46394"/>
    <w:rsid w:val="00C47FD5"/>
    <w:rsid w:val="00C50CC1"/>
    <w:rsid w:val="00C57F01"/>
    <w:rsid w:val="00C61E3C"/>
    <w:rsid w:val="00C84B54"/>
    <w:rsid w:val="00C97344"/>
    <w:rsid w:val="00CB30F5"/>
    <w:rsid w:val="00CB6FBA"/>
    <w:rsid w:val="00CD09E9"/>
    <w:rsid w:val="00CE2056"/>
    <w:rsid w:val="00CE42F8"/>
    <w:rsid w:val="00D0072D"/>
    <w:rsid w:val="00D0766B"/>
    <w:rsid w:val="00D12C09"/>
    <w:rsid w:val="00D2450E"/>
    <w:rsid w:val="00D377BC"/>
    <w:rsid w:val="00D50D12"/>
    <w:rsid w:val="00D54B70"/>
    <w:rsid w:val="00D627F8"/>
    <w:rsid w:val="00D6284B"/>
    <w:rsid w:val="00D75990"/>
    <w:rsid w:val="00D77CA1"/>
    <w:rsid w:val="00D80F74"/>
    <w:rsid w:val="00D81EF0"/>
    <w:rsid w:val="00D965CC"/>
    <w:rsid w:val="00DA4377"/>
    <w:rsid w:val="00DA67CF"/>
    <w:rsid w:val="00DB6180"/>
    <w:rsid w:val="00DD582D"/>
    <w:rsid w:val="00DD6307"/>
    <w:rsid w:val="00DE43A7"/>
    <w:rsid w:val="00DF6AC7"/>
    <w:rsid w:val="00E00284"/>
    <w:rsid w:val="00E07587"/>
    <w:rsid w:val="00E35955"/>
    <w:rsid w:val="00E61EFA"/>
    <w:rsid w:val="00E65297"/>
    <w:rsid w:val="00E820FB"/>
    <w:rsid w:val="00EA0B8E"/>
    <w:rsid w:val="00EA65F9"/>
    <w:rsid w:val="00EB0284"/>
    <w:rsid w:val="00EB3032"/>
    <w:rsid w:val="00EC3200"/>
    <w:rsid w:val="00ED0830"/>
    <w:rsid w:val="00EF4BE1"/>
    <w:rsid w:val="00F026F8"/>
    <w:rsid w:val="00F17FAA"/>
    <w:rsid w:val="00F27228"/>
    <w:rsid w:val="00F36AD4"/>
    <w:rsid w:val="00F42747"/>
    <w:rsid w:val="00F42D32"/>
    <w:rsid w:val="00F516DE"/>
    <w:rsid w:val="00F53EFF"/>
    <w:rsid w:val="00F63F52"/>
    <w:rsid w:val="00F77521"/>
    <w:rsid w:val="00F8668A"/>
    <w:rsid w:val="00F913F2"/>
    <w:rsid w:val="00F943BE"/>
    <w:rsid w:val="00FB3786"/>
    <w:rsid w:val="00FC74D2"/>
    <w:rsid w:val="00FD413F"/>
    <w:rsid w:val="00FD45AD"/>
    <w:rsid w:val="00FE1A6D"/>
    <w:rsid w:val="00FE6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 w:type="paragraph" w:styleId="Recuodecorpodetexto">
    <w:name w:val="Body Text Indent"/>
    <w:basedOn w:val="Normal"/>
    <w:link w:val="RecuodecorpodetextoChar"/>
    <w:unhideWhenUsed/>
    <w:rsid w:val="00327436"/>
    <w:pPr>
      <w:spacing w:after="0" w:line="240" w:lineRule="auto"/>
      <w:jc w:val="both"/>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327436"/>
    <w:rPr>
      <w:rFonts w:ascii="Times New Roman" w:eastAsia="Times New Roman" w:hAnsi="Times New Roman" w:cs="Times New Roman"/>
      <w:sz w:val="20"/>
      <w:szCs w:val="20"/>
      <w:lang w:eastAsia="pt-BR"/>
    </w:rPr>
  </w:style>
  <w:style w:type="paragraph" w:customStyle="1" w:styleId="TableParagraph">
    <w:name w:val="Table Paragraph"/>
    <w:basedOn w:val="Normal"/>
    <w:uiPriority w:val="1"/>
    <w:qFormat/>
    <w:rsid w:val="003B6F1A"/>
    <w:pPr>
      <w:widowControl w:val="0"/>
      <w:autoSpaceDE w:val="0"/>
      <w:autoSpaceDN w:val="0"/>
      <w:spacing w:after="0" w:line="240" w:lineRule="auto"/>
    </w:pPr>
    <w:rPr>
      <w:rFonts w:eastAsia="Arial"/>
      <w:sz w:val="22"/>
      <w:szCs w:val="22"/>
      <w:lang w:val="pt-PT"/>
    </w:rPr>
  </w:style>
  <w:style w:type="table" w:customStyle="1" w:styleId="TableNormal">
    <w:name w:val="Table Normal"/>
    <w:uiPriority w:val="2"/>
    <w:semiHidden/>
    <w:qFormat/>
    <w:rsid w:val="003B6F1A"/>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 w:type="paragraph" w:styleId="Recuodecorpodetexto">
    <w:name w:val="Body Text Indent"/>
    <w:basedOn w:val="Normal"/>
    <w:link w:val="RecuodecorpodetextoChar"/>
    <w:unhideWhenUsed/>
    <w:rsid w:val="00327436"/>
    <w:pPr>
      <w:spacing w:after="0" w:line="240" w:lineRule="auto"/>
      <w:jc w:val="both"/>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327436"/>
    <w:rPr>
      <w:rFonts w:ascii="Times New Roman" w:eastAsia="Times New Roman" w:hAnsi="Times New Roman" w:cs="Times New Roman"/>
      <w:sz w:val="20"/>
      <w:szCs w:val="20"/>
      <w:lang w:eastAsia="pt-BR"/>
    </w:rPr>
  </w:style>
  <w:style w:type="paragraph" w:customStyle="1" w:styleId="TableParagraph">
    <w:name w:val="Table Paragraph"/>
    <w:basedOn w:val="Normal"/>
    <w:uiPriority w:val="1"/>
    <w:qFormat/>
    <w:rsid w:val="003B6F1A"/>
    <w:pPr>
      <w:widowControl w:val="0"/>
      <w:autoSpaceDE w:val="0"/>
      <w:autoSpaceDN w:val="0"/>
      <w:spacing w:after="0" w:line="240" w:lineRule="auto"/>
    </w:pPr>
    <w:rPr>
      <w:rFonts w:eastAsia="Arial"/>
      <w:sz w:val="22"/>
      <w:szCs w:val="22"/>
      <w:lang w:val="pt-PT"/>
    </w:rPr>
  </w:style>
  <w:style w:type="table" w:customStyle="1" w:styleId="TableNormal">
    <w:name w:val="Table Normal"/>
    <w:uiPriority w:val="2"/>
    <w:semiHidden/>
    <w:qFormat/>
    <w:rsid w:val="003B6F1A"/>
    <w:pPr>
      <w:widowControl w:val="0"/>
      <w:autoSpaceDE w:val="0"/>
      <w:autoSpaceDN w:val="0"/>
      <w:spacing w:after="0" w:line="240" w:lineRule="auto"/>
    </w:pPr>
    <w:rPr>
      <w:rFonts w:asciiTheme="minorHAnsi"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51169182">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720329493">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059743908">
      <w:bodyDiv w:val="1"/>
      <w:marLeft w:val="0"/>
      <w:marRight w:val="0"/>
      <w:marTop w:val="0"/>
      <w:marBottom w:val="0"/>
      <w:divBdr>
        <w:top w:val="none" w:sz="0" w:space="0" w:color="auto"/>
        <w:left w:val="none" w:sz="0" w:space="0" w:color="auto"/>
        <w:bottom w:val="none" w:sz="0" w:space="0" w:color="auto"/>
        <w:right w:val="none" w:sz="0" w:space="0" w:color="auto"/>
      </w:divBdr>
    </w:div>
    <w:div w:id="1351878684">
      <w:bodyDiv w:val="1"/>
      <w:marLeft w:val="0"/>
      <w:marRight w:val="0"/>
      <w:marTop w:val="0"/>
      <w:marBottom w:val="0"/>
      <w:divBdr>
        <w:top w:val="none" w:sz="0" w:space="0" w:color="auto"/>
        <w:left w:val="none" w:sz="0" w:space="0" w:color="auto"/>
        <w:bottom w:val="none" w:sz="0" w:space="0" w:color="auto"/>
        <w:right w:val="none" w:sz="0" w:space="0" w:color="auto"/>
      </w:divBdr>
    </w:div>
    <w:div w:id="1359963331">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E53ED-F888-4744-9104-2B33ADBD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4664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2021-08-17T11:58:00Z</cp:lastPrinted>
  <dcterms:created xsi:type="dcterms:W3CDTF">2021-08-19T17:32:00Z</dcterms:created>
  <dcterms:modified xsi:type="dcterms:W3CDTF">2021-08-19T17:32:00Z</dcterms:modified>
</cp:coreProperties>
</file>