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05761B" w:rsidRPr="0005761B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05761B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5761B"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05761B" w:rsidRDefault="00F77521">
            <w:pPr>
              <w:pStyle w:val="Cabealho"/>
              <w:rPr>
                <w:b/>
                <w:sz w:val="18"/>
                <w:szCs w:val="18"/>
              </w:rPr>
            </w:pPr>
            <w:r w:rsidRPr="0005761B">
              <w:rPr>
                <w:b/>
                <w:sz w:val="18"/>
                <w:szCs w:val="18"/>
              </w:rPr>
              <w:t xml:space="preserve">Prefeitura Municipal de </w:t>
            </w:r>
          </w:p>
          <w:p w:rsidR="00F77521" w:rsidRPr="0005761B" w:rsidRDefault="00F77521">
            <w:pPr>
              <w:pStyle w:val="Cabealho"/>
              <w:rPr>
                <w:b/>
                <w:sz w:val="28"/>
                <w:szCs w:val="28"/>
              </w:rPr>
            </w:pPr>
            <w:r w:rsidRPr="0005761B">
              <w:rPr>
                <w:b/>
                <w:sz w:val="28"/>
                <w:szCs w:val="28"/>
              </w:rPr>
              <w:t>Venda Nova do Imigrante</w:t>
            </w:r>
          </w:p>
          <w:p w:rsidR="00F77521" w:rsidRPr="0005761B" w:rsidRDefault="00F77521">
            <w:pPr>
              <w:pStyle w:val="Cabealho"/>
              <w:rPr>
                <w:b/>
                <w:sz w:val="6"/>
                <w:szCs w:val="6"/>
              </w:rPr>
            </w:pPr>
          </w:p>
          <w:p w:rsidR="00F77521" w:rsidRPr="0005761B" w:rsidRDefault="00F77521">
            <w:pPr>
              <w:pStyle w:val="Rodap"/>
              <w:rPr>
                <w:b/>
                <w:sz w:val="16"/>
                <w:szCs w:val="16"/>
              </w:rPr>
            </w:pP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Pr="0005761B" w:rsidRDefault="00F77521">
            <w:pPr>
              <w:pStyle w:val="Rodap"/>
              <w:rPr>
                <w:b/>
                <w:sz w:val="16"/>
                <w:szCs w:val="16"/>
              </w:rPr>
            </w:pPr>
            <w:r w:rsidRPr="0005761B"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Pr="0005761B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05761B" w:rsidRPr="0005761B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05761B" w:rsidRDefault="00F77521">
            <w:pPr>
              <w:jc w:val="center"/>
              <w:rPr>
                <w:b/>
                <w:sz w:val="36"/>
                <w:szCs w:val="36"/>
              </w:rPr>
            </w:pPr>
            <w:r w:rsidRPr="0005761B"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05761B" w:rsidRPr="0005761B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5761B" w:rsidRDefault="00F77521">
            <w:pPr>
              <w:jc w:val="both"/>
            </w:pPr>
            <w:r w:rsidRPr="0005761B">
              <w:t>Este Estudo Técnico Preliminar - ETP - tem como objetivo assegurar a viabilidade técnica e a razoabilidade da contratação pública, servindo como base para a elaboração do Termo de Referência ou o Projeto Básico.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05761B" w:rsidRPr="0005761B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5761B" w:rsidRDefault="00F77521" w:rsidP="006F255D">
            <w:pPr>
              <w:jc w:val="both"/>
            </w:pPr>
            <w:r w:rsidRPr="0005761B">
              <w:rPr>
                <w:b/>
              </w:rPr>
              <w:t xml:space="preserve">ETP Nº. </w:t>
            </w:r>
            <w:r w:rsidR="006F255D" w:rsidRPr="0005761B">
              <w:rPr>
                <w:b/>
              </w:rPr>
              <w:t>02/2021</w:t>
            </w:r>
            <w:r w:rsidRPr="0005761B">
              <w:rPr>
                <w:b/>
              </w:rPr>
              <w:t xml:space="preserve">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5761B" w:rsidRDefault="00F77521" w:rsidP="000A7D0D">
            <w:pPr>
              <w:jc w:val="both"/>
              <w:rPr>
                <w:b/>
              </w:rPr>
            </w:pPr>
            <w:r w:rsidRPr="0005761B">
              <w:rPr>
                <w:b/>
              </w:rPr>
              <w:t xml:space="preserve">Data da Elaboração: </w:t>
            </w:r>
            <w:r w:rsidR="00BE5CA8">
              <w:t>26/06</w:t>
            </w:r>
            <w:r w:rsidR="006F255D" w:rsidRPr="0005761B">
              <w:t>/2021</w:t>
            </w:r>
          </w:p>
        </w:tc>
      </w:tr>
      <w:tr w:rsidR="0005761B" w:rsidRPr="0005761B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05761B" w:rsidRDefault="00F77521">
            <w:pPr>
              <w:jc w:val="both"/>
              <w:rPr>
                <w:b/>
              </w:rPr>
            </w:pPr>
          </w:p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Secretaria/servidor responsável:</w:t>
            </w:r>
          </w:p>
          <w:p w:rsidR="00F77521" w:rsidRPr="0005761B" w:rsidRDefault="006F255D" w:rsidP="006F255D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05761B">
              <w:t>Secretaria de Saúde – Alex Hupp</w:t>
            </w:r>
          </w:p>
          <w:p w:rsidR="00F77521" w:rsidRPr="0005761B" w:rsidRDefault="00F77521">
            <w:pPr>
              <w:jc w:val="both"/>
            </w:pP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 xml:space="preserve">1. DESCRIÇÃO DA NECESSIDADE 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0D" w:rsidRPr="0005761B" w:rsidRDefault="000A7D0D" w:rsidP="004C699F">
            <w:pPr>
              <w:jc w:val="both"/>
            </w:pPr>
            <w:r w:rsidRPr="0005761B">
              <w:rPr>
                <w:rStyle w:val="fontstyle01"/>
                <w:color w:val="auto"/>
              </w:rPr>
              <w:t>T</w:t>
            </w:r>
            <w:r w:rsidRPr="0005761B">
              <w:t>endo em vista a prestação da Assistência Farmacêutica estabelecida pela Lei Nº 8.080, de 19 de setembro</w:t>
            </w:r>
            <w:r w:rsidR="004C699F" w:rsidRPr="0005761B">
              <w:t xml:space="preserve"> </w:t>
            </w:r>
            <w:r w:rsidRPr="0005761B">
              <w:t>de 1990, e o Decreto Presidencial Nº 7.508, de 28 de junho de 2011, que a regulamenta, assim como a Portaria GM/MS 3.047, de 28 de novembro de 2019, que estabelece o elenco de Medicamentos e Insumos da RENAME 2020, solicitamos a realização de Pregão Eletrônico com o Registro de Preço dos medicamentos deste TR. A relação de Medicamentos e Insumos Essenciais Municipal (REMUME) atende qualitativa e quantitativamente à demanda epidemiológica das patologias incidentes sobre a população do município,</w:t>
            </w:r>
            <w:r w:rsidR="004C699F" w:rsidRPr="0005761B">
              <w:t xml:space="preserve"> </w:t>
            </w:r>
            <w:r w:rsidRPr="0005761B">
              <w:t>assim como aos Programas Estratégicos estabelecidos pelo Ministério da Saúde. Quantitativamente, foi</w:t>
            </w:r>
            <w:r w:rsidR="004C699F" w:rsidRPr="0005761B">
              <w:t xml:space="preserve"> </w:t>
            </w:r>
            <w:r w:rsidRPr="0005761B">
              <w:t xml:space="preserve">utilizado como referência o consumo do ano anterior acrescido de </w:t>
            </w:r>
            <w:r w:rsidR="004C699F" w:rsidRPr="0005761B">
              <w:t xml:space="preserve">um percentual aproximado de 20% </w:t>
            </w:r>
            <w:r w:rsidRPr="0005761B">
              <w:t>com vistas a cobrir as possíveis variações sazonais e picos de co</w:t>
            </w:r>
            <w:r w:rsidR="004C699F" w:rsidRPr="0005761B">
              <w:t>nsumo decorrentes de mudanças no perfil de consumo.</w:t>
            </w:r>
          </w:p>
          <w:p w:rsidR="00F77521" w:rsidRPr="0005761B" w:rsidRDefault="00F77521">
            <w:pPr>
              <w:jc w:val="both"/>
            </w:pP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2. REQUISITOS DA CONTRATAÇÃO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jc w:val="both"/>
            </w:pPr>
          </w:p>
          <w:p w:rsidR="00F77521" w:rsidRPr="0005761B" w:rsidRDefault="00CB3F14">
            <w:pPr>
              <w:jc w:val="both"/>
            </w:pPr>
            <w:r w:rsidRPr="0005761B">
              <w:t xml:space="preserve">2.1 </w:t>
            </w:r>
            <w:r w:rsidR="004C699F" w:rsidRPr="0005761B">
              <w:t>São requisitos técnicos previsto pela regulamentação em vigor na aquisição de medicamentos:</w:t>
            </w:r>
          </w:p>
          <w:p w:rsidR="00CB3F14" w:rsidRPr="0005761B" w:rsidRDefault="00CB3F14" w:rsidP="00CB3F14">
            <w:pPr>
              <w:jc w:val="both"/>
            </w:pPr>
            <w:r w:rsidRPr="0005761B">
              <w:t>a) Autorização de Funcionamento emitida pela Anvisa;</w:t>
            </w:r>
          </w:p>
          <w:p w:rsidR="00CB3F14" w:rsidRPr="0005761B" w:rsidRDefault="00CB3F14" w:rsidP="00CB3F14">
            <w:pPr>
              <w:jc w:val="both"/>
            </w:pPr>
            <w:r w:rsidRPr="0005761B">
              <w:t>b) Autorização Especial de Funcionamento emitida pela Anvisa – para os medicamentos sujeitos a Controle Especial;</w:t>
            </w:r>
          </w:p>
          <w:p w:rsidR="00CB3F14" w:rsidRPr="0005761B" w:rsidRDefault="00CB3F14">
            <w:pPr>
              <w:jc w:val="both"/>
            </w:pPr>
            <w:r w:rsidRPr="0005761B">
              <w:t>c) Registro do medicamento na Anvisa;</w:t>
            </w:r>
          </w:p>
          <w:p w:rsidR="00CB3F14" w:rsidRPr="0005761B" w:rsidRDefault="00CB3F14">
            <w:pPr>
              <w:jc w:val="both"/>
            </w:pPr>
            <w:r w:rsidRPr="0005761B">
              <w:t>d) Comprovação de Responsabilidade Técnica perante o respectivo conselho de classe;</w:t>
            </w:r>
          </w:p>
          <w:p w:rsidR="00CB3F14" w:rsidRPr="0005761B" w:rsidRDefault="00CB3F14">
            <w:pPr>
              <w:jc w:val="both"/>
            </w:pPr>
            <w:r w:rsidRPr="0005761B">
              <w:t xml:space="preserve">e) Alvará Sanitário emitido pela Autoridade Sanitária competente. </w:t>
            </w: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3. LEVANTAMENTO DE MERCADO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jc w:val="both"/>
            </w:pPr>
          </w:p>
          <w:p w:rsidR="00F77521" w:rsidRPr="0005761B" w:rsidRDefault="00CB3F14">
            <w:pPr>
              <w:jc w:val="both"/>
            </w:pPr>
            <w:r w:rsidRPr="0005761B">
              <w:t>A aquisição de medicamentos recebe transferências fundo a fundo das esferas federal e estadual, de modo que a aquisição destes itens faz-se por meio de pregão eletrônico com amplo acesso às empresas interessadas.</w:t>
            </w:r>
          </w:p>
          <w:p w:rsidR="00F77521" w:rsidRPr="0005761B" w:rsidRDefault="00F77521">
            <w:pPr>
              <w:jc w:val="both"/>
            </w:pP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4. DESCRIÇÃO DA SOLUÇÃO COMO UM TODO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jc w:val="both"/>
            </w:pPr>
          </w:p>
          <w:p w:rsidR="00CB3F14" w:rsidRPr="0005761B" w:rsidRDefault="00CB3F14">
            <w:pPr>
              <w:jc w:val="both"/>
            </w:pPr>
            <w:r w:rsidRPr="0005761B">
              <w:t>A prestação da Assistência Farmacêutica - prerrogativa constitucional de todo cidadão – compreende desde o ciclo licitatório de aquisição até a Atenção Farmacêutica prestada diretamente pelo farmacêutico aos clientes.</w:t>
            </w:r>
          </w:p>
          <w:p w:rsidR="00CB3F14" w:rsidRPr="0005761B" w:rsidRDefault="00CB3F14">
            <w:pPr>
              <w:jc w:val="both"/>
            </w:pPr>
          </w:p>
          <w:p w:rsidR="00CB3F14" w:rsidRPr="0005761B" w:rsidRDefault="007F514C">
            <w:pPr>
              <w:jc w:val="both"/>
            </w:pPr>
            <w:r w:rsidRPr="0005761B">
              <w:t>A Relação Municipal de Medicamentos Essenciais (Relação que define quais medicamentos serão adquiridos e padronizados pelo município) é elaborada mediante a participação de uma equipe multidisciplinar que avalia a demanda epidemiológica mediante dados de incidência de agravos e experiência clínica adquirida.</w:t>
            </w:r>
          </w:p>
          <w:p w:rsidR="007F514C" w:rsidRPr="0005761B" w:rsidRDefault="007F514C" w:rsidP="007F514C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5. ESTIMATIVA DAS QUANTIDADES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F77521" w:rsidRPr="0005761B" w:rsidRDefault="007F514C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A projeção de consumo a ser utilizada no processo licitatório utiliza os dados de consumo do ano anterior – fornecidos pelo programa “RG System”, acrescida de cerca de 20% a fim de cobrir eventuais picos de consumo.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6. ESTIMATIVA DO VALOR DA CONTRATAÇÃO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F77521" w:rsidRPr="0005761B" w:rsidRDefault="007F514C">
            <w:pPr>
              <w:widowControl w:val="0"/>
              <w:jc w:val="both"/>
            </w:pPr>
            <w:r w:rsidRPr="0005761B">
              <w:t>A estimativa de preço de contratação baseia-se na média dos três menores valores fornecidos pelas empresas fornecedoras (conforme documento anexo a processo).</w:t>
            </w:r>
          </w:p>
          <w:p w:rsidR="00CC33FA" w:rsidRPr="0005761B" w:rsidRDefault="00CC33FA">
            <w:pPr>
              <w:widowControl w:val="0"/>
              <w:jc w:val="both"/>
            </w:pPr>
          </w:p>
          <w:p w:rsidR="00CC33FA" w:rsidRPr="0005761B" w:rsidRDefault="00CC33FA">
            <w:pPr>
              <w:widowControl w:val="0"/>
              <w:jc w:val="both"/>
              <w:rPr>
                <w:rFonts w:eastAsia="Calibri"/>
              </w:rPr>
            </w:pPr>
            <w:r w:rsidRPr="0005761B">
              <w:t>O valor total estimado da contratação é de R$ 598.921,765.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7. PARCELAMENTO OU NÃO DA SOLUÇÃO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076BB2" w:rsidRPr="0005761B" w:rsidRDefault="00076BB2" w:rsidP="00076BB2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A solução que apresent</w:t>
            </w:r>
            <w:r w:rsidR="00CC33FA" w:rsidRPr="0005761B">
              <w:rPr>
                <w:rFonts w:eastAsia="Calibri"/>
              </w:rPr>
              <w:t>a maior economicidade envolve a aquisição pela menor unidade disponível (comprimidos, cápsulas...).</w:t>
            </w:r>
          </w:p>
          <w:p w:rsidR="00076BB2" w:rsidRPr="0005761B" w:rsidRDefault="00076BB2" w:rsidP="00076BB2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CC33FA" w:rsidP="00CC33FA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Os itens são licitados individualmente por princípio ativo a fim de oferecer oportunidade de participação ao maior número possível de empresas.</w:t>
            </w: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8. CONTRATAÇÕES CORRELATAS E/OU INTERDEPENDENTES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F77521" w:rsidRPr="0005761B" w:rsidRDefault="00CC33FA">
            <w:pPr>
              <w:jc w:val="both"/>
            </w:pPr>
            <w:r w:rsidRPr="0005761B">
              <w:rPr>
                <w:rFonts w:eastAsia="Calibri"/>
              </w:rPr>
              <w:t>Não se aplica.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9. ALINHAMENTO ENTRE A CONTRATAÇÃO E O PLANEJAMENTO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CC33FA">
            <w:pPr>
              <w:widowControl w:val="0"/>
              <w:jc w:val="both"/>
            </w:pPr>
            <w:r w:rsidRPr="0005761B">
              <w:t>A assistência farmacêutica está prevista na Lei Nº 8.080, de 19 de setembro de 1990, e no Decreto Presidencial Nº 7.508, de 28 de junho de 2011, que a regulamenta, assim como na Portaria GM/MS 3.047, de 28 de novembro de 2019, que estabelece o elenco de Medicamentos e Insumos da RENAME 2020.</w:t>
            </w:r>
          </w:p>
          <w:p w:rsidR="00F77521" w:rsidRPr="0005761B" w:rsidRDefault="00F77521" w:rsidP="00CC33FA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10. RESULTADOS PRETENDIDOS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CC33FA" w:rsidP="0005761B">
            <w:pPr>
              <w:widowControl w:val="0"/>
              <w:jc w:val="both"/>
            </w:pPr>
            <w:r w:rsidRPr="0005761B">
              <w:t>A Assistência Farmacêutica prioriza a melhoria do acesso, otimizando recursos, evitando desperdícios, promovendo a racionalização no uso dos medicamentos, melhorando a adesão ao tratamento e conseqüentemente à resolubilidade terapêutica</w:t>
            </w:r>
            <w:r w:rsidR="0005761B" w:rsidRPr="0005761B">
              <w:t>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 xml:space="preserve">11. </w:t>
            </w:r>
            <w:r w:rsidRPr="0005761B">
              <w:rPr>
                <w:rFonts w:eastAsia="Calibri"/>
                <w:b/>
              </w:rPr>
              <w:t>PROVIDÊNCIAS A SEREM ADOTADAS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05761B">
            <w:pPr>
              <w:jc w:val="both"/>
            </w:pPr>
            <w:r w:rsidRPr="0005761B">
              <w:rPr>
                <w:rFonts w:eastAsia="Calibri"/>
              </w:rPr>
              <w:t>Não se aplica.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12. IMPACTOS AMBIENTAIS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05761B" w:rsidRPr="0005761B" w:rsidRDefault="0005761B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O descarte de medicamentos mostra-se como um grande desafio para a gestão pública, de modo que o correto destinamento dos Resíduos Sólidos de Saúde é responsabilidade do gerador do resíduo.</w:t>
            </w:r>
          </w:p>
          <w:p w:rsidR="0005761B" w:rsidRPr="0005761B" w:rsidRDefault="0005761B">
            <w:pPr>
              <w:widowControl w:val="0"/>
              <w:jc w:val="both"/>
              <w:rPr>
                <w:rFonts w:eastAsia="Calibri"/>
              </w:rPr>
            </w:pPr>
          </w:p>
          <w:p w:rsidR="0005761B" w:rsidRPr="0005761B" w:rsidRDefault="0005761B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Neste sentido, há o correto direcionamento dos resíduos para o devido tratamento e descarte.</w:t>
            </w:r>
          </w:p>
          <w:p w:rsidR="00F77521" w:rsidRPr="0005761B" w:rsidRDefault="00F77521" w:rsidP="0005761B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13. VIABILIDADE E RAZOABILIDADE DA CONTRATAÇÃO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05761B" w:rsidP="0005761B">
            <w:pPr>
              <w:widowControl w:val="0"/>
              <w:jc w:val="both"/>
            </w:pPr>
            <w:r w:rsidRPr="0005761B">
              <w:t>O presente estudo conclui-se pela viabilidade da contratação.</w:t>
            </w:r>
          </w:p>
        </w:tc>
      </w:tr>
    </w:tbl>
    <w:p w:rsidR="006B767B" w:rsidRPr="0005761B" w:rsidRDefault="006B767B" w:rsidP="00F77521"/>
    <w:sectPr w:rsidR="006B767B" w:rsidRPr="0005761B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91" w:rsidRDefault="00C01D91" w:rsidP="007749BF">
      <w:pPr>
        <w:spacing w:after="0" w:line="240" w:lineRule="auto"/>
      </w:pPr>
      <w:r>
        <w:separator/>
      </w:r>
    </w:p>
  </w:endnote>
  <w:endnote w:type="continuationSeparator" w:id="0">
    <w:p w:rsidR="00C01D91" w:rsidRDefault="00C01D91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6922" w:rsidRDefault="008C6922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E64E7E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E64E7E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49BF" w:rsidRPr="00FE615E" w:rsidRDefault="007749BF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91" w:rsidRDefault="00C01D91" w:rsidP="007749BF">
      <w:pPr>
        <w:spacing w:after="0" w:line="240" w:lineRule="auto"/>
      </w:pPr>
      <w:r>
        <w:separator/>
      </w:r>
    </w:p>
  </w:footnote>
  <w:footnote w:type="continuationSeparator" w:id="0">
    <w:p w:rsidR="00C01D91" w:rsidRDefault="00C01D91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C3" w:rsidRDefault="007B0CC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454FF"/>
    <w:rsid w:val="0005761B"/>
    <w:rsid w:val="00065787"/>
    <w:rsid w:val="00070E48"/>
    <w:rsid w:val="00072D16"/>
    <w:rsid w:val="0007514C"/>
    <w:rsid w:val="00076301"/>
    <w:rsid w:val="00076BB2"/>
    <w:rsid w:val="0007771C"/>
    <w:rsid w:val="00080CEF"/>
    <w:rsid w:val="000A1BAF"/>
    <w:rsid w:val="000A7D0D"/>
    <w:rsid w:val="000E4AE9"/>
    <w:rsid w:val="000F5B8A"/>
    <w:rsid w:val="001074D4"/>
    <w:rsid w:val="00137BEE"/>
    <w:rsid w:val="0015332C"/>
    <w:rsid w:val="00170108"/>
    <w:rsid w:val="00171DD7"/>
    <w:rsid w:val="00191E1D"/>
    <w:rsid w:val="001A6361"/>
    <w:rsid w:val="001D14D8"/>
    <w:rsid w:val="001D708D"/>
    <w:rsid w:val="001D7967"/>
    <w:rsid w:val="00220B88"/>
    <w:rsid w:val="00221D36"/>
    <w:rsid w:val="002436D4"/>
    <w:rsid w:val="00257BC8"/>
    <w:rsid w:val="00265C5F"/>
    <w:rsid w:val="0027763E"/>
    <w:rsid w:val="0028242D"/>
    <w:rsid w:val="002B31AB"/>
    <w:rsid w:val="002E5423"/>
    <w:rsid w:val="00307AF4"/>
    <w:rsid w:val="003271EE"/>
    <w:rsid w:val="00346298"/>
    <w:rsid w:val="00350651"/>
    <w:rsid w:val="0035235D"/>
    <w:rsid w:val="00356563"/>
    <w:rsid w:val="00371343"/>
    <w:rsid w:val="00373E7D"/>
    <w:rsid w:val="0037726B"/>
    <w:rsid w:val="00380DEC"/>
    <w:rsid w:val="00390B41"/>
    <w:rsid w:val="003918B1"/>
    <w:rsid w:val="003B6A3A"/>
    <w:rsid w:val="003F3873"/>
    <w:rsid w:val="00455B2F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99F"/>
    <w:rsid w:val="004C6CCA"/>
    <w:rsid w:val="004D0191"/>
    <w:rsid w:val="004E66EA"/>
    <w:rsid w:val="00507B3C"/>
    <w:rsid w:val="00514E09"/>
    <w:rsid w:val="005162F1"/>
    <w:rsid w:val="005201FD"/>
    <w:rsid w:val="0053462A"/>
    <w:rsid w:val="005375C7"/>
    <w:rsid w:val="00561F1D"/>
    <w:rsid w:val="005B3C21"/>
    <w:rsid w:val="005D28E8"/>
    <w:rsid w:val="005E44ED"/>
    <w:rsid w:val="005F17F4"/>
    <w:rsid w:val="006007B6"/>
    <w:rsid w:val="006018CA"/>
    <w:rsid w:val="00604DBC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57D27"/>
    <w:rsid w:val="00667F29"/>
    <w:rsid w:val="00686940"/>
    <w:rsid w:val="006955CA"/>
    <w:rsid w:val="006A6462"/>
    <w:rsid w:val="006B767B"/>
    <w:rsid w:val="006C3B47"/>
    <w:rsid w:val="006D3C78"/>
    <w:rsid w:val="006D6D8B"/>
    <w:rsid w:val="006E09BE"/>
    <w:rsid w:val="006E0E7A"/>
    <w:rsid w:val="006F255D"/>
    <w:rsid w:val="00701AC5"/>
    <w:rsid w:val="0070245C"/>
    <w:rsid w:val="0070253C"/>
    <w:rsid w:val="00710134"/>
    <w:rsid w:val="0074024D"/>
    <w:rsid w:val="0074149B"/>
    <w:rsid w:val="0074519E"/>
    <w:rsid w:val="007453FE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F4227"/>
    <w:rsid w:val="007F514C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A00A0"/>
    <w:rsid w:val="008A4EC4"/>
    <w:rsid w:val="008B68FE"/>
    <w:rsid w:val="008C422F"/>
    <w:rsid w:val="008C6922"/>
    <w:rsid w:val="008C7CE0"/>
    <w:rsid w:val="008E6F53"/>
    <w:rsid w:val="00900AFB"/>
    <w:rsid w:val="0090547D"/>
    <w:rsid w:val="00923BAE"/>
    <w:rsid w:val="009340AA"/>
    <w:rsid w:val="00956C07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E79EE"/>
    <w:rsid w:val="009F02D5"/>
    <w:rsid w:val="00A03E7D"/>
    <w:rsid w:val="00A04F4C"/>
    <w:rsid w:val="00A1185C"/>
    <w:rsid w:val="00A242D6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72AB"/>
    <w:rsid w:val="00AB7C99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4FA5"/>
    <w:rsid w:val="00B90161"/>
    <w:rsid w:val="00BB5E60"/>
    <w:rsid w:val="00BC33A4"/>
    <w:rsid w:val="00BC49EF"/>
    <w:rsid w:val="00BD05A1"/>
    <w:rsid w:val="00BD6BE5"/>
    <w:rsid w:val="00BE5CA8"/>
    <w:rsid w:val="00C00BBA"/>
    <w:rsid w:val="00C01D91"/>
    <w:rsid w:val="00C07AB8"/>
    <w:rsid w:val="00C10655"/>
    <w:rsid w:val="00C16B30"/>
    <w:rsid w:val="00C30D16"/>
    <w:rsid w:val="00C314C9"/>
    <w:rsid w:val="00C3556B"/>
    <w:rsid w:val="00C366B0"/>
    <w:rsid w:val="00C46394"/>
    <w:rsid w:val="00C50CC1"/>
    <w:rsid w:val="00C57F01"/>
    <w:rsid w:val="00C84B54"/>
    <w:rsid w:val="00CB30F5"/>
    <w:rsid w:val="00CB3F14"/>
    <w:rsid w:val="00CB6FBA"/>
    <w:rsid w:val="00CC33FA"/>
    <w:rsid w:val="00CE2056"/>
    <w:rsid w:val="00CE42F8"/>
    <w:rsid w:val="00D0072D"/>
    <w:rsid w:val="00D0766B"/>
    <w:rsid w:val="00D12C09"/>
    <w:rsid w:val="00D21354"/>
    <w:rsid w:val="00D2450E"/>
    <w:rsid w:val="00D377BC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6180"/>
    <w:rsid w:val="00DD582D"/>
    <w:rsid w:val="00DD6307"/>
    <w:rsid w:val="00DF6AC7"/>
    <w:rsid w:val="00E00284"/>
    <w:rsid w:val="00E35955"/>
    <w:rsid w:val="00E61EFA"/>
    <w:rsid w:val="00E64E7E"/>
    <w:rsid w:val="00E65297"/>
    <w:rsid w:val="00E820FB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42747"/>
    <w:rsid w:val="00F42D32"/>
    <w:rsid w:val="00F516DE"/>
    <w:rsid w:val="00F53EFF"/>
    <w:rsid w:val="00F63F52"/>
    <w:rsid w:val="00F77521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character" w:customStyle="1" w:styleId="fontstyle01">
    <w:name w:val="fontstyle01"/>
    <w:basedOn w:val="Fontepargpadro"/>
    <w:rsid w:val="000A7D0D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character" w:customStyle="1" w:styleId="fontstyle01">
    <w:name w:val="fontstyle01"/>
    <w:basedOn w:val="Fontepargpadro"/>
    <w:rsid w:val="000A7D0D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5DD5-C49A-4917-8831-3397C371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2021-05-27T16:14:00Z</cp:lastPrinted>
  <dcterms:created xsi:type="dcterms:W3CDTF">2021-08-10T10:51:00Z</dcterms:created>
  <dcterms:modified xsi:type="dcterms:W3CDTF">2021-08-10T10:51:00Z</dcterms:modified>
</cp:coreProperties>
</file>