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B3C2" w14:textId="77777777" w:rsidR="00540AEA" w:rsidRDefault="00540AEA" w:rsidP="00540AEA">
      <w:pPr>
        <w:spacing w:line="0" w:lineRule="atLeast"/>
        <w:jc w:val="center"/>
        <w:rPr>
          <w:rFonts w:ascii="Arial" w:eastAsia="Arial" w:hAnsi="Arial"/>
          <w:b/>
          <w:sz w:val="28"/>
        </w:rPr>
      </w:pPr>
    </w:p>
    <w:p w14:paraId="06B7E229" w14:textId="77777777" w:rsidR="00540AEA" w:rsidRPr="00540AEA" w:rsidRDefault="00540AEA" w:rsidP="00E87EFF">
      <w:pPr>
        <w:spacing w:line="360" w:lineRule="auto"/>
        <w:jc w:val="center"/>
        <w:rPr>
          <w:rFonts w:ascii="Arial" w:eastAsia="Arial" w:hAnsi="Arial"/>
          <w:b/>
          <w:sz w:val="28"/>
          <w:szCs w:val="24"/>
        </w:rPr>
      </w:pPr>
      <w:r w:rsidRPr="00540AEA">
        <w:rPr>
          <w:rFonts w:ascii="Arial" w:eastAsia="Arial" w:hAnsi="Arial"/>
          <w:b/>
          <w:sz w:val="28"/>
          <w:szCs w:val="24"/>
        </w:rPr>
        <w:t>PREFEITURA MUNICIPAL DE VENDA NOVA DO IMIGRANTE – ES</w:t>
      </w:r>
    </w:p>
    <w:p w14:paraId="576BF9B6" w14:textId="77777777" w:rsidR="00540AEA" w:rsidRPr="00540AEA" w:rsidRDefault="00540AEA" w:rsidP="00E87EFF">
      <w:pPr>
        <w:spacing w:line="360" w:lineRule="auto"/>
        <w:ind w:left="1540"/>
        <w:rPr>
          <w:rFonts w:ascii="Arial" w:eastAsia="Arial" w:hAnsi="Arial"/>
          <w:b/>
          <w:sz w:val="28"/>
          <w:szCs w:val="24"/>
        </w:rPr>
      </w:pPr>
      <w:r w:rsidRPr="00540AEA">
        <w:rPr>
          <w:rFonts w:ascii="Arial" w:eastAsia="Arial" w:hAnsi="Arial"/>
          <w:b/>
          <w:sz w:val="28"/>
          <w:szCs w:val="24"/>
        </w:rPr>
        <w:t>SECRETARIA MUNICIPAL DE SAÚDE</w:t>
      </w:r>
    </w:p>
    <w:p w14:paraId="6457AB82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125B85C0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C26E353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AEBD96B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2500B7C9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279772A9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781692A9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1505525C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08355BBB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020CD347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41120310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6B0C6676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5C3B20E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4F92A039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47197C14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37B9EF25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73183D26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03EECB6D" w14:textId="77777777" w:rsidR="00540AEA" w:rsidRDefault="00540AEA" w:rsidP="00540AEA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7AFEC85F" w14:textId="77777777" w:rsidR="00540AEA" w:rsidRDefault="00540AEA" w:rsidP="00540AEA">
      <w:pPr>
        <w:spacing w:line="355" w:lineRule="exact"/>
        <w:jc w:val="both"/>
        <w:rPr>
          <w:rFonts w:ascii="Times New Roman" w:eastAsia="Times New Roman" w:hAnsi="Times New Roman"/>
          <w:sz w:val="24"/>
        </w:rPr>
      </w:pPr>
    </w:p>
    <w:p w14:paraId="1B59D20F" w14:textId="77777777" w:rsidR="001E4934" w:rsidRPr="001E4934" w:rsidRDefault="001E4934" w:rsidP="001E4934">
      <w:pPr>
        <w:spacing w:line="276" w:lineRule="auto"/>
        <w:ind w:left="567"/>
        <w:jc w:val="center"/>
        <w:rPr>
          <w:rFonts w:ascii="Arial" w:eastAsia="Arial" w:hAnsi="Arial"/>
          <w:b/>
          <w:sz w:val="32"/>
          <w:szCs w:val="24"/>
        </w:rPr>
      </w:pPr>
      <w:r>
        <w:rPr>
          <w:rFonts w:ascii="Arial" w:eastAsia="Arial" w:hAnsi="Arial"/>
          <w:b/>
          <w:sz w:val="32"/>
          <w:szCs w:val="24"/>
        </w:rPr>
        <w:t>PROGRAMAÇÃO ANUAL DE SAÚDE</w:t>
      </w:r>
    </w:p>
    <w:p w14:paraId="5FDC5281" w14:textId="77777777" w:rsidR="001E4934" w:rsidRPr="001E4934" w:rsidRDefault="00C56BD7" w:rsidP="001E4934">
      <w:pPr>
        <w:spacing w:line="276" w:lineRule="auto"/>
        <w:ind w:left="567"/>
        <w:jc w:val="center"/>
        <w:rPr>
          <w:rFonts w:ascii="Arial" w:eastAsia="Arial" w:hAnsi="Arial"/>
          <w:b/>
          <w:sz w:val="32"/>
          <w:szCs w:val="24"/>
        </w:rPr>
      </w:pPr>
      <w:r>
        <w:rPr>
          <w:rFonts w:ascii="Arial" w:eastAsia="Arial" w:hAnsi="Arial"/>
          <w:b/>
          <w:sz w:val="32"/>
          <w:szCs w:val="24"/>
        </w:rPr>
        <w:t>2022</w:t>
      </w:r>
    </w:p>
    <w:p w14:paraId="2255FC87" w14:textId="77777777" w:rsidR="001E4934" w:rsidRDefault="001E4934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57C57C77" w14:textId="77777777" w:rsidR="001E4934" w:rsidRDefault="001E4934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4E44CEA0" w14:textId="77777777" w:rsidR="001E4934" w:rsidRPr="00540AEA" w:rsidRDefault="001E4934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  <w:r w:rsidRPr="00540AEA">
        <w:rPr>
          <w:rFonts w:ascii="Arial" w:eastAsia="Arial" w:hAnsi="Arial"/>
          <w:b/>
          <w:sz w:val="28"/>
          <w:szCs w:val="24"/>
        </w:rPr>
        <w:t>PLANO MUNICIPAL DE SAÚDE</w:t>
      </w:r>
    </w:p>
    <w:p w14:paraId="40B7B175" w14:textId="77777777" w:rsidR="001E4934" w:rsidRDefault="001E4934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  <w:r w:rsidRPr="00540AEA">
        <w:rPr>
          <w:rFonts w:ascii="Arial" w:eastAsia="Arial" w:hAnsi="Arial"/>
          <w:b/>
          <w:sz w:val="28"/>
          <w:szCs w:val="24"/>
        </w:rPr>
        <w:t xml:space="preserve">2018 </w:t>
      </w:r>
      <w:r>
        <w:rPr>
          <w:rFonts w:ascii="Arial" w:eastAsia="Arial" w:hAnsi="Arial"/>
          <w:b/>
          <w:sz w:val="28"/>
          <w:szCs w:val="24"/>
        </w:rPr>
        <w:t>a</w:t>
      </w:r>
      <w:r w:rsidRPr="00540AEA">
        <w:rPr>
          <w:rFonts w:ascii="Arial" w:eastAsia="Arial" w:hAnsi="Arial"/>
          <w:b/>
          <w:sz w:val="28"/>
          <w:szCs w:val="24"/>
        </w:rPr>
        <w:t xml:space="preserve"> 2021</w:t>
      </w:r>
    </w:p>
    <w:p w14:paraId="621FAD78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744EB7DF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0AF0D9B4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54DC9340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2D09D551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6D4960CF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3313E3FB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1D1DD48D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1C6FD9D3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0A043AC3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5F4F0CC6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76AA0222" w14:textId="77777777" w:rsidR="00936930" w:rsidRDefault="00936930" w:rsidP="001E4934">
      <w:pPr>
        <w:spacing w:line="276" w:lineRule="auto"/>
        <w:ind w:left="567"/>
        <w:jc w:val="center"/>
        <w:rPr>
          <w:rFonts w:ascii="Arial" w:eastAsia="Arial" w:hAnsi="Arial"/>
          <w:b/>
          <w:sz w:val="28"/>
          <w:szCs w:val="24"/>
        </w:rPr>
      </w:pPr>
    </w:p>
    <w:p w14:paraId="7320DC5E" w14:textId="77777777" w:rsidR="00936930" w:rsidRPr="00936930" w:rsidRDefault="00C56BD7" w:rsidP="001E4934">
      <w:pPr>
        <w:spacing w:line="276" w:lineRule="auto"/>
        <w:ind w:left="567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Junho/2021</w:t>
      </w:r>
    </w:p>
    <w:p w14:paraId="4EB2F277" w14:textId="77777777" w:rsidR="00E574D9" w:rsidRPr="001E4934" w:rsidRDefault="001E4934" w:rsidP="00936930">
      <w:pPr>
        <w:spacing w:after="200" w:line="276" w:lineRule="auto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28"/>
        </w:rPr>
        <w:br w:type="page"/>
      </w:r>
    </w:p>
    <w:p w14:paraId="420CA3DC" w14:textId="77777777" w:rsidR="00051F93" w:rsidRPr="005D361D" w:rsidRDefault="00051F93" w:rsidP="00E574D9">
      <w:pPr>
        <w:spacing w:line="276" w:lineRule="auto"/>
        <w:ind w:left="840"/>
        <w:rPr>
          <w:rFonts w:ascii="Arial" w:eastAsia="Arial" w:hAnsi="Arial"/>
          <w:b/>
          <w:sz w:val="24"/>
          <w:szCs w:val="24"/>
        </w:rPr>
      </w:pPr>
      <w:r w:rsidRPr="00051F93">
        <w:rPr>
          <w:rFonts w:ascii="Arial" w:eastAsia="Arial" w:hAnsi="Arial"/>
          <w:b/>
          <w:sz w:val="24"/>
          <w:szCs w:val="24"/>
        </w:rPr>
        <w:lastRenderedPageBreak/>
        <w:t>PREFEITURA MUNICIPAL DE VENDA NOVA DO IMIGRANTE – ES</w:t>
      </w:r>
    </w:p>
    <w:p w14:paraId="79F70696" w14:textId="77777777" w:rsidR="00051F93" w:rsidRDefault="00051F93" w:rsidP="00051F93">
      <w:pPr>
        <w:spacing w:line="276" w:lineRule="auto"/>
        <w:ind w:left="2380"/>
        <w:rPr>
          <w:rFonts w:ascii="Arial" w:eastAsia="Arial" w:hAnsi="Arial"/>
          <w:b/>
          <w:sz w:val="24"/>
          <w:szCs w:val="24"/>
        </w:rPr>
      </w:pPr>
      <w:r w:rsidRPr="00051F93">
        <w:rPr>
          <w:rFonts w:ascii="Arial" w:eastAsia="Arial" w:hAnsi="Arial"/>
          <w:b/>
          <w:sz w:val="24"/>
          <w:szCs w:val="24"/>
        </w:rPr>
        <w:t>SECRETARIA MUNICIPAL DE SAÚDE</w:t>
      </w:r>
    </w:p>
    <w:p w14:paraId="14C49644" w14:textId="77777777" w:rsidR="00447083" w:rsidRDefault="00447083" w:rsidP="00051F93">
      <w:pPr>
        <w:spacing w:line="276" w:lineRule="auto"/>
        <w:ind w:left="2380"/>
        <w:rPr>
          <w:rFonts w:ascii="Arial" w:eastAsia="Arial" w:hAnsi="Arial"/>
          <w:b/>
          <w:sz w:val="24"/>
          <w:szCs w:val="24"/>
        </w:rPr>
      </w:pPr>
    </w:p>
    <w:p w14:paraId="54C56639" w14:textId="77777777" w:rsidR="00447083" w:rsidRDefault="00447083" w:rsidP="00051F93">
      <w:pPr>
        <w:spacing w:line="276" w:lineRule="auto"/>
        <w:ind w:left="2380"/>
        <w:rPr>
          <w:rFonts w:ascii="Arial" w:eastAsia="Arial" w:hAnsi="Arial"/>
          <w:b/>
          <w:sz w:val="24"/>
          <w:szCs w:val="24"/>
        </w:rPr>
      </w:pPr>
    </w:p>
    <w:p w14:paraId="33EF8966" w14:textId="77777777" w:rsidR="00447083" w:rsidRDefault="00DB0B20" w:rsidP="00447083">
      <w:pPr>
        <w:tabs>
          <w:tab w:val="left" w:pos="3900"/>
        </w:tabs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Prefeito Municipal</w:t>
      </w:r>
    </w:p>
    <w:p w14:paraId="0776EF17" w14:textId="77777777" w:rsidR="00447083" w:rsidRDefault="00DB0B20" w:rsidP="00447083">
      <w:pPr>
        <w:spacing w:line="276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João Paulo</w:t>
      </w:r>
      <w:r w:rsidR="00532357">
        <w:rPr>
          <w:rFonts w:ascii="Arial" w:eastAsia="Arial" w:hAnsi="Arial"/>
          <w:sz w:val="24"/>
        </w:rPr>
        <w:t xml:space="preserve"> S.</w:t>
      </w:r>
      <w:r>
        <w:rPr>
          <w:rFonts w:ascii="Arial" w:eastAsia="Arial" w:hAnsi="Arial"/>
          <w:sz w:val="24"/>
        </w:rPr>
        <w:t xml:space="preserve"> Minete</w:t>
      </w:r>
    </w:p>
    <w:p w14:paraId="78BF0172" w14:textId="77777777" w:rsidR="00447083" w:rsidRDefault="00447083" w:rsidP="0044708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52A7662D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Secretário Municipal de Saúde</w:t>
      </w:r>
    </w:p>
    <w:p w14:paraId="7B07BE9C" w14:textId="77777777" w:rsidR="00DB0B20" w:rsidRDefault="00DB0B20" w:rsidP="00DB0B20">
      <w:pPr>
        <w:spacing w:line="276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Marise Bernarda Vilela</w:t>
      </w:r>
    </w:p>
    <w:p w14:paraId="732866F2" w14:textId="77777777" w:rsidR="00447083" w:rsidRDefault="00447083" w:rsidP="0044708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700250EA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Gerência de auditoria, controle e avaliação.</w:t>
      </w:r>
    </w:p>
    <w:p w14:paraId="23E71CB7" w14:textId="77777777" w:rsidR="00DB0B20" w:rsidRDefault="00DB0B20" w:rsidP="00DB0B20">
      <w:pPr>
        <w:spacing w:line="276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Darlene </w:t>
      </w:r>
      <w:proofErr w:type="spellStart"/>
      <w:r>
        <w:rPr>
          <w:rFonts w:ascii="Arial" w:eastAsia="Arial" w:hAnsi="Arial"/>
          <w:sz w:val="24"/>
        </w:rPr>
        <w:t>Boone</w:t>
      </w:r>
      <w:proofErr w:type="spellEnd"/>
      <w:r>
        <w:rPr>
          <w:rFonts w:ascii="Arial" w:eastAsia="Arial" w:hAnsi="Arial"/>
          <w:sz w:val="24"/>
        </w:rPr>
        <w:t xml:space="preserve"> Lorenzoni</w:t>
      </w:r>
    </w:p>
    <w:p w14:paraId="74456E1F" w14:textId="77777777" w:rsidR="00447083" w:rsidRDefault="00447083" w:rsidP="0044708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69E8CB4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Coordenação Administrativa</w:t>
      </w:r>
    </w:p>
    <w:p w14:paraId="2B88AF88" w14:textId="77777777" w:rsidR="00447083" w:rsidRDefault="00DB0B20" w:rsidP="00447083">
      <w:pPr>
        <w:spacing w:line="276" w:lineRule="auto"/>
        <w:jc w:val="both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Andre</w:t>
      </w:r>
      <w:proofErr w:type="spellEnd"/>
      <w:r>
        <w:rPr>
          <w:rFonts w:ascii="Arial" w:eastAsia="Arial" w:hAnsi="Arial"/>
          <w:sz w:val="24"/>
        </w:rPr>
        <w:t xml:space="preserve"> </w:t>
      </w:r>
      <w:r w:rsidR="001E4934">
        <w:rPr>
          <w:rFonts w:ascii="Arial" w:eastAsia="Arial" w:hAnsi="Arial"/>
          <w:sz w:val="24"/>
        </w:rPr>
        <w:t>Marques Ferreira</w:t>
      </w:r>
    </w:p>
    <w:p w14:paraId="35C2BB97" w14:textId="77777777" w:rsidR="00447083" w:rsidRDefault="00447083" w:rsidP="0044708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AA358C4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Coordenação de Agendamento de Consultas e Exames</w:t>
      </w:r>
    </w:p>
    <w:p w14:paraId="37910090" w14:textId="77777777" w:rsidR="00447083" w:rsidRDefault="004701DD" w:rsidP="00447083">
      <w:pPr>
        <w:spacing w:line="276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Elisa Carla de </w:t>
      </w:r>
      <w:proofErr w:type="spellStart"/>
      <w:r>
        <w:rPr>
          <w:rFonts w:ascii="Arial" w:eastAsia="Arial" w:hAnsi="Arial"/>
          <w:sz w:val="24"/>
        </w:rPr>
        <w:t>Araujo</w:t>
      </w:r>
      <w:proofErr w:type="spellEnd"/>
      <w:r>
        <w:rPr>
          <w:rFonts w:ascii="Arial" w:eastAsia="Arial" w:hAnsi="Arial"/>
          <w:sz w:val="24"/>
        </w:rPr>
        <w:t xml:space="preserve"> </w:t>
      </w:r>
    </w:p>
    <w:p w14:paraId="50CF7857" w14:textId="77777777" w:rsidR="00447083" w:rsidRDefault="00447083" w:rsidP="0044708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42488E40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Coordenação de Atividades Técnicas</w:t>
      </w:r>
    </w:p>
    <w:p w14:paraId="7486159F" w14:textId="77777777" w:rsidR="00447083" w:rsidRDefault="00C56BD7" w:rsidP="00447083">
      <w:pPr>
        <w:spacing w:line="276" w:lineRule="auto"/>
        <w:jc w:val="both"/>
        <w:rPr>
          <w:rFonts w:ascii="Arial" w:eastAsia="Times New Roman" w:hAnsi="Arial"/>
          <w:sz w:val="24"/>
        </w:rPr>
      </w:pPr>
      <w:proofErr w:type="spellStart"/>
      <w:r w:rsidRPr="00001B5D">
        <w:rPr>
          <w:rFonts w:ascii="Arial" w:eastAsia="Times New Roman" w:hAnsi="Arial"/>
          <w:sz w:val="24"/>
        </w:rPr>
        <w:t>Sidineia</w:t>
      </w:r>
      <w:proofErr w:type="spellEnd"/>
      <w:r w:rsidRPr="00001B5D">
        <w:rPr>
          <w:rFonts w:ascii="Arial" w:eastAsia="Times New Roman" w:hAnsi="Arial"/>
          <w:sz w:val="24"/>
        </w:rPr>
        <w:t xml:space="preserve"> Dias</w:t>
      </w:r>
    </w:p>
    <w:p w14:paraId="56F875F0" w14:textId="77777777" w:rsidR="00C56BD7" w:rsidRPr="00C56BD7" w:rsidRDefault="00C56BD7" w:rsidP="00447083">
      <w:pPr>
        <w:spacing w:line="276" w:lineRule="auto"/>
        <w:jc w:val="both"/>
        <w:rPr>
          <w:rFonts w:ascii="Arial" w:eastAsia="Times New Roman" w:hAnsi="Arial"/>
          <w:sz w:val="24"/>
        </w:rPr>
      </w:pPr>
    </w:p>
    <w:p w14:paraId="14D157B9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Coordenação de Faturamento e Patrimônio</w:t>
      </w:r>
    </w:p>
    <w:p w14:paraId="3E1F1E63" w14:textId="77777777" w:rsidR="00447083" w:rsidRDefault="00367927" w:rsidP="00447083">
      <w:pPr>
        <w:spacing w:line="276" w:lineRule="auto"/>
        <w:jc w:val="both"/>
        <w:rPr>
          <w:rFonts w:ascii="Arial" w:eastAsia="Arial" w:hAnsi="Arial"/>
          <w:sz w:val="24"/>
        </w:rPr>
      </w:pPr>
      <w:r w:rsidRPr="00001B5D">
        <w:rPr>
          <w:rFonts w:ascii="Arial" w:eastAsia="Arial" w:hAnsi="Arial"/>
          <w:sz w:val="24"/>
        </w:rPr>
        <w:t xml:space="preserve">Assis </w:t>
      </w:r>
      <w:proofErr w:type="spellStart"/>
      <w:r w:rsidRPr="00001B5D">
        <w:rPr>
          <w:rFonts w:ascii="Arial" w:eastAsia="Arial" w:hAnsi="Arial"/>
          <w:sz w:val="24"/>
        </w:rPr>
        <w:t>Menegui</w:t>
      </w:r>
      <w:r w:rsidR="00447083" w:rsidRPr="00001B5D">
        <w:rPr>
          <w:rFonts w:ascii="Arial" w:eastAsia="Arial" w:hAnsi="Arial"/>
          <w:sz w:val="24"/>
        </w:rPr>
        <w:t>te</w:t>
      </w:r>
      <w:proofErr w:type="spellEnd"/>
      <w:r w:rsidRPr="00001B5D">
        <w:rPr>
          <w:rFonts w:ascii="Arial" w:eastAsia="Arial" w:hAnsi="Arial"/>
          <w:sz w:val="24"/>
        </w:rPr>
        <w:t xml:space="preserve"> Fabri</w:t>
      </w:r>
      <w:r>
        <w:rPr>
          <w:rFonts w:ascii="Arial" w:eastAsia="Arial" w:hAnsi="Arial"/>
          <w:sz w:val="24"/>
        </w:rPr>
        <w:t xml:space="preserve"> </w:t>
      </w:r>
    </w:p>
    <w:p w14:paraId="4ADD8F0F" w14:textId="77777777" w:rsidR="00447083" w:rsidRDefault="00447083" w:rsidP="0044708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0C61D26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Coordenação da ESF</w:t>
      </w:r>
    </w:p>
    <w:p w14:paraId="3B590775" w14:textId="77777777" w:rsidR="00FC6136" w:rsidRPr="00FC6136" w:rsidRDefault="007C592C" w:rsidP="00447083">
      <w:pPr>
        <w:spacing w:line="276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Solange Aparecida Mauro</w:t>
      </w:r>
    </w:p>
    <w:p w14:paraId="617FE65F" w14:textId="77777777" w:rsidR="00447083" w:rsidRDefault="00447083" w:rsidP="0044708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2B5C6AC" w14:textId="77777777" w:rsidR="00447083" w:rsidRDefault="00447083" w:rsidP="00447083">
      <w:pPr>
        <w:spacing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Coordenação de Vigilância em Saúde</w:t>
      </w:r>
    </w:p>
    <w:p w14:paraId="12936724" w14:textId="77777777" w:rsidR="00E574D9" w:rsidRDefault="00C56BD7">
      <w:pPr>
        <w:spacing w:after="200" w:line="276" w:lineRule="auto"/>
        <w:rPr>
          <w:rFonts w:ascii="Arial" w:eastAsia="Arial" w:hAnsi="Arial"/>
          <w:noProof/>
          <w:sz w:val="24"/>
        </w:rPr>
      </w:pPr>
      <w:r>
        <w:rPr>
          <w:rFonts w:ascii="Arial" w:eastAsia="Arial" w:hAnsi="Arial"/>
          <w:noProof/>
          <w:sz w:val="24"/>
        </w:rPr>
        <w:t>Poliana de Oliveira Nunes</w:t>
      </w:r>
      <w:r w:rsidR="00E574D9">
        <w:rPr>
          <w:rFonts w:ascii="Arial" w:eastAsia="Arial" w:hAnsi="Arial"/>
          <w:noProof/>
          <w:sz w:val="24"/>
        </w:rPr>
        <w:br w:type="page"/>
      </w:r>
    </w:p>
    <w:p w14:paraId="3BE87B77" w14:textId="77777777" w:rsidR="005D361D" w:rsidRDefault="005D361D" w:rsidP="005D361D">
      <w:pPr>
        <w:spacing w:line="360" w:lineRule="auto"/>
        <w:jc w:val="both"/>
        <w:rPr>
          <w:rFonts w:ascii="Arial" w:eastAsia="Arial" w:hAnsi="Arial"/>
          <w:sz w:val="24"/>
          <w:szCs w:val="24"/>
        </w:rPr>
      </w:pPr>
    </w:p>
    <w:p w14:paraId="60D5553A" w14:textId="77777777" w:rsidR="0025442D" w:rsidRPr="00B75C5A" w:rsidRDefault="0025442D" w:rsidP="006D1201">
      <w:pPr>
        <w:spacing w:line="239" w:lineRule="auto"/>
        <w:jc w:val="both"/>
        <w:rPr>
          <w:rFonts w:ascii="Arial" w:eastAsia="Arial" w:hAnsi="Arial"/>
          <w:b/>
          <w:sz w:val="24"/>
          <w:szCs w:val="24"/>
        </w:rPr>
      </w:pPr>
      <w:r w:rsidRPr="00B75C5A">
        <w:rPr>
          <w:rFonts w:ascii="Arial" w:eastAsia="Arial" w:hAnsi="Arial"/>
          <w:b/>
          <w:sz w:val="24"/>
          <w:szCs w:val="24"/>
        </w:rPr>
        <w:t>MISSÃO</w:t>
      </w:r>
    </w:p>
    <w:p w14:paraId="73337978" w14:textId="77777777" w:rsidR="0025442D" w:rsidRDefault="0025442D" w:rsidP="0025442D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18C7E3E9" w14:textId="77777777" w:rsidR="0025442D" w:rsidRDefault="0025442D" w:rsidP="0025442D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77F2A1A" w14:textId="77777777" w:rsidR="0025442D" w:rsidRDefault="0025442D" w:rsidP="0025442D">
      <w:pPr>
        <w:spacing w:line="253" w:lineRule="exact"/>
        <w:jc w:val="both"/>
        <w:rPr>
          <w:rFonts w:ascii="Times New Roman" w:eastAsia="Times New Roman" w:hAnsi="Times New Roman"/>
        </w:rPr>
      </w:pPr>
    </w:p>
    <w:p w14:paraId="747EF3B8" w14:textId="77777777" w:rsidR="0025442D" w:rsidRDefault="0025442D" w:rsidP="006D1201">
      <w:pPr>
        <w:spacing w:line="360" w:lineRule="auto"/>
        <w:ind w:right="280" w:firstLine="549"/>
        <w:jc w:val="both"/>
        <w:rPr>
          <w:rFonts w:ascii="Arial" w:eastAsia="Arial" w:hAnsi="Arial"/>
          <w:sz w:val="24"/>
        </w:rPr>
      </w:pPr>
      <w:r w:rsidRPr="0025442D">
        <w:rPr>
          <w:rFonts w:ascii="Arial" w:eastAsia="Arial" w:hAnsi="Arial"/>
          <w:sz w:val="24"/>
        </w:rPr>
        <w:t>“R</w:t>
      </w:r>
      <w:r w:rsidR="0038486D">
        <w:rPr>
          <w:rFonts w:ascii="Arial" w:eastAsia="Arial" w:hAnsi="Arial"/>
          <w:sz w:val="24"/>
        </w:rPr>
        <w:t>eferê</w:t>
      </w:r>
      <w:r>
        <w:rPr>
          <w:rFonts w:ascii="Arial" w:eastAsia="Arial" w:hAnsi="Arial"/>
          <w:sz w:val="24"/>
        </w:rPr>
        <w:t>ncia em saúde proporcionando aos munícipes de Venda Nova do</w:t>
      </w:r>
      <w:r w:rsidR="000A167E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Imigrante a promoção, prevenção, assistência e reabilitação tendo como foco principal a Atenção Primária à Saúde.”</w:t>
      </w:r>
    </w:p>
    <w:p w14:paraId="4558D699" w14:textId="77777777" w:rsidR="00D91CA2" w:rsidRDefault="00D91CA2" w:rsidP="00B75C5A">
      <w:pPr>
        <w:spacing w:line="360" w:lineRule="auto"/>
        <w:ind w:left="160" w:right="280" w:firstLine="407"/>
        <w:jc w:val="both"/>
        <w:rPr>
          <w:rFonts w:ascii="Arial" w:eastAsia="Arial" w:hAnsi="Arial"/>
          <w:sz w:val="24"/>
        </w:rPr>
      </w:pPr>
    </w:p>
    <w:p w14:paraId="7C2D960D" w14:textId="77777777" w:rsidR="0025442D" w:rsidRDefault="0025442D" w:rsidP="0025442D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BE27531" w14:textId="77777777" w:rsidR="0025442D" w:rsidRDefault="0025442D" w:rsidP="0025442D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9B6DE66" w14:textId="77777777" w:rsidR="0025442D" w:rsidRDefault="0025442D" w:rsidP="0025442D">
      <w:pPr>
        <w:spacing w:line="231" w:lineRule="exact"/>
        <w:jc w:val="both"/>
        <w:rPr>
          <w:rFonts w:ascii="Times New Roman" w:eastAsia="Times New Roman" w:hAnsi="Times New Roman"/>
        </w:rPr>
      </w:pPr>
    </w:p>
    <w:p w14:paraId="377EC3CD" w14:textId="77777777" w:rsidR="0025442D" w:rsidRPr="00B75C5A" w:rsidRDefault="0025442D" w:rsidP="006D1201">
      <w:pPr>
        <w:spacing w:line="239" w:lineRule="auto"/>
        <w:jc w:val="both"/>
        <w:rPr>
          <w:rFonts w:ascii="Arial" w:eastAsia="Arial" w:hAnsi="Arial"/>
          <w:b/>
          <w:sz w:val="24"/>
          <w:szCs w:val="24"/>
        </w:rPr>
      </w:pPr>
      <w:r w:rsidRPr="00B75C5A">
        <w:rPr>
          <w:rFonts w:ascii="Arial" w:eastAsia="Arial" w:hAnsi="Arial"/>
          <w:b/>
          <w:sz w:val="24"/>
          <w:szCs w:val="24"/>
        </w:rPr>
        <w:t>VISÃO</w:t>
      </w:r>
    </w:p>
    <w:p w14:paraId="152A53A9" w14:textId="77777777" w:rsidR="0025442D" w:rsidRDefault="0025442D" w:rsidP="0025442D">
      <w:pPr>
        <w:spacing w:line="287" w:lineRule="exact"/>
        <w:jc w:val="both"/>
        <w:rPr>
          <w:rFonts w:ascii="Times New Roman" w:eastAsia="Times New Roman" w:hAnsi="Times New Roman"/>
        </w:rPr>
      </w:pPr>
    </w:p>
    <w:p w14:paraId="13D8391D" w14:textId="5DBCC9E9" w:rsidR="0025442D" w:rsidRPr="0025442D" w:rsidRDefault="0025442D" w:rsidP="006D1201">
      <w:pPr>
        <w:spacing w:line="360" w:lineRule="auto"/>
        <w:ind w:right="280" w:firstLine="567"/>
        <w:jc w:val="both"/>
        <w:rPr>
          <w:rFonts w:ascii="Arial" w:eastAsia="Arial" w:hAnsi="Arial"/>
          <w:sz w:val="24"/>
        </w:rPr>
      </w:pPr>
      <w:r w:rsidRPr="0025442D">
        <w:rPr>
          <w:rFonts w:ascii="Arial" w:eastAsia="Arial" w:hAnsi="Arial"/>
          <w:sz w:val="24"/>
        </w:rPr>
        <w:t>“Oferecer serviços de qualidade atingindo a integralidade da Atenção Primária à saúde com ênfase na promoção, prevenção e humanização.”</w:t>
      </w:r>
    </w:p>
    <w:p w14:paraId="6913C248" w14:textId="77777777" w:rsidR="00DB0B20" w:rsidRDefault="00DB0B20">
      <w:pPr>
        <w:spacing w:after="200" w:line="276" w:lineRule="auto"/>
      </w:pPr>
      <w:r>
        <w:br w:type="page"/>
      </w:r>
    </w:p>
    <w:p w14:paraId="36113F90" w14:textId="77777777" w:rsidR="00CE0C6C" w:rsidRDefault="00CE0C6C" w:rsidP="008748AF">
      <w:pPr>
        <w:rPr>
          <w:rFonts w:ascii="Arial" w:hAnsi="Arial"/>
          <w:sz w:val="24"/>
          <w:szCs w:val="24"/>
        </w:rPr>
      </w:pPr>
    </w:p>
    <w:p w14:paraId="4EC0575F" w14:textId="77777777" w:rsidR="008748AF" w:rsidRDefault="00DD37B5" w:rsidP="008748AF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5. </w:t>
      </w:r>
      <w:r w:rsidR="008748AF" w:rsidRPr="008748AF">
        <w:rPr>
          <w:rFonts w:ascii="Arial" w:hAnsi="Arial"/>
          <w:b/>
          <w:sz w:val="24"/>
          <w:szCs w:val="24"/>
        </w:rPr>
        <w:t>Matriz de Diretrizes e Metas</w:t>
      </w:r>
    </w:p>
    <w:p w14:paraId="43E4AC1B" w14:textId="77777777" w:rsidR="008748AF" w:rsidRDefault="008748AF" w:rsidP="008748AF">
      <w:pPr>
        <w:rPr>
          <w:rFonts w:ascii="Arial" w:hAnsi="Arial"/>
          <w:b/>
          <w:sz w:val="24"/>
          <w:szCs w:val="24"/>
        </w:rPr>
      </w:pPr>
    </w:p>
    <w:tbl>
      <w:tblPr>
        <w:tblW w:w="52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24"/>
        <w:gridCol w:w="2431"/>
        <w:gridCol w:w="3807"/>
        <w:gridCol w:w="913"/>
      </w:tblGrid>
      <w:tr w:rsidR="009D08A9" w:rsidRPr="008748AF" w14:paraId="68384A30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46C" w14:textId="77777777" w:rsidR="009D08A9" w:rsidRPr="008748AF" w:rsidRDefault="009D08A9" w:rsidP="004161CD">
            <w:pPr>
              <w:spacing w:before="120"/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8748A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Eixo I – Atenção à Saúde, Acesso, Qualidade e Humanização</w:t>
            </w: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D08A9" w:rsidRPr="008748AF" w14:paraId="09A96B59" w14:textId="77777777" w:rsidTr="004B74C3">
        <w:trPr>
          <w:trHeight w:val="7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142A" w14:textId="77777777" w:rsidR="009D08A9" w:rsidRPr="008748AF" w:rsidRDefault="009D08A9" w:rsidP="004161CD">
            <w:pPr>
              <w:spacing w:before="120"/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8748A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Diretriz I: Organizar o Sistema de</w:t>
            </w: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 Serviços</w:t>
            </w:r>
            <w:r w:rsidRPr="008748A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 Municipal por meio da Rede de Atenção à Saúde, composta pelas Redes Temáticas para garantir o atendimento oportuno do usuário e fortalecer a integralidade na atenção e a equidade no acesso nos vários ciclos de vida, com foco nas necessidades de saúde do território.</w:t>
            </w:r>
          </w:p>
        </w:tc>
      </w:tr>
      <w:tr w:rsidR="009D08A9" w:rsidRPr="008748AF" w14:paraId="5156EF39" w14:textId="77777777" w:rsidTr="004B74C3">
        <w:trPr>
          <w:trHeight w:val="6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1E0" w14:textId="77777777" w:rsidR="009D08A9" w:rsidRPr="008748AF" w:rsidRDefault="009D08A9" w:rsidP="004161CD">
            <w:pPr>
              <w:spacing w:before="120"/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8748A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Objetivo I: Promover o acesso da população a serviços de qualidade, com equidade e em tempo adequado ao atendimento das necessidades de saúde, mediante aprimoramento das redes de atenção básica, atenção especializada, rede cegonha, rede de urgência e emergência e atenção psicossocial.</w:t>
            </w:r>
          </w:p>
        </w:tc>
      </w:tr>
      <w:tr w:rsidR="009D08A9" w:rsidRPr="008748AF" w14:paraId="7B65682D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372D" w14:textId="2618DD09" w:rsidR="009D08A9" w:rsidRPr="008748AF" w:rsidRDefault="00856A05" w:rsidP="006064C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ATENÇÃO PRIMÁRIA</w:t>
            </w:r>
          </w:p>
        </w:tc>
      </w:tr>
      <w:tr w:rsidR="009D08A9" w:rsidRPr="008748AF" w14:paraId="0618DE0A" w14:textId="77777777" w:rsidTr="004B74C3">
        <w:trPr>
          <w:trHeight w:val="300"/>
        </w:trPr>
        <w:tc>
          <w:tcPr>
            <w:tcW w:w="126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5A7457" w14:textId="77777777" w:rsidR="009D08A9" w:rsidRPr="008748AF" w:rsidRDefault="009D08A9" w:rsidP="009D08A9">
            <w:pPr>
              <w:spacing w:before="240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8748A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2052" w14:textId="77777777" w:rsidR="009D08A9" w:rsidRPr="008748AF" w:rsidRDefault="00634E30" w:rsidP="001D7CA7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Indicador</w:t>
            </w:r>
          </w:p>
        </w:tc>
        <w:tc>
          <w:tcPr>
            <w:tcW w:w="1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C73A" w14:textId="77777777" w:rsidR="009D08A9" w:rsidRPr="008748AF" w:rsidRDefault="009D08A9" w:rsidP="001D7CA7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8748A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C2F3" w14:textId="77777777" w:rsidR="009D08A9" w:rsidRPr="008748AF" w:rsidRDefault="009D08A9" w:rsidP="001D7CA7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8748A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Prazos</w:t>
            </w:r>
          </w:p>
        </w:tc>
      </w:tr>
      <w:tr w:rsidR="00B416F5" w:rsidRPr="008748AF" w14:paraId="01E3CD39" w14:textId="77777777" w:rsidTr="004B74C3">
        <w:trPr>
          <w:trHeight w:val="85"/>
        </w:trPr>
        <w:tc>
          <w:tcPr>
            <w:tcW w:w="12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F7B" w14:textId="77777777" w:rsidR="00B416F5" w:rsidRPr="008748AF" w:rsidRDefault="00B416F5" w:rsidP="001D7CA7">
            <w:pP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2DDA" w14:textId="77777777" w:rsidR="00B416F5" w:rsidRPr="008748AF" w:rsidRDefault="00B416F5" w:rsidP="001D7CA7">
            <w:pP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D891" w14:textId="77777777" w:rsidR="00B416F5" w:rsidRPr="008748AF" w:rsidRDefault="00B416F5" w:rsidP="001D7CA7">
            <w:pP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1163" w14:textId="77777777" w:rsidR="00B416F5" w:rsidRPr="008748AF" w:rsidRDefault="00D731D9" w:rsidP="001D7CA7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B416F5" w:rsidRPr="00F233CF" w14:paraId="5221C1CB" w14:textId="77777777" w:rsidTr="004B74C3">
        <w:trPr>
          <w:trHeight w:val="116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B769" w14:textId="77777777" w:rsidR="00B416F5" w:rsidRPr="00B11142" w:rsidRDefault="00B416F5" w:rsidP="004161C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 w:rsidRPr="00B11142">
              <w:rPr>
                <w:rFonts w:ascii="Arial" w:eastAsia="Times New Roman" w:hAnsi="Arial"/>
                <w:b/>
                <w:szCs w:val="16"/>
              </w:rPr>
              <w:t>01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F75D" w14:textId="77777777" w:rsidR="00A05ACB" w:rsidRDefault="007C3514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Manter as equipes de ESF nas UBS</w:t>
            </w:r>
            <w:r w:rsidR="00A05ACB" w:rsidRPr="00637F3F">
              <w:rPr>
                <w:rFonts w:ascii="Arial" w:eastAsia="Times New Roman" w:hAnsi="Arial"/>
                <w:sz w:val="16"/>
                <w:szCs w:val="16"/>
              </w:rPr>
              <w:t>.</w:t>
            </w:r>
          </w:p>
          <w:p w14:paraId="5BEA6873" w14:textId="77777777" w:rsidR="0003179F" w:rsidRPr="0003179F" w:rsidRDefault="0003179F" w:rsidP="00001B5D">
            <w:pPr>
              <w:jc w:val="both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03179F">
              <w:rPr>
                <w:rFonts w:ascii="Arial" w:eastAsia="Times New Roman" w:hAnsi="Arial"/>
                <w:b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F06C" w14:textId="77777777" w:rsidR="00F10520" w:rsidRPr="00637F3F" w:rsidRDefault="007C3514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Cobertura populacional estimada pelas equipes de Atenção Básica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479C" w14:textId="77777777" w:rsidR="00B416F5" w:rsidRPr="00637F3F" w:rsidRDefault="00B416F5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  <w:p w14:paraId="5129067C" w14:textId="77777777" w:rsidR="007C3514" w:rsidRDefault="00B416F5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Contratar profissionais de saúde conforme a necessidade e capacidade da rede de serviços; Contratar Agentes Comunitários de Saúde (ACS) conforme territorialização municipal; </w:t>
            </w:r>
          </w:p>
          <w:p w14:paraId="2DEAA295" w14:textId="77777777" w:rsidR="00B416F5" w:rsidRPr="00637F3F" w:rsidRDefault="00853A1D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Elaborar estratégias para realizar o processo de trabalho junto às equipes.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F84F" w14:textId="77777777" w:rsidR="00B416F5" w:rsidRPr="00637F3F" w:rsidRDefault="007C3514" w:rsidP="0003179F">
            <w:pPr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90</w:t>
            </w:r>
            <w:r w:rsidR="00B416F5" w:rsidRPr="00637F3F">
              <w:rPr>
                <w:rFonts w:ascii="Arial" w:eastAsia="Times New Roman" w:hAnsi="Arial"/>
                <w:sz w:val="16"/>
                <w:szCs w:val="16"/>
              </w:rPr>
              <w:t>%</w:t>
            </w:r>
          </w:p>
        </w:tc>
      </w:tr>
      <w:tr w:rsidR="00B416F5" w:rsidRPr="008748AF" w14:paraId="624316CC" w14:textId="77777777" w:rsidTr="004B74C3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371" w14:textId="77777777" w:rsidR="00B416F5" w:rsidRPr="00B11142" w:rsidRDefault="006B334E" w:rsidP="004161CD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02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911" w14:textId="55FF12EF" w:rsidR="00B416F5" w:rsidRPr="00637F3F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Atualizar junto aos conselhos profissionais as </w:t>
            </w:r>
            <w:r w:rsidR="00BA2A09">
              <w:rPr>
                <w:rFonts w:ascii="Arial" w:eastAsia="Times New Roman" w:hAnsi="Arial"/>
                <w:color w:val="000000"/>
                <w:sz w:val="16"/>
                <w:szCs w:val="16"/>
              </w:rPr>
              <w:t>Responsabilidade Técnica (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RT</w:t>
            </w:r>
            <w:r w:rsidR="00BA2A09">
              <w:rPr>
                <w:rFonts w:ascii="Arial" w:eastAsia="Times New Roman" w:hAnsi="Arial"/>
                <w:color w:val="000000"/>
                <w:sz w:val="16"/>
                <w:szCs w:val="16"/>
              </w:rPr>
              <w:t>)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das UBS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606" w14:textId="3C7F3431" w:rsidR="00F10520" w:rsidRPr="00637F3F" w:rsidRDefault="00BA2A09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Certificado de Responsabilidade Técnica atualizado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E1A" w14:textId="77777777" w:rsidR="00B416F5" w:rsidRDefault="00F1052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Monitorar </w:t>
            </w:r>
            <w:r w:rsidR="00BA2A09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se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</w:t>
            </w:r>
            <w:r w:rsidR="00BA2A09">
              <w:rPr>
                <w:rFonts w:ascii="Arial" w:eastAsia="Times New Roman" w:hAnsi="Arial"/>
                <w:color w:val="000000"/>
                <w:sz w:val="16"/>
                <w:szCs w:val="16"/>
              </w:rPr>
              <w:t>s unidades de saúde possuem Responsabilidade Técnica (RT);</w:t>
            </w:r>
          </w:p>
          <w:p w14:paraId="0809CD3E" w14:textId="77777777" w:rsidR="00BA2A09" w:rsidRDefault="00BA2A09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Verificar a validade do certificado</w:t>
            </w:r>
            <w:r w:rsidR="00AF4D9B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– CRT;</w:t>
            </w:r>
          </w:p>
          <w:p w14:paraId="0806D93A" w14:textId="7B13842F" w:rsidR="00AF4D9B" w:rsidRPr="00637F3F" w:rsidRDefault="00AF4D9B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Atualizar sempre que houver necessidade;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3FC5" w14:textId="77777777" w:rsidR="00B416F5" w:rsidRPr="00637F3F" w:rsidRDefault="00B416F5" w:rsidP="001D7CA7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B416F5" w:rsidRPr="008748AF" w14:paraId="4554D9A5" w14:textId="77777777" w:rsidTr="004B74C3">
        <w:trPr>
          <w:trHeight w:val="96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CB9" w14:textId="29A8637D" w:rsidR="00B416F5" w:rsidRPr="00B11142" w:rsidRDefault="006B334E" w:rsidP="004161CD">
            <w:pPr>
              <w:spacing w:before="48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03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BC2B" w14:textId="77DAE0FC" w:rsidR="00B416F5" w:rsidRPr="00637F3F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Manter atualizados os dados da</w:t>
            </w:r>
            <w:r w:rsidR="007B266D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produção das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equipes de ESF no </w:t>
            </w:r>
            <w:proofErr w:type="spell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E-sus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719E" w14:textId="57F39467" w:rsidR="00B416F5" w:rsidRPr="00637F3F" w:rsidRDefault="007B266D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Envio mensal do arquivo de produção das equipes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BCDA" w14:textId="77777777" w:rsidR="007C3514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Acompanhamento mensal junto às equipes sobre a digitação das informações; </w:t>
            </w:r>
          </w:p>
          <w:p w14:paraId="2C98B3BD" w14:textId="77777777" w:rsidR="007C3514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Manutenção dos equipamentos e da internet utilizados pelas equipes</w:t>
            </w:r>
            <w:r w:rsidR="00CE5059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; </w:t>
            </w:r>
          </w:p>
          <w:p w14:paraId="79342A81" w14:textId="4C037207" w:rsidR="00B416F5" w:rsidRPr="00637F3F" w:rsidRDefault="007C3514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</w:t>
            </w:r>
            <w:r w:rsidR="00CE5059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companhamento do envio da produção no </w:t>
            </w:r>
            <w:proofErr w:type="spellStart"/>
            <w:r w:rsidR="00CE5059">
              <w:rPr>
                <w:rFonts w:ascii="Arial" w:eastAsia="Times New Roman" w:hAnsi="Arial"/>
                <w:color w:val="000000"/>
                <w:sz w:val="16"/>
                <w:szCs w:val="16"/>
              </w:rPr>
              <w:t>esus</w:t>
            </w:r>
            <w:proofErr w:type="spellEnd"/>
            <w:r w:rsidR="00CE5059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="00CE5059">
              <w:rPr>
                <w:rFonts w:ascii="Arial" w:eastAsia="Times New Roman" w:hAnsi="Arial"/>
                <w:color w:val="000000"/>
                <w:sz w:val="16"/>
                <w:szCs w:val="16"/>
              </w:rPr>
              <w:t>egestor</w:t>
            </w:r>
            <w:proofErr w:type="spellEnd"/>
            <w:r w:rsidR="00AF4D9B">
              <w:rPr>
                <w:rFonts w:ascii="Arial" w:eastAsia="Times New Roman" w:hAnsi="Arial"/>
                <w:color w:val="000000"/>
                <w:sz w:val="16"/>
                <w:szCs w:val="16"/>
              </w:rPr>
              <w:t>, mínimo de 12 arquivos.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96B0" w14:textId="77777777" w:rsidR="00B416F5" w:rsidRPr="00637F3F" w:rsidRDefault="00B416F5" w:rsidP="00B416F5">
            <w:pPr>
              <w:spacing w:before="600"/>
              <w:jc w:val="center"/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B416F5" w:rsidRPr="008748AF" w14:paraId="7AEE8628" w14:textId="77777777" w:rsidTr="004B74C3">
        <w:trPr>
          <w:trHeight w:val="12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482" w14:textId="77777777" w:rsidR="00B416F5" w:rsidRPr="00B11142" w:rsidRDefault="006B334E" w:rsidP="00B11142">
            <w:pPr>
              <w:spacing w:before="60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04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B9B4" w14:textId="2BA7151A" w:rsidR="00B416F5" w:rsidRPr="00E41017" w:rsidRDefault="00E41017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Realizar auto</w:t>
            </w:r>
            <w:r w:rsidR="005210DC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="00222326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avaliação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por todas as equipes de Saúde da Família a cada quadrimestre </w:t>
            </w:r>
            <w:r w:rsidR="005210DC">
              <w:rPr>
                <w:rFonts w:ascii="Arial" w:eastAsia="Times New Roman" w:hAnsi="Arial"/>
                <w:color w:val="000000"/>
                <w:sz w:val="16"/>
                <w:szCs w:val="16"/>
              </w:rPr>
              <w:t>(maio, setembro e janeiro)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ABF4" w14:textId="10C264C3" w:rsidR="00CE5059" w:rsidRPr="005210DC" w:rsidRDefault="00E41017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5210DC">
              <w:rPr>
                <w:rFonts w:ascii="Arial" w:eastAsia="Times New Roman" w:hAnsi="Arial"/>
                <w:sz w:val="16"/>
                <w:szCs w:val="16"/>
              </w:rPr>
              <w:t xml:space="preserve">Auto avaliação de acordo com o caderno de </w:t>
            </w:r>
            <w:r w:rsidRPr="005210DC">
              <w:rPr>
                <w:rFonts w:ascii="Arial" w:hAnsi="Arial"/>
                <w:sz w:val="16"/>
                <w:szCs w:val="16"/>
              </w:rPr>
              <w:t>auto</w:t>
            </w:r>
            <w:r w:rsidR="005210DC">
              <w:rPr>
                <w:rFonts w:ascii="Arial" w:hAnsi="Arial"/>
                <w:sz w:val="16"/>
                <w:szCs w:val="16"/>
              </w:rPr>
              <w:t xml:space="preserve"> </w:t>
            </w:r>
            <w:r w:rsidRPr="005210DC">
              <w:rPr>
                <w:rFonts w:ascii="Arial" w:hAnsi="Arial"/>
                <w:sz w:val="16"/>
                <w:szCs w:val="16"/>
              </w:rPr>
              <w:t>avaliação para melhoria do acesso e da qualidade da atenção básica (AMAQ)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6C53" w14:textId="77777777" w:rsidR="005210DC" w:rsidRPr="005210DC" w:rsidRDefault="00B416F5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5210DC">
              <w:rPr>
                <w:rFonts w:ascii="Arial" w:eastAsia="Times New Roman" w:hAnsi="Arial"/>
                <w:sz w:val="16"/>
                <w:szCs w:val="16"/>
              </w:rPr>
              <w:t>Sensibilizar as equipes a</w:t>
            </w:r>
            <w:r w:rsidR="005210DC" w:rsidRPr="005210DC">
              <w:rPr>
                <w:rFonts w:ascii="Arial" w:eastAsia="Times New Roman" w:hAnsi="Arial"/>
                <w:sz w:val="16"/>
                <w:szCs w:val="16"/>
              </w:rPr>
              <w:t xml:space="preserve"> respeito da importância do AMAQ</w:t>
            </w:r>
            <w:r w:rsidRPr="005210DC">
              <w:rPr>
                <w:rFonts w:ascii="Arial" w:eastAsia="Times New Roman" w:hAnsi="Arial"/>
                <w:sz w:val="16"/>
                <w:szCs w:val="16"/>
              </w:rPr>
              <w:t xml:space="preserve">; </w:t>
            </w:r>
          </w:p>
          <w:p w14:paraId="08905DF4" w14:textId="4828A045" w:rsidR="00B416F5" w:rsidRPr="005210DC" w:rsidRDefault="00B416F5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5210DC">
              <w:rPr>
                <w:rFonts w:ascii="Arial" w:eastAsia="Times New Roman" w:hAnsi="Arial"/>
                <w:sz w:val="16"/>
                <w:szCs w:val="16"/>
              </w:rPr>
              <w:t xml:space="preserve">Realizar reuniões com as equipes sobre o </w:t>
            </w:r>
            <w:r w:rsidR="005210DC" w:rsidRPr="005210DC">
              <w:rPr>
                <w:rFonts w:ascii="Arial" w:eastAsia="Times New Roman" w:hAnsi="Arial"/>
                <w:sz w:val="16"/>
                <w:szCs w:val="16"/>
              </w:rPr>
              <w:t>A</w:t>
            </w:r>
            <w:r w:rsidRPr="005210DC">
              <w:rPr>
                <w:rFonts w:ascii="Arial" w:eastAsia="Times New Roman" w:hAnsi="Arial"/>
                <w:sz w:val="16"/>
                <w:szCs w:val="16"/>
              </w:rPr>
              <w:t xml:space="preserve">MAQ para análise dos parâmetros </w:t>
            </w:r>
            <w:r w:rsidR="00CE5059" w:rsidRPr="005210DC">
              <w:rPr>
                <w:rFonts w:ascii="Arial" w:eastAsia="Times New Roman" w:hAnsi="Arial"/>
                <w:sz w:val="16"/>
                <w:szCs w:val="16"/>
              </w:rPr>
              <w:t xml:space="preserve">e </w:t>
            </w:r>
            <w:r w:rsidR="00CE5059" w:rsidRPr="005210DC">
              <w:rPr>
                <w:rFonts w:ascii="Arial" w:hAnsi="Arial"/>
                <w:sz w:val="16"/>
                <w:szCs w:val="16"/>
              </w:rPr>
              <w:t>identifica</w:t>
            </w:r>
            <w:r w:rsidR="005210DC" w:rsidRPr="005210DC">
              <w:rPr>
                <w:rFonts w:ascii="Arial" w:hAnsi="Arial"/>
                <w:sz w:val="16"/>
                <w:szCs w:val="16"/>
              </w:rPr>
              <w:t>ção</w:t>
            </w:r>
            <w:r w:rsidR="00CE5059" w:rsidRPr="005210DC">
              <w:rPr>
                <w:rFonts w:ascii="Arial" w:hAnsi="Arial"/>
                <w:sz w:val="16"/>
                <w:szCs w:val="16"/>
              </w:rPr>
              <w:t xml:space="preserve"> </w:t>
            </w:r>
            <w:r w:rsidR="005210DC" w:rsidRPr="005210DC">
              <w:rPr>
                <w:rFonts w:ascii="Arial" w:hAnsi="Arial"/>
                <w:sz w:val="16"/>
                <w:szCs w:val="16"/>
              </w:rPr>
              <w:t>do</w:t>
            </w:r>
            <w:r w:rsidR="00CE5059" w:rsidRPr="005210DC">
              <w:rPr>
                <w:rFonts w:ascii="Arial" w:hAnsi="Arial"/>
                <w:sz w:val="16"/>
                <w:szCs w:val="16"/>
              </w:rPr>
              <w:t>s nós críticos que devem ser trabalhados;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EDF" w14:textId="0DCD6674" w:rsidR="00B416F5" w:rsidRPr="005210DC" w:rsidRDefault="005210DC" w:rsidP="001D7CA7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5210DC">
              <w:rPr>
                <w:rFonts w:ascii="Arial" w:eastAsia="Times New Roman" w:hAnsi="Arial"/>
                <w:sz w:val="16"/>
                <w:szCs w:val="16"/>
              </w:rPr>
              <w:t>3</w:t>
            </w:r>
          </w:p>
        </w:tc>
      </w:tr>
      <w:tr w:rsidR="00B416F5" w:rsidRPr="008748AF" w14:paraId="251AB1B4" w14:textId="77777777" w:rsidTr="004B74C3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AFA" w14:textId="77777777" w:rsidR="00B416F5" w:rsidRPr="00B11142" w:rsidRDefault="006B334E" w:rsidP="00B11142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05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38C5" w14:textId="211B73D9" w:rsidR="00B416F5" w:rsidRPr="00637F3F" w:rsidRDefault="007F392C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Atualizar</w:t>
            </w:r>
            <w:r w:rsidR="00B416F5"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nas cinco UBS o Procedimento Operacional Padrão (POP)</w:t>
            </w:r>
            <w:r w:rsidR="00EC6761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da </w:t>
            </w:r>
            <w:r w:rsidR="00EC6761" w:rsidRPr="007F392C">
              <w:rPr>
                <w:rFonts w:ascii="Arial" w:eastAsia="Times New Roman" w:hAnsi="Arial"/>
                <w:color w:val="000000"/>
                <w:sz w:val="16"/>
                <w:szCs w:val="16"/>
              </w:rPr>
              <w:t>Unidade de Saúde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0EFF" w14:textId="449FD974" w:rsidR="00257FD6" w:rsidRPr="00637F3F" w:rsidRDefault="007F392C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Atualização anual do POP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3636" w14:textId="77777777" w:rsidR="00B416F5" w:rsidRPr="00637F3F" w:rsidRDefault="00257FD6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Elaborar e/ou atualizar os POP existentes;</w:t>
            </w:r>
            <w:r w:rsidR="00B416F5"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Capacitar os profissionais na utilização do POP</w:t>
            </w:r>
            <w:r w:rsidR="00B416F5"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8CD6" w14:textId="77777777" w:rsidR="00B416F5" w:rsidRPr="00637F3F" w:rsidRDefault="00B416F5" w:rsidP="001D7CA7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B416F5" w:rsidRPr="008748AF" w14:paraId="001EE42B" w14:textId="77777777" w:rsidTr="004B74C3">
        <w:trPr>
          <w:trHeight w:val="97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691" w14:textId="77777777" w:rsidR="00B416F5" w:rsidRPr="00B11142" w:rsidRDefault="006B334E" w:rsidP="004161CD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06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9CA" w14:textId="77777777" w:rsidR="00B416F5" w:rsidRPr="00637F3F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Manter as Ações do Programa Saúde na Escola (PSE) conforme adesão realizada pela SMS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0E4E" w14:textId="77777777" w:rsidR="00B416F5" w:rsidRPr="00637F3F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Atividades realizadas pelo PSE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8A98" w14:textId="77777777" w:rsidR="007C3514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Executar ações planejadas nas escolas; </w:t>
            </w:r>
          </w:p>
          <w:p w14:paraId="4959D544" w14:textId="77777777" w:rsidR="007C3514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Manter a informação das ações executadas junto ao sistema de informação; </w:t>
            </w:r>
          </w:p>
          <w:p w14:paraId="165768B3" w14:textId="77777777" w:rsidR="00B416F5" w:rsidRPr="00637F3F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reuniões com os Grupos envolvidos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4A15" w14:textId="77777777" w:rsidR="00B416F5" w:rsidRPr="00637F3F" w:rsidRDefault="00B416F5" w:rsidP="001D7CA7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80%</w:t>
            </w:r>
          </w:p>
        </w:tc>
      </w:tr>
      <w:tr w:rsidR="00B416F5" w:rsidRPr="008748AF" w14:paraId="5EE28C54" w14:textId="77777777" w:rsidTr="004B74C3">
        <w:trPr>
          <w:trHeight w:val="98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59C" w14:textId="77777777" w:rsidR="00B416F5" w:rsidRPr="00B11142" w:rsidRDefault="006B334E" w:rsidP="004161CD">
            <w:pPr>
              <w:spacing w:before="48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07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1028" w14:textId="22644A3B" w:rsidR="00B416F5" w:rsidRPr="00637F3F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ações de mobilização</w:t>
            </w:r>
            <w:r w:rsidR="00222326">
              <w:rPr>
                <w:rFonts w:ascii="Arial" w:eastAsia="Times New Roman" w:hAnsi="Arial"/>
                <w:color w:val="000000"/>
                <w:sz w:val="16"/>
                <w:szCs w:val="16"/>
              </w:rPr>
              <w:t>,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prevenção e educação em Saúde 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B8A1" w14:textId="57C757C2" w:rsidR="00B416F5" w:rsidRPr="00637F3F" w:rsidRDefault="00222326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Ações realizadas de forma estratégica para alcance do </w:t>
            </w:r>
            <w:r w:rsidR="00232EAF">
              <w:rPr>
                <w:rFonts w:ascii="Arial" w:eastAsia="Times New Roman" w:hAnsi="Arial"/>
                <w:color w:val="000000"/>
                <w:sz w:val="16"/>
                <w:szCs w:val="16"/>
              </w:rPr>
              <w:t>público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alvo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DA1F" w14:textId="43E14A1B" w:rsidR="007C3514" w:rsidRDefault="00B416F5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Ação para orientação sobre Aleitamento materno; Mobilização sobre a importância do preventivo e mamografia</w:t>
            </w:r>
            <w:r w:rsidR="00222326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no outubro rosa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; </w:t>
            </w:r>
          </w:p>
          <w:p w14:paraId="4247A4BD" w14:textId="375AAD7E" w:rsidR="00B416F5" w:rsidRPr="00637F3F" w:rsidRDefault="00222326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Ação de mobilização e prevenção do câncer de próstata no novembro azul.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B975" w14:textId="77777777" w:rsidR="00B416F5" w:rsidRPr="00637F3F" w:rsidRDefault="00B416F5" w:rsidP="001D7CA7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3</w:t>
            </w:r>
          </w:p>
        </w:tc>
      </w:tr>
      <w:tr w:rsidR="009C676E" w:rsidRPr="00F233CF" w14:paraId="596C7219" w14:textId="77777777" w:rsidTr="004B74C3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59A6" w14:textId="28EFCAC7" w:rsidR="009C676E" w:rsidRDefault="00001B5D" w:rsidP="009C676E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08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FF8F" w14:textId="0B32C591" w:rsidR="009C676E" w:rsidRPr="007C3514" w:rsidRDefault="009C676E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Acompanhar as condicionalidades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do Programa Bolsa Família</w:t>
            </w:r>
            <w:r w:rsidR="009B7154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03179F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EB03" w14:textId="3A2E00B3" w:rsidR="009C676E" w:rsidRDefault="009C676E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Cobertura de acompanhamentos das condicionalidades de Saúde do Programa Bolsa Família (PBF)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B09E" w14:textId="77777777" w:rsidR="009C676E" w:rsidRDefault="009C676E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Acompanhar os beneficiários do Bolsa Família; </w:t>
            </w:r>
            <w:proofErr w:type="gram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Capacitar</w:t>
            </w:r>
            <w:proofErr w:type="gramEnd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os ACS para o acompanhamento das famílias; </w:t>
            </w:r>
          </w:p>
          <w:p w14:paraId="00CD4BDC" w14:textId="77777777" w:rsidR="009C676E" w:rsidRDefault="009C676E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Disponibilizar o Acompanhamento nutricional </w:t>
            </w:r>
            <w:proofErr w:type="gram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 Fortalecer</w:t>
            </w:r>
            <w:proofErr w:type="gramEnd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a parceria do cadastro único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(Assistência social, Saúde e Educação)</w:t>
            </w:r>
          </w:p>
          <w:p w14:paraId="7FF3B8AA" w14:textId="77777777" w:rsidR="009C676E" w:rsidRPr="00637F3F" w:rsidRDefault="009C676E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4539" w14:textId="5EE3DBB6" w:rsidR="009C676E" w:rsidRDefault="009C676E" w:rsidP="009C676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8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0%</w:t>
            </w:r>
          </w:p>
        </w:tc>
      </w:tr>
      <w:tr w:rsidR="00FB01D0" w:rsidRPr="00F233CF" w14:paraId="42C85566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CDE" w14:textId="1242F14A" w:rsidR="00FB01D0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lastRenderedPageBreak/>
              <w:t>09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BA8" w14:textId="456EBFE4" w:rsidR="00FB01D0" w:rsidRPr="00637F3F" w:rsidRDefault="00FB01D0" w:rsidP="00001B5D">
            <w:pPr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Implementar e/ou atualizar Manual de Boas Práticas para todas as UBS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8FE9" w14:textId="41CA4863" w:rsidR="00FB01D0" w:rsidRDefault="00835880" w:rsidP="00001B5D">
            <w:pPr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Percentual</w:t>
            </w:r>
            <w:r w:rsidR="00FB01D0" w:rsidRPr="00637F3F">
              <w:rPr>
                <w:rFonts w:ascii="Arial" w:eastAsia="Times New Roman" w:hAnsi="Arial"/>
                <w:sz w:val="16"/>
                <w:szCs w:val="16"/>
              </w:rPr>
              <w:t xml:space="preserve"> de Manuais de Boas Práticas implementados e/ou atualizados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F5A0" w14:textId="77777777" w:rsidR="00FB01D0" w:rsidRDefault="00FB01D0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Realizar o levantamento dos fluxos por USB; </w:t>
            </w:r>
          </w:p>
          <w:p w14:paraId="4F58C621" w14:textId="77777777" w:rsidR="00FB01D0" w:rsidRPr="00637F3F" w:rsidRDefault="00FB01D0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R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eunir com as equipes gestoras de cada UBS com intuito de traçar fluxos;</w:t>
            </w:r>
          </w:p>
          <w:p w14:paraId="0D5BC7D2" w14:textId="1BB5B303" w:rsidR="00FB01D0" w:rsidRPr="00637F3F" w:rsidRDefault="00FB01D0" w:rsidP="00001B5D">
            <w:pPr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Implantar e/ou atualizar os Manuais de Boas Práticas e Procedimentos Operacionais Padrão.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8587" w14:textId="24A13775" w:rsidR="00FB01D0" w:rsidRDefault="00FB01D0" w:rsidP="00FB01D0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FB01D0" w:rsidRPr="00F233CF" w14:paraId="5A0A0F26" w14:textId="77777777" w:rsidTr="00510324">
        <w:trPr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26F" w14:textId="4E951190" w:rsidR="00FB01D0" w:rsidRPr="009C676E" w:rsidRDefault="00FB01D0" w:rsidP="00FB01D0">
            <w:pPr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 w:rsidRPr="009C676E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SAÚDE DA MULHER</w:t>
            </w:r>
            <w:r w:rsidR="00EE5873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 E DA CRIANÇA</w:t>
            </w:r>
          </w:p>
        </w:tc>
      </w:tr>
      <w:tr w:rsidR="00FB01D0" w:rsidRPr="00F233CF" w14:paraId="3B863766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4F3" w14:textId="6B9A5C4C" w:rsidR="00FB01D0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016B" w14:textId="77777777" w:rsidR="00FB01D0" w:rsidRPr="00DC621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DC6211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Ofertar exames </w:t>
            </w:r>
            <w:proofErr w:type="spellStart"/>
            <w:r w:rsidRPr="00DC6211">
              <w:rPr>
                <w:rFonts w:ascii="Arial" w:eastAsia="Times New Roman" w:hAnsi="Arial"/>
                <w:color w:val="000000"/>
                <w:sz w:val="16"/>
                <w:szCs w:val="16"/>
              </w:rPr>
              <w:t>citopatológicos</w:t>
            </w:r>
            <w:proofErr w:type="spellEnd"/>
            <w:r w:rsidRPr="00DC6211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do colo do útero (preventivos) </w:t>
            </w:r>
            <w:r w:rsidRPr="00DC6211">
              <w:rPr>
                <w:rFonts w:ascii="Arial" w:eastAsia="Times New Roman" w:hAnsi="Arial"/>
                <w:b/>
                <w:sz w:val="16"/>
                <w:szCs w:val="16"/>
              </w:rPr>
              <w:t>SISPACTO</w:t>
            </w:r>
            <w:r>
              <w:rPr>
                <w:rFonts w:ascii="Arial" w:eastAsia="Times New Roman" w:hAnsi="Arial"/>
                <w:b/>
                <w:sz w:val="16"/>
                <w:szCs w:val="16"/>
              </w:rPr>
              <w:t>/ Previne Brasil</w:t>
            </w:r>
          </w:p>
          <w:p w14:paraId="30DFFE88" w14:textId="77777777" w:rsidR="00FB01D0" w:rsidRPr="00637F3F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8059" w14:textId="0BAB597D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172E76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Razão de exames </w:t>
            </w:r>
            <w:proofErr w:type="spellStart"/>
            <w:r w:rsidRPr="00172E76">
              <w:rPr>
                <w:rFonts w:ascii="Arial" w:eastAsia="Times New Roman" w:hAnsi="Arial"/>
                <w:color w:val="000000"/>
                <w:sz w:val="16"/>
                <w:szCs w:val="16"/>
              </w:rPr>
              <w:t>citopatológicos</w:t>
            </w:r>
            <w:proofErr w:type="spellEnd"/>
            <w:r w:rsidRPr="00172E76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do colo do útero em mulheres de 25 a 64 anos na população residente de determinado local e a população da mesma faixa etária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CE4D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Verificar o cadastro da mulher no sistema (CPF/CNS/sexo e data de nascimento);</w:t>
            </w:r>
          </w:p>
          <w:p w14:paraId="32BB3B29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Realizar coleta de Preventivo nas UBS; </w:t>
            </w:r>
          </w:p>
          <w:p w14:paraId="53D96FE8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Palestras educativas sobre o tema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  <w:p w14:paraId="252CA11D" w14:textId="57A6F338" w:rsidR="00FB01D0" w:rsidRPr="00637F3F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Registro da coleta de Material para</w:t>
            </w:r>
            <w:r w:rsidRPr="00172E76">
              <w:rPr>
                <w:rFonts w:ascii="Arial" w:hAnsi="Arial"/>
                <w:sz w:val="16"/>
              </w:rPr>
              <w:t xml:space="preserve"> exame </w:t>
            </w:r>
            <w:proofErr w:type="spellStart"/>
            <w:r w:rsidRPr="00172E76">
              <w:rPr>
                <w:rFonts w:ascii="Arial" w:hAnsi="Arial"/>
                <w:sz w:val="16"/>
              </w:rPr>
              <w:t>citopatológico</w:t>
            </w:r>
            <w:proofErr w:type="spellEnd"/>
            <w:r w:rsidRPr="00172E76">
              <w:rPr>
                <w:rFonts w:ascii="Arial" w:hAnsi="Arial"/>
                <w:sz w:val="16"/>
              </w:rPr>
              <w:t xml:space="preserve"> de colo uterino</w:t>
            </w:r>
            <w:r>
              <w:rPr>
                <w:rFonts w:ascii="Arial" w:hAnsi="Arial"/>
                <w:sz w:val="16"/>
              </w:rPr>
              <w:t xml:space="preserve"> no procedimento;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93A7" w14:textId="3ACD8050" w:rsidR="00FB01D0" w:rsidRDefault="00FB01D0" w:rsidP="00FB01D0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0,80</w:t>
            </w:r>
          </w:p>
        </w:tc>
      </w:tr>
      <w:tr w:rsidR="00FB01D0" w:rsidRPr="00F233CF" w14:paraId="667C69EF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5D4" w14:textId="1BD3D0B7" w:rsidR="00FB01D0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5626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Ofertar exames de mamografia</w:t>
            </w:r>
          </w:p>
          <w:p w14:paraId="43089794" w14:textId="05B5EEE3" w:rsidR="00FB01D0" w:rsidRPr="00637F3F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03179F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E022" w14:textId="2F9A3057" w:rsidR="00FB01D0" w:rsidRPr="00AC0566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AC0566">
              <w:rPr>
                <w:rFonts w:ascii="Arial" w:eastAsia="Times New Roman" w:hAnsi="Arial"/>
                <w:color w:val="000000"/>
                <w:sz w:val="16"/>
                <w:szCs w:val="16"/>
              </w:rPr>
              <w:t>Razão de exames de mamografia realizados em mulheres de 50 a 69 anos na população residente de determinado local e população da mesma faixa etária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4415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Realizar exames de m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amografias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de rastreamento na faixa etária preconizada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; </w:t>
            </w:r>
          </w:p>
          <w:p w14:paraId="4E69C899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Fazer busca ativa de mulheres faltosas ao exame agendado; </w:t>
            </w:r>
          </w:p>
          <w:p w14:paraId="4BC24A3F" w14:textId="4B416FCC" w:rsidR="00FB01D0" w:rsidRPr="00637F3F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palestras educativas sobre o tema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412E" w14:textId="286AB343" w:rsidR="00FB01D0" w:rsidRDefault="00FB01D0" w:rsidP="00FB01D0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0,6</w:t>
            </w:r>
          </w:p>
        </w:tc>
      </w:tr>
      <w:tr w:rsidR="00FB01D0" w:rsidRPr="00F233CF" w14:paraId="7532BA63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994" w14:textId="27FAAEC2" w:rsidR="00FB01D0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D620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Manter e se possível diminuir o percentual de 1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0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 de Gravidez na Adolescência</w:t>
            </w:r>
          </w:p>
          <w:p w14:paraId="44BAA483" w14:textId="640259B9" w:rsidR="00FB01D0" w:rsidRPr="00637F3F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03179F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15F3" w14:textId="4938EEB7" w:rsidR="00FB01D0" w:rsidRPr="00AC0566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AC0566">
              <w:rPr>
                <w:rFonts w:ascii="Arial" w:eastAsia="Times New Roman" w:hAnsi="Arial"/>
                <w:color w:val="000000"/>
                <w:sz w:val="16"/>
                <w:szCs w:val="16"/>
              </w:rPr>
              <w:t>Proporção de gravidez na adolescência entre as faixas etárias 10 a 19 anos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D561" w14:textId="282ABA86" w:rsidR="00FB01D0" w:rsidRPr="00637F3F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Disponibilizar preservativos para esse público;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Campanhas com vistas 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gravidez precoce nas escolas;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DCBB" w14:textId="0A426A91" w:rsidR="00FB01D0" w:rsidRDefault="00FB01D0" w:rsidP="00FB01D0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10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FB01D0" w:rsidRPr="00F233CF" w14:paraId="73D6C33B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EE0" w14:textId="570F1DBE" w:rsidR="00FB01D0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B66E" w14:textId="77777777" w:rsidR="00FB01D0" w:rsidRPr="006325D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Erradicar casos de Sífilis Congênita</w:t>
            </w:r>
          </w:p>
          <w:p w14:paraId="0828587B" w14:textId="418C4B30" w:rsidR="00FB01D0" w:rsidRPr="00637F3F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18F7" w14:textId="3E2D573D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4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Número de casos novos de Sífilis Congênita em menores de 1 ano de idade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A117" w14:textId="77777777" w:rsidR="00FB01D0" w:rsidRPr="006325D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Acompanhamento do Pré-Natal; </w:t>
            </w:r>
          </w:p>
          <w:p w14:paraId="6AC8D8B4" w14:textId="77777777" w:rsidR="00FB01D0" w:rsidRPr="006325D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Realizar exames na gestante</w:t>
            </w:r>
          </w:p>
          <w:p w14:paraId="362E5A37" w14:textId="77777777" w:rsidR="00FB01D0" w:rsidRPr="006325D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Tratamento do parceiro</w:t>
            </w:r>
          </w:p>
          <w:p w14:paraId="6CE56AA2" w14:textId="2B47CE51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Consultas de puericultura com 7 dias, 30 dias e 2,4,6,9,12,18 meses.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BDD1" w14:textId="7CC2C733" w:rsidR="00FB01D0" w:rsidRDefault="00FB01D0" w:rsidP="00FB01D0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2</w:t>
            </w:r>
          </w:p>
        </w:tc>
      </w:tr>
      <w:tr w:rsidR="00FB01D0" w:rsidRPr="00F233CF" w14:paraId="09E89094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863" w14:textId="79F4F6FC" w:rsidR="00FB01D0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E460" w14:textId="77777777" w:rsidR="00FB01D0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Incentivar o Parto Normal</w:t>
            </w:r>
          </w:p>
          <w:p w14:paraId="4EA80045" w14:textId="3C3815CF" w:rsidR="00FB01D0" w:rsidRPr="006325D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0825A4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CE5" w14:textId="4EA9855C" w:rsidR="00FB01D0" w:rsidRPr="006325D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82E08">
              <w:rPr>
                <w:rFonts w:ascii="Arial" w:hAnsi="Arial"/>
                <w:sz w:val="16"/>
                <w:szCs w:val="16"/>
              </w:rPr>
              <w:t>Proporção de parto normal no Sistema Único de Saúde e na Saúde Suplementar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F143" w14:textId="586DE81F" w:rsidR="00FB01D0" w:rsidRPr="006325D1" w:rsidRDefault="00FB01D0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Realizar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pré-natal humanizado, trazendo segurança e incentivo ao parto normal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6989" w14:textId="0B6ED4F7" w:rsidR="00FB01D0" w:rsidRPr="006325D1" w:rsidRDefault="00FB01D0" w:rsidP="00FB01D0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34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EE5873" w:rsidRPr="00F233CF" w14:paraId="16C9C104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5C2" w14:textId="45B41024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7535" w14:textId="77777777" w:rsidR="00EE5873" w:rsidRPr="00EE5873" w:rsidRDefault="00EE5873" w:rsidP="00001B5D">
            <w:pPr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Reduzir os óbitos Maternos </w:t>
            </w:r>
            <w:r w:rsidRPr="00EE5873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SISPACTO</w:t>
            </w:r>
          </w:p>
          <w:p w14:paraId="06872BE1" w14:textId="77777777" w:rsidR="00EE5873" w:rsidRPr="00EE5873" w:rsidRDefault="00EE5873" w:rsidP="00001B5D">
            <w:pPr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</w:p>
          <w:p w14:paraId="311463F5" w14:textId="3DC30AF2" w:rsidR="00EE5873" w:rsidRP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757C" w14:textId="5CDF26BB" w:rsidR="00EE5873" w:rsidRPr="00EE5873" w:rsidRDefault="00EE5873" w:rsidP="00001B5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>Número de óbitos Maternos em determinado período e local de residência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C0E0" w14:textId="77777777" w:rsidR="00EE5873" w:rsidRPr="00EE5873" w:rsidRDefault="00EE5873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sz w:val="16"/>
                <w:szCs w:val="16"/>
              </w:rPr>
              <w:t>Aplicação de vacinas na gestante conforme protocolo de pré-natal;</w:t>
            </w:r>
          </w:p>
          <w:p w14:paraId="113D55A0" w14:textId="77777777" w:rsidR="00EE5873" w:rsidRPr="00EE5873" w:rsidRDefault="00EE5873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sz w:val="16"/>
                <w:szCs w:val="16"/>
              </w:rPr>
              <w:t>Acesso ao pré-natal de risco habitual e alto risco em tempo oportuno;</w:t>
            </w:r>
          </w:p>
          <w:p w14:paraId="790AA587" w14:textId="77777777" w:rsidR="00EE5873" w:rsidRPr="00EE5873" w:rsidRDefault="00EE5873" w:rsidP="00001B5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EE5873">
              <w:rPr>
                <w:rFonts w:ascii="Arial" w:hAnsi="Arial"/>
                <w:sz w:val="16"/>
                <w:szCs w:val="16"/>
              </w:rPr>
              <w:t>Realizar grupos de gestantes com ações educativas sobre o período gestacional, aleitamento materno, planejamento familiar, bem como as temáticas sugeridas por elas;</w:t>
            </w:r>
          </w:p>
          <w:p w14:paraId="287D140C" w14:textId="77777777" w:rsidR="00EE5873" w:rsidRPr="00EE5873" w:rsidRDefault="00EE5873" w:rsidP="00001B5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EE5873">
              <w:rPr>
                <w:rFonts w:ascii="Arial" w:hAnsi="Arial"/>
                <w:sz w:val="16"/>
                <w:szCs w:val="16"/>
              </w:rPr>
              <w:t>Acesso garantido para avaliação odontológica da gestante;</w:t>
            </w:r>
          </w:p>
          <w:p w14:paraId="6176C854" w14:textId="77777777" w:rsidR="00EE5873" w:rsidRPr="00EE5873" w:rsidRDefault="00EE5873" w:rsidP="00001B5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EE5873">
              <w:rPr>
                <w:rFonts w:ascii="Arial" w:hAnsi="Arial"/>
                <w:sz w:val="16"/>
                <w:szCs w:val="16"/>
              </w:rPr>
              <w:t>Vinculação da gestante à maternidade;</w:t>
            </w:r>
          </w:p>
          <w:p w14:paraId="47E6FAD3" w14:textId="24F032A8" w:rsidR="00EE5873" w:rsidRP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E5873">
              <w:rPr>
                <w:rFonts w:ascii="Arial" w:hAnsi="Arial"/>
                <w:sz w:val="16"/>
                <w:szCs w:val="16"/>
              </w:rPr>
              <w:t xml:space="preserve">Realizar consulta puerperal;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5656" w14:textId="2DD41F57" w:rsidR="00EE5873" w:rsidRPr="00EE5873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>0</w:t>
            </w:r>
          </w:p>
        </w:tc>
      </w:tr>
      <w:tr w:rsidR="00EE5873" w:rsidRPr="00F233CF" w14:paraId="39728967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C7D" w14:textId="27DC12D1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02A8" w14:textId="6F75D5F6" w:rsidR="00EE5873" w:rsidRPr="00EE5873" w:rsidRDefault="00EE5873" w:rsidP="00001B5D">
            <w:pPr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Reduzir os óbitos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infantil</w:t>
            </w: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EE5873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SISPACTO</w:t>
            </w:r>
          </w:p>
          <w:p w14:paraId="38A0A78C" w14:textId="77777777" w:rsidR="00EE5873" w:rsidRPr="00EE5873" w:rsidRDefault="00EE5873" w:rsidP="00001B5D">
            <w:pPr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</w:p>
          <w:p w14:paraId="0EBC0EB4" w14:textId="77777777" w:rsidR="00EE5873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DA51" w14:textId="75858419" w:rsidR="00EE5873" w:rsidRPr="00811E54" w:rsidRDefault="00EE5873" w:rsidP="00001B5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Número de óbitos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infantil (menor de 1 ano)</w:t>
            </w: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em determinado período e local de residência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CFEC" w14:textId="5038C5C4" w:rsidR="00EE5873" w:rsidRPr="00EE5873" w:rsidRDefault="00EE5873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sz w:val="16"/>
                <w:szCs w:val="16"/>
              </w:rPr>
              <w:t xml:space="preserve">Aplicação de vacinas </w:t>
            </w:r>
            <w:r>
              <w:rPr>
                <w:rFonts w:ascii="Arial" w:eastAsia="Times New Roman" w:hAnsi="Arial"/>
                <w:sz w:val="16"/>
                <w:szCs w:val="16"/>
              </w:rPr>
              <w:t>do calendário nacional de vacinação</w:t>
            </w:r>
            <w:r w:rsidRPr="00EE5873">
              <w:rPr>
                <w:rFonts w:ascii="Arial" w:eastAsia="Times New Roman" w:hAnsi="Arial"/>
                <w:sz w:val="16"/>
                <w:szCs w:val="16"/>
              </w:rPr>
              <w:t>;</w:t>
            </w:r>
          </w:p>
          <w:p w14:paraId="190A536C" w14:textId="7C0EB009" w:rsidR="00EE5873" w:rsidRPr="00EE5873" w:rsidRDefault="00D225F9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C0566">
              <w:rPr>
                <w:rFonts w:ascii="Arial" w:eastAsia="Times New Roman" w:hAnsi="Arial"/>
                <w:sz w:val="16"/>
                <w:szCs w:val="16"/>
              </w:rPr>
              <w:t>Consultas de puericultura de acordo com protocolo municipal</w:t>
            </w:r>
            <w:r w:rsidR="00EE5873" w:rsidRPr="00AC0566">
              <w:rPr>
                <w:rFonts w:ascii="Arial" w:eastAsia="Times New Roman" w:hAnsi="Arial"/>
                <w:sz w:val="16"/>
                <w:szCs w:val="16"/>
              </w:rPr>
              <w:t>;</w:t>
            </w:r>
          </w:p>
          <w:p w14:paraId="39A047D8" w14:textId="5A844DBE" w:rsidR="00EE5873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E5873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EAF5" w14:textId="7DEC4DF0" w:rsidR="00EE5873" w:rsidRPr="00637F3F" w:rsidRDefault="00D225F9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AC0566">
              <w:rPr>
                <w:rFonts w:ascii="Arial" w:eastAsia="Times New Roman" w:hAnsi="Arial"/>
                <w:color w:val="000000"/>
                <w:sz w:val="16"/>
                <w:szCs w:val="16"/>
              </w:rPr>
              <w:t>2</w:t>
            </w:r>
          </w:p>
        </w:tc>
      </w:tr>
      <w:tr w:rsidR="00EE5873" w:rsidRPr="00F233CF" w14:paraId="396E0256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321" w14:textId="40CA9851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72B1" w14:textId="77777777" w:rsidR="00EE5873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  <w:p w14:paraId="05C344D0" w14:textId="3F679FAF" w:rsidR="00AC0566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Garantir visita ao recém-nascido até o sétimo dia de vida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A1A7" w14:textId="708B46F5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4"/>
                <w:szCs w:val="16"/>
              </w:rPr>
            </w:pPr>
            <w:r w:rsidRPr="00811E54">
              <w:rPr>
                <w:rFonts w:ascii="Arial" w:hAnsi="Arial"/>
                <w:sz w:val="16"/>
                <w:szCs w:val="16"/>
              </w:rPr>
              <w:t>Continuidade do cuidado/captação do RN pela atenção básica de saúde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3F15" w14:textId="2A2E171F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cons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ultas domiciliar pelo ACS, enfermeiro ou médico;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A67" w14:textId="4539CC50" w:rsidR="00EE5873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70%</w:t>
            </w:r>
          </w:p>
        </w:tc>
      </w:tr>
      <w:tr w:rsidR="00EE5873" w:rsidRPr="00F233CF" w14:paraId="6C145247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14A" w14:textId="374244B3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B7E1" w14:textId="0049383D" w:rsidR="00EE5873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Monitorar pacientes com alteração nos exames </w:t>
            </w:r>
            <w:proofErr w:type="spell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citopatológicos</w:t>
            </w:r>
            <w:proofErr w:type="spellEnd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de colo de útero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3531" w14:textId="13FF3795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Porcentagem de mulheres com exames alterados em acompanhamento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42E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Realizar Acompanhamento semestral; </w:t>
            </w:r>
          </w:p>
          <w:p w14:paraId="522131A2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Solicitar as ESF relatório de acompanhamento das pacientes e busca ativa das que não realizaram retorno; </w:t>
            </w:r>
          </w:p>
          <w:p w14:paraId="08CC556C" w14:textId="5E79E67F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Revisar fluxo de Regulação de patologia cervical sempre que necessário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C1B0" w14:textId="058C7D64" w:rsidR="00EE5873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95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EE5873" w:rsidRPr="00F233CF" w14:paraId="1FA3BE73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AAEE" w14:textId="045268BD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53A3" w14:textId="79B32457" w:rsidR="00EE5873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grupo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s de gestantes e puérperas com temas relacionados ao pré-natal, parto e puerpério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2B4" w14:textId="6886149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Quantidade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grupos realizados no ano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CFC6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Orien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tação sobre amamentação, vinculação da gestante a maternidade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; </w:t>
            </w:r>
          </w:p>
          <w:p w14:paraId="541118BD" w14:textId="37BFE6DA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Esclarecer dúvidas no período de gestação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, parto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 pós parto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F117" w14:textId="5807FFDA" w:rsidR="00EE5873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9A1D18">
              <w:rPr>
                <w:rFonts w:ascii="Arial" w:eastAsia="Times New Roman" w:hAnsi="Arial"/>
                <w:color w:val="000000"/>
                <w:sz w:val="16"/>
                <w:szCs w:val="16"/>
              </w:rPr>
              <w:t>3</w:t>
            </w:r>
          </w:p>
        </w:tc>
      </w:tr>
      <w:tr w:rsidR="00EE5873" w:rsidRPr="00F233CF" w14:paraId="3C09FBF4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EBD" w14:textId="78A19FEB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lastRenderedPageBreak/>
              <w:t>20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0979" w14:textId="45EF330C" w:rsidR="00EE5873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Implementar Ações para Prevenção da Mortalidade Infantil/ Fetal e Materna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455F" w14:textId="04863FEF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Número de reuniões do grupo municipal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6EDF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Implantar grupo municipal com a participação da Atenção Básica, Vigilância em Saúde, Saúde da Mulher;</w:t>
            </w:r>
          </w:p>
          <w:p w14:paraId="5B5D1995" w14:textId="2D27A5F8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Monitorar o Fluxo de Regulação de Pré</w:t>
            </w:r>
            <w:r w:rsidR="00AC0566">
              <w:rPr>
                <w:rFonts w:ascii="Arial" w:eastAsia="Times New Roman" w:hAnsi="Arial"/>
                <w:color w:val="000000"/>
                <w:sz w:val="16"/>
                <w:szCs w:val="16"/>
              </w:rPr>
              <w:t>-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Natal de Alto Risco;</w:t>
            </w:r>
          </w:p>
          <w:p w14:paraId="4892FBE4" w14:textId="1DAB484A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Discutir ações a ser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em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desenvolvidas pelas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equipes de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ESF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4460" w14:textId="4F010C95" w:rsidR="00EE5873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3</w:t>
            </w:r>
          </w:p>
        </w:tc>
      </w:tr>
      <w:tr w:rsidR="00EE5873" w:rsidRPr="00F233CF" w14:paraId="05AAAC88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B07" w14:textId="6B80F121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94E6" w14:textId="211FF6D4" w:rsidR="00EE5873" w:rsidRPr="00637F3F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Vincular as mulheres ao local de ocorrência do Parto, durante o acompanhamento </w:t>
            </w:r>
            <w:proofErr w:type="spellStart"/>
            <w:proofErr w:type="gramStart"/>
            <w:r w:rsidRPr="00637F3F">
              <w:rPr>
                <w:rFonts w:ascii="Arial" w:eastAsia="Times New Roman" w:hAnsi="Arial"/>
                <w:sz w:val="16"/>
                <w:szCs w:val="16"/>
              </w:rPr>
              <w:t>pré</w:t>
            </w:r>
            <w:proofErr w:type="spellEnd"/>
            <w:r w:rsidRPr="00637F3F">
              <w:rPr>
                <w:rFonts w:ascii="Arial" w:eastAsia="Times New Roman" w:hAnsi="Arial"/>
                <w:sz w:val="16"/>
                <w:szCs w:val="16"/>
              </w:rPr>
              <w:t>- natal</w:t>
            </w:r>
            <w:proofErr w:type="gramEnd"/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de acordo com o </w:t>
            </w:r>
            <w:r>
              <w:rPr>
                <w:rFonts w:ascii="Arial" w:eastAsia="Times New Roman" w:hAnsi="Arial"/>
                <w:sz w:val="16"/>
                <w:szCs w:val="16"/>
              </w:rPr>
              <w:t>desenho regional da Rede Materno Infantil (RAMI)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0EBA" w14:textId="624CF8E2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Percentual de gestantes vinculadas a maternidade de referência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ED17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Cada equipe de Saúde da Família deverá informar a referência de saúde da mulher as gestantes que devem ser vinculadas a maternidade de referência para baixo e alto risco;</w:t>
            </w:r>
          </w:p>
          <w:p w14:paraId="78384FE9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Vincular as gestantes cadastradas nas UBS à maternidade de referência conforme preconizado;</w:t>
            </w:r>
          </w:p>
          <w:p w14:paraId="2E58C0E0" w14:textId="235EA591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Envio do mapa de vinculação as referências de baixo e alto risco;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19E8" w14:textId="01027256" w:rsidR="00EE5873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EE5873" w:rsidRPr="00F233CF" w14:paraId="4BC3DEDC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E51" w14:textId="4CAF7B72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E51" w14:textId="11B91D34" w:rsidR="00EE5873" w:rsidRPr="00637F3F" w:rsidRDefault="00EE5873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Garantir 6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ou mais consultas de </w:t>
            </w:r>
            <w:proofErr w:type="spell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Pré</w:t>
            </w:r>
            <w:proofErr w:type="spellEnd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-Natal as Gestantes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(Previne Brasil)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31E9" w14:textId="05A21E39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D90901">
              <w:rPr>
                <w:rFonts w:ascii="Arial" w:hAnsi="Arial"/>
                <w:sz w:val="16"/>
              </w:rPr>
              <w:t>Proporção de gestantes com pelo menos 6 consultas pré-natal (PN) realizadas, sendo a primeira realizada até a 20ª semana de gestação.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2B60" w14:textId="77777777" w:rsidR="00EE5873" w:rsidRPr="00FA6066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eastAsia="Times New Roman" w:hAnsi="Arial"/>
                <w:color w:val="000000"/>
                <w:sz w:val="16"/>
                <w:szCs w:val="16"/>
              </w:rPr>
              <w:t>Verificar o cadastro da gestante no sistema informatizado, principalmente CNS/CPF;</w:t>
            </w:r>
          </w:p>
          <w:p w14:paraId="1882E455" w14:textId="77777777" w:rsidR="00EE5873" w:rsidRPr="00FA6066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eastAsia="Times New Roman" w:hAnsi="Arial"/>
                <w:color w:val="000000"/>
                <w:sz w:val="16"/>
                <w:szCs w:val="16"/>
              </w:rPr>
              <w:t>Captação precoce da gestante;</w:t>
            </w:r>
          </w:p>
          <w:p w14:paraId="707E5E47" w14:textId="77777777" w:rsidR="00EE5873" w:rsidRPr="00FA6066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eastAsia="Times New Roman" w:hAnsi="Arial"/>
                <w:color w:val="000000"/>
                <w:sz w:val="16"/>
                <w:szCs w:val="16"/>
              </w:rPr>
              <w:t>Ofertar consultas de pré-natal a todas as gestantes;</w:t>
            </w:r>
          </w:p>
          <w:p w14:paraId="3AF3BBFC" w14:textId="77777777" w:rsidR="00EE5873" w:rsidRPr="00FA6066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eastAsia="Times New Roman" w:hAnsi="Arial"/>
                <w:color w:val="000000"/>
                <w:sz w:val="16"/>
                <w:szCs w:val="16"/>
              </w:rPr>
              <w:t>Busca ativa de gestante faltosa;</w:t>
            </w:r>
          </w:p>
          <w:p w14:paraId="337F857E" w14:textId="77777777" w:rsidR="00EE5873" w:rsidRPr="00FA6066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eastAsia="Times New Roman" w:hAnsi="Arial"/>
                <w:color w:val="000000"/>
                <w:sz w:val="16"/>
                <w:szCs w:val="16"/>
              </w:rPr>
              <w:t>É imprescindível o registro da DUM no sistema informatizado;</w:t>
            </w:r>
          </w:p>
          <w:p w14:paraId="3E310F89" w14:textId="77777777" w:rsidR="00EE5873" w:rsidRPr="00FA6066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hAnsi="Arial"/>
                <w:sz w:val="16"/>
                <w:szCs w:val="16"/>
              </w:rPr>
              <w:t>Indicar no campo Problema e/ou condição detectada o código CID ou CIAP2 relacionado à gestação;</w:t>
            </w:r>
          </w:p>
          <w:p w14:paraId="7B2DCFA9" w14:textId="77777777" w:rsidR="00EE5873" w:rsidRPr="00FA6066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Garantia dos exames de pré-natal; </w:t>
            </w:r>
          </w:p>
          <w:p w14:paraId="2310947C" w14:textId="27847EE2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A6066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Finalizar </w:t>
            </w:r>
            <w:r w:rsidRPr="00FA6066">
              <w:rPr>
                <w:rFonts w:ascii="Arial" w:hAnsi="Arial"/>
                <w:sz w:val="16"/>
                <w:szCs w:val="16"/>
              </w:rPr>
              <w:t>a gestação, por nascimento ou interrupção, deve ser informado os códigos CIAP2 ou CID10.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0E8C" w14:textId="21045A94" w:rsidR="00EE5873" w:rsidRPr="00637F3F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60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EE5873" w:rsidRPr="00F233CF" w14:paraId="51CFFC98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C0D" w14:textId="031F9305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9544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Garantir consulta odontológica as gestantes</w:t>
            </w:r>
          </w:p>
          <w:p w14:paraId="3367F8AC" w14:textId="6D521FB3" w:rsidR="00EE5873" w:rsidRPr="00637F3F" w:rsidRDefault="00EE5873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(Previne Brasil)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B22E" w14:textId="0297199B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0B1A66">
              <w:rPr>
                <w:rFonts w:ascii="Arial" w:hAnsi="Arial"/>
                <w:sz w:val="16"/>
              </w:rPr>
              <w:t>Proporção de gestantes com atendimento odontológico realizado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0148" w14:textId="77777777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Ofertar consultas odontológicas a todas as gestantes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  <w:p w14:paraId="59AF646D" w14:textId="09442D49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Busca ativa de gestante faltosa;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A202" w14:textId="1789F2F5" w:rsidR="00EE5873" w:rsidRPr="00637F3F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6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0%</w:t>
            </w:r>
          </w:p>
        </w:tc>
      </w:tr>
      <w:tr w:rsidR="00EE5873" w:rsidRPr="00F233CF" w14:paraId="0A249784" w14:textId="77777777" w:rsidTr="00001B5D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439E" w14:textId="6D57C8AE" w:rsidR="00EE5873" w:rsidRDefault="00001B5D" w:rsidP="00001B5D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65A4" w14:textId="77777777" w:rsidR="00EE5873" w:rsidRPr="006325D1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Realizar testes rápido de sífilis e HIV em gestantes</w:t>
            </w:r>
          </w:p>
          <w:p w14:paraId="75B3EDAB" w14:textId="355A06BE" w:rsidR="00EE5873" w:rsidRPr="00637F3F" w:rsidRDefault="00EE5873" w:rsidP="00001B5D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Previne Brasil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C132" w14:textId="59C16969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hAnsi="Arial"/>
                <w:sz w:val="16"/>
              </w:rPr>
              <w:t>Porcentagem de gestante com sorologia avaliada ou teste rápido realizado para HIV e sífilis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B86F" w14:textId="77777777" w:rsidR="00EE5873" w:rsidRPr="006325D1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Ampliar a oferta de testes nas UBS;</w:t>
            </w:r>
          </w:p>
          <w:p w14:paraId="4CB16B9E" w14:textId="77777777" w:rsidR="00EE5873" w:rsidRPr="006325D1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Realizar trabalho de conscientização junto à população;</w:t>
            </w:r>
          </w:p>
          <w:p w14:paraId="4D7A5873" w14:textId="77777777" w:rsidR="00EE5873" w:rsidRPr="006325D1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Seguir a orientação do protocolo de pré-natal para realização dos exames;</w:t>
            </w:r>
          </w:p>
          <w:p w14:paraId="69A01BA0" w14:textId="77777777" w:rsidR="00EE5873" w:rsidRPr="006325D1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Incentivar o </w:t>
            </w:r>
            <w:proofErr w:type="spellStart"/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Pré</w:t>
            </w:r>
            <w:proofErr w:type="spellEnd"/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Natal do Homem;</w:t>
            </w:r>
          </w:p>
          <w:p w14:paraId="3E50BFE3" w14:textId="77777777" w:rsidR="00EE5873" w:rsidRPr="006325D1" w:rsidRDefault="00EE5873" w:rsidP="00001B5D">
            <w:pPr>
              <w:jc w:val="both"/>
              <w:rPr>
                <w:rFonts w:ascii="Arial" w:hAnsi="Arial"/>
                <w:sz w:val="16"/>
              </w:rPr>
            </w:pPr>
            <w:r w:rsidRPr="006325D1">
              <w:rPr>
                <w:rFonts w:ascii="Arial" w:hAnsi="Arial"/>
                <w:sz w:val="16"/>
              </w:rPr>
              <w:t>Adicionar um dos códigos do SIGTAP relativo aos exames de HIV e sífilis no atendimento individual ou procedimento;</w:t>
            </w:r>
          </w:p>
          <w:p w14:paraId="484D493F" w14:textId="3ADE3D7C" w:rsidR="00EE5873" w:rsidRDefault="00EE5873" w:rsidP="00001B5D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hAnsi="Arial"/>
                <w:sz w:val="16"/>
              </w:rPr>
              <w:t>Registrar o resultado da sorologia ou teste rápido no atendimento individual;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859A" w14:textId="77777777" w:rsidR="00EE5873" w:rsidRPr="006325D1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eastAsia="Times New Roman" w:hAnsi="Arial"/>
                <w:color w:val="000000"/>
                <w:sz w:val="16"/>
                <w:szCs w:val="16"/>
              </w:rPr>
              <w:t>60%</w:t>
            </w:r>
          </w:p>
          <w:p w14:paraId="57FFC48F" w14:textId="77777777" w:rsidR="00EE5873" w:rsidRPr="00637F3F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</w:tr>
      <w:tr w:rsidR="00EE5873" w:rsidRPr="00F233CF" w14:paraId="051057FF" w14:textId="77777777" w:rsidTr="004B74C3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6FA" w14:textId="5B4AD812" w:rsidR="00EE5873" w:rsidRPr="00232EAF" w:rsidRDefault="00EE5873" w:rsidP="00EE5873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232EAF">
              <w:rPr>
                <w:rFonts w:ascii="Arial" w:eastAsia="Times New Roman" w:hAnsi="Arial"/>
                <w:b/>
                <w:sz w:val="16"/>
                <w:szCs w:val="16"/>
              </w:rPr>
              <w:t>SAÚDE BUCAL</w:t>
            </w:r>
          </w:p>
        </w:tc>
      </w:tr>
      <w:tr w:rsidR="00EE5873" w:rsidRPr="00F233CF" w14:paraId="2105F65B" w14:textId="77777777" w:rsidTr="004B74C3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FA7" w14:textId="264A3376" w:rsidR="00EE5873" w:rsidRPr="00B11142" w:rsidRDefault="00001B5D" w:rsidP="00EE5873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8B0A" w14:textId="77777777" w:rsidR="00EE5873" w:rsidRPr="007C3514" w:rsidRDefault="00EE5873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C3514">
              <w:rPr>
                <w:rFonts w:ascii="Arial" w:eastAsia="Times New Roman" w:hAnsi="Arial"/>
                <w:sz w:val="16"/>
                <w:szCs w:val="16"/>
              </w:rPr>
              <w:t>Manter equipes de Saúde Bucal</w:t>
            </w:r>
          </w:p>
          <w:p w14:paraId="2F8CE283" w14:textId="77777777" w:rsidR="00EE5873" w:rsidRPr="0003179F" w:rsidRDefault="00EE5873" w:rsidP="00001B5D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7C3514">
              <w:rPr>
                <w:rFonts w:ascii="Arial" w:eastAsia="Times New Roman" w:hAnsi="Arial"/>
                <w:b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9A60" w14:textId="77777777" w:rsidR="00EE5873" w:rsidRPr="00234959" w:rsidRDefault="00EE5873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Cobertura populacional estimada de saúde bucal na atenção básica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2619" w14:textId="77777777" w:rsidR="00EE5873" w:rsidRDefault="00EE5873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Manter a média de ação coletiva de escovação supervisionada; </w:t>
            </w:r>
          </w:p>
          <w:p w14:paraId="0CFF6307" w14:textId="77777777" w:rsidR="00EE5873" w:rsidRDefault="00EE5873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Implementar e revisar as ações de escovação dental supervisionada; </w:t>
            </w:r>
          </w:p>
          <w:p w14:paraId="3C86C422" w14:textId="77777777" w:rsidR="00EE5873" w:rsidRDefault="00EE5873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Aumentar o número de primeira consulta odontológica programática; </w:t>
            </w:r>
          </w:p>
          <w:p w14:paraId="191F15DC" w14:textId="77777777" w:rsidR="00EE5873" w:rsidRDefault="00EE5873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Monitorar tratamentos concluídos e primeira consulta odontológica; </w:t>
            </w:r>
          </w:p>
          <w:p w14:paraId="589653AA" w14:textId="77777777" w:rsidR="00EE5873" w:rsidRPr="00637F3F" w:rsidRDefault="00EE5873" w:rsidP="00001B5D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Diminuição da </w:t>
            </w:r>
            <w:proofErr w:type="spellStart"/>
            <w:r w:rsidRPr="00637F3F">
              <w:rPr>
                <w:rFonts w:ascii="Arial" w:eastAsia="Times New Roman" w:hAnsi="Arial"/>
                <w:sz w:val="16"/>
                <w:szCs w:val="16"/>
              </w:rPr>
              <w:t>exontondia</w:t>
            </w:r>
            <w:proofErr w:type="spellEnd"/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em relação aos procedimentos individuais;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8A2F" w14:textId="77777777" w:rsidR="00EE5873" w:rsidRPr="00637F3F" w:rsidRDefault="00EE5873" w:rsidP="00EE5873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9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0%</w:t>
            </w:r>
          </w:p>
        </w:tc>
      </w:tr>
      <w:tr w:rsidR="00001B5D" w:rsidRPr="00F233CF" w14:paraId="32F586F4" w14:textId="77777777" w:rsidTr="004B74C3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286" w14:textId="50AC7896" w:rsidR="00001B5D" w:rsidRDefault="00E908D5" w:rsidP="00EE5873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7EAC" w14:textId="77777777" w:rsidR="00001B5D" w:rsidRPr="005A76D0" w:rsidRDefault="00001B5D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Ampliar as ações de saúde bucal, em especial as crianças de 0 meses a 01 ano, com o agendamento da consulta odontológica vinculada à carteira nacional de vacinação</w:t>
            </w:r>
          </w:p>
          <w:p w14:paraId="21211EF9" w14:textId="77777777" w:rsidR="00001B5D" w:rsidRPr="007C3514" w:rsidRDefault="00001B5D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D00E" w14:textId="4D9901BF" w:rsidR="00E908D5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Porcentagem de crianças na faixa etária atendidas</w:t>
            </w:r>
          </w:p>
          <w:p w14:paraId="0EADFB16" w14:textId="77777777" w:rsidR="00001B5D" w:rsidRDefault="00001B5D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42B1" w14:textId="77777777" w:rsidR="00E908D5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Orientar os profissionais para que façam a vinculação da consulta odontológica com a carteirinha nacional de vacinação para que a equipe de odontologia faç</w:t>
            </w:r>
            <w:r>
              <w:rPr>
                <w:rFonts w:ascii="Arial" w:hAnsi="Arial"/>
                <w:sz w:val="16"/>
                <w:szCs w:val="16"/>
              </w:rPr>
              <w:t xml:space="preserve">a as orientações de prevenção. </w:t>
            </w:r>
          </w:p>
          <w:p w14:paraId="42857182" w14:textId="1460691D" w:rsidR="00E908D5" w:rsidRPr="005A76D0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Capacitação dos profissionais de saúde</w:t>
            </w:r>
          </w:p>
          <w:p w14:paraId="43862DE8" w14:textId="77777777" w:rsidR="00001B5D" w:rsidRPr="00637F3F" w:rsidRDefault="00001B5D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F43D" w14:textId="1D25DD6E" w:rsidR="00001B5D" w:rsidRDefault="00E908D5" w:rsidP="00EE5873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60%</w:t>
            </w:r>
          </w:p>
        </w:tc>
      </w:tr>
      <w:tr w:rsidR="00001B5D" w:rsidRPr="00F233CF" w14:paraId="3C766C18" w14:textId="77777777" w:rsidTr="00E908D5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290" w14:textId="039AF21B" w:rsidR="00001B5D" w:rsidRDefault="00E908D5" w:rsidP="00E908D5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lastRenderedPageBreak/>
              <w:t>27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B632" w14:textId="77777777" w:rsidR="00E908D5" w:rsidRPr="005A76D0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Realizar campanha de prevenção de câncer bucal anualmente</w:t>
            </w:r>
          </w:p>
          <w:p w14:paraId="7BFC7E1C" w14:textId="77777777" w:rsidR="00001B5D" w:rsidRPr="007C3514" w:rsidRDefault="00001B5D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3A82" w14:textId="77777777" w:rsidR="00E908D5" w:rsidRPr="005A76D0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Número de ações e campanhas</w:t>
            </w:r>
          </w:p>
          <w:p w14:paraId="207EE32C" w14:textId="77777777" w:rsidR="00001B5D" w:rsidRDefault="00001B5D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CE9B" w14:textId="3A4BB878" w:rsidR="00E908D5" w:rsidRPr="005A76D0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Realizar rotineiramente exames preventivos para detecção precoce do câncer bucal, garantindo</w:t>
            </w:r>
            <w:r>
              <w:rPr>
                <w:rFonts w:ascii="Arial" w:hAnsi="Arial"/>
                <w:sz w:val="16"/>
                <w:szCs w:val="16"/>
              </w:rPr>
              <w:t>-</w:t>
            </w:r>
            <w:r w:rsidRPr="005A76D0">
              <w:rPr>
                <w:rFonts w:ascii="Arial" w:hAnsi="Arial"/>
                <w:sz w:val="16"/>
                <w:szCs w:val="16"/>
              </w:rPr>
              <w:t>se a continuidade da atenção, em todos os níveis de complexidade;</w:t>
            </w:r>
          </w:p>
          <w:p w14:paraId="7D76AA47" w14:textId="77777777" w:rsidR="00E908D5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Oferecer oportunidades de identificação de lesões bucais (busca ativa) seja em visitas domiciliares ou em momentos de campanhas específicas; </w:t>
            </w:r>
          </w:p>
          <w:p w14:paraId="3EDDD125" w14:textId="2830F9D0" w:rsidR="00001B5D" w:rsidRPr="00637F3F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5A76D0">
              <w:rPr>
                <w:rFonts w:ascii="Arial" w:hAnsi="Arial"/>
                <w:sz w:val="16"/>
                <w:szCs w:val="16"/>
              </w:rPr>
              <w:t>companhar casos suspeitos e confirmados, garantindo tratamento e reabilitação;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6131" w14:textId="67296670" w:rsidR="00001B5D" w:rsidRDefault="00E908D5" w:rsidP="00EE5873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</w:t>
            </w:r>
          </w:p>
        </w:tc>
      </w:tr>
      <w:tr w:rsidR="00001B5D" w:rsidRPr="00F233CF" w14:paraId="443AC4DC" w14:textId="77777777" w:rsidTr="00E908D5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E19" w14:textId="79EC5994" w:rsidR="00001B5D" w:rsidRDefault="00E908D5" w:rsidP="00E908D5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DB3B" w14:textId="77777777" w:rsidR="00E908D5" w:rsidRPr="005A76D0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Manter a ação coletiva de escovação dental supervisionada</w:t>
            </w:r>
          </w:p>
          <w:p w14:paraId="69189E10" w14:textId="77777777" w:rsidR="00001B5D" w:rsidRPr="007C3514" w:rsidRDefault="00001B5D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FBE8" w14:textId="2A5BBF71" w:rsidR="00E908D5" w:rsidRPr="005A76D0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Média</w:t>
            </w:r>
            <w:r>
              <w:rPr>
                <w:rFonts w:ascii="Arial" w:hAnsi="Arial"/>
                <w:sz w:val="16"/>
                <w:szCs w:val="16"/>
              </w:rPr>
              <w:t xml:space="preserve"> anual</w:t>
            </w:r>
            <w:r w:rsidRPr="005A76D0">
              <w:rPr>
                <w:rFonts w:ascii="Arial" w:hAnsi="Arial"/>
                <w:sz w:val="16"/>
                <w:szCs w:val="16"/>
              </w:rPr>
              <w:t xml:space="preserve"> da ação coletiva de escovação dental supervisionada</w:t>
            </w:r>
          </w:p>
          <w:p w14:paraId="7074BE1D" w14:textId="77777777" w:rsidR="00001B5D" w:rsidRDefault="00001B5D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DFCA" w14:textId="77777777" w:rsidR="00E908D5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Manter a aquisição de escovas e insumos</w:t>
            </w:r>
            <w:r>
              <w:rPr>
                <w:rFonts w:ascii="Arial" w:hAnsi="Arial"/>
                <w:sz w:val="16"/>
                <w:szCs w:val="16"/>
              </w:rPr>
              <w:t xml:space="preserve"> para a realização desta ação; </w:t>
            </w:r>
          </w:p>
          <w:p w14:paraId="49AE4F14" w14:textId="3FA46277" w:rsidR="00001B5D" w:rsidRPr="00E908D5" w:rsidRDefault="00E908D5" w:rsidP="00E908D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Intensificar as ações de escovação coletiva nas escolas através do PSE (Programa Saúde na Escola)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8583" w14:textId="7269ADF0" w:rsidR="00001B5D" w:rsidRDefault="00E908D5" w:rsidP="00EE5873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6</w:t>
            </w:r>
          </w:p>
        </w:tc>
      </w:tr>
      <w:tr w:rsidR="00001B5D" w:rsidRPr="00F233CF" w14:paraId="6FFC0430" w14:textId="77777777" w:rsidTr="00E908D5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D939" w14:textId="40EC2DC3" w:rsidR="00001B5D" w:rsidRDefault="00E908D5" w:rsidP="00E908D5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29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4529" w14:textId="5F130321" w:rsidR="00001B5D" w:rsidRPr="007C3514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Ampliação de equipe de saúde bucal na ESF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0D7D" w14:textId="4A069B03" w:rsidR="00001B5D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Número de equipe implantada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56C9" w14:textId="77777777" w:rsidR="00001B5D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Aumentar a cobertura e acesso à população de atendimento de saúde bucal;</w:t>
            </w:r>
          </w:p>
          <w:p w14:paraId="2E0B34DA" w14:textId="58CE7DA5" w:rsidR="00E908D5" w:rsidRPr="00637F3F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Contemplar em todas as equipes profissionais necessários para atendimento da demanda local;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4AC3" w14:textId="04B70B05" w:rsidR="00001B5D" w:rsidRDefault="00E908D5" w:rsidP="00EE5873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</w:t>
            </w:r>
          </w:p>
        </w:tc>
      </w:tr>
      <w:tr w:rsidR="00001B5D" w:rsidRPr="00F233CF" w14:paraId="0B97104C" w14:textId="77777777" w:rsidTr="00E908D5">
        <w:trPr>
          <w:trHeight w:val="41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0E2" w14:textId="4FB82ADF" w:rsidR="00001B5D" w:rsidRDefault="00E908D5" w:rsidP="00E908D5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30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4F5D" w14:textId="594C9A01" w:rsidR="00001B5D" w:rsidRPr="007C3514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Acompanhamento de grupos de hipertensão e Diabetes com atendimento específico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84A3" w14:textId="0EB7F21C" w:rsidR="00001B5D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Porcentagem de hipertensos e diabéticos atendidos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69F6" w14:textId="685D1125" w:rsidR="00001B5D" w:rsidRPr="00637F3F" w:rsidRDefault="00E908D5" w:rsidP="00E908D5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Palestras e atendimentos voltados aos pacientes hipertensos e diabéticos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8E1" w14:textId="41CFDE09" w:rsidR="00001B5D" w:rsidRDefault="00E908D5" w:rsidP="00EE5873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60%</w:t>
            </w:r>
          </w:p>
        </w:tc>
      </w:tr>
      <w:tr w:rsidR="00EE5873" w:rsidRPr="008748AF" w14:paraId="0EA6179D" w14:textId="77777777" w:rsidTr="004B74C3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2CD7" w14:textId="77777777" w:rsidR="00EE5873" w:rsidRPr="00637F3F" w:rsidRDefault="00EE5873" w:rsidP="00EE5873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Objetivo III - Melhoria da atenção à pessoa idosa e dos portadores de doenças crônicas, com estímulo ao envelhecimento ativo e fortalecimento das ações de promoção e prevenção.</w:t>
            </w:r>
          </w:p>
        </w:tc>
      </w:tr>
      <w:tr w:rsidR="00C77330" w:rsidRPr="008748AF" w14:paraId="30E24731" w14:textId="77777777" w:rsidTr="00C77330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BE4" w14:textId="47EA2611" w:rsidR="00C77330" w:rsidRPr="00C77330" w:rsidRDefault="00E908D5" w:rsidP="00EE5873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HIPERTENSÃO,</w:t>
            </w:r>
            <w:r w:rsidRPr="00C77330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 DIABETES E SAÚDE DO IDOSO</w:t>
            </w:r>
          </w:p>
        </w:tc>
      </w:tr>
      <w:tr w:rsidR="00EE5873" w:rsidRPr="008748AF" w14:paraId="47584CF9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DE8" w14:textId="77777777" w:rsidR="00EE5873" w:rsidRPr="00637F3F" w:rsidRDefault="00EE5873" w:rsidP="00EE5873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5C8" w14:textId="77777777" w:rsidR="00EE5873" w:rsidRPr="00637F3F" w:rsidRDefault="00EE5873" w:rsidP="00EE5873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B7B" w14:textId="77777777" w:rsidR="00EE5873" w:rsidRPr="00637F3F" w:rsidRDefault="00EE5873" w:rsidP="00EE5873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5DF" w14:textId="77777777" w:rsidR="00EE5873" w:rsidRPr="00637F3F" w:rsidRDefault="00EE5873" w:rsidP="00EE5873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EE5873" w:rsidRPr="008748AF" w14:paraId="28937A5F" w14:textId="77777777" w:rsidTr="00E908D5">
        <w:trPr>
          <w:trHeight w:val="82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281" w14:textId="6AA34D1C" w:rsidR="00EE5873" w:rsidRPr="00637F3F" w:rsidRDefault="00E908D5" w:rsidP="00E908D5">
            <w:pPr>
              <w:spacing w:before="360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F3AD" w14:textId="69249162" w:rsidR="00EE5873" w:rsidRPr="009078BF" w:rsidRDefault="00A30D35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>Atualizar o protocolo do</w:t>
            </w:r>
            <w:r w:rsidR="00EE5873"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Programa do </w:t>
            </w:r>
            <w:proofErr w:type="spellStart"/>
            <w:r w:rsidR="00EE5873"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>Hiperdia</w:t>
            </w:r>
            <w:proofErr w:type="spellEnd"/>
            <w:r w:rsidR="00EE5873"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(Hipertensos e Diabéticos)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6B0" w14:textId="7343C1EF" w:rsidR="009078BF" w:rsidRPr="009078BF" w:rsidRDefault="009078BF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>Protocolo Atualizado</w:t>
            </w:r>
          </w:p>
          <w:p w14:paraId="1C5D1482" w14:textId="1D8408F7" w:rsidR="00EE5873" w:rsidRPr="009078BF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9FDB" w14:textId="77777777" w:rsidR="00EE5873" w:rsidRPr="009078BF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Divulgação do Protocolo nas 5 UBS para padronização dos atendimentos realizados; </w:t>
            </w:r>
            <w:proofErr w:type="gramStart"/>
            <w:r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>Garantir</w:t>
            </w:r>
            <w:proofErr w:type="gramEnd"/>
            <w:r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integralidade do cuidado de acordo com a rede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5646" w14:textId="7D5D91E8" w:rsidR="00EE5873" w:rsidRPr="009078BF" w:rsidRDefault="009078BF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9078BF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EE5873" w:rsidRPr="008748AF" w14:paraId="3E373133" w14:textId="77777777" w:rsidTr="00E908D5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7AD" w14:textId="3955A4E1" w:rsidR="00EE5873" w:rsidRPr="00B11142" w:rsidRDefault="00E908D5" w:rsidP="00E908D5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9B7A" w14:textId="77777777" w:rsidR="00EE5873" w:rsidRPr="00637F3F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Acompanhar os pacientes hipertensos e diabéticos nas UBS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EB4D1E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(Previne Brasil)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5092" w14:textId="1D432062" w:rsidR="00EE5873" w:rsidRPr="006325D1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25D1">
              <w:rPr>
                <w:rFonts w:ascii="Arial" w:hAnsi="Arial"/>
                <w:sz w:val="16"/>
              </w:rPr>
              <w:t>Percentual de pessoas hipertensas com Pressão Arterial aferida em cada semestre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7DE" w14:textId="4855800C" w:rsidR="00EE5873" w:rsidRPr="00312DA9" w:rsidRDefault="00EE5873" w:rsidP="00E908D5">
            <w:pPr>
              <w:jc w:val="both"/>
              <w:rPr>
                <w:rFonts w:ascii="Arial" w:hAnsi="Arial"/>
                <w:sz w:val="12"/>
              </w:rPr>
            </w:pPr>
            <w:r w:rsidRPr="00312DA9">
              <w:rPr>
                <w:rFonts w:ascii="Arial" w:hAnsi="Arial"/>
                <w:sz w:val="16"/>
              </w:rPr>
              <w:t>Verificar o cadastro do cidadão, deve possuir o número do CPF ou CNS vinculado ao seu cadastro;</w:t>
            </w:r>
          </w:p>
          <w:p w14:paraId="682A736C" w14:textId="7A8D6D31" w:rsidR="00EE5873" w:rsidRPr="006325D1" w:rsidRDefault="00EE5873" w:rsidP="00E908D5">
            <w:pPr>
              <w:jc w:val="both"/>
              <w:rPr>
                <w:rFonts w:ascii="Arial" w:hAnsi="Arial"/>
                <w:sz w:val="16"/>
              </w:rPr>
            </w:pPr>
            <w:r w:rsidRPr="006325D1">
              <w:rPr>
                <w:rFonts w:ascii="Arial" w:hAnsi="Arial"/>
                <w:sz w:val="16"/>
              </w:rPr>
              <w:t>Inserir os valores da pressão arterial aferida no módulo “Sinais Vitais”;</w:t>
            </w:r>
          </w:p>
          <w:p w14:paraId="1EA2F919" w14:textId="313BFA12" w:rsidR="00EE5873" w:rsidRPr="006325D1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2"/>
                <w:szCs w:val="16"/>
              </w:rPr>
            </w:pPr>
            <w:r>
              <w:rPr>
                <w:rFonts w:ascii="Arial" w:hAnsi="Arial"/>
                <w:sz w:val="16"/>
              </w:rPr>
              <w:t>I</w:t>
            </w:r>
            <w:r w:rsidRPr="006325D1">
              <w:rPr>
                <w:rFonts w:ascii="Arial" w:hAnsi="Arial"/>
                <w:sz w:val="16"/>
              </w:rPr>
              <w:t>ndicar no campo P</w:t>
            </w:r>
            <w:r>
              <w:rPr>
                <w:rFonts w:ascii="Arial" w:hAnsi="Arial"/>
                <w:sz w:val="16"/>
              </w:rPr>
              <w:t>roblema e/ou condição detectada,</w:t>
            </w:r>
            <w:r w:rsidRPr="006325D1">
              <w:rPr>
                <w:rFonts w:ascii="Arial" w:hAnsi="Arial"/>
                <w:sz w:val="16"/>
              </w:rPr>
              <w:t xml:space="preserve"> o código CID ou CIAP2 relacionado à hipertensão arterial;</w:t>
            </w:r>
          </w:p>
          <w:p w14:paraId="01189BD4" w14:textId="496DF9E7" w:rsidR="00EE5873" w:rsidRPr="00637F3F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acompanhamento dos pacientes hipertensos e diabéticos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cadastrados no ESUS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nas UBS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BCA1" w14:textId="77777777" w:rsidR="00EE5873" w:rsidRPr="00637F3F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4F4AC7">
              <w:rPr>
                <w:rFonts w:ascii="Arial" w:eastAsia="Times New Roman" w:hAnsi="Arial"/>
                <w:color w:val="000000"/>
                <w:sz w:val="16"/>
                <w:szCs w:val="16"/>
              </w:rPr>
              <w:t>50%</w:t>
            </w:r>
          </w:p>
        </w:tc>
      </w:tr>
      <w:tr w:rsidR="00EE5873" w:rsidRPr="008748AF" w14:paraId="1AA6783D" w14:textId="77777777" w:rsidTr="00E908D5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628" w14:textId="7B59194D" w:rsidR="00EE5873" w:rsidRPr="00B11142" w:rsidRDefault="00E908D5" w:rsidP="00E908D5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33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5FC6" w14:textId="72BC8B39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Manter atividades educativas voltadas para hábitos saudáveis de vida da </w:t>
            </w:r>
            <w:r w:rsidRPr="00C85ECE">
              <w:rPr>
                <w:rFonts w:ascii="Arial" w:eastAsia="Times New Roman" w:hAnsi="Arial"/>
                <w:bCs/>
                <w:color w:val="000000"/>
                <w:sz w:val="16"/>
                <w:szCs w:val="16"/>
              </w:rPr>
              <w:t>pessoa idosa e dos portadores de doenças crônicas</w:t>
            </w: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nas UBS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2966" w14:textId="618D0828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Cobertura da população alvo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58E6" w14:textId="77777777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Palestras para os grupos nas UBS com a nutricionista; </w:t>
            </w:r>
          </w:p>
          <w:p w14:paraId="266B0832" w14:textId="78B18C5A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Acompanhamento do público alvo;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2D58" w14:textId="5D691E80" w:rsidR="00EE5873" w:rsidRPr="00C85ECE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7</w:t>
            </w: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0%</w:t>
            </w:r>
          </w:p>
        </w:tc>
      </w:tr>
      <w:tr w:rsidR="00EE5873" w:rsidRPr="008748AF" w14:paraId="472C198C" w14:textId="77777777" w:rsidTr="00E908D5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BF5" w14:textId="5E81977D" w:rsidR="00EE5873" w:rsidRPr="00B11142" w:rsidRDefault="00E908D5" w:rsidP="00E908D5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34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2101" w14:textId="7224632F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Realizar a classificação de risco dos pacientes HA e DM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SUS dependente </w:t>
            </w: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nas unidades de saúde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E587" w14:textId="25782964" w:rsidR="00EE5873" w:rsidRPr="00DB0707" w:rsidRDefault="00DB0707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DB0707">
              <w:rPr>
                <w:rFonts w:ascii="Arial" w:hAnsi="Arial"/>
                <w:sz w:val="16"/>
              </w:rPr>
              <w:t>Proporção de portadores de Hipertensão arterial sistêmica cadastrados conforme risco.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2E6D" w14:textId="77777777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  <w:p w14:paraId="5C70399D" w14:textId="77777777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Oferta de consulta médica para classificação de risco do indivíduo;</w:t>
            </w:r>
          </w:p>
          <w:p w14:paraId="5A870940" w14:textId="463438B4" w:rsidR="00EE5873" w:rsidRPr="00C85ECE" w:rsidRDefault="00EE5873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CD8C" w14:textId="797A39A2" w:rsidR="00EE5873" w:rsidRPr="00C85ECE" w:rsidRDefault="00EE5873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DB0707">
              <w:rPr>
                <w:rFonts w:ascii="Arial" w:eastAsia="Times New Roman" w:hAnsi="Arial"/>
                <w:color w:val="000000"/>
                <w:sz w:val="16"/>
                <w:szCs w:val="16"/>
              </w:rPr>
              <w:t>95%</w:t>
            </w:r>
          </w:p>
        </w:tc>
      </w:tr>
      <w:tr w:rsidR="00DB0707" w:rsidRPr="008748AF" w14:paraId="482609BE" w14:textId="77777777" w:rsidTr="00E908D5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AAF" w14:textId="2C9D8FCC" w:rsidR="00DB0707" w:rsidRDefault="00E908D5" w:rsidP="00E908D5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79D" w14:textId="2C49624D" w:rsidR="00DB0707" w:rsidRPr="00DB0707" w:rsidRDefault="00DB0707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DB0707">
              <w:rPr>
                <w:rFonts w:ascii="Arial" w:hAnsi="Arial"/>
                <w:sz w:val="16"/>
              </w:rPr>
              <w:t>Implantar a rede de atenção à pessoa idosa.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5E9A" w14:textId="0FCDA5F3" w:rsidR="00DB0707" w:rsidRPr="00DB0707" w:rsidRDefault="00DB0707" w:rsidP="00E908D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Rede da pessoa idosa implantada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5DE" w14:textId="77777777" w:rsidR="007550DA" w:rsidRDefault="007550DA" w:rsidP="00E908D5">
            <w:pPr>
              <w:jc w:val="both"/>
              <w:rPr>
                <w:rFonts w:ascii="Arial" w:hAnsi="Arial"/>
                <w:sz w:val="16"/>
              </w:rPr>
            </w:pPr>
            <w:r w:rsidRPr="007550DA">
              <w:rPr>
                <w:rFonts w:ascii="Arial" w:hAnsi="Arial"/>
                <w:sz w:val="16"/>
              </w:rPr>
              <w:t xml:space="preserve">Implantação de serviços de atenção domiciliar; </w:t>
            </w:r>
            <w:r>
              <w:rPr>
                <w:rFonts w:ascii="Arial" w:hAnsi="Arial"/>
                <w:sz w:val="16"/>
              </w:rPr>
              <w:t>A</w:t>
            </w:r>
            <w:r w:rsidRPr="007550DA">
              <w:rPr>
                <w:rFonts w:ascii="Arial" w:hAnsi="Arial"/>
                <w:sz w:val="16"/>
              </w:rPr>
              <w:t xml:space="preserve">colhimento preferencial em unidades de saúde, respeitado o critério de risco; </w:t>
            </w:r>
          </w:p>
          <w:p w14:paraId="11D2431F" w14:textId="77777777" w:rsidR="007550DA" w:rsidRDefault="007550DA" w:rsidP="00E908D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</w:t>
            </w:r>
            <w:r w:rsidRPr="007550DA">
              <w:rPr>
                <w:rFonts w:ascii="Arial" w:hAnsi="Arial"/>
                <w:sz w:val="16"/>
              </w:rPr>
              <w:t>rovimento de recursos capazes de assegurar a qualidade da at</w:t>
            </w:r>
            <w:r>
              <w:rPr>
                <w:rFonts w:ascii="Arial" w:hAnsi="Arial"/>
                <w:sz w:val="16"/>
              </w:rPr>
              <w:t>enção à saúde da pessoa idosa; E</w:t>
            </w:r>
            <w:r w:rsidRPr="007550DA">
              <w:rPr>
                <w:rFonts w:ascii="Arial" w:hAnsi="Arial"/>
                <w:sz w:val="16"/>
              </w:rPr>
              <w:t xml:space="preserve">stímulo à participação e fortalecimento do controle social; </w:t>
            </w:r>
          </w:p>
          <w:p w14:paraId="767441B6" w14:textId="2C982F70" w:rsidR="00DB0707" w:rsidRPr="007550DA" w:rsidRDefault="007550DA" w:rsidP="00E908D5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Pr="007550DA">
              <w:rPr>
                <w:rFonts w:ascii="Arial" w:hAnsi="Arial"/>
                <w:sz w:val="16"/>
              </w:rPr>
              <w:t>ormação e educação permanente dos profissionais de saúde do SUS na área de saúde da pessoa idosa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E86A" w14:textId="5F6409A8" w:rsidR="00DB0707" w:rsidRPr="00DB0707" w:rsidRDefault="00DB0707" w:rsidP="00EE5873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8748AF" w14:paraId="1FF70DD4" w14:textId="77777777" w:rsidTr="00106C62">
        <w:trPr>
          <w:trHeight w:val="38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D24" w14:textId="77777777" w:rsidR="00106C62" w:rsidRDefault="00106C62" w:rsidP="00EE5873">
            <w:pPr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</w:p>
          <w:p w14:paraId="5821B3AE" w14:textId="22D6F5EC" w:rsidR="00106C62" w:rsidRPr="00106C62" w:rsidRDefault="00106C62" w:rsidP="00EE5873">
            <w:pPr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 w:rsidRPr="00106C62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SAÚDE MENTAL</w:t>
            </w:r>
          </w:p>
        </w:tc>
      </w:tr>
      <w:tr w:rsidR="00491F6C" w:rsidRPr="008748AF" w14:paraId="5FC02EB6" w14:textId="77777777" w:rsidTr="00106C62">
        <w:trPr>
          <w:trHeight w:val="38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C7F7" w14:textId="64509463" w:rsidR="00491F6C" w:rsidRDefault="00491F6C" w:rsidP="00491F6C">
            <w:pPr>
              <w:jc w:val="both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lastRenderedPageBreak/>
              <w:t xml:space="preserve">Objetivo Específico: </w:t>
            </w:r>
            <w:r w:rsidRPr="00491F6C">
              <w:rPr>
                <w:rFonts w:ascii="Arial" w:eastAsia="Times New Roman" w:hAnsi="Arial"/>
                <w:color w:val="000000"/>
                <w:sz w:val="16"/>
                <w:szCs w:val="16"/>
              </w:rPr>
              <w:t>Estruturar o componente municipal da Rede de Atenção Psicossocial (RAPS), para o atendimento de usuários com sofrimento ou transtorno mental e/ou com necessidades decorrentes do uso de crack, álcool e outras drogas</w:t>
            </w:r>
          </w:p>
        </w:tc>
      </w:tr>
      <w:tr w:rsidR="00106C62" w:rsidRPr="008748AF" w14:paraId="2BCD855F" w14:textId="77777777" w:rsidTr="00106C62">
        <w:trPr>
          <w:trHeight w:val="276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2A5" w14:textId="77777777" w:rsidR="00106C62" w:rsidRDefault="00106C62" w:rsidP="00106C62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3B75" w14:textId="77777777" w:rsidR="00106C62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</w:p>
          <w:p w14:paraId="27129306" w14:textId="05DBFE3E" w:rsidR="00106C62" w:rsidRPr="00106C62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Metas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030E" w14:textId="0DA88CAA" w:rsidR="00106C62" w:rsidRDefault="00106C62" w:rsidP="00106C62">
            <w:pPr>
              <w:jc w:val="center"/>
              <w:rPr>
                <w:rFonts w:ascii="Arial" w:hAnsi="Arial"/>
                <w:sz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FA92" w14:textId="162908DD" w:rsidR="00106C62" w:rsidRPr="007550DA" w:rsidRDefault="00106C62" w:rsidP="00106C62">
            <w:pPr>
              <w:jc w:val="center"/>
              <w:rPr>
                <w:rFonts w:ascii="Arial" w:hAnsi="Arial"/>
                <w:sz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5548" w14:textId="3F45B51E" w:rsidR="00106C62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106C62" w:rsidRPr="008748AF" w14:paraId="174221AE" w14:textId="77777777" w:rsidTr="004B74C3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E64" w14:textId="161FC942" w:rsidR="00106C62" w:rsidRDefault="004A4E21" w:rsidP="00106C62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36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C2CE" w14:textId="4BDEF13B" w:rsidR="00106C62" w:rsidRPr="00106C62" w:rsidRDefault="00106C62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Implantar equipe Multi</w:t>
            </w:r>
            <w:r w:rsidRPr="00106C62"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z w:val="16"/>
              </w:rPr>
              <w:t>rofiss</w:t>
            </w:r>
            <w:r w:rsidRPr="00106C62">
              <w:rPr>
                <w:rFonts w:ascii="Arial" w:hAnsi="Arial"/>
                <w:sz w:val="16"/>
              </w:rPr>
              <w:t>ional de Atenção Especializada em Saúde Mental (AMENT) como parte da Rede de Atenção Psicossocial (RAPS)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0F76" w14:textId="61F670BE" w:rsidR="00106C62" w:rsidRDefault="00106C62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Equipe implantada e habilitada pelo Ministério da Saúde (MS)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9EA2" w14:textId="35B8A69C" w:rsidR="003171EE" w:rsidRDefault="003171EE" w:rsidP="004A4E21">
            <w:pPr>
              <w:jc w:val="both"/>
              <w:rPr>
                <w:rFonts w:ascii="Arial" w:hAnsi="Arial"/>
                <w:sz w:val="16"/>
              </w:rPr>
            </w:pPr>
            <w:r w:rsidRPr="003171EE">
              <w:rPr>
                <w:rFonts w:ascii="Arial" w:hAnsi="Arial"/>
                <w:sz w:val="16"/>
              </w:rPr>
              <w:t>Prestar assistência mult</w:t>
            </w:r>
            <w:r w:rsidR="00092C4A">
              <w:rPr>
                <w:rFonts w:ascii="Arial" w:hAnsi="Arial"/>
                <w:sz w:val="16"/>
              </w:rPr>
              <w:t>i</w:t>
            </w:r>
            <w:r w:rsidRPr="003171EE">
              <w:rPr>
                <w:rFonts w:ascii="Arial" w:hAnsi="Arial"/>
                <w:sz w:val="16"/>
              </w:rPr>
              <w:t>prof</w:t>
            </w:r>
            <w:r w:rsidR="00092C4A">
              <w:rPr>
                <w:rFonts w:ascii="Arial" w:hAnsi="Arial"/>
                <w:sz w:val="16"/>
              </w:rPr>
              <w:t>i</w:t>
            </w:r>
            <w:r w:rsidRPr="003171EE">
              <w:rPr>
                <w:rFonts w:ascii="Arial" w:hAnsi="Arial"/>
                <w:sz w:val="16"/>
              </w:rPr>
              <w:t>ssional às pessoas com transtornos mentais moderados, encaminhados pela Atenção Básica;</w:t>
            </w:r>
          </w:p>
          <w:p w14:paraId="528435F7" w14:textId="4E6B8EC8" w:rsidR="003171EE" w:rsidRPr="003171EE" w:rsidRDefault="003171EE" w:rsidP="004A4E21">
            <w:pPr>
              <w:jc w:val="both"/>
              <w:rPr>
                <w:rFonts w:ascii="Arial" w:hAnsi="Arial"/>
                <w:sz w:val="16"/>
              </w:rPr>
            </w:pPr>
            <w:r w:rsidRPr="003171EE">
              <w:rPr>
                <w:rFonts w:ascii="Arial" w:hAnsi="Arial"/>
                <w:sz w:val="16"/>
              </w:rPr>
              <w:t>Realizar ações de apoio matricial para as equipes de AB, contribuindo para a integralidade do cuidado aos usuários e auxiliando no aumento da capacidade de análise e de intervenção sobre as necessidades de saúde mental;</w:t>
            </w:r>
          </w:p>
          <w:p w14:paraId="0F5175B0" w14:textId="280A7EC1" w:rsidR="003171EE" w:rsidRPr="003171EE" w:rsidRDefault="003171EE" w:rsidP="004A4E21">
            <w:pPr>
              <w:jc w:val="both"/>
              <w:rPr>
                <w:rFonts w:ascii="Arial" w:hAnsi="Arial"/>
                <w:sz w:val="8"/>
              </w:rPr>
            </w:pPr>
            <w:r w:rsidRPr="003171EE">
              <w:rPr>
                <w:rFonts w:ascii="Arial" w:hAnsi="Arial"/>
                <w:sz w:val="16"/>
              </w:rPr>
              <w:t>Estabelecer art</w:t>
            </w:r>
            <w:r>
              <w:rPr>
                <w:rFonts w:ascii="Arial" w:hAnsi="Arial"/>
                <w:sz w:val="16"/>
              </w:rPr>
              <w:t>iculação com demais serv</w:t>
            </w:r>
            <w:r w:rsidRPr="003171EE">
              <w:rPr>
                <w:rFonts w:ascii="Arial" w:hAnsi="Arial"/>
                <w:sz w:val="16"/>
              </w:rPr>
              <w:t>iços do SUS e com o Sistema Único de Assistência Social, de forma a garant</w:t>
            </w:r>
            <w:r>
              <w:rPr>
                <w:rFonts w:ascii="Arial" w:hAnsi="Arial"/>
                <w:sz w:val="16"/>
              </w:rPr>
              <w:t>i</w:t>
            </w:r>
            <w:r w:rsidRPr="003171EE">
              <w:rPr>
                <w:rFonts w:ascii="Arial" w:hAnsi="Arial"/>
                <w:sz w:val="16"/>
              </w:rPr>
              <w:t>r direitos de cidadania, cuidado transdisciplinar e ação intersetorial;</w:t>
            </w:r>
          </w:p>
          <w:p w14:paraId="18D6E54E" w14:textId="35AD8582" w:rsidR="00106C62" w:rsidRPr="00106C62" w:rsidRDefault="00106C62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Monitorar o número de</w:t>
            </w:r>
            <w:r w:rsidR="006D777C" w:rsidRPr="00106C62">
              <w:rPr>
                <w:rFonts w:ascii="Arial" w:hAnsi="Arial"/>
                <w:sz w:val="16"/>
              </w:rPr>
              <w:t xml:space="preserve"> internações;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A719" w14:textId="46500170" w:rsidR="00106C62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C66E31" w:rsidRPr="008748AF" w14:paraId="1F58D7D6" w14:textId="77777777" w:rsidTr="004A4E21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DF6" w14:textId="5C78AA50" w:rsidR="00C66E31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37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8681" w14:textId="0261A1AB" w:rsidR="00C66E31" w:rsidRPr="00C959D3" w:rsidRDefault="00C66E31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C959D3">
              <w:rPr>
                <w:rFonts w:ascii="Arial" w:hAnsi="Arial"/>
                <w:sz w:val="16"/>
                <w:szCs w:val="16"/>
              </w:rPr>
              <w:t>Realizar capacitação sobre a temática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42BA" w14:textId="77777777" w:rsidR="00C959D3" w:rsidRP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C959D3">
              <w:rPr>
                <w:rFonts w:ascii="Arial" w:hAnsi="Arial"/>
                <w:sz w:val="16"/>
                <w:szCs w:val="16"/>
              </w:rPr>
              <w:t>Número de capacitações</w:t>
            </w:r>
          </w:p>
          <w:p w14:paraId="7B6DB80F" w14:textId="77777777" w:rsidR="00C66E31" w:rsidRPr="00C959D3" w:rsidRDefault="00C66E31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CEE" w14:textId="01818A4E" w:rsidR="00C959D3" w:rsidRP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C959D3">
              <w:rPr>
                <w:rFonts w:ascii="Arial" w:hAnsi="Arial"/>
                <w:sz w:val="16"/>
                <w:szCs w:val="16"/>
              </w:rPr>
              <w:t>Proporcionar aos profissionais da área de saúde capacitação sobre a temática, possibilitando a capacitação contínua da equipe e consequentemente melhoria da qualidade do serviço ofertado;</w:t>
            </w:r>
          </w:p>
          <w:p w14:paraId="3B3B164E" w14:textId="77777777" w:rsidR="00C66E31" w:rsidRPr="00C959D3" w:rsidRDefault="00C66E31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75BE" w14:textId="254CA6EC" w:rsidR="00C66E31" w:rsidRDefault="00C959D3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092C4A" w:rsidRPr="008748AF" w14:paraId="4E4F6051" w14:textId="77777777" w:rsidTr="004A4E21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4BB2" w14:textId="1C2AA7E4" w:rsidR="00092C4A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38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D158" w14:textId="5DA0BA3F" w:rsidR="00092C4A" w:rsidRDefault="00092C4A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Monitorar o tempo de espera entre a solicitação e o agendamento de consulta especializada, com intuito de verificar a acessibilidade ao serviço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E31A" w14:textId="33878E97" w:rsidR="00092C4A" w:rsidRDefault="00092C4A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Tempo médio de espera para o atendimento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4B8" w14:textId="77777777" w:rsidR="00092C4A" w:rsidRDefault="00BE5BFB" w:rsidP="004A4E21">
            <w:pPr>
              <w:jc w:val="both"/>
              <w:rPr>
                <w:rFonts w:ascii="Arial" w:hAnsi="Arial"/>
                <w:sz w:val="16"/>
              </w:rPr>
            </w:pPr>
            <w:r w:rsidRPr="009E51D0">
              <w:rPr>
                <w:rFonts w:ascii="Arial" w:hAnsi="Arial"/>
                <w:sz w:val="16"/>
              </w:rPr>
              <w:t>Acompanhar as solicitações de consulta com especialista;</w:t>
            </w:r>
          </w:p>
          <w:p w14:paraId="4D0236E2" w14:textId="263BB451" w:rsidR="009E51D0" w:rsidRPr="003171EE" w:rsidRDefault="009E51D0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Apoio da equipe ao paciente e familiares,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5F28" w14:textId="69D42FF4" w:rsidR="00092C4A" w:rsidRDefault="00BE5BFB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9E51D0" w:rsidRPr="008748AF" w14:paraId="376BD2C5" w14:textId="77777777" w:rsidTr="004A4E21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1CE" w14:textId="2B778DBA" w:rsidR="009E51D0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39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569E" w14:textId="529D92E1" w:rsidR="009E51D0" w:rsidRDefault="009E51D0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Ampliar as ações de prevenção e promoção em saúde mental, álcool e outras drogas com a integração das políticas de educação, saúde e assistência social.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3F9D" w14:textId="77777777" w:rsidR="00C959D3" w:rsidRPr="005A76D0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Realizar em parceria com outros segmentos campanhas educativas</w:t>
            </w:r>
          </w:p>
          <w:p w14:paraId="4608A984" w14:textId="4B4925BA" w:rsidR="009E51D0" w:rsidRDefault="009E51D0" w:rsidP="004A4E21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5FE5" w14:textId="60499261" w:rsidR="00C959D3" w:rsidRPr="005A76D0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Realizar ações de educação em saúde, principalmente contra as drogas utilizando mecanismos de impacto na sociedade;</w:t>
            </w:r>
          </w:p>
          <w:p w14:paraId="146CAEB0" w14:textId="77777777" w:rsidR="00C959D3" w:rsidRDefault="00C959D3" w:rsidP="004A4E21">
            <w:pPr>
              <w:jc w:val="both"/>
              <w:rPr>
                <w:rFonts w:ascii="Arial" w:hAnsi="Arial"/>
                <w:sz w:val="16"/>
              </w:rPr>
            </w:pPr>
          </w:p>
          <w:p w14:paraId="0D7D8D0A" w14:textId="77777777" w:rsidR="009E51D0" w:rsidRDefault="009E51D0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Realizar reuniões com os diversos setores públicos para elaboração da campanha;</w:t>
            </w:r>
          </w:p>
          <w:p w14:paraId="20346D60" w14:textId="77777777" w:rsidR="009E51D0" w:rsidRDefault="009E51D0" w:rsidP="004A4E2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Divulgar a campanha nas diversas mídias sociais e veículos de comunicação de grande abrangência da população</w:t>
            </w:r>
            <w:r w:rsidR="00C66E31">
              <w:rPr>
                <w:rFonts w:ascii="Arial" w:hAnsi="Arial"/>
                <w:sz w:val="16"/>
              </w:rPr>
              <w:t>;</w:t>
            </w:r>
          </w:p>
          <w:p w14:paraId="555BF6AE" w14:textId="138E5866" w:rsidR="00C959D3" w:rsidRPr="009E51D0" w:rsidRDefault="00C959D3" w:rsidP="004A4E21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739" w14:textId="6E042EBB" w:rsidR="009E51D0" w:rsidRPr="00AA37CB" w:rsidRDefault="009E51D0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760A41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C959D3" w:rsidRPr="008748AF" w14:paraId="45607AB1" w14:textId="77777777" w:rsidTr="004A4E21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F35B" w14:textId="2484DF61" w:rsidR="00C959D3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CC11" w14:textId="1D40DD5E" w:rsidR="00C959D3" w:rsidRP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Manter o programa de combate ao tabagismo, com equipe multidisciplinar e reuniões de grupos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222" w14:textId="056829F1" w:rsidR="00C959D3" w:rsidRPr="005A76D0" w:rsidRDefault="00C959D3" w:rsidP="0028743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Número de </w:t>
            </w:r>
            <w:r w:rsidR="0028743E">
              <w:rPr>
                <w:rFonts w:ascii="Arial" w:hAnsi="Arial"/>
                <w:sz w:val="16"/>
                <w:szCs w:val="16"/>
              </w:rPr>
              <w:t>unidade de saúde com programa implantado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DB82" w14:textId="77777777" w:rsid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Designar os profissionais para os grupos; </w:t>
            </w:r>
          </w:p>
          <w:p w14:paraId="7054AF2F" w14:textId="77777777" w:rsid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Proporcionar capacitação; </w:t>
            </w:r>
          </w:p>
          <w:p w14:paraId="1E6F9B4F" w14:textId="77777777" w:rsid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Identificar as pessoas tabagistas e encaminha-las para os grup</w:t>
            </w:r>
            <w:r>
              <w:rPr>
                <w:rFonts w:ascii="Arial" w:hAnsi="Arial"/>
                <w:sz w:val="16"/>
                <w:szCs w:val="16"/>
              </w:rPr>
              <w:t xml:space="preserve">os; </w:t>
            </w:r>
          </w:p>
          <w:p w14:paraId="4C398F57" w14:textId="77777777" w:rsid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Conforme protocolos disponibilizar os medicamentos para o tratamento do </w:t>
            </w:r>
            <w:r>
              <w:rPr>
                <w:rFonts w:ascii="Arial" w:hAnsi="Arial"/>
                <w:sz w:val="16"/>
                <w:szCs w:val="16"/>
              </w:rPr>
              <w:t xml:space="preserve">tabagismo, quando necessário; </w:t>
            </w:r>
          </w:p>
          <w:p w14:paraId="0F291E79" w14:textId="77777777" w:rsidR="00C959D3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Implantar Protocolo Clín</w:t>
            </w:r>
            <w:r>
              <w:rPr>
                <w:rFonts w:ascii="Arial" w:hAnsi="Arial"/>
                <w:sz w:val="16"/>
                <w:szCs w:val="16"/>
              </w:rPr>
              <w:t xml:space="preserve">ico e diretrizes terapêuticas; </w:t>
            </w:r>
          </w:p>
          <w:p w14:paraId="2AB29027" w14:textId="2D6EA239" w:rsidR="00C959D3" w:rsidRPr="005A76D0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Aumentar a divulgação pelas equipes de ESF aos pacientes de sua área de atuação</w:t>
            </w:r>
          </w:p>
          <w:p w14:paraId="2D8B408B" w14:textId="77777777" w:rsidR="00C959D3" w:rsidRPr="005A76D0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E531" w14:textId="75B209A9" w:rsidR="00C959D3" w:rsidRPr="0028743E" w:rsidRDefault="0028743E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28743E">
              <w:rPr>
                <w:rFonts w:ascii="Arial" w:eastAsia="Times New Roman" w:hAnsi="Arial"/>
                <w:color w:val="000000"/>
                <w:sz w:val="16"/>
                <w:szCs w:val="16"/>
              </w:rPr>
              <w:t>5</w:t>
            </w:r>
          </w:p>
        </w:tc>
      </w:tr>
      <w:tr w:rsidR="00C959D3" w:rsidRPr="001B0899" w14:paraId="076C380D" w14:textId="77777777" w:rsidTr="004A4E21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BD9" w14:textId="187A58AB" w:rsidR="00C959D3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B52C" w14:textId="09E09035" w:rsidR="00C959D3" w:rsidRDefault="00C959D3" w:rsidP="004A4E21">
            <w:pPr>
              <w:jc w:val="both"/>
              <w:rPr>
                <w:rFonts w:ascii="Arial" w:hAnsi="Arial"/>
                <w:sz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Manter e ampliar o número de atendimentos clínicos em saúde mental com profissionais de psicologia e psiquiatria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52AC" w14:textId="71FB7C56" w:rsidR="00C959D3" w:rsidRPr="005A76D0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760A41">
              <w:rPr>
                <w:rFonts w:ascii="Arial" w:hAnsi="Arial"/>
                <w:sz w:val="16"/>
                <w:szCs w:val="16"/>
              </w:rPr>
              <w:t xml:space="preserve">Número de pacientes </w:t>
            </w:r>
            <w:r w:rsidR="00C86945" w:rsidRPr="00760A41">
              <w:rPr>
                <w:rFonts w:ascii="Arial" w:hAnsi="Arial"/>
                <w:sz w:val="16"/>
                <w:szCs w:val="16"/>
              </w:rPr>
              <w:t xml:space="preserve">atendidos por </w:t>
            </w:r>
            <w:r w:rsidR="00760A41" w:rsidRPr="00760A41">
              <w:rPr>
                <w:rFonts w:ascii="Arial" w:hAnsi="Arial"/>
                <w:sz w:val="16"/>
                <w:szCs w:val="16"/>
              </w:rPr>
              <w:t>ano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7428" w14:textId="77777777" w:rsidR="00C86945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Contratar Recursos Humanos; </w:t>
            </w:r>
          </w:p>
          <w:p w14:paraId="66D8B671" w14:textId="77777777" w:rsidR="00C86945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Credenciar clínicas e/ou consorcio para atendimento; </w:t>
            </w:r>
          </w:p>
          <w:p w14:paraId="0B8946A9" w14:textId="6D125E02" w:rsidR="00C86945" w:rsidRPr="005A76D0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Manutenção de RH para o atendimento em saúde mental; </w:t>
            </w:r>
          </w:p>
          <w:p w14:paraId="7B67435B" w14:textId="77777777" w:rsidR="00C959D3" w:rsidRPr="005A76D0" w:rsidRDefault="00C959D3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0713" w14:textId="1C575D03" w:rsidR="00C959D3" w:rsidRPr="001B0899" w:rsidRDefault="0028743E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760A41">
              <w:rPr>
                <w:rFonts w:ascii="Arial" w:eastAsia="Times New Roman" w:hAnsi="Arial"/>
                <w:color w:val="000000"/>
                <w:sz w:val="16"/>
                <w:szCs w:val="16"/>
              </w:rPr>
              <w:t>1800</w:t>
            </w:r>
          </w:p>
        </w:tc>
      </w:tr>
      <w:tr w:rsidR="00C77330" w:rsidRPr="008748AF" w14:paraId="425789CD" w14:textId="77777777" w:rsidTr="004A4E21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A1A" w14:textId="28A85617" w:rsidR="00C77330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34E9" w14:textId="7D35D26E" w:rsidR="00C77330" w:rsidRPr="005A76D0" w:rsidRDefault="006D777C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Criar parceria com </w:t>
            </w:r>
            <w:proofErr w:type="gramStart"/>
            <w:r w:rsidR="00C77330" w:rsidRPr="005A76D0">
              <w:rPr>
                <w:rFonts w:ascii="Arial" w:hAnsi="Arial"/>
                <w:sz w:val="16"/>
                <w:szCs w:val="16"/>
              </w:rPr>
              <w:t>os grupo</w:t>
            </w:r>
            <w:proofErr w:type="gramEnd"/>
            <w:r w:rsidR="00C77330" w:rsidRPr="005A76D0">
              <w:rPr>
                <w:rFonts w:ascii="Arial" w:hAnsi="Arial"/>
                <w:sz w:val="16"/>
                <w:szCs w:val="16"/>
              </w:rPr>
              <w:t xml:space="preserve"> de Ajuda (AA, NA)</w:t>
            </w:r>
          </w:p>
          <w:p w14:paraId="794EC7D7" w14:textId="77777777" w:rsidR="00C77330" w:rsidRPr="005A76D0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E0CF" w14:textId="79D4C931" w:rsidR="00C77330" w:rsidRPr="005A76D0" w:rsidRDefault="00C77330" w:rsidP="005570A5">
            <w:pPr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N</w:t>
            </w:r>
            <w:r w:rsidR="00C86945">
              <w:rPr>
                <w:rFonts w:ascii="Arial" w:hAnsi="Arial"/>
                <w:sz w:val="16"/>
                <w:szCs w:val="16"/>
              </w:rPr>
              <w:t>úmero</w:t>
            </w:r>
            <w:r w:rsidRPr="005A76D0">
              <w:rPr>
                <w:rFonts w:ascii="Arial" w:hAnsi="Arial"/>
                <w:sz w:val="16"/>
                <w:szCs w:val="16"/>
              </w:rPr>
              <w:t xml:space="preserve"> de </w:t>
            </w:r>
            <w:r w:rsidR="00974311">
              <w:rPr>
                <w:rFonts w:ascii="Arial" w:hAnsi="Arial"/>
                <w:sz w:val="16"/>
                <w:szCs w:val="16"/>
              </w:rPr>
              <w:t>reuniões</w:t>
            </w:r>
            <w:r w:rsidR="005570A5">
              <w:rPr>
                <w:rFonts w:ascii="Arial" w:hAnsi="Arial"/>
                <w:sz w:val="16"/>
                <w:szCs w:val="16"/>
              </w:rPr>
              <w:t xml:space="preserve"> realizadas</w:t>
            </w:r>
            <w:r w:rsidR="00974311">
              <w:rPr>
                <w:rFonts w:ascii="Arial" w:hAnsi="Arial"/>
                <w:sz w:val="16"/>
                <w:szCs w:val="16"/>
              </w:rPr>
              <w:t xml:space="preserve"> em parceria com grupo de ajuda</w:t>
            </w:r>
          </w:p>
          <w:p w14:paraId="5E557F7C" w14:textId="77777777" w:rsidR="00C77330" w:rsidRPr="005A76D0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67ED" w14:textId="51CBC5FE" w:rsidR="00C77330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Atuar junto às ESF buscando ampliar as ações de forma multiprofissional para melhoria dos indicadores de saúde da população.</w:t>
            </w:r>
          </w:p>
          <w:p w14:paraId="117786F4" w14:textId="63B1CB34" w:rsidR="00C77330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>Proporcionar melhor acesso do paciente em situação de risco psicossocial e/ou doen</w:t>
            </w:r>
            <w:r>
              <w:rPr>
                <w:rFonts w:ascii="Arial" w:hAnsi="Arial"/>
                <w:sz w:val="16"/>
                <w:szCs w:val="16"/>
              </w:rPr>
              <w:t>ça mental ao sistema de Saúde;</w:t>
            </w:r>
          </w:p>
          <w:p w14:paraId="15B19E02" w14:textId="36CD68AD" w:rsidR="00C77330" w:rsidRPr="005A76D0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A76D0">
              <w:rPr>
                <w:rFonts w:ascii="Arial" w:hAnsi="Arial"/>
                <w:sz w:val="16"/>
                <w:szCs w:val="16"/>
              </w:rPr>
              <w:t xml:space="preserve">Inserção social dos pacientes; </w:t>
            </w:r>
          </w:p>
          <w:p w14:paraId="1108A5F8" w14:textId="77777777" w:rsidR="00C77330" w:rsidRPr="005A76D0" w:rsidRDefault="00C77330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E07B" w14:textId="74FD52AB" w:rsidR="00C77330" w:rsidRPr="00AA37CB" w:rsidRDefault="00C86945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974311">
              <w:rPr>
                <w:rFonts w:ascii="Arial" w:eastAsia="Times New Roman" w:hAnsi="Arial"/>
                <w:color w:val="000000"/>
                <w:sz w:val="16"/>
                <w:szCs w:val="16"/>
              </w:rPr>
              <w:t>6</w:t>
            </w:r>
          </w:p>
        </w:tc>
      </w:tr>
      <w:tr w:rsidR="00106C62" w:rsidRPr="008748AF" w14:paraId="79032CFD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5DC" w14:textId="249882D0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lastRenderedPageBreak/>
              <w:t>Eixo II: Vigilância em Saúde - Promoção e Proteção da Saúde.</w:t>
            </w:r>
          </w:p>
        </w:tc>
      </w:tr>
      <w:tr w:rsidR="00106C62" w:rsidRPr="008748AF" w14:paraId="39208579" w14:textId="77777777" w:rsidTr="004B74C3"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E79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Diretriz II - Redução dos riscos e agravos à saúde da população por meio das ações de promoção e prevenção buscando a articulação intersetorial considerando os determinantes e condicionantes de saúde com base nas necessidades sociais identificadas e a intervenção no risco sanitário.</w:t>
            </w:r>
          </w:p>
        </w:tc>
      </w:tr>
      <w:tr w:rsidR="00106C62" w:rsidRPr="008748AF" w14:paraId="2722D760" w14:textId="77777777" w:rsidTr="004B74C3">
        <w:trPr>
          <w:trHeight w:val="10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1AB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Objetivo I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-</w:t>
            </w: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 Incorporar na prática cotidiana dos serviços de saúde a integralidade do cuidado, com ênfase na promoção da saúde e prevenção de doenças e agravos a partir da identificação e análise dos fatores geradores de ameaças a vida nas comunidades, bem como da vigilância e controle de doenças transmissíveis e não transmissíveis, e a regulação de bens e produtos sujeitos a legislação do SUS.</w:t>
            </w:r>
          </w:p>
        </w:tc>
      </w:tr>
      <w:tr w:rsidR="00106C62" w:rsidRPr="008748AF" w14:paraId="46AC7C19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7EF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78C3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44F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BAA8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106C62" w:rsidRPr="008748AF" w14:paraId="729D5E87" w14:textId="77777777" w:rsidTr="004B74C3">
        <w:trPr>
          <w:trHeight w:val="709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221" w14:textId="77777777" w:rsidR="00106C62" w:rsidRPr="00B11142" w:rsidRDefault="00106C62" w:rsidP="00106C62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43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BF1E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Reuniões entre as Vigilâncias e os Coordenadores de Programas de Saúde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7A6" w14:textId="6DF7A193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Número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de reuniões realizadas no Ano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08D1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Convocar Coordenadores para reuniões com antecedência; </w:t>
            </w:r>
          </w:p>
          <w:p w14:paraId="4FFE728C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Elaboração de pauta;</w:t>
            </w:r>
          </w:p>
          <w:p w14:paraId="32EC1EC5" w14:textId="0F353DB2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Propor temas relevantes e pertinentes a Vigilância em Saúde (VS)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41E3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10</w:t>
            </w:r>
          </w:p>
        </w:tc>
      </w:tr>
      <w:tr w:rsidR="00106C62" w:rsidRPr="008748AF" w14:paraId="215A3EB4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A09" w14:textId="0F5D9A8D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Objetivo II - Intensificar Ações de Promoção da Saúde e Fortalecer as Ações de Vigilância Epidemiológica.</w:t>
            </w:r>
          </w:p>
        </w:tc>
      </w:tr>
      <w:tr w:rsidR="00106C62" w:rsidRPr="008748AF" w14:paraId="650923F3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44B" w14:textId="77777777" w:rsidR="00106C62" w:rsidRPr="00637F3F" w:rsidRDefault="00106C62" w:rsidP="00106C62">
            <w:pPr>
              <w:spacing w:before="60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Metas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DDDC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F1A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9DCA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106C62" w:rsidRPr="00F677D4" w14:paraId="1E077AA5" w14:textId="77777777" w:rsidTr="004A4E21">
        <w:trPr>
          <w:trHeight w:val="65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6E8" w14:textId="5CFB6C26" w:rsidR="00106C62" w:rsidRDefault="004A4E21" w:rsidP="004A4E21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44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D367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Reduzir taxa de mortalidade prematura (de 30 a 69 anos) pelo conjunto das quatro principais Doenças Crônicas Não Transmissíveis – DCNT (doenças do aparelho circulatório, diabetes, câncer e doenças respiratórias crônicas)</w:t>
            </w:r>
          </w:p>
          <w:p w14:paraId="312F55C1" w14:textId="54DCF30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8DEC" w14:textId="3B6440DD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F6661A">
              <w:rPr>
                <w:rFonts w:ascii="Arial" w:hAnsi="Arial"/>
                <w:sz w:val="16"/>
              </w:rPr>
              <w:t>Mortalidade prematura (de 30 a 69 anos) pelo conjunto das 4 principais DCNT (doenças do aparelho circulatório, câncer, diabetes e doenças respiratórias crônicas)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38A7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Oferta de consulta e exames nas ESF para a população alvo; </w:t>
            </w:r>
          </w:p>
          <w:p w14:paraId="329F1465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Promoção de ações voltadas para a prática corporal;</w:t>
            </w:r>
          </w:p>
          <w:p w14:paraId="23C69B82" w14:textId="1BDE233C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Relatórios emitidos no SIM;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9EF9" w14:textId="33FA85A5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2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7</w:t>
            </w:r>
          </w:p>
        </w:tc>
      </w:tr>
      <w:tr w:rsidR="00106C62" w:rsidRPr="008748AF" w14:paraId="2DD1F7CF" w14:textId="77777777" w:rsidTr="004A4E21">
        <w:trPr>
          <w:trHeight w:val="56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0AC" w14:textId="655D19F9" w:rsidR="00106C62" w:rsidRPr="007C141D" w:rsidRDefault="004A4E21" w:rsidP="004A4E21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D52B" w14:textId="14E4999B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Investigar os óbitos em Mulheres em Idade Fértil (MIF)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0825A4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8C51" w14:textId="738150E6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Proporção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de óbitos em idade fértil (10 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49 anos) investigados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DF85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Busca ativa por visita domiciliar;</w:t>
            </w:r>
          </w:p>
          <w:p w14:paraId="025BDC9E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Identificar Óbitos maternos não declarados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5113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98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106C62" w:rsidRPr="008748AF" w14:paraId="323255C3" w14:textId="77777777" w:rsidTr="004A4E21">
        <w:trPr>
          <w:trHeight w:val="56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BF1" w14:textId="3FBA5D45" w:rsidR="00106C62" w:rsidRDefault="004A4E21" w:rsidP="004A4E21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1124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Preencher os casos de doenças ou agravos relacionados ao trabalho com campo "ocupação"</w:t>
            </w:r>
          </w:p>
          <w:p w14:paraId="415CDD95" w14:textId="45D98671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(</w:t>
            </w:r>
            <w:r w:rsidRPr="00637F3F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SISPACTO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7F96" w14:textId="45077A56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Proporção de preenchimento do campo "ocupação" nas notificações de agravos relacionados ao trabalho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148D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Capacitar profissionais quanto ao preenchimento correto das notificações; </w:t>
            </w:r>
          </w:p>
          <w:p w14:paraId="75046AE4" w14:textId="043A40DD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reuniões com os responsáveis pelas fontes notificadoras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9F05" w14:textId="49D71761" w:rsidR="00106C62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100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106C62" w:rsidRPr="008748AF" w14:paraId="19D8A8C5" w14:textId="77777777" w:rsidTr="004A4E21">
        <w:trPr>
          <w:trHeight w:val="56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9A0" w14:textId="77777777" w:rsidR="00106C62" w:rsidRPr="007C141D" w:rsidRDefault="00106C62" w:rsidP="004A4E21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BFA1" w14:textId="3F5E7431" w:rsidR="00106C62" w:rsidRPr="000321FE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B11142">
              <w:rPr>
                <w:rFonts w:ascii="Arial" w:eastAsia="Times New Roman" w:hAnsi="Arial"/>
                <w:sz w:val="16"/>
                <w:szCs w:val="16"/>
              </w:rPr>
              <w:t>Proporção de cura de casos novos de hanseníase diagnosticados nos anos das coortes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  <w:r w:rsidRPr="009A66FC">
              <w:rPr>
                <w:rFonts w:ascii="Arial" w:eastAsia="Times New Roman" w:hAnsi="Arial"/>
                <w:b/>
                <w:sz w:val="16"/>
                <w:szCs w:val="16"/>
              </w:rPr>
              <w:t>(SISPACTO</w:t>
            </w:r>
            <w:r>
              <w:rPr>
                <w:rFonts w:ascii="Arial" w:eastAsia="Times New Roman" w:hAnsi="Arial"/>
                <w:sz w:val="16"/>
                <w:szCs w:val="16"/>
              </w:rPr>
              <w:t>)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4ABE" w14:textId="259C5651" w:rsidR="00106C62" w:rsidRPr="000321FE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Proporção de cu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ra de casos novos de Hanseníase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2515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B11142">
              <w:rPr>
                <w:rFonts w:ascii="Arial" w:eastAsia="Times New Roman" w:hAnsi="Arial"/>
                <w:sz w:val="16"/>
                <w:szCs w:val="16"/>
              </w:rPr>
              <w:t xml:space="preserve">Garantir tratamento; </w:t>
            </w:r>
          </w:p>
          <w:p w14:paraId="42A397A8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B11142">
              <w:rPr>
                <w:rFonts w:ascii="Arial" w:eastAsia="Times New Roman" w:hAnsi="Arial"/>
                <w:sz w:val="16"/>
                <w:szCs w:val="16"/>
              </w:rPr>
              <w:t xml:space="preserve">Busca de Faltosos; </w:t>
            </w:r>
          </w:p>
          <w:p w14:paraId="6634070E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Ofertar os exames necessários</w:t>
            </w:r>
          </w:p>
          <w:p w14:paraId="0D9642F2" w14:textId="7019885B" w:rsidR="00106C62" w:rsidRPr="000321FE" w:rsidRDefault="00106C62" w:rsidP="004A4E21">
            <w:pPr>
              <w:jc w:val="both"/>
              <w:rPr>
                <w:rFonts w:ascii="Arial" w:hAnsi="Arial"/>
                <w:sz w:val="16"/>
                <w:szCs w:val="16"/>
                <w:highlight w:val="yellow"/>
              </w:rPr>
            </w:pPr>
            <w:r w:rsidRPr="003A51C6">
              <w:rPr>
                <w:rFonts w:ascii="Arial" w:eastAsia="Times New Roman" w:hAnsi="Arial"/>
                <w:sz w:val="16"/>
                <w:szCs w:val="16"/>
              </w:rPr>
              <w:t>Garantir exame e acompanhamento dos contatos domiciliares de casos positivo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FBF4" w14:textId="5D9887A6" w:rsidR="00106C62" w:rsidRPr="000321FE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B11142">
              <w:rPr>
                <w:rFonts w:ascii="Arial" w:eastAsia="Times New Roman" w:hAnsi="Arial"/>
                <w:sz w:val="16"/>
                <w:szCs w:val="16"/>
              </w:rPr>
              <w:t>90%</w:t>
            </w:r>
          </w:p>
        </w:tc>
      </w:tr>
      <w:tr w:rsidR="00106C62" w:rsidRPr="008748AF" w14:paraId="0420F4A4" w14:textId="77777777" w:rsidTr="004A4E21">
        <w:trPr>
          <w:trHeight w:val="55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AFA" w14:textId="74FF92E7" w:rsidR="00106C62" w:rsidRPr="007C141D" w:rsidRDefault="00106C62" w:rsidP="004A4E21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48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3F24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Acompanhar o registro de Óbitos com causa básica definida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473CE3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(SISPACTO)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C5D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Proporção de registros de óbitos com causa básica definida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B865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Analisar as </w:t>
            </w:r>
            <w:proofErr w:type="spell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DO’s</w:t>
            </w:r>
            <w:proofErr w:type="spellEnd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com intuito de verificar se a causa básica está definida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B0DE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98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106C62" w:rsidRPr="008748AF" w14:paraId="32CD0D2B" w14:textId="77777777" w:rsidTr="004A4E21">
        <w:trPr>
          <w:trHeight w:val="80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FB2" w14:textId="77777777" w:rsidR="00106C62" w:rsidRPr="007C141D" w:rsidRDefault="00106C62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49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81BE" w14:textId="05BE7308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Encerrar casos de DNC regi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stradas no ESUS-VS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até 60 dias a partir da notificação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473CE3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(SISPACTO)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1617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Proporção de casos de DNC encerrados oportunamente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17F0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Encerrar casos de DNC em tempo oportuno; </w:t>
            </w:r>
          </w:p>
          <w:p w14:paraId="23832F72" w14:textId="53C837EE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Busca ativa por telefone, visita domiciliar e/ou análises de documentos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(prontuários e Boletim de </w:t>
            </w:r>
            <w:r w:rsidRPr="001C2768">
              <w:rPr>
                <w:rFonts w:ascii="Arial" w:eastAsia="Times New Roman" w:hAnsi="Arial"/>
                <w:color w:val="000000"/>
                <w:sz w:val="16"/>
                <w:szCs w:val="16"/>
              </w:rPr>
              <w:t>cadastramento das famílias e análise das faixas etárias dos territórios para busca ativa de faltosos</w:t>
            </w:r>
            <w:r w:rsidR="003A7BE2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Atendimento de Urgência);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0001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80%</w:t>
            </w:r>
          </w:p>
        </w:tc>
      </w:tr>
      <w:tr w:rsidR="00106C62" w:rsidRPr="008748AF" w14:paraId="1A4F4E72" w14:textId="77777777" w:rsidTr="004A4E21">
        <w:trPr>
          <w:trHeight w:val="80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859" w14:textId="6B98E48C" w:rsidR="00106C62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50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642B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Alcançar coberturas vacinais de 95%com vacinas selecionadas do Calendário Básico de Vacinação em menores de 2 anos de idade</w:t>
            </w:r>
          </w:p>
          <w:p w14:paraId="6F42C2B3" w14:textId="3CFAACCC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3B18" w14:textId="77C3EC9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Proporção de vacinas selecionadas do Calendário nacional de Vacinação para crianças menores de dois anos de idade </w:t>
            </w:r>
            <w:proofErr w:type="spell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Pentavalente</w:t>
            </w:r>
            <w:proofErr w:type="spellEnd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3ª dose; </w:t>
            </w:r>
            <w:proofErr w:type="gramStart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Pneumocócica</w:t>
            </w:r>
            <w:proofErr w:type="gramEnd"/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10 valente 2ª dose; Poliomielite 3ª dose e Tríplice Viral 1ª dose com cobertura preconizada (95%)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8FFC" w14:textId="09BC770B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</w:t>
            </w:r>
            <w:r w:rsidRPr="001C2768">
              <w:rPr>
                <w:rFonts w:ascii="Arial" w:eastAsia="Times New Roman" w:hAnsi="Arial"/>
                <w:color w:val="000000"/>
                <w:sz w:val="16"/>
                <w:szCs w:val="16"/>
              </w:rPr>
              <w:t>adastramento das famílias e análise das faixas etárias dos territór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ios;</w:t>
            </w:r>
          </w:p>
          <w:p w14:paraId="718B9182" w14:textId="1E2FA5B5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Monitoramento de cobertura vacinal com busca ativa de faltosos;</w:t>
            </w:r>
          </w:p>
          <w:p w14:paraId="24F4D9E3" w14:textId="019AB44A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</w:t>
            </w:r>
            <w:r w:rsidRPr="001C2768">
              <w:rPr>
                <w:rFonts w:ascii="Arial" w:eastAsia="Times New Roman" w:hAnsi="Arial"/>
                <w:color w:val="000000"/>
                <w:sz w:val="16"/>
                <w:szCs w:val="16"/>
              </w:rPr>
              <w:t>valiação do cartão de vacina em cada con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sulta ou procedimento nas UBS;</w:t>
            </w:r>
          </w:p>
          <w:p w14:paraId="334814C1" w14:textId="6E24E1F3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23324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Divulgação para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o</w:t>
            </w:r>
            <w:r w:rsidRPr="00E23324">
              <w:rPr>
                <w:rFonts w:ascii="Arial" w:eastAsia="Times New Roman" w:hAnsi="Arial"/>
                <w:color w:val="000000"/>
                <w:sz w:val="16"/>
                <w:szCs w:val="16"/>
              </w:rPr>
              <w:t>s profissionais da Rede Municipal o Fluxograma de imunobiológicos especiais (CRIE) à garantia de acesso das pessoas em condições especiais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  <w:p w14:paraId="41CC017A" w14:textId="32585EEF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859A" w14:textId="033EB6E4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106C62" w:rsidRPr="008748AF" w14:paraId="4270F336" w14:textId="77777777" w:rsidTr="004B74C3">
        <w:trPr>
          <w:trHeight w:val="80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AA2" w14:textId="6384CFCF" w:rsidR="00106C62" w:rsidRDefault="004A4E21" w:rsidP="00106C62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lastRenderedPageBreak/>
              <w:t>51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166E" w14:textId="17FB07EC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Alcançar a cobertura vacinal da 3ª dose de pólio e 3ª dose de </w:t>
            </w:r>
            <w:proofErr w:type="spellStart"/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pentavalente</w:t>
            </w:r>
            <w:proofErr w:type="spellEnd"/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em menores de 1 ano </w:t>
            </w:r>
            <w:r w:rsidRPr="002E3D39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(Previne Brasil)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99F8" w14:textId="77777777" w:rsidR="00106C62" w:rsidRPr="00F63C93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F63C93">
              <w:rPr>
                <w:rFonts w:ascii="Arial" w:hAnsi="Arial"/>
                <w:sz w:val="16"/>
              </w:rPr>
              <w:t xml:space="preserve">Cobertura vacinal de Poliomielite inativada e de </w:t>
            </w:r>
            <w:proofErr w:type="spellStart"/>
            <w:r w:rsidRPr="00F63C93">
              <w:rPr>
                <w:rFonts w:ascii="Arial" w:hAnsi="Arial"/>
                <w:sz w:val="16"/>
              </w:rPr>
              <w:t>Pentavalente</w:t>
            </w:r>
            <w:proofErr w:type="spellEnd"/>
            <w:r w:rsidRPr="00F63C93">
              <w:rPr>
                <w:rFonts w:ascii="Arial" w:hAnsi="Arial"/>
                <w:sz w:val="16"/>
              </w:rPr>
              <w:t>.</w:t>
            </w:r>
          </w:p>
          <w:p w14:paraId="64A66448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702B" w14:textId="77777777" w:rsidR="00106C62" w:rsidRDefault="00106C62" w:rsidP="004A4E21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Verificar o cadastro da criança no sistema, se está completo (CNS/CPF/data de nascimento);</w:t>
            </w:r>
          </w:p>
          <w:p w14:paraId="022220DA" w14:textId="77777777" w:rsidR="00106C62" w:rsidRPr="00E43D5C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43D5C">
              <w:rPr>
                <w:rFonts w:ascii="Arial" w:hAnsi="Arial"/>
                <w:sz w:val="16"/>
                <w:szCs w:val="16"/>
              </w:rPr>
              <w:t xml:space="preserve">Registrar a dose aplicada da 3ª dose da VIP e 3ª dose da </w:t>
            </w:r>
            <w:proofErr w:type="spellStart"/>
            <w:r w:rsidRPr="00E43D5C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entavalente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em menores de 1 ano no sistema de imunização;</w:t>
            </w:r>
          </w:p>
          <w:p w14:paraId="5E6214B1" w14:textId="72530F2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43D5C">
              <w:rPr>
                <w:rFonts w:ascii="Arial" w:eastAsia="Times New Roman" w:hAnsi="Arial"/>
                <w:color w:val="000000"/>
                <w:sz w:val="16"/>
                <w:szCs w:val="16"/>
              </w:rPr>
              <w:t>Monitoramento de cobertura vacinal com busca ativa de faltosos.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B1C6" w14:textId="777941B4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95%</w:t>
            </w:r>
          </w:p>
        </w:tc>
      </w:tr>
      <w:tr w:rsidR="00106C62" w:rsidRPr="008748AF" w14:paraId="70A4C873" w14:textId="77777777" w:rsidTr="004B74C3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62F" w14:textId="21ACF337" w:rsidR="00106C62" w:rsidRPr="007C141D" w:rsidRDefault="004A4E21" w:rsidP="00106C62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52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A8C9" w14:textId="77777777" w:rsidR="00106C62" w:rsidRPr="00EE5873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>Investigar os óbitos Infantis e fetais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1BEB" w14:textId="7E87C48C" w:rsidR="00106C62" w:rsidRPr="00EE5873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>Proporção de Óbitos infantis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 fetais</w:t>
            </w: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investigados</w:t>
            </w:r>
          </w:p>
          <w:p w14:paraId="51C50FD8" w14:textId="398C1882" w:rsidR="00106C62" w:rsidRPr="00EE5873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FBB" w14:textId="79456968" w:rsidR="00106C62" w:rsidRPr="00EE5873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>Busca ativa por visita domiciliar e/ou análises de documentos (prontuários e Boletim de Atendimento de Urgência);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5FBE" w14:textId="77777777" w:rsidR="00106C62" w:rsidRPr="00EE5873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EE5873"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106C62" w:rsidRPr="008748AF" w14:paraId="11A6664F" w14:textId="77777777" w:rsidTr="004B74C3">
        <w:trPr>
          <w:trHeight w:val="7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1AA" w14:textId="7EA584A6" w:rsidR="00106C62" w:rsidRPr="007C141D" w:rsidRDefault="004A4E21" w:rsidP="00106C6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53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6D92" w14:textId="77777777" w:rsidR="00106C62" w:rsidRPr="00B14609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  <w:p w14:paraId="77FD2019" w14:textId="68D5649E" w:rsidR="00106C62" w:rsidRPr="00B14609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B14609">
              <w:rPr>
                <w:rFonts w:ascii="Arial" w:eastAsia="Times New Roman" w:hAnsi="Arial"/>
                <w:sz w:val="16"/>
                <w:szCs w:val="16"/>
              </w:rPr>
              <w:t xml:space="preserve">Manter 100 % das salas de vacina do Município com </w:t>
            </w:r>
            <w:r>
              <w:rPr>
                <w:rFonts w:ascii="Arial" w:eastAsia="Times New Roman" w:hAnsi="Arial"/>
                <w:sz w:val="16"/>
                <w:szCs w:val="16"/>
              </w:rPr>
              <w:t>E</w:t>
            </w:r>
            <w:r w:rsidRPr="00B14609">
              <w:rPr>
                <w:rFonts w:ascii="Arial" w:eastAsia="Times New Roman" w:hAnsi="Arial"/>
                <w:sz w:val="16"/>
                <w:szCs w:val="16"/>
              </w:rPr>
              <w:t>SUS-AB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e ou sistema terceirizado</w:t>
            </w:r>
            <w:r w:rsidRPr="00B14609">
              <w:rPr>
                <w:rFonts w:ascii="Arial" w:eastAsia="Times New Roman" w:hAnsi="Arial"/>
                <w:sz w:val="16"/>
                <w:szCs w:val="16"/>
              </w:rPr>
              <w:t xml:space="preserve"> implantado 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9C6" w14:textId="15FBBC2F" w:rsidR="00106C62" w:rsidRPr="00B14609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Percentual </w:t>
            </w:r>
            <w:r w:rsidRPr="00B14609">
              <w:rPr>
                <w:rFonts w:ascii="Arial" w:eastAsia="Times New Roman" w:hAnsi="Arial"/>
                <w:color w:val="000000"/>
                <w:sz w:val="16"/>
                <w:szCs w:val="16"/>
              </w:rPr>
              <w:t>de salas com E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SUS-AB ou sistema terceirizado implantado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B3C8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B14609">
              <w:rPr>
                <w:rFonts w:ascii="Arial" w:eastAsia="Times New Roman" w:hAnsi="Arial"/>
                <w:color w:val="000000"/>
                <w:sz w:val="16"/>
                <w:szCs w:val="16"/>
              </w:rPr>
              <w:t>Alimentar o E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SUS</w:t>
            </w:r>
            <w:r w:rsidRPr="00B14609">
              <w:rPr>
                <w:rFonts w:ascii="Arial" w:eastAsia="Times New Roman" w:hAnsi="Arial"/>
                <w:color w:val="000000"/>
                <w:sz w:val="16"/>
                <w:szCs w:val="16"/>
              </w:rPr>
              <w:t>-AB diariamente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; </w:t>
            </w:r>
          </w:p>
          <w:p w14:paraId="6D76EBD1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B14609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Monitorar mensalmente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 cobertura vacinal;</w:t>
            </w:r>
          </w:p>
          <w:p w14:paraId="6477B329" w14:textId="4B1AA4D6" w:rsidR="00106C62" w:rsidRPr="00B14609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3A51C6">
              <w:rPr>
                <w:rFonts w:ascii="Arial" w:eastAsia="Times New Roman" w:hAnsi="Arial"/>
                <w:color w:val="000000"/>
                <w:sz w:val="16"/>
                <w:szCs w:val="16"/>
              </w:rPr>
              <w:t>Realizar o registro de doses realizadas no momento do atendimento;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0AC1" w14:textId="77777777" w:rsidR="00106C62" w:rsidRPr="00D27134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D27134"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106C62" w:rsidRPr="008748AF" w14:paraId="0D28B69E" w14:textId="77777777" w:rsidTr="004B74C3">
        <w:trPr>
          <w:trHeight w:val="64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CEBA" w14:textId="2EDEDB41" w:rsidR="00106C62" w:rsidRDefault="004A4E21" w:rsidP="00106C62">
            <w:pPr>
              <w:spacing w:before="48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54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8D03" w14:textId="60B58D9F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Manter o serviço de Notificação de agravo nos estabelecimentos de saúde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84F5" w14:textId="2529FF3C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Proporcionar acesso dos profissionais ao sistema ESUSVS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75BF" w14:textId="77777777" w:rsidR="00106C62" w:rsidRPr="00CD1483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Estratégia para vinculação dos estabelecimentos privados para utilização do sistema;</w:t>
            </w:r>
          </w:p>
          <w:p w14:paraId="33EEDA88" w14:textId="77777777" w:rsidR="00106C62" w:rsidRPr="00CD1483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Cadastro e treinamento dos profissionais notificantes;</w:t>
            </w:r>
          </w:p>
          <w:p w14:paraId="2F1E6ED1" w14:textId="1AB45085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Notificação dos agravos no sistema ESUSVS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0A2A" w14:textId="2820DEAA" w:rsidR="00106C62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70%</w:t>
            </w:r>
          </w:p>
        </w:tc>
      </w:tr>
      <w:tr w:rsidR="00106C62" w:rsidRPr="008748AF" w14:paraId="20F54F6C" w14:textId="77777777" w:rsidTr="004B74C3">
        <w:trPr>
          <w:trHeight w:val="64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5C4" w14:textId="77777777" w:rsidR="00106C62" w:rsidRPr="007C141D" w:rsidRDefault="00106C62" w:rsidP="00106C62">
            <w:pPr>
              <w:spacing w:before="48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55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7834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Vacinar grupos prioritários contra Influenza com alcance de cobertura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413A" w14:textId="68FB93B5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Cobertura vacinal dos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grup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os prioritários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1BD8" w14:textId="1281ABA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Campanha Nacional de Vacina contra Influenza conforme Preconizado pelo MS; Divulgação de Campanha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1C23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95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106C62" w:rsidRPr="008748AF" w14:paraId="2E9990EA" w14:textId="77777777" w:rsidTr="004B74C3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9A81" w14:textId="77777777" w:rsidR="00106C62" w:rsidRPr="007C141D" w:rsidRDefault="00106C62" w:rsidP="00106C6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56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3084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Investigar os eventos adversos pós vacinais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EFED" w14:textId="2CDAA514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Cobertura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de eventos pós vacinais investigados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5DED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Busca ativa; </w:t>
            </w:r>
          </w:p>
          <w:p w14:paraId="68D31939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Análise do cartão </w:t>
            </w:r>
            <w:r>
              <w:rPr>
                <w:rFonts w:ascii="Arial" w:eastAsia="Times New Roman" w:hAnsi="Arial"/>
                <w:sz w:val="16"/>
                <w:szCs w:val="16"/>
              </w:rPr>
              <w:t>espelho ou prontuário;</w:t>
            </w:r>
          </w:p>
          <w:p w14:paraId="210624E0" w14:textId="1673218B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3A51C6">
              <w:rPr>
                <w:rFonts w:ascii="Arial" w:eastAsia="Times New Roman" w:hAnsi="Arial"/>
                <w:sz w:val="16"/>
                <w:szCs w:val="16"/>
              </w:rPr>
              <w:t>Preenchimento de ficha de notificação de reação adversa e acompanhamento do caso;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6DAF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10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0%</w:t>
            </w:r>
          </w:p>
        </w:tc>
      </w:tr>
      <w:tr w:rsidR="00106C62" w:rsidRPr="008748AF" w14:paraId="1B83EFCE" w14:textId="77777777" w:rsidTr="004B74C3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FA4" w14:textId="057B9BF1" w:rsidR="00106C62" w:rsidRPr="007C141D" w:rsidRDefault="00106C62" w:rsidP="00106C62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57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039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Acompanhar casos novos de tuberculose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6F42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Proporção de cura de casos novos de tuberculose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9B0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Garantir tratamento; </w:t>
            </w:r>
          </w:p>
          <w:p w14:paraId="11855E9B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Busca de Faltosos; </w:t>
            </w:r>
          </w:p>
          <w:p w14:paraId="31D3F6E4" w14:textId="55C8C048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Ofertar os exames necessários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6059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100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%</w:t>
            </w:r>
          </w:p>
        </w:tc>
      </w:tr>
      <w:tr w:rsidR="00106C62" w:rsidRPr="008748AF" w14:paraId="6CB419D1" w14:textId="77777777" w:rsidTr="004A4E21">
        <w:trPr>
          <w:trHeight w:val="61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187" w14:textId="77777777" w:rsidR="00106C62" w:rsidRPr="007C141D" w:rsidRDefault="00106C62" w:rsidP="004A4E21">
            <w:pPr>
              <w:spacing w:before="24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58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AA7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ações para detecção de lesões de pele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94DD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Campanha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anual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C36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Busca ativa por lesões de pele durante o mês definido nas UBS.</w:t>
            </w:r>
          </w:p>
          <w:p w14:paraId="45BBC737" w14:textId="1E910D5C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5628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637F3F" w14:paraId="24CB282B" w14:textId="77777777" w:rsidTr="004A4E21">
        <w:trPr>
          <w:trHeight w:val="70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577" w14:textId="368E1C43" w:rsidR="00106C62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59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4E04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B11142">
              <w:rPr>
                <w:rFonts w:ascii="Arial" w:eastAsia="Times New Roman" w:hAnsi="Arial"/>
                <w:sz w:val="16"/>
                <w:szCs w:val="16"/>
              </w:rPr>
              <w:t>Executar as ações do Programa de Qualificação das Ações de Vigilância em Saúde PQAVS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DA9A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Cobertura dos indicadores </w:t>
            </w:r>
            <w:r w:rsidRPr="00B11142">
              <w:rPr>
                <w:rFonts w:ascii="Arial" w:eastAsia="Times New Roman" w:hAnsi="Arial"/>
                <w:sz w:val="16"/>
                <w:szCs w:val="16"/>
              </w:rPr>
              <w:t>do PQAVS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60B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Monitoramento das Ações dos indicadores pactuados</w:t>
            </w:r>
            <w:r w:rsidRPr="00B11142">
              <w:rPr>
                <w:rFonts w:ascii="Arial" w:eastAsia="Times New Roman" w:hAnsi="Arial"/>
                <w:sz w:val="16"/>
                <w:szCs w:val="16"/>
              </w:rPr>
              <w:t xml:space="preserve">; </w:t>
            </w:r>
          </w:p>
          <w:p w14:paraId="5A488481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Criar instrumento</w:t>
            </w:r>
            <w:r w:rsidRPr="00B11142">
              <w:rPr>
                <w:rFonts w:ascii="Arial" w:eastAsia="Times New Roman" w:hAnsi="Arial"/>
                <w:sz w:val="16"/>
                <w:szCs w:val="16"/>
              </w:rPr>
              <w:t xml:space="preserve"> para acompanhamento das Ações</w:t>
            </w:r>
            <w:r>
              <w:rPr>
                <w:rFonts w:ascii="Arial" w:eastAsia="Times New Roman" w:hAnsi="Arial"/>
                <w:sz w:val="16"/>
                <w:szCs w:val="16"/>
              </w:rPr>
              <w:t>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20E8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8</w:t>
            </w:r>
            <w:r w:rsidRPr="00B11142">
              <w:rPr>
                <w:rFonts w:ascii="Arial" w:eastAsia="Times New Roman" w:hAnsi="Arial"/>
                <w:sz w:val="16"/>
                <w:szCs w:val="16"/>
              </w:rPr>
              <w:t>0%</w:t>
            </w:r>
          </w:p>
        </w:tc>
      </w:tr>
      <w:tr w:rsidR="00106C62" w:rsidRPr="008748AF" w14:paraId="390C3D70" w14:textId="77777777" w:rsidTr="004A4E21">
        <w:trPr>
          <w:trHeight w:val="76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559" w14:textId="04DF1368" w:rsidR="00106C62" w:rsidRDefault="004A4E21" w:rsidP="004A4E21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60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A6FC" w14:textId="04435682" w:rsidR="00106C62" w:rsidRPr="00B1114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Elaborar boletim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ou informe epidemiológico quadrimestral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C83F" w14:textId="265A7C84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Número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de Boletim ou informe elaborados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E34B" w14:textId="78678BC6" w:rsidR="00106C62" w:rsidRPr="00B1114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Elaborar boletins ou informes epidemiológicos; Divulgação do Boletim ou informe ao CMS, Equipes de Saúde e População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75E2" w14:textId="376A1122" w:rsidR="00106C62" w:rsidRPr="00B11142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3</w:t>
            </w:r>
          </w:p>
        </w:tc>
      </w:tr>
      <w:tr w:rsidR="00106C62" w:rsidRPr="008748AF" w14:paraId="60216FCD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1AB" w14:textId="77777777" w:rsidR="00106C62" w:rsidRPr="007C141D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0000"/>
                <w:sz w:val="18"/>
                <w:szCs w:val="16"/>
              </w:rPr>
            </w:pPr>
            <w:r w:rsidRPr="007C141D">
              <w:rPr>
                <w:rFonts w:ascii="Arial" w:eastAsia="Times New Roman" w:hAnsi="Arial"/>
                <w:b/>
                <w:bCs/>
                <w:color w:val="000000"/>
                <w:sz w:val="18"/>
                <w:szCs w:val="16"/>
              </w:rPr>
              <w:t>Objetivo III - Intensificar Ações de Promoção da Saúde e Fortalecer as Ações de Vigilância Sanitária.</w:t>
            </w:r>
          </w:p>
        </w:tc>
      </w:tr>
      <w:tr w:rsidR="00106C62" w:rsidRPr="008748AF" w14:paraId="3ADF7CF2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DDA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B0FD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D039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ED5B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106C62" w:rsidRPr="008748AF" w14:paraId="23F39846" w14:textId="77777777" w:rsidTr="004A4E21">
        <w:trPr>
          <w:trHeight w:val="70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54B" w14:textId="5610004A" w:rsidR="00106C62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61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4EDF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Elaboração do Plano Bianual da VISA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8592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Plano da VISA elaborado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1398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Elaborar Plano da VISA de acordo com a pactuação vigente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9B17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8748AF" w14:paraId="4F1E3694" w14:textId="77777777" w:rsidTr="004A4E21">
        <w:trPr>
          <w:trHeight w:val="70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370" w14:textId="3EE7F538" w:rsidR="00106C62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62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E8F9" w14:textId="27B2C666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Realizar Investigação das denúncias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 reclamações que surgirem par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a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VS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3E4C" w14:textId="1071ED4E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Percentual 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de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atendimento as denúncias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904A" w14:textId="7777777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Investigação e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retorno ao denunciante quando possível; </w:t>
            </w:r>
          </w:p>
          <w:p w14:paraId="7DC3B908" w14:textId="6D11679B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Registro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das investigações realizadas;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61E3" w14:textId="4FC0A7E8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80%</w:t>
            </w:r>
          </w:p>
        </w:tc>
      </w:tr>
      <w:tr w:rsidR="00106C62" w:rsidRPr="008748AF" w14:paraId="4B45536A" w14:textId="77777777" w:rsidTr="004A4E21">
        <w:trPr>
          <w:trHeight w:val="70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86F" w14:textId="63B7331E" w:rsidR="00106C62" w:rsidRDefault="004A4E21" w:rsidP="004A4E21">
            <w:pPr>
              <w:spacing w:before="360"/>
              <w:rPr>
                <w:rFonts w:ascii="Arial" w:eastAsia="Times New Roman" w:hAnsi="Arial"/>
                <w:b/>
                <w:color w:val="000000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Cs w:val="16"/>
              </w:rPr>
              <w:t>63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BA20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controle da qualidade da água para consumo humano quanto aos parâmetros coliformes totais, cloro residual livre e turbidez</w:t>
            </w:r>
          </w:p>
          <w:p w14:paraId="1E54A511" w14:textId="313356EF" w:rsidR="00106C62" w:rsidRPr="00637F3F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832EF8">
              <w:rPr>
                <w:rFonts w:ascii="Arial" w:eastAsia="Times New Roman" w:hAnsi="Arial"/>
                <w:b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2F61" w14:textId="199AEBAA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B50B83">
              <w:rPr>
                <w:rFonts w:ascii="Arial" w:hAnsi="Arial"/>
                <w:sz w:val="16"/>
              </w:rPr>
              <w:t>Proporção de análises realizadas em amostras de água para consumo humano quanto aos parâmetros coliformes totais, cloro residual livre e turbidez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8E41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Coletar amostras de água para análise no LACEN; Garantir o envio das amostras de água; </w:t>
            </w:r>
          </w:p>
          <w:p w14:paraId="721147F9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Garantir insumos para realização das coletas das amostras; </w:t>
            </w:r>
          </w:p>
          <w:p w14:paraId="1C031F09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Criar ou implementar o fluxo para entrega dos resultados das amostras; </w:t>
            </w:r>
          </w:p>
          <w:p w14:paraId="3ECA4E3F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Realizar cadastro das fontes alternativas coletivas do Município. </w:t>
            </w:r>
          </w:p>
          <w:p w14:paraId="7228A6A4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Participar de capacitações relacionadas ao programa SISAGUA; </w:t>
            </w:r>
          </w:p>
          <w:p w14:paraId="1C1F6A8A" w14:textId="1C8DE707" w:rsidR="00106C62" w:rsidRDefault="00106C62" w:rsidP="004A4E21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Realizar capacitação para coleta de material para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lastRenderedPageBreak/>
              <w:t>análise aos demais servidores do setor.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02DA" w14:textId="0AE4BE5B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lastRenderedPageBreak/>
              <w:t>95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%</w:t>
            </w:r>
          </w:p>
        </w:tc>
      </w:tr>
      <w:tr w:rsidR="00106C62" w:rsidRPr="000C5FBF" w14:paraId="61412F65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3E1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Objetivo IV- Intensificar Ações de Promoção da Saúde e Fortalecer as Ações de Vigilância Ambiental.</w:t>
            </w:r>
          </w:p>
        </w:tc>
      </w:tr>
      <w:tr w:rsidR="00106C62" w:rsidRPr="000C5FBF" w14:paraId="256CFE82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BAC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121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8F2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8A1B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2022</w:t>
            </w:r>
          </w:p>
        </w:tc>
      </w:tr>
      <w:tr w:rsidR="00106C62" w:rsidRPr="000C5FBF" w14:paraId="44A6C00B" w14:textId="77777777" w:rsidTr="004A4E21">
        <w:trPr>
          <w:trHeight w:val="79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03C" w14:textId="0630F492" w:rsidR="00106C62" w:rsidRDefault="004A4E21" w:rsidP="004A4E21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64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E9F7" w14:textId="4C5B4ADC" w:rsidR="00106C62" w:rsidRPr="006D777C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D777C">
              <w:rPr>
                <w:rFonts w:ascii="Arial" w:eastAsia="Times New Roman" w:hAnsi="Arial"/>
                <w:sz w:val="16"/>
                <w:szCs w:val="16"/>
              </w:rPr>
              <w:t>Realizar ações de controle vetorial da dengue</w:t>
            </w:r>
          </w:p>
          <w:p w14:paraId="6E5854D4" w14:textId="68E60893" w:rsidR="00106C62" w:rsidRPr="0049240B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6D777C">
              <w:rPr>
                <w:rFonts w:ascii="Arial" w:eastAsia="Times New Roman" w:hAnsi="Arial"/>
                <w:b/>
                <w:sz w:val="16"/>
                <w:szCs w:val="16"/>
              </w:rPr>
              <w:t>SISPACTO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2A59" w14:textId="535F173B" w:rsidR="00106C62" w:rsidRPr="0049240B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49240B">
              <w:rPr>
                <w:rFonts w:ascii="Arial" w:hAnsi="Arial"/>
                <w:sz w:val="16"/>
              </w:rPr>
              <w:t>Número de ciclos que atingiram mínimo de 80% de cobertura de imóveis visitados para controle vetorial da dengue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B253" w14:textId="77777777" w:rsidR="00106C62" w:rsidRDefault="00106C62" w:rsidP="004A4E21">
            <w:pPr>
              <w:spacing w:before="40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Manter equipe de ACE com número ideal para a ação; </w:t>
            </w:r>
          </w:p>
          <w:p w14:paraId="20D0C2D4" w14:textId="77777777" w:rsidR="00106C62" w:rsidRDefault="00106C62" w:rsidP="004A4E21">
            <w:pPr>
              <w:spacing w:before="40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Aprimorar os registros das visitas; </w:t>
            </w:r>
          </w:p>
          <w:p w14:paraId="0C23E5FC" w14:textId="462FCA48" w:rsidR="00106C62" w:rsidRDefault="00106C62" w:rsidP="004A4E21">
            <w:pPr>
              <w:spacing w:before="40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Manter RG Atualizado; </w:t>
            </w:r>
          </w:p>
          <w:p w14:paraId="20547060" w14:textId="0C8C315E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</w:t>
            </w:r>
            <w:r>
              <w:rPr>
                <w:rFonts w:ascii="Arial" w:eastAsia="Times New Roman" w:hAnsi="Arial"/>
                <w:sz w:val="16"/>
                <w:szCs w:val="16"/>
              </w:rPr>
              <w:t>izar ações de educação em Saúde;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6C2" w14:textId="5C444BC0" w:rsidR="00106C62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04</w:t>
            </w:r>
          </w:p>
        </w:tc>
      </w:tr>
      <w:tr w:rsidR="00106C62" w:rsidRPr="000C5FBF" w14:paraId="34C59F7B" w14:textId="77777777" w:rsidTr="004A4E21">
        <w:trPr>
          <w:trHeight w:val="79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CC1" w14:textId="26DCBEE0" w:rsidR="00106C62" w:rsidRPr="007C141D" w:rsidRDefault="004A4E21" w:rsidP="004A4E21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65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E3ED" w14:textId="5D4B972E" w:rsidR="00106C62" w:rsidRPr="006D777C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D777C">
              <w:rPr>
                <w:rFonts w:ascii="Arial" w:eastAsia="Times New Roman" w:hAnsi="Arial"/>
                <w:sz w:val="16"/>
                <w:szCs w:val="16"/>
              </w:rPr>
              <w:t>Realizar campanha de vacinação antirrábica</w:t>
            </w:r>
          </w:p>
          <w:p w14:paraId="1C60A58D" w14:textId="37F3A3F7" w:rsidR="00106C62" w:rsidRPr="004908CD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D91B" w14:textId="4ED492D4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Cobertura vacinal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de Cães e Gatos 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604" w14:textId="6E4F480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Dist</w:t>
            </w:r>
            <w:r>
              <w:rPr>
                <w:rFonts w:ascii="Arial" w:eastAsia="Times New Roman" w:hAnsi="Arial"/>
                <w:sz w:val="16"/>
                <w:szCs w:val="16"/>
              </w:rPr>
              <w:t>ribuir material para divulgação;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  <w:p w14:paraId="3B84B434" w14:textId="0F538FE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reunião com os envolvidos na Campanha de Vacinação antirrábica;</w:t>
            </w:r>
          </w:p>
          <w:p w14:paraId="6D020F19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Realizar vacinação antirrábica em todo município;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149E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90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%</w:t>
            </w:r>
          </w:p>
        </w:tc>
      </w:tr>
      <w:tr w:rsidR="00106C62" w:rsidRPr="000C5FBF" w14:paraId="66825D47" w14:textId="77777777" w:rsidTr="004A4E21">
        <w:trPr>
          <w:trHeight w:val="77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05D" w14:textId="1909E395" w:rsidR="00106C62" w:rsidRPr="007C141D" w:rsidRDefault="004A4E21" w:rsidP="004A4E21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66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FA1" w14:textId="679E7395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Alimentar Banco de dados da Vigilância Ambiental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(LIRA, SISLOC, SISFAD, SISPCE)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5DAC" w14:textId="5A1B627E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Envio de lote dos sistemas, de acordo com a especificação de cada programa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107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Manter conexão com internet; </w:t>
            </w:r>
          </w:p>
          <w:p w14:paraId="283A7371" w14:textId="210FA58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Garantir capacitação permanente da equipe;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C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apacitar digitador para alimentação de dados.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755D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0C5FBF" w14:paraId="7B42368A" w14:textId="77777777" w:rsidTr="004A4E21">
        <w:trPr>
          <w:trHeight w:val="127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6B5" w14:textId="7E1EFC82" w:rsidR="00106C62" w:rsidRPr="007C141D" w:rsidRDefault="004A4E21" w:rsidP="004A4E21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67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72E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ações de bloqueio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de arboviroses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8FD" w14:textId="55832268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Percentual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de visitas/ações realizadas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D3A7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Investigar os casos suspeitos e/ou notificados das arboviroses em geral; </w:t>
            </w:r>
          </w:p>
          <w:p w14:paraId="0C0C2B7D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Monitorar e acompanhar áreas de incidência da doença; </w:t>
            </w:r>
          </w:p>
          <w:p w14:paraId="4DF1D47A" w14:textId="06E4A149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bloqueios se necessário.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1BBE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D303A6" w14:paraId="540C7545" w14:textId="77777777" w:rsidTr="004B74C3">
        <w:trPr>
          <w:trHeight w:val="10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C8ED" w14:textId="3371CE5D" w:rsidR="00106C62" w:rsidRPr="007C141D" w:rsidRDefault="004A4E21" w:rsidP="00106C6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68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2A5" w14:textId="620A818B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capacita</w:t>
            </w:r>
            <w:r>
              <w:rPr>
                <w:rFonts w:ascii="Arial" w:eastAsia="Times New Roman" w:hAnsi="Arial"/>
                <w:sz w:val="16"/>
                <w:szCs w:val="16"/>
              </w:rPr>
              <w:t>ções anualmente para todos os Agente Comunitário de Saúde com temas pertinentes a vigilância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B6C6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Número de capacitações realizadas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AAD1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Realizar palestras e capacitações para os ACS;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C215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01</w:t>
            </w:r>
          </w:p>
        </w:tc>
      </w:tr>
      <w:tr w:rsidR="00106C62" w:rsidRPr="00D303A6" w14:paraId="55D6AC97" w14:textId="77777777" w:rsidTr="004B74C3">
        <w:trPr>
          <w:trHeight w:val="84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981" w14:textId="06B6CADD" w:rsidR="00106C62" w:rsidRPr="007C141D" w:rsidRDefault="004A4E21" w:rsidP="00106C6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69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5A37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visitas quinzenais em imóveis do tipo Pontos Estratégicos (PE) cadastrados pelo município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FAA" w14:textId="080DAC39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Acompanhamento quinzenal realizado em pontos estratégicos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49E3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Mapear pontos estratégicos do Município;</w:t>
            </w:r>
          </w:p>
          <w:p w14:paraId="1A2467E7" w14:textId="77777777" w:rsidR="00106C62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Realizar mutirões de limpeza em PE críticos; Realizar treinamentos para ACE; </w:t>
            </w:r>
          </w:p>
          <w:p w14:paraId="7B3684DF" w14:textId="31E43079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Garantir realização dos exames de saúde dos agentes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503A" w14:textId="3C0AA833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24</w:t>
            </w:r>
          </w:p>
        </w:tc>
      </w:tr>
      <w:tr w:rsidR="00106C62" w:rsidRPr="0046056A" w14:paraId="40804A40" w14:textId="77777777" w:rsidTr="004B74C3">
        <w:trPr>
          <w:trHeight w:val="56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FDF" w14:textId="38335DBA" w:rsidR="00106C62" w:rsidRPr="007E59D6" w:rsidRDefault="004A4E21" w:rsidP="00106C6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B0E1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Trabalhar o programa de controle da esquistossomose nas localidades de acordo com as normas técnicas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3E5" w14:textId="4AD0EEEE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Número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de localidades trabalhadas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148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Realizar exames de fezes Kato </w:t>
            </w:r>
            <w:proofErr w:type="spellStart"/>
            <w:r w:rsidRPr="00637F3F">
              <w:rPr>
                <w:rFonts w:ascii="Arial" w:eastAsia="Times New Roman" w:hAnsi="Arial"/>
                <w:sz w:val="16"/>
                <w:szCs w:val="16"/>
              </w:rPr>
              <w:t>katus</w:t>
            </w:r>
            <w:proofErr w:type="spellEnd"/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nas localidades selecionadas pela VA;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DFE0" w14:textId="61A7150B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</w:t>
            </w:r>
          </w:p>
        </w:tc>
      </w:tr>
      <w:tr w:rsidR="00106C62" w:rsidRPr="00D303A6" w14:paraId="2195317B" w14:textId="77777777" w:rsidTr="004B74C3">
        <w:trPr>
          <w:trHeight w:val="68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43BB" w14:textId="70C8856E" w:rsidR="00106C62" w:rsidRPr="007C141D" w:rsidRDefault="004A4E21" w:rsidP="00106C6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58A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Elaborar, bianualmente, os Planos de Contingência da Dengue, Chikungunya-Zika e Febre Amarela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F959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Planos de Contingência da Dengue, Chikungunya-Zika e Febre Amarela atualizados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97C" w14:textId="77777777" w:rsidR="00106C62" w:rsidRPr="00637F3F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Elaborar e Monitorar os Planos de Contingência da Dengue, Chikungunya-Zika e Febre Amarela conforme preconizado pelo MS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EED6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</w:t>
            </w:r>
          </w:p>
        </w:tc>
      </w:tr>
      <w:tr w:rsidR="00106C62" w:rsidRPr="00D303A6" w14:paraId="7B52B151" w14:textId="77777777" w:rsidTr="004B74C3">
        <w:trPr>
          <w:trHeight w:val="68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F5D3" w14:textId="77777777" w:rsidR="00106C62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</w:p>
          <w:p w14:paraId="27BE9E0F" w14:textId="77777777" w:rsidR="00106C62" w:rsidRDefault="00106C62" w:rsidP="00106C62">
            <w:pPr>
              <w:jc w:val="center"/>
              <w:rPr>
                <w:rFonts w:ascii="Arial" w:hAnsi="Arial"/>
                <w:b/>
                <w:sz w:val="16"/>
                <w:szCs w:val="21"/>
                <w:shd w:val="clear" w:color="auto" w:fill="FFFFFF"/>
              </w:rPr>
            </w:pPr>
            <w:r w:rsidRPr="001C71B9">
              <w:rPr>
                <w:rFonts w:ascii="Arial" w:hAnsi="Arial"/>
                <w:b/>
                <w:sz w:val="16"/>
                <w:szCs w:val="21"/>
                <w:shd w:val="clear" w:color="auto" w:fill="FFFFFF"/>
              </w:rPr>
              <w:t>Enfrentamento a emergências em saúde pública de importância internacional decorrente da epidemia de COVID-19.</w:t>
            </w:r>
          </w:p>
          <w:p w14:paraId="56C26968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106C62" w:rsidRPr="001A6869" w14:paraId="64EC0E4C" w14:textId="77777777" w:rsidTr="004B74C3">
        <w:trPr>
          <w:trHeight w:val="68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7E7" w14:textId="25741138" w:rsidR="00106C62" w:rsidRPr="001C71B9" w:rsidRDefault="004A4E21" w:rsidP="00106C6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0CEA" w14:textId="77777777" w:rsidR="00106C62" w:rsidRPr="00C30295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proofErr w:type="gramStart"/>
            <w:r w:rsidRPr="00C30295">
              <w:rPr>
                <w:rFonts w:ascii="Arial" w:hAnsi="Arial"/>
                <w:sz w:val="16"/>
                <w:szCs w:val="16"/>
                <w:shd w:val="clear" w:color="auto" w:fill="FFFFFF"/>
              </w:rPr>
              <w:t>Todo paciente com suspeita de infecção por COVID-19 devem</w:t>
            </w:r>
            <w:proofErr w:type="gramEnd"/>
            <w:r w:rsidRPr="00C30295">
              <w:rPr>
                <w:rFonts w:ascii="Arial" w:hAnsi="Arial"/>
                <w:sz w:val="16"/>
                <w:szCs w:val="16"/>
                <w:shd w:val="clear" w:color="auto" w:fill="FFFFFF"/>
              </w:rPr>
              <w:t xml:space="preserve"> ser triados no primeiro ponto de contato com o sistema de saúde, para que o tratamento seja iniciado com base na urgência e gravidade do quadro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383D" w14:textId="77777777" w:rsidR="00106C62" w:rsidRPr="00C30295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30295">
              <w:rPr>
                <w:rFonts w:ascii="Arial" w:hAnsi="Arial"/>
                <w:sz w:val="16"/>
                <w:szCs w:val="16"/>
                <w:shd w:val="clear" w:color="auto" w:fill="FFFFFF"/>
              </w:rPr>
              <w:t>Número de casos notificados no ESUSVS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41A5" w14:textId="77777777" w:rsidR="00106C62" w:rsidRDefault="00106C62" w:rsidP="004A4E21">
            <w:pPr>
              <w:jc w:val="both"/>
              <w:rPr>
                <w:rFonts w:ascii="Arial" w:hAnsi="Arial"/>
                <w:sz w:val="16"/>
                <w:szCs w:val="16"/>
                <w:shd w:val="clear" w:color="auto" w:fill="FFFFFF"/>
              </w:rPr>
            </w:pPr>
            <w:r w:rsidRPr="00C30295">
              <w:rPr>
                <w:rFonts w:ascii="Arial" w:hAnsi="Arial"/>
                <w:sz w:val="16"/>
                <w:szCs w:val="16"/>
                <w:shd w:val="clear" w:color="auto" w:fill="FFFFFF"/>
              </w:rPr>
              <w:t>Realizar ações de promoção, prevenção e monitoramento para o enfrentamento da COVID-19 no município de Venda Nova do Imigrante</w:t>
            </w:r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,</w:t>
            </w:r>
          </w:p>
          <w:p w14:paraId="5D744310" w14:textId="77777777" w:rsidR="00106C62" w:rsidRPr="0049240B" w:rsidRDefault="00106C62" w:rsidP="004A4E21">
            <w:pPr>
              <w:jc w:val="both"/>
              <w:rPr>
                <w:rFonts w:ascii="Arial" w:hAnsi="Arial"/>
                <w:sz w:val="16"/>
                <w:szCs w:val="16"/>
                <w:shd w:val="clear" w:color="auto" w:fill="FFFFFF"/>
              </w:rPr>
            </w:pPr>
            <w:r w:rsidRPr="0049240B">
              <w:rPr>
                <w:rFonts w:ascii="Arial" w:hAnsi="Arial"/>
                <w:sz w:val="16"/>
                <w:szCs w:val="16"/>
                <w:shd w:val="clear" w:color="auto" w:fill="FFFFFF"/>
              </w:rPr>
              <w:t>Realizar acolhimento e classificação de risco do paciente;</w:t>
            </w:r>
          </w:p>
          <w:p w14:paraId="30BA9797" w14:textId="77777777" w:rsidR="00106C62" w:rsidRDefault="00106C62" w:rsidP="004A4E21">
            <w:pPr>
              <w:jc w:val="both"/>
              <w:rPr>
                <w:rFonts w:ascii="Arial" w:hAnsi="Arial"/>
                <w:sz w:val="16"/>
                <w:szCs w:val="16"/>
                <w:shd w:val="clear" w:color="auto" w:fill="FFFFFF"/>
              </w:rPr>
            </w:pPr>
            <w:r w:rsidRPr="0049240B">
              <w:rPr>
                <w:rFonts w:ascii="Arial" w:hAnsi="Arial"/>
                <w:sz w:val="16"/>
                <w:szCs w:val="16"/>
                <w:shd w:val="clear" w:color="auto" w:fill="FFFFFF"/>
              </w:rPr>
              <w:t>Garantir atendimento ao paciente;</w:t>
            </w:r>
          </w:p>
          <w:p w14:paraId="2CD43DB9" w14:textId="64CF859D" w:rsidR="00106C62" w:rsidRPr="00C30295" w:rsidRDefault="00106C62" w:rsidP="004A4E21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 xml:space="preserve">Realizar teste rápido e coleta de </w:t>
            </w:r>
            <w:proofErr w:type="spellStart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swab</w:t>
            </w:r>
            <w:proofErr w:type="spellEnd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B992" w14:textId="77777777" w:rsidR="00106C62" w:rsidRPr="00C30295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30295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D303A6" w14:paraId="04B7F126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7E7" w14:textId="503D94C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Diretriz III - Garantia da Assistência Farmacêutica no Âmbito do SUS.</w:t>
            </w:r>
          </w:p>
        </w:tc>
      </w:tr>
      <w:tr w:rsidR="00106C62" w:rsidRPr="00D303A6" w14:paraId="7A2C3C33" w14:textId="77777777" w:rsidTr="004B74C3">
        <w:trPr>
          <w:trHeight w:val="45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552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Objetivo: Promover o Acesso dos Usuários aos Medicamentos com garantia de Qualidade, Humanização no Atendimento, Mediante ao seu uso Racional e Atenção Integral a Saúde.</w:t>
            </w:r>
          </w:p>
        </w:tc>
      </w:tr>
      <w:tr w:rsidR="00106C62" w:rsidRPr="00D303A6" w14:paraId="3AC156A2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053" w14:textId="77777777" w:rsidR="00106C62" w:rsidRPr="00637F3F" w:rsidRDefault="00106C62" w:rsidP="00106C62">
            <w:pPr>
              <w:spacing w:before="12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lastRenderedPageBreak/>
              <w:t>Metas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03ED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8A4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EAD9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2022</w:t>
            </w:r>
          </w:p>
        </w:tc>
      </w:tr>
      <w:tr w:rsidR="00106C62" w:rsidRPr="00D303A6" w14:paraId="770C0BF7" w14:textId="77777777" w:rsidTr="003A7BE2">
        <w:trPr>
          <w:trHeight w:val="806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97D" w14:textId="77777777" w:rsidR="00106C62" w:rsidRPr="007C141D" w:rsidRDefault="00106C6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291" w14:textId="63D901B9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Atender as demandas de medicamentos padronizados pela </w:t>
            </w:r>
            <w:r>
              <w:rPr>
                <w:rFonts w:ascii="Arial" w:eastAsia="Times New Roman" w:hAnsi="Arial"/>
                <w:sz w:val="16"/>
                <w:szCs w:val="16"/>
              </w:rPr>
              <w:t>Relação Municipal de Medicamentos Essenciais (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REMUME</w:t>
            </w:r>
            <w:r>
              <w:rPr>
                <w:rFonts w:ascii="Arial" w:eastAsia="Times New Roman" w:hAnsi="Arial"/>
                <w:sz w:val="16"/>
                <w:szCs w:val="16"/>
              </w:rPr>
              <w:t>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3CB" w14:textId="7E9EA1D0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Cobertura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de medicamentos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da REMUME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ofertados à população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B3D2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Garantir a aquisição regular de medicamentos da REMUME em quantidade e prazos necessários ao abastecimento da rede pública municipal;</w:t>
            </w:r>
          </w:p>
          <w:p w14:paraId="40C77E85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Garantir a distribuição dos medicamentos aos usuários.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7847" w14:textId="6AD37A60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10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0%</w:t>
            </w:r>
          </w:p>
        </w:tc>
      </w:tr>
      <w:tr w:rsidR="00106C62" w:rsidRPr="00D303A6" w14:paraId="73EAC8A8" w14:textId="77777777" w:rsidTr="003A7BE2">
        <w:trPr>
          <w:trHeight w:val="73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A35" w14:textId="77777777" w:rsidR="00106C62" w:rsidRPr="007C141D" w:rsidRDefault="00106C6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C73F" w14:textId="5B0A1385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Manter o Sistema HORUS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e RGCIDADÃO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como instrumento da gestão na Assistência Farmacêutica do SUS em todas as UBS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D7A" w14:textId="756EA00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Unidade de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A</w:t>
            </w:r>
            <w:r>
              <w:rPr>
                <w:rFonts w:ascii="Arial" w:eastAsia="Times New Roman" w:hAnsi="Arial"/>
                <w:sz w:val="16"/>
                <w:szCs w:val="16"/>
              </w:rPr>
              <w:t>ssistência Farmacêutica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em funcionamento </w:t>
            </w:r>
            <w:r>
              <w:rPr>
                <w:rFonts w:ascii="Arial" w:eastAsia="Times New Roman" w:hAnsi="Arial"/>
                <w:sz w:val="16"/>
                <w:szCs w:val="16"/>
              </w:rPr>
              <w:t>com utilização do sistema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87A" w14:textId="4F154B8E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Informatização das farmácias municipais;</w:t>
            </w:r>
          </w:p>
          <w:p w14:paraId="7A60093E" w14:textId="03860764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Treinamento e/ou capacitação dos servidores responsáveis pela alimentação do programa;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8D41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80%</w:t>
            </w:r>
          </w:p>
        </w:tc>
      </w:tr>
      <w:tr w:rsidR="00106C62" w:rsidRPr="00D303A6" w14:paraId="103A221F" w14:textId="77777777" w:rsidTr="003A7BE2">
        <w:trPr>
          <w:trHeight w:val="98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144" w14:textId="77777777" w:rsidR="00106C62" w:rsidRPr="007C141D" w:rsidRDefault="00106C6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73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D779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Aplicar a contrapartida municipal per capita estabelecida na legislação específica para aquisição de medicamentos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1884" w14:textId="53F89BDC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Cobertura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per capita investido na assistência farmacêutica 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7ECF" w14:textId="7F005C00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Aquisição de medicamentos</w:t>
            </w:r>
            <w:r>
              <w:rPr>
                <w:rFonts w:ascii="Arial" w:eastAsia="Times New Roman" w:hAnsi="Arial"/>
                <w:sz w:val="16"/>
                <w:szCs w:val="16"/>
              </w:rPr>
              <w:t>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929B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D303A6" w14:paraId="6708A224" w14:textId="77777777" w:rsidTr="003A7BE2">
        <w:trPr>
          <w:trHeight w:val="68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2A0" w14:textId="77777777" w:rsidR="00106C62" w:rsidRPr="007C141D" w:rsidRDefault="00106C6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32EB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Manter REMUME atualizada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1D16" w14:textId="1AC5575B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 xml:space="preserve">Número de Avaliações de REMUME 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AEE0" w14:textId="77777777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Avaliar semestralmente o custo-benefício dos medicamentos disponibilizados;</w:t>
            </w:r>
          </w:p>
          <w:p w14:paraId="08F4CC48" w14:textId="4026A57B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Percentual de medicamentos prescritos dentro da REMUME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A03A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2</w:t>
            </w:r>
          </w:p>
        </w:tc>
      </w:tr>
      <w:tr w:rsidR="00106C62" w:rsidRPr="00D303A6" w14:paraId="555D6985" w14:textId="77777777" w:rsidTr="003A7BE2">
        <w:trPr>
          <w:trHeight w:val="619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5E8" w14:textId="500A8B0F" w:rsidR="00106C62" w:rsidRDefault="003A7BE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A950" w14:textId="3CDEC16E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Implementar intervenção farmacêutica nas farmácias municipais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5F92" w14:textId="3010EBAD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Intervenção farmacêutica implantada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211B" w14:textId="78DB1789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hAnsi="Arial"/>
                <w:sz w:val="16"/>
                <w:shd w:val="clear" w:color="auto" w:fill="FFFFFF"/>
              </w:rPr>
              <w:t>Equipe multiprofissional deve atuar de forma integrada nas etapas de seleção, gestão, prescrição, dispensação e administração de medicamentos.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E412" w14:textId="6580C2FA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D303A6" w14:paraId="0EA3C6F6" w14:textId="77777777" w:rsidTr="003A7BE2">
        <w:trPr>
          <w:trHeight w:val="43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CE6" w14:textId="04EACCA4" w:rsidR="00106C62" w:rsidRDefault="003A7BE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D5C1" w14:textId="458CF94A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hAnsi="Arial"/>
                <w:sz w:val="16"/>
              </w:rPr>
              <w:t>Realizar campanhas de combate ao desperdício de material para sensibilizar equipes e usuários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41C6" w14:textId="6CED5A44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Percentual de perda de medicamento por validade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5477" w14:textId="7F78B108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Reunião com as equipes de saúde;</w:t>
            </w:r>
          </w:p>
          <w:p w14:paraId="23034204" w14:textId="542C7B77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Ação educativa ou mobilização social;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5B4F" w14:textId="2162AE48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2</w:t>
            </w:r>
          </w:p>
        </w:tc>
      </w:tr>
      <w:tr w:rsidR="00106C62" w:rsidRPr="00D303A6" w14:paraId="62AC05AA" w14:textId="77777777" w:rsidTr="003A7BE2">
        <w:trPr>
          <w:trHeight w:val="619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B03" w14:textId="6BA94445" w:rsidR="00106C62" w:rsidRDefault="003A7BE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D879" w14:textId="7C6953FA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Monitorar os medicamentos dispensados na farmácia municipal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99DC" w14:textId="60E65754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Acompanhamento quadrimestral com emissão de relatórios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6F9C" w14:textId="77777777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Número de prescrições atendidas</w:t>
            </w:r>
          </w:p>
          <w:p w14:paraId="427708E4" w14:textId="77777777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Número de medicamentos dispensados</w:t>
            </w:r>
          </w:p>
          <w:p w14:paraId="7CFD6915" w14:textId="61642629" w:rsidR="00106C62" w:rsidRPr="00CD0B21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D0B21">
              <w:rPr>
                <w:rFonts w:ascii="Arial" w:eastAsia="Times New Roman" w:hAnsi="Arial"/>
                <w:sz w:val="16"/>
                <w:szCs w:val="16"/>
              </w:rPr>
              <w:t>Número de pacientes atendidos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3481" w14:textId="5A18EEC0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3</w:t>
            </w:r>
          </w:p>
        </w:tc>
      </w:tr>
      <w:tr w:rsidR="00106C62" w:rsidRPr="00D303A6" w14:paraId="7D1A36ED" w14:textId="77777777" w:rsidTr="003A7BE2">
        <w:trPr>
          <w:trHeight w:val="619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D72" w14:textId="21B0892E" w:rsidR="00106C62" w:rsidRPr="007C141D" w:rsidRDefault="00106C6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</w:t>
            </w:r>
            <w:r w:rsidR="003A7BE2">
              <w:rPr>
                <w:rFonts w:ascii="Arial" w:eastAsia="Times New Roman" w:hAnsi="Arial"/>
                <w:b/>
                <w:szCs w:val="16"/>
              </w:rPr>
              <w:t>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D9B" w14:textId="40E42AC4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Promover ações 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educativas ou mobilização social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para o uso racional de medicamentos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F26D" w14:textId="3B672810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Número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de ações realizadas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27BF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palestras educacionais nas UBS; Distribuição de material informativo.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B6A8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2</w:t>
            </w:r>
          </w:p>
        </w:tc>
      </w:tr>
      <w:tr w:rsidR="00106C62" w:rsidRPr="00A24A8C" w14:paraId="65A6DED1" w14:textId="77777777" w:rsidTr="003A7BE2">
        <w:trPr>
          <w:trHeight w:val="70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183" w14:textId="5E98F186" w:rsidR="00106C62" w:rsidRPr="007C141D" w:rsidRDefault="00106C6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7</w:t>
            </w:r>
            <w:r w:rsidR="003A7BE2">
              <w:rPr>
                <w:rFonts w:ascii="Arial" w:eastAsia="Times New Roman" w:hAnsi="Arial"/>
                <w:b/>
                <w:szCs w:val="16"/>
              </w:rPr>
              <w:t>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D2B1" w14:textId="7DDDA0A8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Atender aos manda</w:t>
            </w:r>
            <w:r w:rsidR="003A7BE2">
              <w:rPr>
                <w:rFonts w:ascii="Arial" w:eastAsia="Times New Roman" w:hAnsi="Arial"/>
                <w:sz w:val="16"/>
                <w:szCs w:val="16"/>
              </w:rPr>
              <w:t>d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os judiciais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para compra de medicamentos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8CC5" w14:textId="695B17D4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Percentual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de mandatos judiciais atendidos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2B72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Garantir o atendimento dos </w:t>
            </w:r>
            <w:proofErr w:type="gramStart"/>
            <w:r w:rsidRPr="00637F3F">
              <w:rPr>
                <w:rFonts w:ascii="Arial" w:eastAsia="Times New Roman" w:hAnsi="Arial"/>
                <w:sz w:val="16"/>
                <w:szCs w:val="16"/>
              </w:rPr>
              <w:t>mandatos</w:t>
            </w:r>
            <w:proofErr w:type="gramEnd"/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judiciais; Obedecer fluxo estabelecidos para o cumprimento dos mandatos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9200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A24A8C" w14:paraId="6655F531" w14:textId="77777777" w:rsidTr="003A7BE2">
        <w:trPr>
          <w:trHeight w:val="7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971" w14:textId="7664DF0F" w:rsidR="00106C62" w:rsidRPr="007C141D" w:rsidRDefault="003A7BE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7502" w14:textId="4C6E85FF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Garantir os medicamentos preconizados pelo protocolo municipal de HA e DM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na rede municipal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A937" w14:textId="5FCF8CF8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Percentual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de medicamentos Fornecidos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4452" w14:textId="385FDE20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Aquisição de medicamentos conforme protocolo; Educação em saúde para o uso racional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ADE5" w14:textId="7AC2B08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10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0%</w:t>
            </w:r>
          </w:p>
        </w:tc>
      </w:tr>
      <w:tr w:rsidR="00106C62" w:rsidRPr="00A24A8C" w14:paraId="0FD9B8CF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230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EIXO III - Regulação, Controle Social e Instrumentos de Controle, Avaliação e Monitoramento.</w:t>
            </w:r>
          </w:p>
        </w:tc>
      </w:tr>
      <w:tr w:rsidR="00106C62" w:rsidRPr="00A24A8C" w14:paraId="6CC63E2A" w14:textId="77777777" w:rsidTr="004B74C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79C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6"/>
                <w:szCs w:val="16"/>
              </w:rPr>
              <w:t xml:space="preserve"> </w:t>
            </w: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Diretriz IV- Desenvolver mecanismos de regulação que fortaleçam a governança da gestão municipal sobre a prestação de serviços do SUS.</w:t>
            </w:r>
          </w:p>
        </w:tc>
      </w:tr>
      <w:tr w:rsidR="00106C62" w:rsidRPr="00A24A8C" w14:paraId="539B4E72" w14:textId="77777777" w:rsidTr="004B74C3">
        <w:trPr>
          <w:trHeight w:val="4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0F0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Objetivo: Qualificar o acesso do cidadão às ações e aos serviços de saúde especializados, oportunamente, mediante processos regulatórios capazes de resguardar a equidade na atenção à saúde enquanto princípios valorativos do SUS.</w:t>
            </w:r>
          </w:p>
        </w:tc>
      </w:tr>
      <w:tr w:rsidR="00001B5D" w:rsidRPr="00A24A8C" w14:paraId="02E5D901" w14:textId="77777777" w:rsidTr="00001B5D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77AC" w14:textId="5DE8040A" w:rsidR="00001B5D" w:rsidRDefault="00001B5D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REGULAÇÃO</w:t>
            </w:r>
          </w:p>
        </w:tc>
      </w:tr>
      <w:tr w:rsidR="00106C62" w:rsidRPr="00A24A8C" w14:paraId="76271BC2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B4B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517C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673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B2E7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2022</w:t>
            </w:r>
          </w:p>
        </w:tc>
      </w:tr>
      <w:tr w:rsidR="00106C62" w:rsidRPr="00E44A1D" w14:paraId="3D150EDF" w14:textId="77777777" w:rsidTr="004B74C3">
        <w:trPr>
          <w:trHeight w:val="561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B7E" w14:textId="1AF782AF" w:rsidR="00106C62" w:rsidRPr="007C141D" w:rsidRDefault="003A7BE2" w:rsidP="00106C6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3118" w14:textId="0FD8DB49" w:rsidR="00106C62" w:rsidRPr="00637F3F" w:rsidRDefault="006D777C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Manter</w:t>
            </w:r>
            <w:r w:rsidR="00106C62">
              <w:rPr>
                <w:rFonts w:ascii="Arial" w:eastAsia="Times New Roman" w:hAnsi="Arial"/>
                <w:sz w:val="16"/>
                <w:szCs w:val="16"/>
              </w:rPr>
              <w:t xml:space="preserve"> a Regulação Formativa nas Unidades Básicas de Saúde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23E9" w14:textId="05120C5B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Número de UBS com utilização do sistema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2DE" w14:textId="7777777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Proporcionar login de acesso ao sistema de regulação formativa para o profissional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; </w:t>
            </w:r>
            <w:r>
              <w:rPr>
                <w:rFonts w:ascii="Arial" w:eastAsia="Times New Roman" w:hAnsi="Arial"/>
                <w:sz w:val="16"/>
                <w:szCs w:val="16"/>
              </w:rPr>
              <w:t>Informatizar os consultórios;</w:t>
            </w:r>
          </w:p>
          <w:p w14:paraId="139D389E" w14:textId="7777777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Disponibilizar acesso à internet nas UBS; </w:t>
            </w:r>
          </w:p>
          <w:p w14:paraId="68657258" w14:textId="68B21A06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Promover capacitação para utilização do sistema.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7C81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E44A1D" w14:paraId="10FC4208" w14:textId="77777777" w:rsidTr="003A7BE2">
        <w:trPr>
          <w:trHeight w:val="119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8B7" w14:textId="0475DD25" w:rsidR="00106C62" w:rsidRPr="007C141D" w:rsidRDefault="003A7BE2" w:rsidP="003A7BE2">
            <w:pPr>
              <w:spacing w:before="12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lastRenderedPageBreak/>
              <w:t>82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8E2A" w14:textId="4BDE21FB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DC6C7B">
              <w:rPr>
                <w:rFonts w:ascii="Arial" w:eastAsia="Times New Roman" w:hAnsi="Arial"/>
                <w:sz w:val="16"/>
                <w:szCs w:val="16"/>
              </w:rPr>
              <w:t>Manter o setor de protocolo nas Unidades Básicas de Saúde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A7F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UBS com setor de protocolo atuante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3040" w14:textId="7777777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Informatizar o setor com acesso à internet; Disponibilizar sistema informatizado; </w:t>
            </w:r>
          </w:p>
          <w:p w14:paraId="168C0854" w14:textId="7777777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Possibilitar acesso da população aos serviços de média alta complexidade; </w:t>
            </w:r>
          </w:p>
          <w:p w14:paraId="743B80C9" w14:textId="1E2BEF6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Agendar t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ransporte sanitário para os usuários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SUS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;</w:t>
            </w:r>
          </w:p>
          <w:p w14:paraId="29C89961" w14:textId="777777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E98B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1833D9" w14:paraId="1C21A7F8" w14:textId="77777777" w:rsidTr="003A7BE2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9CA" w14:textId="0C7EC225" w:rsidR="00106C62" w:rsidRPr="007C141D" w:rsidRDefault="00106C6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</w:t>
            </w:r>
            <w:r w:rsidR="003A7BE2">
              <w:rPr>
                <w:rFonts w:ascii="Arial" w:eastAsia="Times New Roman" w:hAnsi="Arial"/>
                <w:b/>
                <w:szCs w:val="16"/>
              </w:rPr>
              <w:t>3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ECA7" w14:textId="2CE75995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Monitorar os serviços t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erceirizados prestados ao SUS pelo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CIM Pedra Azul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AD72" w14:textId="019A0C8F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Acompanhamento das produções apresentada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pelo prestador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por meio de relatório mensal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722" w14:textId="7777777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Informar ao responsável pelo CNES os prestadores de serviços via consórcio sempre que houver alteração, inclusão e exclusão;</w:t>
            </w:r>
          </w:p>
          <w:p w14:paraId="2E799BAC" w14:textId="65506FFC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Monitorar os serviços executados pelos prestadores;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E43D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12</w:t>
            </w:r>
          </w:p>
        </w:tc>
      </w:tr>
      <w:tr w:rsidR="00106C62" w:rsidRPr="001833D9" w14:paraId="0EDE023D" w14:textId="77777777" w:rsidTr="003A7BE2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0C8" w14:textId="47075517" w:rsidR="00106C62" w:rsidRDefault="003A7BE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84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7484" w14:textId="79E7BCDE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Manter oferta de Exames Laboratoriais básicos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nas Unidades de Saúde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E051" w14:textId="64AC8F0E" w:rsidR="00106C62" w:rsidRPr="00637F3F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Percentual da população com exames realizados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508D" w14:textId="77777777" w:rsidR="00106C62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Agendamento dos exames laboratoriais nas Unidades de Saúde; </w:t>
            </w:r>
          </w:p>
          <w:p w14:paraId="78B72116" w14:textId="77777777" w:rsidR="00106C62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Realizar coleta pela equipe do laboratório municipal nas unidades de saúde do interior; </w:t>
            </w:r>
          </w:p>
          <w:p w14:paraId="067260B7" w14:textId="247D5077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Manutenção dos insumos para o laboratório municipal;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056C" w14:textId="7684A84A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90%</w:t>
            </w:r>
          </w:p>
        </w:tc>
      </w:tr>
      <w:tr w:rsidR="00106C62" w:rsidRPr="00444787" w14:paraId="15465873" w14:textId="77777777" w:rsidTr="003A7BE2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C20" w14:textId="72B9C0A1" w:rsidR="00106C62" w:rsidRDefault="003A7BE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2091" w14:textId="07E2568D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Garantir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transporte sanitário para tratamentos fora do Município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0EC" w14:textId="5C5BD31B" w:rsidR="00106C62" w:rsidRPr="00637F3F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Porcentagem de solicitação de transporte atendidas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890D" w14:textId="1C48A27E" w:rsidR="00106C62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Manutenção do transporte para pacientes oncológicos, renais crônicos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,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con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sultas e exames especializados na rede SUS; </w:t>
            </w:r>
          </w:p>
          <w:p w14:paraId="3B5583D5" w14:textId="1B9A95E9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Garantir a vaga dos pacientes com exames e consultas agendados pela Regulação </w:t>
            </w:r>
            <w:proofErr w:type="gramStart"/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Formativa</w:t>
            </w:r>
            <w:r w:rsidRPr="008D6683">
              <w:rPr>
                <w:rFonts w:ascii="Arial" w:eastAsia="Times New Roman" w:hAnsi="Arial"/>
                <w:color w:val="000000"/>
                <w:sz w:val="16"/>
                <w:szCs w:val="16"/>
              </w:rPr>
              <w:t>(</w:t>
            </w:r>
            <w:proofErr w:type="gramEnd"/>
            <w:r w:rsidRPr="008D6683">
              <w:rPr>
                <w:rFonts w:ascii="Arial" w:eastAsia="Times New Roman" w:hAnsi="Arial"/>
                <w:color w:val="000000"/>
                <w:sz w:val="16"/>
                <w:szCs w:val="16"/>
              </w:rPr>
              <w:t>MV);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61C3" w14:textId="24D4A79A" w:rsidR="00106C62" w:rsidRPr="00444787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5F3F57">
              <w:rPr>
                <w:rFonts w:ascii="Arial" w:eastAsia="Times New Roman" w:hAnsi="Arial"/>
                <w:color w:val="000000"/>
                <w:sz w:val="16"/>
                <w:szCs w:val="16"/>
              </w:rPr>
              <w:t>80%</w:t>
            </w:r>
          </w:p>
        </w:tc>
      </w:tr>
      <w:tr w:rsidR="00106C62" w:rsidRPr="001833D9" w14:paraId="568EC127" w14:textId="77777777" w:rsidTr="003A7BE2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E36" w14:textId="6F974815" w:rsidR="00106C62" w:rsidRDefault="003A7BE2" w:rsidP="003A7BE2">
            <w:pPr>
              <w:spacing w:before="24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86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5C99" w14:textId="652C734D" w:rsidR="00106C62" w:rsidRPr="0007064E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07064E">
              <w:rPr>
                <w:rFonts w:ascii="Arial" w:hAnsi="Arial"/>
                <w:sz w:val="16"/>
              </w:rPr>
              <w:t>Monitorar informações de absenteísmo nos serviços ambulatoriais especializados através de relatório específico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2F27" w14:textId="34A26D88" w:rsidR="00106C62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Número de relatórios elaborados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AF47" w14:textId="34A9DCB2" w:rsidR="00106C62" w:rsidRPr="00637F3F" w:rsidRDefault="00106C62" w:rsidP="003A7BE2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Elaborar um relatório por quadrimestre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14E7" w14:textId="0E6B305D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3</w:t>
            </w:r>
          </w:p>
        </w:tc>
      </w:tr>
      <w:tr w:rsidR="00106C62" w:rsidRPr="009F3673" w14:paraId="6A1E6236" w14:textId="77777777" w:rsidTr="004B74C3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439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Diretriz V - Fortalecer a articulação entre os espaços de participação social em todas as políticas públicas, com vistas ao desenvolvimento de ações intersetoriai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s.</w:t>
            </w:r>
          </w:p>
        </w:tc>
      </w:tr>
      <w:tr w:rsidR="00106C62" w:rsidRPr="009F3673" w14:paraId="6CF6CAB0" w14:textId="77777777" w:rsidTr="004B74C3">
        <w:trPr>
          <w:trHeight w:val="4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3DA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Objetivo: Promover uma nova dinâmica de participação popular em saúde fortalecendo as práticas de escuta e interlocução c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om os cidadãos usuários do SUS.</w:t>
            </w:r>
          </w:p>
        </w:tc>
      </w:tr>
      <w:tr w:rsidR="00106C62" w:rsidRPr="009F3673" w14:paraId="73F3182C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07E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73AC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56B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ABBC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2022</w:t>
            </w:r>
          </w:p>
        </w:tc>
      </w:tr>
      <w:tr w:rsidR="00106C62" w:rsidRPr="009F3673" w14:paraId="15881550" w14:textId="77777777" w:rsidTr="003A7BE2">
        <w:trPr>
          <w:trHeight w:val="78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7C2" w14:textId="08DB9ECD" w:rsidR="00106C62" w:rsidRPr="007C141D" w:rsidRDefault="00106C6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</w:t>
            </w:r>
            <w:r w:rsidR="003A7BE2">
              <w:rPr>
                <w:rFonts w:ascii="Arial" w:eastAsia="Times New Roman" w:hAnsi="Arial"/>
                <w:b/>
                <w:szCs w:val="16"/>
              </w:rPr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FD58" w14:textId="7D113C59" w:rsidR="00106C62" w:rsidRPr="004E2FEE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Fortalecer</w:t>
            </w:r>
            <w:r w:rsidRPr="004E2FEE">
              <w:rPr>
                <w:rFonts w:ascii="Arial" w:eastAsia="Times New Roman" w:hAnsi="Arial"/>
                <w:sz w:val="16"/>
                <w:szCs w:val="16"/>
              </w:rPr>
              <w:t xml:space="preserve"> os mecanismos de Controle Social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A14" w14:textId="7FDC8BA1" w:rsidR="00106C62" w:rsidRPr="004E2FEE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4E2FEE">
              <w:rPr>
                <w:rFonts w:ascii="Arial" w:eastAsia="Times New Roman" w:hAnsi="Arial"/>
                <w:sz w:val="16"/>
                <w:szCs w:val="16"/>
              </w:rPr>
              <w:t>Manter a estrutura de funcionamento do Conselho Municipal de Saúde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(CMS)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0C71" w14:textId="7D07D6F5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Disponibilizar espaço físico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,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servidor para secretaria executiva e equipamentos; </w:t>
            </w:r>
          </w:p>
          <w:p w14:paraId="71F8EC7E" w14:textId="7777777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Dotação orçamentária específica; </w:t>
            </w:r>
          </w:p>
          <w:p w14:paraId="0F3B9454" w14:textId="20479996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23CB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53395D" w14:paraId="766888C5" w14:textId="77777777" w:rsidTr="003A7BE2">
        <w:trPr>
          <w:trHeight w:val="92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D90" w14:textId="6775175C" w:rsidR="00106C62" w:rsidRPr="007C141D" w:rsidRDefault="00106C6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</w:t>
            </w:r>
            <w:r w:rsidR="003A7BE2">
              <w:rPr>
                <w:rFonts w:ascii="Arial" w:eastAsia="Times New Roman" w:hAnsi="Arial"/>
                <w:b/>
                <w:szCs w:val="16"/>
              </w:rPr>
              <w:t>8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FC70" w14:textId="1A596FF4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Proporcionar transparência sobre a atuação do CMS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2755" w14:textId="61B6E59C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Publicações mensais efetuadas no site da prefeitura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897C" w14:textId="7428B250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Divulgar </w:t>
            </w:r>
            <w:r>
              <w:rPr>
                <w:rFonts w:ascii="Arial" w:eastAsia="Times New Roman" w:hAnsi="Arial"/>
                <w:sz w:val="16"/>
                <w:szCs w:val="16"/>
              </w:rPr>
              <w:t>as datas de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reuniões</w:t>
            </w:r>
            <w:r>
              <w:rPr>
                <w:rFonts w:ascii="Arial" w:eastAsia="Times New Roman" w:hAnsi="Arial"/>
                <w:sz w:val="16"/>
                <w:szCs w:val="16"/>
              </w:rPr>
              <w:t>, resoluções, atas e nome dos membros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do CMS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no site da prefeitura;</w:t>
            </w:r>
          </w:p>
          <w:p w14:paraId="675BCF21" w14:textId="75DBCA15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0A5E" w14:textId="5771CA1F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12</w:t>
            </w:r>
          </w:p>
        </w:tc>
      </w:tr>
      <w:tr w:rsidR="00106C62" w:rsidRPr="0053395D" w14:paraId="0AC33E33" w14:textId="77777777" w:rsidTr="003A7BE2">
        <w:trPr>
          <w:trHeight w:val="851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87E" w14:textId="401388AA" w:rsidR="00106C62" w:rsidRPr="007C141D" w:rsidRDefault="00106C6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8</w:t>
            </w:r>
            <w:r w:rsidR="003A7BE2">
              <w:rPr>
                <w:rFonts w:ascii="Arial" w:eastAsia="Times New Roman" w:hAnsi="Arial"/>
                <w:b/>
                <w:szCs w:val="16"/>
              </w:rPr>
              <w:t>9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50A" w14:textId="3F0E9700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Manter as caixas de sugestão nas Unidades Básicas de Saúde para manifesto da população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1478" w14:textId="7C045D74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Unidade de saúde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com caixas de sugestão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implantada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03F3" w14:textId="5003C7B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Disponibilizar caixas de sugestão para as UBS; Monitorar e avaliar as sugestões e críticas com vistas a melhorar os atendimentos ofertados a população</w:t>
            </w:r>
            <w:r>
              <w:rPr>
                <w:rFonts w:ascii="Arial" w:eastAsia="Times New Roman" w:hAnsi="Arial"/>
                <w:sz w:val="16"/>
                <w:szCs w:val="16"/>
              </w:rPr>
              <w:t>;</w:t>
            </w:r>
          </w:p>
          <w:p w14:paraId="138F38C1" w14:textId="4249E18D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740523">
              <w:rPr>
                <w:rFonts w:ascii="Arial" w:eastAsia="Times New Roman" w:hAnsi="Arial"/>
                <w:sz w:val="16"/>
                <w:szCs w:val="16"/>
              </w:rPr>
              <w:t>Dar ciência à população dos encaminhamentos dados às sugestões;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1302" w14:textId="5AB4987D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6</w:t>
            </w:r>
          </w:p>
        </w:tc>
      </w:tr>
      <w:tr w:rsidR="00106C62" w:rsidRPr="0053395D" w14:paraId="14CF2E5A" w14:textId="77777777" w:rsidTr="003A7BE2">
        <w:trPr>
          <w:trHeight w:val="851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44C" w14:textId="5ABDF2A6" w:rsidR="00106C62" w:rsidRDefault="003A7BE2" w:rsidP="003A7BE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6E27" w14:textId="1124F17C" w:rsidR="00106C62" w:rsidRPr="002A1ACD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2A1ACD">
              <w:rPr>
                <w:rFonts w:ascii="Arial" w:hAnsi="Arial"/>
                <w:sz w:val="16"/>
              </w:rPr>
              <w:t>Garantir e apoiar a participação dos Conselheiros de Saúde em atividades que estejam relacionadas ao Controle Social promovidas por Conselhos de Saúde (Local, Distrital, Municipal, Estadual e Nacional) e outras entidades que contribuam para formação e exercício das funções de conselheiro.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A024" w14:textId="6179B255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Participação do conselheiro em atividades relacionadas ao controle social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4744" w14:textId="77777777" w:rsidR="00106C62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Possibilitar transporte para o conselheiro;</w:t>
            </w:r>
          </w:p>
          <w:p w14:paraId="48F053FA" w14:textId="418BE24B" w:rsidR="00106C62" w:rsidRPr="00637F3F" w:rsidRDefault="00106C62" w:rsidP="003A7BE2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Apoio para as despesas com alimentação proveniente da participação em eventos fora do município;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81ED" w14:textId="5BAD1AC2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80%</w:t>
            </w:r>
          </w:p>
        </w:tc>
      </w:tr>
      <w:tr w:rsidR="00106C62" w:rsidRPr="0053395D" w14:paraId="7B140419" w14:textId="77777777" w:rsidTr="004B74C3">
        <w:trPr>
          <w:trHeight w:val="851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FE0" w14:textId="4C54D0A5" w:rsidR="00106C62" w:rsidRDefault="00797B0C" w:rsidP="00106C62">
            <w:pPr>
              <w:spacing w:before="36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lastRenderedPageBreak/>
              <w:t>91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CABD" w14:textId="4316C06E" w:rsidR="00106C62" w:rsidRPr="002A1ACD" w:rsidRDefault="00106C62" w:rsidP="00797B0C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Manter o cadastro do conselheiro atualizado no sistema DIGISUS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8E80" w14:textId="081C8A80" w:rsidR="00106C62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Atualização de cadastro efetivada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1549" w14:textId="77777777" w:rsidR="00106C62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Informar sobre o funcionamento do sistema para os conselheiros;</w:t>
            </w:r>
          </w:p>
          <w:p w14:paraId="6C223790" w14:textId="77777777" w:rsidR="00106C62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Solicitar a indicação do conselheiro que será cadastrado no DIGISUS por meio de ata de reunião e resolução;</w:t>
            </w:r>
          </w:p>
          <w:p w14:paraId="29F7962C" w14:textId="5D4AE5E6" w:rsidR="00106C62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Capacitar o conselheiro que irá usar o sistema;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EF60" w14:textId="16F84C47" w:rsidR="00106C62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</w:t>
            </w:r>
          </w:p>
        </w:tc>
      </w:tr>
      <w:tr w:rsidR="00106C62" w:rsidRPr="0053395D" w14:paraId="4EAFB3C3" w14:textId="77777777" w:rsidTr="004B74C3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169" w14:textId="77BA8ACB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Eixo IV: Gestão, Planejamento, Financiamento do SUS e Qualificação Profissional.</w:t>
            </w:r>
          </w:p>
        </w:tc>
      </w:tr>
      <w:tr w:rsidR="00106C62" w:rsidRPr="0053395D" w14:paraId="446F774C" w14:textId="77777777" w:rsidTr="004B74C3">
        <w:trPr>
          <w:trHeight w:val="4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B2D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Diretriz VI: Implementar e qualificar uma política de gestão compartilhada com foco em resultados para o usuário e sustentada nos princ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ípios da administração pública.</w:t>
            </w:r>
          </w:p>
        </w:tc>
      </w:tr>
      <w:tr w:rsidR="00106C62" w:rsidRPr="0053395D" w14:paraId="2C3A65A0" w14:textId="77777777" w:rsidTr="004B74C3">
        <w:trPr>
          <w:trHeight w:val="149"/>
        </w:trPr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24F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F00D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B22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D438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2022</w:t>
            </w:r>
          </w:p>
        </w:tc>
      </w:tr>
      <w:tr w:rsidR="00106C62" w:rsidRPr="007A149D" w14:paraId="130BB7E6" w14:textId="77777777" w:rsidTr="00797B0C">
        <w:trPr>
          <w:trHeight w:val="7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993" w14:textId="68163C1E" w:rsidR="00106C62" w:rsidRPr="007C141D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D10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Adequar o quadro de servidores para assistência à demanda local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E6E" w14:textId="21AFA569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Adequação do quadro de servidores realizada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4565" w14:textId="77777777" w:rsidR="00106C62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Verificação do quantitativo de servidores disponíveis no Plano de Cargos e Carreiras (PCC); Levantamento da necessidade de servidores por setor; </w:t>
            </w:r>
          </w:p>
          <w:p w14:paraId="1143C3CE" w14:textId="77777777" w:rsidR="00106C62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Relatório do RH dos servidores atuantes; </w:t>
            </w:r>
          </w:p>
          <w:p w14:paraId="31132D9B" w14:textId="6A7B24E8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Análise dos recursos financeiros para contratação.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5D43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</w:t>
            </w:r>
          </w:p>
        </w:tc>
      </w:tr>
      <w:tr w:rsidR="00106C62" w:rsidRPr="007A149D" w14:paraId="6629A7D3" w14:textId="77777777" w:rsidTr="00797B0C">
        <w:trPr>
          <w:trHeight w:val="7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CE4" w14:textId="6283FB09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A25C" w14:textId="14C434C0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Atualizar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os cargos comissionados da S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ecretaria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M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unicipal de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S</w:t>
            </w:r>
            <w:r>
              <w:rPr>
                <w:rFonts w:ascii="Arial" w:eastAsia="Times New Roman" w:hAnsi="Arial"/>
                <w:sz w:val="16"/>
                <w:szCs w:val="16"/>
              </w:rPr>
              <w:t>aúde (SMS)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de acordo com </w:t>
            </w:r>
            <w:r>
              <w:rPr>
                <w:rFonts w:ascii="Arial" w:eastAsia="Times New Roman" w:hAnsi="Arial"/>
                <w:sz w:val="16"/>
                <w:szCs w:val="16"/>
              </w:rPr>
              <w:t>a realidade local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5A7F" w14:textId="2DC33A0B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Organograma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da SMS atualizado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944F" w14:textId="77777777" w:rsidR="00106C62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Revisão do organograma</w:t>
            </w:r>
            <w:r>
              <w:rPr>
                <w:rFonts w:ascii="Arial" w:eastAsia="Times New Roman" w:hAnsi="Arial"/>
                <w:sz w:val="16"/>
                <w:szCs w:val="16"/>
              </w:rPr>
              <w:t>;</w:t>
            </w:r>
          </w:p>
          <w:p w14:paraId="0D6132A0" w14:textId="426A66CD" w:rsidR="006D777C" w:rsidRDefault="006D777C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Alteração da lei municipal 1128/2014 que designa os cargos da Secretaria Municipal;</w:t>
            </w:r>
          </w:p>
          <w:p w14:paraId="2CCB8875" w14:textId="728882BF" w:rsidR="00F63FCC" w:rsidRDefault="00F63FCC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Realização de concurso público e/ou processo seletivo quando necessário;</w:t>
            </w:r>
          </w:p>
          <w:p w14:paraId="20228105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7036" w14:textId="5D8EDE22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D9623F">
              <w:rPr>
                <w:rFonts w:ascii="Arial" w:eastAsia="Times New Roman" w:hAnsi="Arial"/>
                <w:sz w:val="16"/>
                <w:szCs w:val="16"/>
              </w:rPr>
              <w:t>1</w:t>
            </w:r>
          </w:p>
        </w:tc>
      </w:tr>
      <w:tr w:rsidR="00F63FCC" w:rsidRPr="0053395D" w14:paraId="5053F6EE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98E" w14:textId="19AC3E7E" w:rsidR="00F63FCC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94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DD22" w14:textId="1F23580C" w:rsidR="00F63FCC" w:rsidRPr="00637F3F" w:rsidRDefault="00F63FCC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Fortalecer programas de incentivo à formação profissional, pesquisa e inovação para o SUS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454F" w14:textId="7D57FB98" w:rsidR="00F63FCC" w:rsidRDefault="00F63FCC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Manter Convênio com ICEPI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5D21" w14:textId="77777777" w:rsidR="00F63FCC" w:rsidRDefault="00F63FCC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Incentivar a participação dos profissionais enfermeiros, médicos e dentistas;</w:t>
            </w:r>
          </w:p>
          <w:p w14:paraId="7F85A703" w14:textId="42EA97A0" w:rsidR="00F63FCC" w:rsidRPr="00637F3F" w:rsidRDefault="00F63FCC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Oferecer vagas sempre que possível para os candidatos bolsistas;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0A96" w14:textId="77777777" w:rsidR="00F63FCC" w:rsidRPr="00637F3F" w:rsidRDefault="00F63FCC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106C62" w:rsidRPr="0053395D" w14:paraId="74BFC0CD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C2E" w14:textId="0B325A9A" w:rsidR="00106C62" w:rsidRPr="007C141D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DB72" w14:textId="43CF0590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Manter instrumento de Avali</w:t>
            </w:r>
            <w:r>
              <w:rPr>
                <w:rFonts w:ascii="Arial" w:eastAsia="Times New Roman" w:hAnsi="Arial"/>
                <w:sz w:val="16"/>
                <w:szCs w:val="16"/>
              </w:rPr>
              <w:t>ação funcional dos servidores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 da rede Municipal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6C20" w14:textId="0BE7DE76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 xml:space="preserve">Percentual </w:t>
            </w:r>
            <w:r w:rsidRPr="00637F3F">
              <w:rPr>
                <w:rFonts w:ascii="Arial" w:eastAsia="Times New Roman" w:hAnsi="Arial"/>
                <w:sz w:val="16"/>
                <w:szCs w:val="16"/>
              </w:rPr>
              <w:t>de servidores avaliados conforme instrumento instituído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B495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Avaliações dos servidores municipais em estágio probatório e progressões pela chefia imediata; Envio da ficha de avaliação de desempenho para a comissão responsável.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9160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  <w:tr w:rsidR="00106C62" w:rsidRPr="0053395D" w14:paraId="0A027FC6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33D" w14:textId="62C0BFFE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96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E665" w14:textId="77777777" w:rsidR="00106C62" w:rsidRPr="00C85ECE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  <w:p w14:paraId="0FFD1917" w14:textId="6AD189B4" w:rsidR="00106C62" w:rsidRPr="00C85ECE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Manter o contrato de prestação de serviços com o consórcio CIM Pedra Azul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373B" w14:textId="3805702A" w:rsidR="00106C62" w:rsidRPr="00C85ECE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</w:t>
            </w: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ontrato com o CIM Pedra Azul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efetuado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A147" w14:textId="7777777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Manutenção do Contrato de rateio e Programas</w:t>
            </w:r>
          </w:p>
          <w:p w14:paraId="652BD542" w14:textId="29AC5BA7" w:rsidR="00106C62" w:rsidRPr="00C85ECE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Monitoramento e avaliação dos serviços prestados;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2482" w14:textId="0A529DE6" w:rsidR="00106C62" w:rsidRPr="00C85ECE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17B0868D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FCD" w14:textId="64C18AE4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97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0222" w14:textId="4643BC9C" w:rsidR="00106C62" w:rsidRPr="009C676E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Manter Termo de Colaboração com o Hospital Padre Máximo (HPM)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0D7" w14:textId="7F7C8F1E" w:rsidR="00106C62" w:rsidRPr="009C676E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Termo de colaboração efetuado com HPM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A9C2" w14:textId="07F5B151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Prestação se serviços para atendimento hospitalar, ambulatorial eletivo e atendimento de pronto socorro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; </w:t>
            </w:r>
          </w:p>
          <w:p w14:paraId="77A01FED" w14:textId="04F5AC3D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Monitoramento e avaliação das metas estabelecidas no termo de colaboração;</w:t>
            </w:r>
          </w:p>
          <w:p w14:paraId="027E74AE" w14:textId="5FDD629F" w:rsidR="00106C62" w:rsidRPr="00C81AFD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Repasse Financeiro Mensal;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F241" w14:textId="697396D5" w:rsidR="00106C62" w:rsidRPr="009C676E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59DA653B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13D" w14:textId="6F394B49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98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A06E" w14:textId="3628A855" w:rsidR="00106C62" w:rsidRPr="00C85ECE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Contratar </w:t>
            </w: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empresa especializada para manutenção corretiva e preventiva</w:t>
            </w:r>
            <w:r w:rsidR="00F63FCC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dos equipamentos odontológicos, médicos e laboratoriais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6BAF" w14:textId="471F12A2" w:rsidR="00106C62" w:rsidRPr="00F63FCC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  <w:highlight w:val="yellow"/>
              </w:rPr>
            </w:pPr>
            <w:r w:rsidRPr="00001B5D">
              <w:rPr>
                <w:rFonts w:ascii="Arial" w:eastAsia="Times New Roman" w:hAnsi="Arial"/>
                <w:color w:val="000000"/>
                <w:sz w:val="16"/>
                <w:szCs w:val="16"/>
              </w:rPr>
              <w:t>Contrato efetuado para seguime</w:t>
            </w:r>
            <w:r w:rsidR="00001B5D" w:rsidRPr="00001B5D">
              <w:rPr>
                <w:rFonts w:ascii="Arial" w:eastAsia="Times New Roman" w:hAnsi="Arial"/>
                <w:color w:val="000000"/>
                <w:sz w:val="16"/>
                <w:szCs w:val="16"/>
              </w:rPr>
              <w:t>nto da assistência odontológica, médica e laboratorial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FC9C" w14:textId="44DD34BF" w:rsidR="00106C62" w:rsidRPr="00C85ECE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85ECE">
              <w:rPr>
                <w:rFonts w:ascii="Arial" w:eastAsia="Times New Roman" w:hAnsi="Arial"/>
                <w:color w:val="000000"/>
                <w:sz w:val="16"/>
                <w:szCs w:val="16"/>
              </w:rPr>
              <w:t>Contratar e supervisionar o serviço de manutenção preventiva e corretiva do setor odontológico da SMS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8C98" w14:textId="66A5960D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214D4DAA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9DF" w14:textId="123DC757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99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B281" w14:textId="797A61F0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Proporcionar o atendimento a portadores de necessidades especiais (convênio estabelecido com APAE do município)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FE8A" w14:textId="670C1FA2" w:rsidR="00106C62" w:rsidRPr="00637F3F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Manutenção do contrato com APAE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75F9" w14:textId="7777777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Manter repasse financeiro à APAE; </w:t>
            </w:r>
          </w:p>
          <w:p w14:paraId="7652E1C0" w14:textId="7988AF6A" w:rsidR="00106C62" w:rsidRPr="00637F3F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Monitorar os atendimentos realizados pela APAE aos munícipes.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78FC" w14:textId="0BBE6D2C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3BBEC70C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754" w14:textId="6BB7CDDB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5DA4" w14:textId="4A9F1C4F" w:rsidR="00106C62" w:rsidRPr="00CD1483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Expandir o número de Unidade de Saúde com a construção de novas unidades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143F" w14:textId="55F37DFB" w:rsidR="00106C62" w:rsidRPr="00991136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991136">
              <w:rPr>
                <w:rFonts w:ascii="Arial" w:eastAsia="Times New Roman" w:hAnsi="Arial"/>
                <w:color w:val="000000"/>
                <w:sz w:val="16"/>
                <w:szCs w:val="16"/>
              </w:rPr>
              <w:t>Unidade de Saúde construída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B95E" w14:textId="7777777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Construção de Unidade de Saúde </w:t>
            </w:r>
            <w:proofErr w:type="spellStart"/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Marmim</w:t>
            </w:r>
            <w:proofErr w:type="spellEnd"/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  <w:p w14:paraId="7332B383" w14:textId="0A05C2D8" w:rsidR="00106C62" w:rsidRPr="00CD1483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A7E4" w14:textId="40C90408" w:rsidR="00106C62" w:rsidRPr="00CD1483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68987403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BCB" w14:textId="787FA736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CB72" w14:textId="5F32BE6A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Construir unidade de Farmácia Cidadã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9FF0" w14:textId="489CD9E2" w:rsidR="00106C62" w:rsidRPr="00991136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Unidade de Farmácia Cidadã construída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BDFC" w14:textId="1A10A06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Construção da Farmácia Cidadã;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59DF" w14:textId="7AAC8EAE" w:rsidR="00106C62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543B5C48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B4B" w14:textId="4BD28E3F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lastRenderedPageBreak/>
              <w:t>102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F9EF" w14:textId="6935FF1B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Aquisição de Veículos para transporte de Pacientes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23F" w14:textId="578890BD" w:rsidR="00106C62" w:rsidRPr="00637F3F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Nº de Veículos Adquiridos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2F9C" w14:textId="7777777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Captação de Recursos para compra de veículos; Manutenção da frota; </w:t>
            </w:r>
          </w:p>
          <w:p w14:paraId="71316E5B" w14:textId="7D6B3F32" w:rsidR="00106C62" w:rsidRPr="00637F3F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Aquisição de Novos Veículos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803D" w14:textId="14791168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CD1483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798560F2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409" w14:textId="392DA702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103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67B7" w14:textId="6A7B7B8E" w:rsidR="00106C62" w:rsidRPr="00CD1483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Proporcionar o acesso da população as referências necessárias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A509" w14:textId="47B79FD5" w:rsidR="00106C62" w:rsidRPr="00CD1483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Revisar a Programação Pactuada Integrada (PPI) ambulatorial e hospitalar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AEF4" w14:textId="7777777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Avaliar a demanda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existente na regulação municipal;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</w:p>
          <w:p w14:paraId="7D74ACEA" w14:textId="2043CE73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Análise da produção executada a população de Venda Nova do Imigrante pelo município de referência;</w:t>
            </w:r>
          </w:p>
          <w:p w14:paraId="3711FDAC" w14:textId="15C7D7AB" w:rsidR="00106C62" w:rsidRPr="00CD1483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Encaminhar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a pactuação</w:t>
            </w: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para deliberação conforme fluxo estabelecido pela regional de Saúde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7A30" w14:textId="0D2A1254" w:rsidR="00106C62" w:rsidRPr="00CD1483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4B1AE1AB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F68" w14:textId="5ACDB625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104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0387" w14:textId="4094A318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Garantir</w:t>
            </w:r>
            <w:r w:rsidR="00797B0C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manutenção preventiva e corretiva em 100% dos equipamentos de refriger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ação da Rede de Frio nas UBS do município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151A" w14:textId="2C0E46FA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Manter contrato com empresa especializada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428F" w14:textId="0321F074" w:rsidR="00106C62" w:rsidRPr="00221398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Serviço próprio ou contratação para manutenção preventiva e corretiva de 100% dos equipamentos de refrigeração da Rede de Frio nas UBS do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município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.</w:t>
            </w:r>
          </w:p>
          <w:p w14:paraId="49E97617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3390" w14:textId="6838ACCF" w:rsidR="00106C62" w:rsidRPr="00637F3F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53395D" w14:paraId="6842B46A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4F7" w14:textId="0E7E827D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D594" w14:textId="1AA14A6F" w:rsidR="00106C62" w:rsidRPr="00221398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Adquirir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motogeradores</w:t>
            </w:r>
            <w:proofErr w:type="spellEnd"/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para to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dos os equipamentos de refrigeração 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da Rede de Frios (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RF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) para 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as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salas de vacinas das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UBS.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4D2E" w14:textId="57199BDF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Porcentagem de salas equipadas com </w:t>
            </w:r>
            <w:proofErr w:type="spellStart"/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motogeradores</w:t>
            </w:r>
            <w:proofErr w:type="spellEnd"/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404" w14:textId="7777777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Elaborar processo licitatório;</w:t>
            </w:r>
          </w:p>
          <w:p w14:paraId="29DC11F4" w14:textId="77777777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Destinar recursos para a compra; </w:t>
            </w:r>
          </w:p>
          <w:p w14:paraId="18FCC732" w14:textId="7AA9972D" w:rsidR="00106C62" w:rsidRPr="00221398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Aquisição de</w:t>
            </w: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motogeradores</w:t>
            </w:r>
            <w:proofErr w:type="spellEnd"/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.</w:t>
            </w:r>
          </w:p>
          <w:p w14:paraId="0EB1C351" w14:textId="246C488E" w:rsidR="00106C62" w:rsidRPr="00221398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B997" w14:textId="4887786D" w:rsidR="00106C62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100%</w:t>
            </w:r>
          </w:p>
        </w:tc>
      </w:tr>
      <w:tr w:rsidR="00106C62" w:rsidRPr="0053395D" w14:paraId="42EDE194" w14:textId="77777777" w:rsidTr="00797B0C">
        <w:trPr>
          <w:trHeight w:val="82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DA19" w14:textId="045ADE05" w:rsidR="00106C62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106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E6F2" w14:textId="731019FA" w:rsidR="00106C62" w:rsidRPr="00221398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Garantir manutenção preventiva e corretiva em 100% dos aparelhos de ar condicionado das salas de vacina.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A11C" w14:textId="551008EC" w:rsidR="00106C62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Manter contrato com empresa especializada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F27" w14:textId="2DCCA621" w:rsidR="00106C62" w:rsidRPr="00221398" w:rsidRDefault="00106C62" w:rsidP="00797B0C">
            <w:pPr>
              <w:jc w:val="both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221398">
              <w:rPr>
                <w:rFonts w:ascii="Arial" w:eastAsia="Times New Roman" w:hAnsi="Arial"/>
                <w:color w:val="000000"/>
                <w:sz w:val="16"/>
                <w:szCs w:val="16"/>
              </w:rPr>
              <w:t>Serviço próprio ou contratação para manutenção preventiva e corretiva de 100% dos aparelhos de ar condicionado das salas de vacina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7F0" w14:textId="00C7F951" w:rsidR="00106C62" w:rsidRDefault="00106C62" w:rsidP="00106C62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1</w:t>
            </w:r>
          </w:p>
        </w:tc>
      </w:tr>
      <w:tr w:rsidR="00106C62" w:rsidRPr="007A149D" w14:paraId="706A5BCB" w14:textId="77777777" w:rsidTr="004B74C3">
        <w:trPr>
          <w:trHeight w:val="64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9C3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Diretriz VII: Promover a gestão do trabalho e educação em saúde com foco na contribuição à adequada formação, alocação, qualificação, valorização e incentivo ao desempenho, assim como a democratização das relações de trabalho no Sistema Único de Saúde. </w:t>
            </w:r>
          </w:p>
        </w:tc>
      </w:tr>
      <w:tr w:rsidR="00106C62" w:rsidRPr="007A149D" w14:paraId="15BDF9BD" w14:textId="77777777" w:rsidTr="004B74C3">
        <w:trPr>
          <w:trHeight w:val="41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1A0" w14:textId="77777777" w:rsidR="00106C62" w:rsidRPr="00637F3F" w:rsidRDefault="00106C62" w:rsidP="00106C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Objetivo: Contribuir para efetivação da gestão, Planejamento, formação e desenvolvimento dos trabalhadores do SUS, em consonância com as políticas nacionais e estaduais de educação permanente e de humanização.</w:t>
            </w:r>
          </w:p>
        </w:tc>
      </w:tr>
      <w:tr w:rsidR="00106C62" w:rsidRPr="007A149D" w14:paraId="25D408AE" w14:textId="77777777" w:rsidTr="004B74C3">
        <w:trPr>
          <w:trHeight w:val="300"/>
        </w:trPr>
        <w:tc>
          <w:tcPr>
            <w:tcW w:w="1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D7F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Metas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FFB4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6991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b/>
                <w:bCs/>
                <w:sz w:val="16"/>
                <w:szCs w:val="16"/>
              </w:rPr>
              <w:t>Ações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BCF7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2022</w:t>
            </w:r>
          </w:p>
        </w:tc>
      </w:tr>
      <w:tr w:rsidR="00106C62" w:rsidRPr="00CB28CA" w14:paraId="0DDC9D97" w14:textId="77777777" w:rsidTr="00797B0C">
        <w:trPr>
          <w:trHeight w:val="89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07C" w14:textId="59294E8C" w:rsidR="00106C62" w:rsidRPr="007C141D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107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481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 xml:space="preserve">Capacitar os servidores da Saúde, de acordo com a necessidade do setor, de forma continuada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9270" w14:textId="594E8B2A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Número de capacitações realizadas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A9FB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Participação dos servidores em cursos de acordo com a necessidade e disponibilidade da SMS; Disponibilização de transporte para os cursos ofertados pela SESA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CD1C" w14:textId="658FC3CB" w:rsidR="00106C62" w:rsidRPr="00637F3F" w:rsidRDefault="00001B5D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12</w:t>
            </w:r>
          </w:p>
        </w:tc>
      </w:tr>
      <w:tr w:rsidR="00106C62" w:rsidRPr="00CB28CA" w14:paraId="6393A833" w14:textId="77777777" w:rsidTr="00797B0C">
        <w:trPr>
          <w:trHeight w:val="27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B57" w14:textId="0C703CCB" w:rsidR="00106C62" w:rsidRPr="007C141D" w:rsidRDefault="00797B0C" w:rsidP="00797B0C">
            <w:pPr>
              <w:spacing w:before="480"/>
              <w:rPr>
                <w:rFonts w:ascii="Arial" w:eastAsia="Times New Roman" w:hAnsi="Arial"/>
                <w:b/>
                <w:szCs w:val="16"/>
              </w:rPr>
            </w:pPr>
            <w:r>
              <w:rPr>
                <w:rFonts w:ascii="Arial" w:eastAsia="Times New Roman" w:hAnsi="Arial"/>
                <w:b/>
                <w:szCs w:val="16"/>
              </w:rPr>
              <w:t>108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DF5F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Garantir que os trabalhadores que atendem ao SUS, na esfera pública, tenham vínculos protegido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EF2A" w14:textId="6531361A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Percentual de servidores com vínculos formalizados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0C2E" w14:textId="77777777" w:rsidR="00106C62" w:rsidRPr="00637F3F" w:rsidRDefault="00106C62" w:rsidP="00797B0C">
            <w:pPr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Realizar contratações de acordo com o preconizado para o ingresso ao serviço público e PCCS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0619" w14:textId="77777777" w:rsidR="00106C62" w:rsidRPr="00637F3F" w:rsidRDefault="00106C62" w:rsidP="00106C62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637F3F">
              <w:rPr>
                <w:rFonts w:ascii="Arial" w:eastAsia="Times New Roman" w:hAnsi="Arial"/>
                <w:sz w:val="16"/>
                <w:szCs w:val="16"/>
              </w:rPr>
              <w:t>100%</w:t>
            </w:r>
          </w:p>
        </w:tc>
      </w:tr>
    </w:tbl>
    <w:p w14:paraId="32A8926E" w14:textId="77777777" w:rsidR="00ED2488" w:rsidRDefault="00ED2488" w:rsidP="000F30E5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08066101" w14:textId="77777777" w:rsidR="00ED2488" w:rsidRDefault="00ED2488">
      <w:pPr>
        <w:spacing w:after="200" w:line="276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77C40B12" w14:textId="77777777" w:rsidR="00C608E9" w:rsidRDefault="00C608E9" w:rsidP="000F30E5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C608E9">
        <w:rPr>
          <w:rFonts w:ascii="Arial" w:hAnsi="Arial"/>
          <w:b/>
          <w:sz w:val="24"/>
          <w:szCs w:val="24"/>
        </w:rPr>
        <w:lastRenderedPageBreak/>
        <w:t>REFERÊNCIAS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36E9BC15" w14:textId="77777777" w:rsidR="008A483A" w:rsidRDefault="008A483A" w:rsidP="000F30E5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3FE145EC" w14:textId="77777777" w:rsidR="00A440B5" w:rsidRPr="008A483A" w:rsidRDefault="00A440B5" w:rsidP="00A440B5">
      <w:pPr>
        <w:spacing w:line="360" w:lineRule="auto"/>
        <w:jc w:val="both"/>
        <w:rPr>
          <w:rFonts w:ascii="Arial" w:eastAsia="Arial" w:hAnsi="Arial"/>
          <w:b/>
          <w:color w:val="000000" w:themeColor="text1"/>
          <w:w w:val="80"/>
          <w:sz w:val="24"/>
          <w:szCs w:val="24"/>
        </w:rPr>
      </w:pPr>
      <w:r w:rsidRPr="00285DC6">
        <w:rPr>
          <w:rFonts w:ascii="Arial" w:eastAsia="Arial" w:hAnsi="Arial"/>
          <w:color w:val="000000" w:themeColor="text1"/>
          <w:w w:val="80"/>
          <w:sz w:val="24"/>
          <w:szCs w:val="24"/>
        </w:rPr>
        <w:t>OLIVEIRA, R. F</w:t>
      </w:r>
      <w:r w:rsidRPr="008A483A">
        <w:rPr>
          <w:rFonts w:ascii="Arial" w:eastAsia="Arial" w:hAnsi="Arial"/>
          <w:color w:val="000000" w:themeColor="text1"/>
          <w:w w:val="80"/>
          <w:sz w:val="24"/>
          <w:szCs w:val="24"/>
        </w:rPr>
        <w:t xml:space="preserve">. </w:t>
      </w:r>
      <w:r w:rsidRPr="008A483A">
        <w:rPr>
          <w:rFonts w:ascii="Arial" w:eastAsia="Arial" w:hAnsi="Arial"/>
          <w:b/>
          <w:color w:val="000000" w:themeColor="text1"/>
          <w:w w:val="80"/>
          <w:sz w:val="24"/>
          <w:szCs w:val="24"/>
        </w:rPr>
        <w:t>A reestruturação do espaço geográfico de Venda Nova do</w:t>
      </w:r>
      <w:r w:rsidR="008A483A">
        <w:rPr>
          <w:rFonts w:ascii="Arial" w:eastAsia="Arial" w:hAnsi="Arial"/>
          <w:b/>
          <w:color w:val="000000" w:themeColor="text1"/>
          <w:w w:val="80"/>
          <w:sz w:val="24"/>
          <w:szCs w:val="24"/>
        </w:rPr>
        <w:t xml:space="preserve"> </w:t>
      </w:r>
      <w:r w:rsidRPr="008A483A">
        <w:rPr>
          <w:rFonts w:ascii="Arial" w:eastAsia="Arial" w:hAnsi="Arial"/>
          <w:b/>
          <w:color w:val="000000" w:themeColor="text1"/>
          <w:w w:val="80"/>
          <w:sz w:val="24"/>
          <w:szCs w:val="24"/>
        </w:rPr>
        <w:t>Imigrante - ES pelo turismo: Ênfase sobre as atividades realizadas no espaço rural</w:t>
      </w:r>
      <w:r w:rsidRPr="008A483A">
        <w:rPr>
          <w:rFonts w:ascii="Arial" w:eastAsia="Arial" w:hAnsi="Arial"/>
          <w:color w:val="000000" w:themeColor="text1"/>
          <w:w w:val="80"/>
          <w:sz w:val="24"/>
          <w:szCs w:val="24"/>
        </w:rPr>
        <w:t>. Disponível em:</w:t>
      </w:r>
      <w:r w:rsidR="008A483A" w:rsidRPr="008A483A">
        <w:rPr>
          <w:rFonts w:ascii="Arial" w:eastAsia="Arial" w:hAnsi="Arial"/>
          <w:color w:val="000000" w:themeColor="text1"/>
          <w:w w:val="80"/>
          <w:sz w:val="24"/>
          <w:szCs w:val="24"/>
        </w:rPr>
        <w:t xml:space="preserve"> </w:t>
      </w:r>
      <w:r w:rsidRPr="008A483A">
        <w:rPr>
          <w:rFonts w:ascii="Arial" w:eastAsia="Arial" w:hAnsi="Arial"/>
          <w:color w:val="000000" w:themeColor="text1"/>
          <w:w w:val="80"/>
          <w:sz w:val="24"/>
          <w:szCs w:val="24"/>
        </w:rPr>
        <w:t>&lt;</w:t>
      </w:r>
      <w:hyperlink r:id="rId8" w:history="1">
        <w:r w:rsidRPr="008A483A">
          <w:rPr>
            <w:rFonts w:ascii="Arial" w:eastAsia="Times New Roman" w:hAnsi="Arial"/>
            <w:color w:val="000000" w:themeColor="text1"/>
            <w:w w:val="80"/>
            <w:sz w:val="24"/>
            <w:szCs w:val="24"/>
          </w:rPr>
          <w:t>http://observatoriogeograficoamericalatina.org.mx/egal12/Geografiasocioeconomica/Geogr</w:t>
        </w:r>
      </w:hyperlink>
      <w:hyperlink r:id="rId9" w:history="1">
        <w:r w:rsidRPr="008A483A">
          <w:rPr>
            <w:rFonts w:ascii="Arial" w:eastAsia="Times New Roman" w:hAnsi="Arial"/>
            <w:color w:val="000000" w:themeColor="text1"/>
            <w:w w:val="80"/>
            <w:sz w:val="24"/>
            <w:szCs w:val="24"/>
          </w:rPr>
          <w:t>afiaturistica/11.pdf</w:t>
        </w:r>
      </w:hyperlink>
      <w:r w:rsidR="008A483A" w:rsidRPr="008A483A">
        <w:rPr>
          <w:rFonts w:ascii="Arial" w:eastAsia="Times New Roman" w:hAnsi="Arial"/>
          <w:color w:val="000000" w:themeColor="text1"/>
          <w:w w:val="80"/>
          <w:sz w:val="24"/>
          <w:szCs w:val="24"/>
        </w:rPr>
        <w:t xml:space="preserve">&gt;. Acesso em: 02 </w:t>
      </w:r>
      <w:r w:rsidRPr="008A483A">
        <w:rPr>
          <w:rFonts w:ascii="Arial" w:eastAsia="Times New Roman" w:hAnsi="Arial"/>
          <w:color w:val="000000" w:themeColor="text1"/>
          <w:w w:val="80"/>
          <w:sz w:val="24"/>
          <w:szCs w:val="24"/>
        </w:rPr>
        <w:t>out 2017.</w:t>
      </w:r>
    </w:p>
    <w:p w14:paraId="404455D6" w14:textId="77777777" w:rsidR="00A440B5" w:rsidRPr="00A440B5" w:rsidRDefault="00A440B5" w:rsidP="00A440B5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440B5">
        <w:rPr>
          <w:rFonts w:ascii="Arial" w:hAnsi="Arial" w:cs="Arial"/>
          <w:color w:val="000000" w:themeColor="text1"/>
        </w:rPr>
        <w:t>BRASIL. </w:t>
      </w:r>
      <w:hyperlink r:id="rId10" w:tgtFrame="_blank" w:history="1">
        <w:r w:rsidRPr="00A440B5">
          <w:rPr>
            <w:rStyle w:val="Forte"/>
            <w:rFonts w:ascii="Arial" w:hAnsi="Arial" w:cs="Arial"/>
            <w:color w:val="000000" w:themeColor="text1"/>
          </w:rPr>
          <w:t>Constituição da República Federativa do Brasil</w:t>
        </w:r>
      </w:hyperlink>
      <w:r w:rsidRPr="00A440B5">
        <w:rPr>
          <w:rFonts w:ascii="Arial" w:hAnsi="Arial" w:cs="Arial"/>
          <w:color w:val="000000" w:themeColor="text1"/>
        </w:rPr>
        <w:t>. 48. ed. Brasília: Câmara dos Deputados, Edições Câmara, 2015.</w:t>
      </w:r>
    </w:p>
    <w:p w14:paraId="189DCA30" w14:textId="77777777" w:rsidR="00A440B5" w:rsidRPr="00A440B5" w:rsidRDefault="00760A41" w:rsidP="00A440B5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hyperlink r:id="rId11" w:tgtFrame="_blank" w:history="1">
        <w:r w:rsidR="00A440B5" w:rsidRPr="00A440B5">
          <w:rPr>
            <w:rStyle w:val="Forte"/>
            <w:rFonts w:ascii="Arial" w:hAnsi="Arial" w:cs="Arial"/>
            <w:color w:val="000000" w:themeColor="text1"/>
          </w:rPr>
          <w:t>Lei n. 8.842, de 04 de janeiro de 1994</w:t>
        </w:r>
      </w:hyperlink>
      <w:r w:rsidR="00A440B5" w:rsidRPr="00A440B5">
        <w:rPr>
          <w:rFonts w:ascii="Arial" w:hAnsi="Arial" w:cs="Arial"/>
          <w:color w:val="000000" w:themeColor="text1"/>
        </w:rPr>
        <w:t>. Dispõe sobre a Política Nacional do Idoso, cria o Conselho Nacional do Idoso e dá outras providências. Acessado em 05/09/2017.</w:t>
      </w:r>
    </w:p>
    <w:p w14:paraId="786245F0" w14:textId="77777777" w:rsidR="00A440B5" w:rsidRDefault="00A440B5" w:rsidP="00A440B5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440B5">
        <w:rPr>
          <w:rStyle w:val="Forte"/>
          <w:rFonts w:ascii="Arial" w:hAnsi="Arial" w:cs="Arial"/>
          <w:color w:val="000000" w:themeColor="text1"/>
        </w:rPr>
        <w:t>Estatuto do Idoso</w:t>
      </w:r>
      <w:r w:rsidRPr="00A440B5">
        <w:rPr>
          <w:rFonts w:ascii="Arial" w:hAnsi="Arial" w:cs="Arial"/>
          <w:color w:val="000000" w:themeColor="text1"/>
        </w:rPr>
        <w:t>. 4. ed. Brasília: Câmara dos Deputados, Edições Câmara, 2009. (Série Legislação, n. 31).</w:t>
      </w:r>
    </w:p>
    <w:p w14:paraId="6D21F25C" w14:textId="77777777" w:rsidR="0009504C" w:rsidRDefault="0009504C" w:rsidP="0009504C">
      <w:pPr>
        <w:spacing w:line="360" w:lineRule="auto"/>
        <w:ind w:right="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BRASIL b. Ministério da Saúde. Portaria 399, de 22 de fevereiro de 2006. “Divulga o Pacto pela Saúde 2006 – Consolidação do SUS e aprova as Diretrizes Operacionais do “referido Pacto”. </w:t>
      </w:r>
      <w:r>
        <w:rPr>
          <w:rFonts w:ascii="Arial" w:eastAsia="Arial" w:hAnsi="Arial"/>
          <w:b/>
          <w:sz w:val="24"/>
        </w:rPr>
        <w:t>Diário Oficial da União</w:t>
      </w:r>
      <w:r>
        <w:rPr>
          <w:rFonts w:ascii="Arial" w:eastAsia="Arial" w:hAnsi="Arial"/>
          <w:sz w:val="24"/>
        </w:rPr>
        <w:t>, Brasília, 23 de fevereiro de 2006.</w:t>
      </w:r>
    </w:p>
    <w:p w14:paraId="4A5B9C19" w14:textId="77777777" w:rsidR="0009504C" w:rsidRDefault="0009504C" w:rsidP="0009504C">
      <w:pPr>
        <w:spacing w:line="360" w:lineRule="auto"/>
        <w:jc w:val="both"/>
        <w:rPr>
          <w:rFonts w:ascii="Times New Roman" w:eastAsia="Times New Roman" w:hAnsi="Times New Roman"/>
        </w:rPr>
      </w:pPr>
    </w:p>
    <w:p w14:paraId="37803B7B" w14:textId="77777777" w:rsidR="0009504C" w:rsidRDefault="0009504C" w:rsidP="0009504C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BRASIL c. Ministério da Saúde. Portaria 699, de 30 de março de 2006. “Regulamenta as Diretrizes Operacionais dos Pactos Pela Vida e de Gestão”. </w:t>
      </w:r>
      <w:r>
        <w:rPr>
          <w:rFonts w:ascii="Arial" w:eastAsia="Arial" w:hAnsi="Arial"/>
          <w:b/>
          <w:sz w:val="24"/>
        </w:rPr>
        <w:t>Diário Oficial da União</w:t>
      </w:r>
      <w:r>
        <w:rPr>
          <w:rFonts w:ascii="Arial" w:eastAsia="Arial" w:hAnsi="Arial"/>
          <w:sz w:val="24"/>
        </w:rPr>
        <w:t>, Brasília, 03 de abril de 2006.</w:t>
      </w:r>
    </w:p>
    <w:p w14:paraId="4D76B3B3" w14:textId="77777777" w:rsidR="0081027D" w:rsidRDefault="0081027D" w:rsidP="0009504C">
      <w:pPr>
        <w:spacing w:line="360" w:lineRule="auto"/>
        <w:jc w:val="both"/>
        <w:rPr>
          <w:rFonts w:ascii="Arial" w:eastAsia="Arial" w:hAnsi="Arial"/>
          <w:sz w:val="24"/>
        </w:rPr>
      </w:pPr>
    </w:p>
    <w:p w14:paraId="5DD8C7F2" w14:textId="77777777" w:rsidR="0081027D" w:rsidRDefault="0081027D" w:rsidP="0081027D">
      <w:pPr>
        <w:spacing w:line="360" w:lineRule="auto"/>
        <w:jc w:val="both"/>
        <w:rPr>
          <w:rFonts w:ascii="Arial" w:eastAsia="Arial" w:hAnsi="Arial"/>
          <w:color w:val="000000" w:themeColor="text1"/>
          <w:sz w:val="24"/>
        </w:rPr>
      </w:pPr>
      <w:r w:rsidRPr="0081027D">
        <w:rPr>
          <w:rFonts w:ascii="Arial" w:eastAsia="Arial" w:hAnsi="Arial"/>
          <w:color w:val="000000" w:themeColor="text1"/>
          <w:sz w:val="24"/>
        </w:rPr>
        <w:t xml:space="preserve">BRASIL d. Ministério da Saúde. Portaria 2.669, de 03 de novembro de 2009. “Estabelece as prioridades, objetivos, metas e indicadores de monitoramento e avaliação do Pacto pela Saúde, nos componentes pela Vida e de Gestão, e as orientações, prazos e diretrizes do seu processo de pactuação para o biênio 2010 - 2011”. </w:t>
      </w:r>
      <w:r w:rsidRPr="0081027D">
        <w:rPr>
          <w:rFonts w:ascii="Arial" w:eastAsia="Arial" w:hAnsi="Arial"/>
          <w:b/>
          <w:color w:val="000000" w:themeColor="text1"/>
          <w:sz w:val="24"/>
        </w:rPr>
        <w:t>Diário Oficial da União</w:t>
      </w:r>
      <w:r w:rsidRPr="0081027D">
        <w:rPr>
          <w:rFonts w:ascii="Arial" w:eastAsia="Arial" w:hAnsi="Arial"/>
          <w:color w:val="000000" w:themeColor="text1"/>
          <w:sz w:val="24"/>
        </w:rPr>
        <w:t>, Brasília, 06 de Novembro de 2009.</w:t>
      </w:r>
    </w:p>
    <w:p w14:paraId="607B7AA9" w14:textId="77777777" w:rsidR="0081027D" w:rsidRDefault="0081027D" w:rsidP="0081027D">
      <w:pPr>
        <w:spacing w:line="360" w:lineRule="auto"/>
        <w:jc w:val="both"/>
        <w:rPr>
          <w:rFonts w:ascii="Arial" w:eastAsia="Arial" w:hAnsi="Arial"/>
          <w:color w:val="000000" w:themeColor="text1"/>
          <w:sz w:val="24"/>
        </w:rPr>
      </w:pPr>
    </w:p>
    <w:p w14:paraId="7C1D86DF" w14:textId="77777777" w:rsidR="0081027D" w:rsidRPr="0081027D" w:rsidRDefault="0081027D" w:rsidP="0081027D">
      <w:pPr>
        <w:spacing w:line="360" w:lineRule="auto"/>
        <w:ind w:right="160"/>
        <w:jc w:val="both"/>
        <w:rPr>
          <w:rFonts w:ascii="Arial" w:hAnsi="Arial"/>
          <w:color w:val="000000" w:themeColor="text1"/>
          <w:sz w:val="24"/>
          <w:szCs w:val="24"/>
        </w:rPr>
      </w:pPr>
      <w:r w:rsidRPr="0081027D">
        <w:rPr>
          <w:rFonts w:ascii="Arial" w:hAnsi="Arial"/>
          <w:color w:val="000000" w:themeColor="text1"/>
          <w:sz w:val="24"/>
          <w:szCs w:val="24"/>
        </w:rPr>
        <w:lastRenderedPageBreak/>
        <w:t>BRASIL. Ministério da Saúde. Secretaria de Vigilância em Saúde. Coordenação-Geral de Desenvolvimento da Epidemiologia em Serviç</w:t>
      </w:r>
      <w:r>
        <w:rPr>
          <w:rFonts w:ascii="Arial" w:hAnsi="Arial"/>
          <w:color w:val="000000" w:themeColor="text1"/>
          <w:sz w:val="24"/>
          <w:szCs w:val="24"/>
        </w:rPr>
        <w:t>os. Guia de Vigilância em Saúde</w:t>
      </w:r>
      <w:r w:rsidRPr="0081027D">
        <w:rPr>
          <w:rFonts w:ascii="Arial" w:hAnsi="Arial"/>
          <w:color w:val="000000" w:themeColor="text1"/>
          <w:sz w:val="24"/>
          <w:szCs w:val="24"/>
        </w:rPr>
        <w:t>: volume 3 / Ministério da Saúde, Secretaria de Vigilância em Saúde, Coordenação-Geral de Desenvolvimento da Epidemiologia em Servi</w:t>
      </w:r>
      <w:r>
        <w:rPr>
          <w:rFonts w:ascii="Arial" w:hAnsi="Arial"/>
          <w:color w:val="000000" w:themeColor="text1"/>
          <w:sz w:val="24"/>
          <w:szCs w:val="24"/>
        </w:rPr>
        <w:t>ços. – 1. ed. atual. – Brasília</w:t>
      </w:r>
      <w:r w:rsidRPr="0081027D">
        <w:rPr>
          <w:rFonts w:ascii="Arial" w:hAnsi="Arial"/>
          <w:color w:val="000000" w:themeColor="text1"/>
          <w:sz w:val="24"/>
          <w:szCs w:val="24"/>
        </w:rPr>
        <w:t>: Ministério da Saúde, 2017.</w:t>
      </w:r>
    </w:p>
    <w:p w14:paraId="13CC2548" w14:textId="77777777" w:rsidR="0081027D" w:rsidRPr="0081027D" w:rsidRDefault="0081027D" w:rsidP="0081027D">
      <w:pPr>
        <w:spacing w:line="360" w:lineRule="auto"/>
        <w:ind w:right="160"/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19BEEFD5" w14:textId="77777777" w:rsidR="0081027D" w:rsidRDefault="0081027D" w:rsidP="0081027D">
      <w:pPr>
        <w:pStyle w:val="Default"/>
        <w:spacing w:line="360" w:lineRule="auto"/>
        <w:jc w:val="both"/>
        <w:rPr>
          <w:color w:val="000000" w:themeColor="text1"/>
        </w:rPr>
      </w:pPr>
      <w:r w:rsidRPr="0081027D">
        <w:rPr>
          <w:color w:val="000000" w:themeColor="text1"/>
        </w:rPr>
        <w:t>BRASIL. Ministério da Saúde. Secretaria de Vigilância em Saúde. Departamento de Vigilância das Doenças Transmissíveis. Manual de Normas e Procedimentos para Vacinação / Ministério da Saúde, Secretaria de Vigilância em Saúde, Departamento de Vigilância das Doe</w:t>
      </w:r>
      <w:r>
        <w:rPr>
          <w:color w:val="000000" w:themeColor="text1"/>
        </w:rPr>
        <w:t>nças Transmissíveis. – Brasília</w:t>
      </w:r>
      <w:r w:rsidRPr="0081027D">
        <w:rPr>
          <w:color w:val="000000" w:themeColor="text1"/>
        </w:rPr>
        <w:t>: Ministério da Saúde, 2014.</w:t>
      </w:r>
    </w:p>
    <w:p w14:paraId="4D038C74" w14:textId="77777777" w:rsidR="0081027D" w:rsidRDefault="0081027D" w:rsidP="0081027D">
      <w:pPr>
        <w:pStyle w:val="Default"/>
        <w:spacing w:line="360" w:lineRule="auto"/>
        <w:jc w:val="both"/>
        <w:rPr>
          <w:color w:val="000000" w:themeColor="text1"/>
        </w:rPr>
      </w:pPr>
    </w:p>
    <w:p w14:paraId="1C302252" w14:textId="77777777" w:rsidR="0081027D" w:rsidRPr="0081027D" w:rsidRDefault="0081027D" w:rsidP="0081027D">
      <w:pPr>
        <w:spacing w:line="360" w:lineRule="auto"/>
        <w:ind w:right="20"/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81027D">
        <w:rPr>
          <w:rFonts w:ascii="Arial" w:eastAsia="Times New Roman" w:hAnsi="Arial"/>
          <w:color w:val="000000" w:themeColor="text1"/>
          <w:sz w:val="24"/>
          <w:szCs w:val="24"/>
        </w:rPr>
        <w:t>BRASIL. Ministério da Saúde.  Decreto nº 7.508 de 28 de junho de 20111. Regulamenta a Lei n</w:t>
      </w:r>
      <w:r w:rsidRPr="0081027D">
        <w:rPr>
          <w:rFonts w:ascii="Arial" w:eastAsia="Times New Roman" w:hAnsi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1027D">
        <w:rPr>
          <w:rFonts w:ascii="Arial" w:eastAsia="Times New Roman" w:hAnsi="Arial"/>
          <w:color w:val="000000" w:themeColor="text1"/>
          <w:sz w:val="24"/>
          <w:szCs w:val="24"/>
        </w:rPr>
        <w:t xml:space="preserve"> 8.080, de 19 de setembro de 1990, para dispor sobre a organização do Sistema Único de Saúde - SUS, o planejamento da saúde, a assistência à saúde e a articulação </w:t>
      </w:r>
      <w:proofErr w:type="spellStart"/>
      <w:r w:rsidRPr="0081027D">
        <w:rPr>
          <w:rFonts w:ascii="Arial" w:eastAsia="Times New Roman" w:hAnsi="Arial"/>
          <w:color w:val="000000" w:themeColor="text1"/>
          <w:sz w:val="24"/>
          <w:szCs w:val="24"/>
        </w:rPr>
        <w:t>interfederativa</w:t>
      </w:r>
      <w:proofErr w:type="spellEnd"/>
      <w:r w:rsidRPr="0081027D">
        <w:rPr>
          <w:rFonts w:ascii="Arial" w:eastAsia="Times New Roman" w:hAnsi="Arial"/>
          <w:color w:val="000000" w:themeColor="text1"/>
          <w:sz w:val="24"/>
          <w:szCs w:val="24"/>
        </w:rPr>
        <w:t>, e dá outras providências.</w:t>
      </w:r>
      <w:r w:rsidRPr="0081027D">
        <w:rPr>
          <w:rFonts w:ascii="Arial" w:eastAsia="Arial" w:hAnsi="Arial"/>
          <w:b/>
          <w:color w:val="000000" w:themeColor="text1"/>
          <w:sz w:val="24"/>
          <w:szCs w:val="24"/>
        </w:rPr>
        <w:t xml:space="preserve"> Diário Oficial da União</w:t>
      </w:r>
      <w:r w:rsidRPr="0081027D">
        <w:rPr>
          <w:rFonts w:ascii="Arial" w:eastAsia="Arial" w:hAnsi="Arial"/>
          <w:color w:val="000000" w:themeColor="text1"/>
          <w:sz w:val="24"/>
          <w:szCs w:val="24"/>
        </w:rPr>
        <w:t>, Brasília, 29 de setembro de 2011.</w:t>
      </w:r>
    </w:p>
    <w:p w14:paraId="7DA17801" w14:textId="77777777" w:rsidR="0081027D" w:rsidRPr="0081027D" w:rsidRDefault="0081027D" w:rsidP="0081027D">
      <w:pPr>
        <w:spacing w:line="360" w:lineRule="auto"/>
        <w:ind w:right="20"/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3685C4DC" w14:textId="77777777" w:rsidR="0081027D" w:rsidRDefault="0081027D" w:rsidP="0081027D">
      <w:pPr>
        <w:spacing w:line="360" w:lineRule="auto"/>
        <w:ind w:right="20"/>
        <w:jc w:val="both"/>
        <w:rPr>
          <w:rFonts w:ascii="Arial" w:eastAsia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BRAS</w:t>
      </w:r>
      <w:r w:rsidRPr="0081027D">
        <w:rPr>
          <w:rFonts w:ascii="Arial" w:hAnsi="Arial"/>
          <w:color w:val="000000" w:themeColor="text1"/>
          <w:sz w:val="24"/>
          <w:szCs w:val="24"/>
        </w:rPr>
        <w:t>IL. Ministério da Saúde. Portaria nº 2.436, de 21 de setembro de 2017 “Aprova a Política Nacional de Atenção Básica, estabelecendo a revisão de diretrizes para a organização da Atenção Básica, no âmbito do Sistema Único de Saúde” (SUS).</w:t>
      </w:r>
      <w:r w:rsidRPr="0081027D">
        <w:rPr>
          <w:rFonts w:ascii="Arial" w:eastAsia="Arial" w:hAnsi="Arial"/>
          <w:b/>
          <w:color w:val="000000" w:themeColor="text1"/>
          <w:sz w:val="24"/>
          <w:szCs w:val="24"/>
        </w:rPr>
        <w:t xml:space="preserve"> Diário Oficial da União</w:t>
      </w:r>
      <w:r w:rsidRPr="0081027D">
        <w:rPr>
          <w:rFonts w:ascii="Arial" w:eastAsia="Arial" w:hAnsi="Arial"/>
          <w:color w:val="000000" w:themeColor="text1"/>
          <w:sz w:val="24"/>
          <w:szCs w:val="24"/>
        </w:rPr>
        <w:t>, Brasília, 22 de setembro de 2017.</w:t>
      </w:r>
    </w:p>
    <w:p w14:paraId="44DE078F" w14:textId="77777777" w:rsidR="0081027D" w:rsidRPr="0081027D" w:rsidRDefault="0081027D" w:rsidP="0081027D">
      <w:pPr>
        <w:spacing w:line="360" w:lineRule="auto"/>
        <w:ind w:right="20"/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14D4D869" w14:textId="77777777" w:rsidR="0081027D" w:rsidRDefault="0081027D" w:rsidP="0081027D">
      <w:pPr>
        <w:spacing w:line="360" w:lineRule="auto"/>
        <w:ind w:right="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Ministério da Saúde. </w:t>
      </w:r>
      <w:r>
        <w:rPr>
          <w:rFonts w:ascii="Arial" w:eastAsia="Arial" w:hAnsi="Arial"/>
          <w:b/>
          <w:sz w:val="24"/>
        </w:rPr>
        <w:t>Orientações acerca dos indicadores de monitoramento e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avaliação do pacto pela saúde, nos componentes pela vida e de gestão para o biênico 2010 – 2011</w:t>
      </w:r>
      <w:r>
        <w:rPr>
          <w:rFonts w:ascii="Arial" w:eastAsia="Arial" w:hAnsi="Arial"/>
          <w:sz w:val="24"/>
        </w:rPr>
        <w:t>. Brasília-DF. 2009.</w:t>
      </w:r>
    </w:p>
    <w:p w14:paraId="447EF75B" w14:textId="77777777" w:rsidR="0081027D" w:rsidRDefault="0081027D" w:rsidP="0081027D">
      <w:pPr>
        <w:spacing w:line="360" w:lineRule="auto"/>
        <w:jc w:val="both"/>
        <w:rPr>
          <w:rFonts w:ascii="Times New Roman" w:eastAsia="Times New Roman" w:hAnsi="Times New Roman"/>
        </w:rPr>
      </w:pPr>
    </w:p>
    <w:p w14:paraId="55E43546" w14:textId="77777777" w:rsidR="00C527C2" w:rsidRPr="00C527C2" w:rsidRDefault="00C527C2" w:rsidP="00C527C2">
      <w:pPr>
        <w:spacing w:line="360" w:lineRule="auto"/>
        <w:jc w:val="both"/>
        <w:rPr>
          <w:rFonts w:ascii="Arial" w:eastAsia="Arial" w:hAnsi="Arial"/>
          <w:color w:val="000000" w:themeColor="text1"/>
          <w:sz w:val="24"/>
        </w:rPr>
      </w:pPr>
      <w:r w:rsidRPr="00C527C2">
        <w:rPr>
          <w:rFonts w:ascii="Arial" w:eastAsia="Arial" w:hAnsi="Arial"/>
          <w:color w:val="000000" w:themeColor="text1"/>
          <w:sz w:val="24"/>
        </w:rPr>
        <w:t xml:space="preserve">Ministério da Saúde. </w:t>
      </w:r>
      <w:r w:rsidRPr="00C527C2">
        <w:rPr>
          <w:rFonts w:ascii="Arial" w:eastAsia="Arial" w:hAnsi="Arial"/>
          <w:b/>
          <w:color w:val="000000" w:themeColor="text1"/>
          <w:sz w:val="24"/>
        </w:rPr>
        <w:t>Guia de Vigilância Epidemiológica</w:t>
      </w:r>
      <w:r w:rsidRPr="00C527C2">
        <w:rPr>
          <w:rFonts w:ascii="Arial" w:eastAsia="Arial" w:hAnsi="Arial"/>
          <w:color w:val="000000" w:themeColor="text1"/>
          <w:sz w:val="24"/>
        </w:rPr>
        <w:t>. 6ª Edição. Brasília-DF, 2006.</w:t>
      </w:r>
    </w:p>
    <w:p w14:paraId="2EDCA8C1" w14:textId="77777777" w:rsidR="00C527C2" w:rsidRPr="00C527C2" w:rsidRDefault="00C527C2" w:rsidP="00C527C2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6242C449" w14:textId="77777777" w:rsidR="00C527C2" w:rsidRDefault="00C527C2" w:rsidP="00C527C2">
      <w:pPr>
        <w:spacing w:line="360" w:lineRule="auto"/>
        <w:ind w:right="20"/>
        <w:jc w:val="both"/>
        <w:rPr>
          <w:rFonts w:ascii="Arial" w:eastAsia="Arial" w:hAnsi="Arial"/>
          <w:color w:val="000000" w:themeColor="text1"/>
          <w:sz w:val="24"/>
        </w:rPr>
      </w:pPr>
      <w:r w:rsidRPr="00C527C2">
        <w:rPr>
          <w:rFonts w:ascii="Arial" w:eastAsia="Arial" w:hAnsi="Arial"/>
          <w:color w:val="000000" w:themeColor="text1"/>
          <w:sz w:val="24"/>
        </w:rPr>
        <w:t xml:space="preserve">Ministério da Saúde. </w:t>
      </w:r>
      <w:r w:rsidRPr="00C527C2">
        <w:rPr>
          <w:rFonts w:ascii="Arial" w:eastAsia="Arial" w:hAnsi="Arial"/>
          <w:b/>
          <w:color w:val="000000" w:themeColor="text1"/>
          <w:sz w:val="24"/>
        </w:rPr>
        <w:t>Política Nacional de Atenção Integral a Saúde do</w:t>
      </w:r>
      <w:r w:rsidRPr="00C527C2">
        <w:rPr>
          <w:rFonts w:ascii="Arial" w:eastAsia="Arial" w:hAnsi="Arial"/>
          <w:color w:val="000000" w:themeColor="text1"/>
          <w:sz w:val="24"/>
        </w:rPr>
        <w:t xml:space="preserve"> </w:t>
      </w:r>
      <w:r w:rsidRPr="00C527C2">
        <w:rPr>
          <w:rFonts w:ascii="Arial" w:eastAsia="Arial" w:hAnsi="Arial"/>
          <w:b/>
          <w:color w:val="000000" w:themeColor="text1"/>
          <w:sz w:val="24"/>
        </w:rPr>
        <w:t>Homem: Princípios e Diretrizes</w:t>
      </w:r>
      <w:r w:rsidRPr="00C527C2">
        <w:rPr>
          <w:rFonts w:ascii="Arial" w:eastAsia="Arial" w:hAnsi="Arial"/>
          <w:color w:val="000000" w:themeColor="text1"/>
          <w:sz w:val="24"/>
        </w:rPr>
        <w:t>. Brasília-DF. 2008.</w:t>
      </w:r>
    </w:p>
    <w:p w14:paraId="36710BFF" w14:textId="77777777" w:rsidR="00C527C2" w:rsidRDefault="00C527C2" w:rsidP="00C527C2">
      <w:pPr>
        <w:spacing w:line="360" w:lineRule="auto"/>
        <w:ind w:right="20"/>
        <w:jc w:val="both"/>
        <w:rPr>
          <w:rFonts w:ascii="Arial" w:eastAsia="Arial" w:hAnsi="Arial"/>
          <w:color w:val="000000" w:themeColor="text1"/>
          <w:sz w:val="24"/>
        </w:rPr>
      </w:pPr>
    </w:p>
    <w:p w14:paraId="29E6098F" w14:textId="77777777" w:rsidR="00C527C2" w:rsidRPr="00C527C2" w:rsidRDefault="00C527C2" w:rsidP="00C527C2">
      <w:pPr>
        <w:spacing w:line="360" w:lineRule="auto"/>
        <w:ind w:right="260"/>
        <w:jc w:val="both"/>
        <w:rPr>
          <w:rFonts w:ascii="Arial" w:eastAsia="Arial" w:hAnsi="Arial"/>
          <w:color w:val="000000" w:themeColor="text1"/>
          <w:sz w:val="24"/>
        </w:rPr>
      </w:pPr>
      <w:r w:rsidRPr="00C527C2">
        <w:rPr>
          <w:rFonts w:ascii="Arial" w:eastAsia="Arial" w:hAnsi="Arial"/>
          <w:color w:val="000000" w:themeColor="text1"/>
          <w:sz w:val="24"/>
        </w:rPr>
        <w:t xml:space="preserve">SESA-ES. </w:t>
      </w:r>
      <w:r w:rsidRPr="00C527C2">
        <w:rPr>
          <w:rFonts w:ascii="Arial" w:eastAsia="Arial" w:hAnsi="Arial"/>
          <w:b/>
          <w:color w:val="000000" w:themeColor="text1"/>
          <w:sz w:val="24"/>
        </w:rPr>
        <w:t>Oficina de Modelagem das Redes de Atenção à Saúde: Módulo I</w:t>
      </w:r>
      <w:r w:rsidRPr="00C527C2">
        <w:rPr>
          <w:rFonts w:ascii="Arial" w:eastAsia="Arial" w:hAnsi="Arial"/>
          <w:color w:val="000000" w:themeColor="text1"/>
          <w:sz w:val="24"/>
        </w:rPr>
        <w:t>. Vitória. 2008.</w:t>
      </w:r>
    </w:p>
    <w:p w14:paraId="79097735" w14:textId="77777777" w:rsidR="00C527C2" w:rsidRPr="00C527C2" w:rsidRDefault="00C527C2" w:rsidP="00C527C2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7B2F184C" w14:textId="77777777" w:rsidR="00C527C2" w:rsidRDefault="00C527C2" w:rsidP="00C527C2">
      <w:pPr>
        <w:spacing w:line="360" w:lineRule="auto"/>
        <w:ind w:right="160"/>
        <w:jc w:val="both"/>
        <w:rPr>
          <w:rFonts w:ascii="Arial" w:eastAsia="Arial" w:hAnsi="Arial"/>
          <w:color w:val="000000" w:themeColor="text1"/>
          <w:sz w:val="24"/>
        </w:rPr>
      </w:pPr>
      <w:r w:rsidRPr="00C527C2">
        <w:rPr>
          <w:rFonts w:ascii="Arial" w:eastAsia="Arial" w:hAnsi="Arial"/>
          <w:color w:val="000000" w:themeColor="text1"/>
          <w:sz w:val="24"/>
        </w:rPr>
        <w:t xml:space="preserve">DATASUS (a). </w:t>
      </w:r>
      <w:r w:rsidRPr="00C527C2">
        <w:rPr>
          <w:rFonts w:ascii="Arial" w:eastAsia="Arial" w:hAnsi="Arial"/>
          <w:b/>
          <w:color w:val="000000" w:themeColor="text1"/>
          <w:sz w:val="24"/>
        </w:rPr>
        <w:t>Sistema de Informações em Saúde</w:t>
      </w:r>
      <w:r>
        <w:rPr>
          <w:rFonts w:ascii="Arial" w:eastAsia="Arial" w:hAnsi="Arial"/>
          <w:color w:val="000000" w:themeColor="text1"/>
          <w:sz w:val="24"/>
        </w:rPr>
        <w:t>. Disponível em &lt;http:</w:t>
      </w:r>
      <w:r w:rsidR="00027438">
        <w:rPr>
          <w:rFonts w:ascii="Arial" w:eastAsia="Arial" w:hAnsi="Arial"/>
          <w:color w:val="000000" w:themeColor="text1"/>
          <w:sz w:val="24"/>
        </w:rPr>
        <w:t>//</w:t>
      </w:r>
      <w:r w:rsidRPr="00C527C2">
        <w:rPr>
          <w:rFonts w:ascii="Arial" w:eastAsia="Arial" w:hAnsi="Arial"/>
          <w:color w:val="000000" w:themeColor="text1"/>
          <w:sz w:val="24"/>
        </w:rPr>
        <w:t xml:space="preserve">www. datasus.gov.br&gt;. Acesso em: 09 </w:t>
      </w:r>
      <w:proofErr w:type="spellStart"/>
      <w:r>
        <w:rPr>
          <w:rFonts w:ascii="Arial" w:eastAsia="Arial" w:hAnsi="Arial"/>
          <w:color w:val="000000" w:themeColor="text1"/>
          <w:sz w:val="24"/>
        </w:rPr>
        <w:t>ago</w:t>
      </w:r>
      <w:proofErr w:type="spellEnd"/>
      <w:r w:rsidRPr="00C527C2">
        <w:rPr>
          <w:rFonts w:ascii="Arial" w:eastAsia="Arial" w:hAnsi="Arial"/>
          <w:color w:val="000000" w:themeColor="text1"/>
          <w:sz w:val="24"/>
        </w:rPr>
        <w:t xml:space="preserve"> 2017.</w:t>
      </w:r>
    </w:p>
    <w:p w14:paraId="58C4191D" w14:textId="77777777" w:rsidR="00D731D9" w:rsidRDefault="00D731D9" w:rsidP="00C527C2">
      <w:pPr>
        <w:spacing w:line="360" w:lineRule="auto"/>
        <w:ind w:right="160"/>
        <w:jc w:val="both"/>
        <w:rPr>
          <w:rFonts w:ascii="Arial" w:eastAsia="Arial" w:hAnsi="Arial"/>
          <w:color w:val="000000" w:themeColor="text1"/>
          <w:sz w:val="24"/>
        </w:rPr>
      </w:pPr>
    </w:p>
    <w:p w14:paraId="760450F6" w14:textId="77777777" w:rsidR="00027438" w:rsidRPr="00027438" w:rsidRDefault="00027438" w:rsidP="00027438">
      <w:pPr>
        <w:spacing w:line="360" w:lineRule="auto"/>
        <w:ind w:right="160"/>
        <w:jc w:val="both"/>
        <w:rPr>
          <w:rFonts w:ascii="Arial" w:hAnsi="Arial"/>
          <w:color w:val="000000" w:themeColor="text1"/>
          <w:sz w:val="24"/>
          <w:szCs w:val="24"/>
        </w:rPr>
      </w:pPr>
      <w:r w:rsidRPr="00027438">
        <w:rPr>
          <w:rFonts w:ascii="Arial" w:hAnsi="Arial"/>
          <w:color w:val="000000" w:themeColor="text1"/>
          <w:sz w:val="24"/>
          <w:szCs w:val="24"/>
        </w:rPr>
        <w:t>BRASIL. Ministério da Saúde. Secretaria de Vigilância em Saúde. Coordenação-Geral de Desenvolvimento da Epidemiologia em Serviços. Guia de Vigilância em Saúde:</w:t>
      </w:r>
      <w:r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027438">
        <w:rPr>
          <w:rFonts w:ascii="Arial" w:hAnsi="Arial"/>
          <w:color w:val="000000" w:themeColor="text1"/>
          <w:sz w:val="24"/>
          <w:szCs w:val="24"/>
        </w:rPr>
        <w:t xml:space="preserve">volume 3 / Ministério da Saúde, Secretaria de Vigilância em Saúde, Coordenação-Geral de Desenvolvimento da Epidemiologia em Serviços. – 1. ed. atual. – </w:t>
      </w:r>
      <w:proofErr w:type="gramStart"/>
      <w:r w:rsidRPr="00027438">
        <w:rPr>
          <w:rFonts w:ascii="Arial" w:hAnsi="Arial"/>
          <w:color w:val="000000" w:themeColor="text1"/>
          <w:sz w:val="24"/>
          <w:szCs w:val="24"/>
        </w:rPr>
        <w:t>Brasília :</w:t>
      </w:r>
      <w:proofErr w:type="gramEnd"/>
      <w:r w:rsidRPr="00027438">
        <w:rPr>
          <w:rFonts w:ascii="Arial" w:hAnsi="Arial"/>
          <w:color w:val="000000" w:themeColor="text1"/>
          <w:sz w:val="24"/>
          <w:szCs w:val="24"/>
        </w:rPr>
        <w:t xml:space="preserve"> Ministério da Saúde, 2017.</w:t>
      </w:r>
    </w:p>
    <w:p w14:paraId="1EA2EEFF" w14:textId="77777777" w:rsidR="00027438" w:rsidRPr="00027438" w:rsidRDefault="00027438" w:rsidP="00027438">
      <w:pPr>
        <w:spacing w:line="360" w:lineRule="auto"/>
        <w:ind w:right="160"/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6BB76967" w14:textId="77777777" w:rsidR="00027438" w:rsidRPr="00027438" w:rsidRDefault="00027438" w:rsidP="00027438">
      <w:pPr>
        <w:spacing w:line="360" w:lineRule="auto"/>
        <w:ind w:right="160"/>
        <w:jc w:val="both"/>
        <w:rPr>
          <w:rFonts w:ascii="Arial" w:hAnsi="Arial"/>
          <w:color w:val="000000" w:themeColor="text1"/>
          <w:sz w:val="24"/>
          <w:szCs w:val="24"/>
        </w:rPr>
      </w:pPr>
      <w:r w:rsidRPr="00027438">
        <w:rPr>
          <w:rFonts w:ascii="Arial" w:hAnsi="Arial"/>
          <w:color w:val="000000" w:themeColor="text1"/>
          <w:sz w:val="24"/>
          <w:szCs w:val="24"/>
        </w:rPr>
        <w:t xml:space="preserve">BRASIL (2015). Ministério da Saúde. Secretaria de Atenção à Saúde. Departamento de Atenção Básica. Estratégias para o cuidado da pessoa com doença crônica: o cuidado da pessoa tabagista, Brasília, DF, 2015. 154 p. </w:t>
      </w:r>
    </w:p>
    <w:p w14:paraId="76537A2B" w14:textId="77777777" w:rsidR="00027438" w:rsidRDefault="00027438" w:rsidP="00C527C2">
      <w:pPr>
        <w:spacing w:line="360" w:lineRule="auto"/>
        <w:ind w:right="160"/>
        <w:jc w:val="both"/>
        <w:rPr>
          <w:rFonts w:ascii="Arial" w:eastAsia="Arial" w:hAnsi="Arial"/>
          <w:color w:val="000000" w:themeColor="text1"/>
          <w:sz w:val="24"/>
        </w:rPr>
      </w:pPr>
    </w:p>
    <w:p w14:paraId="7B82B73B" w14:textId="77777777" w:rsidR="00B00EFE" w:rsidRPr="00B00EFE" w:rsidRDefault="00B00EFE" w:rsidP="00B00EFE">
      <w:pPr>
        <w:spacing w:line="360" w:lineRule="auto"/>
        <w:ind w:right="11"/>
        <w:jc w:val="both"/>
        <w:rPr>
          <w:rFonts w:ascii="Arial" w:hAnsi="Arial"/>
          <w:color w:val="000000" w:themeColor="text1"/>
          <w:sz w:val="24"/>
          <w:szCs w:val="24"/>
        </w:rPr>
      </w:pPr>
      <w:r w:rsidRPr="00B00EFE">
        <w:rPr>
          <w:rFonts w:ascii="Arial" w:hAnsi="Arial"/>
          <w:color w:val="000000" w:themeColor="text1"/>
          <w:sz w:val="24"/>
          <w:szCs w:val="24"/>
        </w:rPr>
        <w:t xml:space="preserve">Universidade Federal do Maranhão. UNA-SUS/UFMA. A Importância do planejamento na gestão do SUS/Célia Regina Rodrigues Gil; Isaías </w:t>
      </w:r>
      <w:proofErr w:type="spellStart"/>
      <w:r w:rsidRPr="00B00EFE">
        <w:rPr>
          <w:rFonts w:ascii="Arial" w:hAnsi="Arial"/>
          <w:color w:val="000000" w:themeColor="text1"/>
          <w:sz w:val="24"/>
          <w:szCs w:val="24"/>
        </w:rPr>
        <w:t>Cantóia</w:t>
      </w:r>
      <w:proofErr w:type="spellEnd"/>
      <w:r w:rsidRPr="00B00EFE">
        <w:rPr>
          <w:rFonts w:ascii="Arial" w:hAnsi="Arial"/>
          <w:color w:val="000000" w:themeColor="text1"/>
          <w:sz w:val="24"/>
          <w:szCs w:val="24"/>
        </w:rPr>
        <w:t xml:space="preserve"> Luiz; Maria Cristina Rodrigues Gil (Org.)</w:t>
      </w:r>
      <w:r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B00EFE">
        <w:rPr>
          <w:rFonts w:ascii="Arial" w:hAnsi="Arial"/>
          <w:color w:val="000000" w:themeColor="text1"/>
          <w:sz w:val="24"/>
          <w:szCs w:val="24"/>
        </w:rPr>
        <w:t>- São Luís, 2016.</w:t>
      </w:r>
    </w:p>
    <w:p w14:paraId="60BC5D20" w14:textId="77777777" w:rsidR="00B00EFE" w:rsidRPr="00B00EFE" w:rsidRDefault="00B00EFE" w:rsidP="00B00EFE">
      <w:pPr>
        <w:spacing w:line="360" w:lineRule="auto"/>
        <w:ind w:right="160"/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354D76DB" w14:textId="77777777" w:rsidR="00B00EFE" w:rsidRDefault="00B00EFE" w:rsidP="00B00EFE">
      <w:pPr>
        <w:spacing w:line="360" w:lineRule="auto"/>
        <w:ind w:right="160"/>
        <w:jc w:val="both"/>
        <w:rPr>
          <w:rFonts w:ascii="Arial" w:hAnsi="Arial"/>
          <w:color w:val="000000" w:themeColor="text1"/>
          <w:sz w:val="24"/>
          <w:szCs w:val="24"/>
        </w:rPr>
      </w:pPr>
      <w:r w:rsidRPr="00B00EFE">
        <w:rPr>
          <w:rFonts w:ascii="Arial" w:hAnsi="Arial"/>
          <w:color w:val="000000" w:themeColor="text1"/>
          <w:sz w:val="24"/>
          <w:szCs w:val="24"/>
        </w:rPr>
        <w:t xml:space="preserve">BRASIL (2014c). Ministério da Saúde. Secretaria de Atenção à Saúde. Implantação das Redes de Atenção à Saúde e outras estratégias BRASIL (2014c). Ministério da Saúde. Secretaria de Atenção à Saúde. Implantação das Redes de Atenção à Saúde e outras estratégias da SAS, Brasília, DF, 2014. </w:t>
      </w:r>
    </w:p>
    <w:p w14:paraId="77D58E6A" w14:textId="77777777" w:rsidR="00ED2488" w:rsidRDefault="00ED2488">
      <w:pPr>
        <w:spacing w:after="200" w:line="276" w:lineRule="auto"/>
        <w:rPr>
          <w:rFonts w:ascii="Arial" w:eastAsia="Arial" w:hAnsi="Arial"/>
          <w:color w:val="000000" w:themeColor="text1"/>
          <w:sz w:val="24"/>
        </w:rPr>
      </w:pPr>
      <w:r>
        <w:rPr>
          <w:rFonts w:ascii="Arial" w:eastAsia="Arial" w:hAnsi="Arial"/>
          <w:color w:val="000000" w:themeColor="text1"/>
          <w:sz w:val="24"/>
        </w:rPr>
        <w:br w:type="page"/>
      </w:r>
    </w:p>
    <w:p w14:paraId="56C57710" w14:textId="77777777" w:rsidR="00AC5231" w:rsidRDefault="00AC5231" w:rsidP="00275D4A">
      <w:pPr>
        <w:spacing w:line="360" w:lineRule="auto"/>
        <w:jc w:val="both"/>
        <w:rPr>
          <w:rFonts w:ascii="Arial" w:eastAsia="Times New Roman" w:hAnsi="Arial"/>
          <w:b/>
          <w:sz w:val="24"/>
          <w:szCs w:val="24"/>
        </w:rPr>
      </w:pPr>
    </w:p>
    <w:p w14:paraId="707572B5" w14:textId="77777777" w:rsidR="00275D4A" w:rsidRDefault="00D731D9" w:rsidP="00275D4A">
      <w:pPr>
        <w:spacing w:line="360" w:lineRule="auto"/>
        <w:jc w:val="both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Formatação</w:t>
      </w:r>
    </w:p>
    <w:p w14:paraId="64BE780C" w14:textId="2141B194" w:rsidR="00DE235E" w:rsidRDefault="00DE235E" w:rsidP="00DE235E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Elizeth Carlos </w:t>
      </w:r>
      <w:proofErr w:type="spellStart"/>
      <w:r w:rsidR="00BA0506">
        <w:rPr>
          <w:rFonts w:ascii="Arial" w:eastAsia="Times New Roman" w:hAnsi="Arial"/>
          <w:sz w:val="24"/>
          <w:szCs w:val="24"/>
        </w:rPr>
        <w:t>Vieira</w:t>
      </w:r>
      <w:r>
        <w:rPr>
          <w:rFonts w:ascii="Arial" w:eastAsia="Times New Roman" w:hAnsi="Arial"/>
          <w:sz w:val="24"/>
          <w:szCs w:val="24"/>
        </w:rPr>
        <w:t>Toledo</w:t>
      </w:r>
      <w:proofErr w:type="spellEnd"/>
    </w:p>
    <w:p w14:paraId="704636C8" w14:textId="3A1CA67F" w:rsidR="00797B0C" w:rsidRDefault="00797B0C" w:rsidP="00DE235E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Camila Mauro </w:t>
      </w:r>
      <w:proofErr w:type="spellStart"/>
      <w:r>
        <w:rPr>
          <w:rFonts w:ascii="Arial" w:eastAsia="Times New Roman" w:hAnsi="Arial"/>
          <w:sz w:val="24"/>
          <w:szCs w:val="24"/>
        </w:rPr>
        <w:t>Zandonadi</w:t>
      </w:r>
      <w:proofErr w:type="spellEnd"/>
    </w:p>
    <w:p w14:paraId="7A104C95" w14:textId="77777777" w:rsidR="00275D4A" w:rsidRDefault="00275D4A" w:rsidP="00646BEC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sz w:val="24"/>
          <w:szCs w:val="24"/>
        </w:rPr>
      </w:pPr>
    </w:p>
    <w:p w14:paraId="5E56E35E" w14:textId="77777777" w:rsidR="00646BEC" w:rsidRPr="00646BEC" w:rsidRDefault="00646BEC" w:rsidP="00646BEC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b/>
          <w:sz w:val="24"/>
          <w:szCs w:val="24"/>
        </w:rPr>
      </w:pPr>
      <w:r w:rsidRPr="00646BEC">
        <w:rPr>
          <w:rFonts w:ascii="Arial" w:eastAsia="Times New Roman" w:hAnsi="Arial"/>
          <w:b/>
          <w:sz w:val="24"/>
          <w:szCs w:val="24"/>
        </w:rPr>
        <w:t>Apoio Técnico</w:t>
      </w:r>
    </w:p>
    <w:p w14:paraId="465D7513" w14:textId="77777777" w:rsidR="00ED2488" w:rsidRDefault="00ED2488" w:rsidP="00646BEC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Elizeth Carlos </w:t>
      </w:r>
      <w:proofErr w:type="spellStart"/>
      <w:r w:rsidR="00BA0506">
        <w:rPr>
          <w:rFonts w:ascii="Arial" w:eastAsia="Times New Roman" w:hAnsi="Arial"/>
          <w:sz w:val="24"/>
          <w:szCs w:val="24"/>
        </w:rPr>
        <w:t>Vieira</w:t>
      </w:r>
      <w:r>
        <w:rPr>
          <w:rFonts w:ascii="Arial" w:eastAsia="Times New Roman" w:hAnsi="Arial"/>
          <w:sz w:val="24"/>
          <w:szCs w:val="24"/>
        </w:rPr>
        <w:t>Toledo</w:t>
      </w:r>
      <w:proofErr w:type="spellEnd"/>
    </w:p>
    <w:p w14:paraId="0A613146" w14:textId="77777777" w:rsidR="00ED2488" w:rsidRDefault="00ED2488" w:rsidP="00646BEC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Camila Mauro </w:t>
      </w:r>
      <w:proofErr w:type="spellStart"/>
      <w:r>
        <w:rPr>
          <w:rFonts w:ascii="Arial" w:eastAsia="Times New Roman" w:hAnsi="Arial"/>
          <w:sz w:val="24"/>
          <w:szCs w:val="24"/>
        </w:rPr>
        <w:t>Zandonadi</w:t>
      </w:r>
      <w:proofErr w:type="spellEnd"/>
    </w:p>
    <w:p w14:paraId="4DABF5F6" w14:textId="77777777" w:rsidR="00646BEC" w:rsidRDefault="00646BEC" w:rsidP="00646BEC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Marise Bernarda Vilela </w:t>
      </w:r>
    </w:p>
    <w:p w14:paraId="5907CCA9" w14:textId="77777777" w:rsidR="00646BEC" w:rsidRDefault="00646BEC" w:rsidP="00646BEC">
      <w:pPr>
        <w:pStyle w:val="PargrafodaLista"/>
        <w:spacing w:line="360" w:lineRule="auto"/>
        <w:ind w:left="0"/>
        <w:jc w:val="both"/>
        <w:rPr>
          <w:rFonts w:ascii="Arial" w:eastAsia="Times New Roman" w:hAnsi="Arial"/>
          <w:sz w:val="24"/>
          <w:szCs w:val="24"/>
        </w:rPr>
      </w:pPr>
    </w:p>
    <w:p w14:paraId="1B43579F" w14:textId="77777777" w:rsidR="000B6337" w:rsidRPr="001E4934" w:rsidRDefault="000B6337" w:rsidP="001E4934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14:paraId="01853BA4" w14:textId="77777777" w:rsidR="00ED2488" w:rsidRDefault="00ED2488">
      <w:pPr>
        <w:spacing w:after="200" w:line="276" w:lineRule="auto"/>
        <w:rPr>
          <w:rFonts w:ascii="Arial" w:eastAsia="Times New Roman" w:hAnsi="Arial"/>
          <w:b/>
          <w:sz w:val="24"/>
          <w:szCs w:val="24"/>
        </w:rPr>
      </w:pPr>
    </w:p>
    <w:sectPr w:rsidR="00ED2488" w:rsidSect="005D361D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BFED" w14:textId="77777777" w:rsidR="001B0899" w:rsidRDefault="001B0899" w:rsidP="00447083">
      <w:r>
        <w:separator/>
      </w:r>
    </w:p>
  </w:endnote>
  <w:endnote w:type="continuationSeparator" w:id="0">
    <w:p w14:paraId="55705B2B" w14:textId="77777777" w:rsidR="001B0899" w:rsidRDefault="001B0899" w:rsidP="0044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8A5D" w14:textId="77777777" w:rsidR="001B0899" w:rsidRDefault="001B0899" w:rsidP="001E4934">
    <w:pPr>
      <w:pStyle w:val="Rodap"/>
      <w:tabs>
        <w:tab w:val="clear" w:pos="4252"/>
        <w:tab w:val="clear" w:pos="8504"/>
      </w:tabs>
      <w:jc w:val="center"/>
      <w:rPr>
        <w:b/>
      </w:rPr>
    </w:pPr>
    <w:r>
      <w:rPr>
        <w:b/>
      </w:rPr>
      <w:t>___________________________________________________________________________________________</w:t>
    </w:r>
  </w:p>
  <w:p w14:paraId="3832BB4C" w14:textId="77777777" w:rsidR="001B0899" w:rsidRPr="00AD7555" w:rsidRDefault="001B0899" w:rsidP="001E4934">
    <w:pPr>
      <w:pStyle w:val="Rodap"/>
      <w:tabs>
        <w:tab w:val="clear" w:pos="4252"/>
        <w:tab w:val="clear" w:pos="8504"/>
      </w:tabs>
      <w:jc w:val="center"/>
      <w:rPr>
        <w:b/>
      </w:rPr>
    </w:pPr>
    <w:r w:rsidRPr="00AD7555">
      <w:rPr>
        <w:b/>
      </w:rPr>
      <w:t>Secretaria Municipal de Saúde de Venda Nova do Imigrante – ES</w:t>
    </w:r>
  </w:p>
  <w:p w14:paraId="0D481E37" w14:textId="77777777" w:rsidR="001B0899" w:rsidRPr="00AD7555" w:rsidRDefault="001B0899" w:rsidP="001E4934">
    <w:pPr>
      <w:pStyle w:val="Rodap"/>
      <w:tabs>
        <w:tab w:val="clear" w:pos="4252"/>
        <w:tab w:val="clear" w:pos="8504"/>
      </w:tabs>
      <w:jc w:val="center"/>
      <w:rPr>
        <w:sz w:val="19"/>
        <w:szCs w:val="19"/>
      </w:rPr>
    </w:pPr>
    <w:r w:rsidRPr="00AD7555">
      <w:rPr>
        <w:sz w:val="19"/>
        <w:szCs w:val="19"/>
      </w:rPr>
      <w:t xml:space="preserve">Av. Lorenzo </w:t>
    </w:r>
    <w:proofErr w:type="spellStart"/>
    <w:r w:rsidRPr="00AD7555">
      <w:rPr>
        <w:sz w:val="19"/>
        <w:szCs w:val="19"/>
      </w:rPr>
      <w:t>Zandonadi</w:t>
    </w:r>
    <w:proofErr w:type="spellEnd"/>
    <w:r w:rsidRPr="00AD7555">
      <w:rPr>
        <w:sz w:val="19"/>
        <w:szCs w:val="19"/>
      </w:rPr>
      <w:t xml:space="preserve">, 840 – Vila </w:t>
    </w:r>
    <w:proofErr w:type="spellStart"/>
    <w:r w:rsidRPr="00AD7555">
      <w:rPr>
        <w:sz w:val="19"/>
        <w:szCs w:val="19"/>
      </w:rPr>
      <w:t>Betânea</w:t>
    </w:r>
    <w:proofErr w:type="spellEnd"/>
    <w:r w:rsidRPr="00AD7555">
      <w:rPr>
        <w:sz w:val="19"/>
        <w:szCs w:val="19"/>
      </w:rPr>
      <w:t xml:space="preserve"> – </w:t>
    </w:r>
    <w:r w:rsidRPr="00AD7555">
      <w:rPr>
        <w:b/>
        <w:sz w:val="19"/>
        <w:szCs w:val="19"/>
      </w:rPr>
      <w:t>Telefax: (28) 3546-2286/3930/1258</w:t>
    </w:r>
  </w:p>
  <w:p w14:paraId="22BBE206" w14:textId="77777777" w:rsidR="001B0899" w:rsidRDefault="001B0899" w:rsidP="001E4934">
    <w:pPr>
      <w:pStyle w:val="Rodap"/>
      <w:tabs>
        <w:tab w:val="clear" w:pos="4252"/>
        <w:tab w:val="clear" w:pos="8504"/>
      </w:tabs>
      <w:jc w:val="center"/>
    </w:pPr>
    <w:r w:rsidRPr="00AD7555">
      <w:rPr>
        <w:sz w:val="19"/>
        <w:szCs w:val="19"/>
      </w:rPr>
      <w:t xml:space="preserve">CEP: 29375-000 – Venda Nova do Imigrante – ES - CNPJ: 31.723.497/0001-08 – </w:t>
    </w:r>
    <w:r w:rsidRPr="00AD7555">
      <w:rPr>
        <w:b/>
        <w:sz w:val="19"/>
        <w:szCs w:val="19"/>
      </w:rPr>
      <w:t>E-mail: saude@vendanova.es.gov.br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C3FD" w14:textId="77777777" w:rsidR="001B0899" w:rsidRDefault="001B0899" w:rsidP="00447083">
      <w:r>
        <w:separator/>
      </w:r>
    </w:p>
  </w:footnote>
  <w:footnote w:type="continuationSeparator" w:id="0">
    <w:p w14:paraId="52DBCF11" w14:textId="77777777" w:rsidR="001B0899" w:rsidRDefault="001B0899" w:rsidP="0044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19B5" w14:textId="77777777" w:rsidR="001B0899" w:rsidRDefault="001B0899" w:rsidP="001E4934">
    <w:pPr>
      <w:pStyle w:val="Cabealho"/>
      <w:jc w:val="center"/>
      <w:rPr>
        <w:rFonts w:ascii="Aparajita" w:hAnsi="Aparajita" w:cs="Aparajita"/>
        <w:b/>
        <w:color w:val="5F5F5F"/>
      </w:rPr>
    </w:pPr>
    <w:r>
      <w:rPr>
        <w:b/>
        <w:noProof/>
        <w:color w:val="5F5F5F"/>
      </w:rPr>
      <w:drawing>
        <wp:inline distT="0" distB="0" distL="0" distR="0" wp14:anchorId="26A3057A" wp14:editId="5715E73F">
          <wp:extent cx="1647825" cy="866775"/>
          <wp:effectExtent l="19050" t="0" r="9525" b="0"/>
          <wp:docPr id="1" name="Imagem 4" descr="http://c2sisweb.tecnologia.ws/SisWeb/Repositorio/Imagens/0/ConteudoInformativo/32/a8276122-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c2sisweb.tecnologia.ws/SisWeb/Repositorio/Imagens/0/ConteudoInformativo/32/a8276122-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D41C88" w14:textId="77777777" w:rsidR="001B0899" w:rsidRPr="004830C1" w:rsidRDefault="001B0899" w:rsidP="001F1EEE">
    <w:pPr>
      <w:pStyle w:val="Cabealho"/>
      <w:jc w:val="center"/>
      <w:rPr>
        <w:rFonts w:ascii="Aparajita" w:hAnsi="Aparajita" w:cs="Aparajita"/>
        <w:b/>
        <w:color w:val="5F5F5F"/>
      </w:rPr>
    </w:pPr>
    <w:r w:rsidRPr="004830C1">
      <w:rPr>
        <w:rFonts w:ascii="Aparajita" w:hAnsi="Aparajita" w:cs="Aparajita"/>
        <w:b/>
        <w:color w:val="5F5F5F"/>
      </w:rPr>
      <w:t>Secretaria Municipal de Saúde</w:t>
    </w:r>
  </w:p>
  <w:p w14:paraId="795756D5" w14:textId="77777777" w:rsidR="001B0899" w:rsidRPr="004830C1" w:rsidRDefault="001B0899" w:rsidP="001E4934">
    <w:pPr>
      <w:pStyle w:val="Cabealho"/>
      <w:jc w:val="center"/>
      <w:rPr>
        <w:rFonts w:ascii="Aparajita" w:hAnsi="Aparajita" w:cs="Aparajita"/>
        <w:b/>
        <w:color w:val="5F5F5F"/>
      </w:rPr>
    </w:pPr>
    <w:r>
      <w:rPr>
        <w:rFonts w:ascii="Aparajita" w:hAnsi="Aparajita" w:cs="Aparajita"/>
        <w:b/>
        <w:color w:val="5F5F5F"/>
      </w:rPr>
      <w:t>Gabinete do Secretário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3"/>
      <w:numFmt w:val="decimal"/>
      <w:lvlText w:val="4.%1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EA37E2"/>
    <w:multiLevelType w:val="hybridMultilevel"/>
    <w:tmpl w:val="3BA450E6"/>
    <w:lvl w:ilvl="0" w:tplc="00DC3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FA2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CD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67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62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C6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80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06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65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BE687C"/>
    <w:multiLevelType w:val="hybridMultilevel"/>
    <w:tmpl w:val="C884F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C0E6E"/>
    <w:multiLevelType w:val="hybridMultilevel"/>
    <w:tmpl w:val="F060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6D18"/>
    <w:multiLevelType w:val="hybridMultilevel"/>
    <w:tmpl w:val="01FA4E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D040B"/>
    <w:multiLevelType w:val="hybridMultilevel"/>
    <w:tmpl w:val="4BAC7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E5FDB"/>
    <w:multiLevelType w:val="hybridMultilevel"/>
    <w:tmpl w:val="C7EAE3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578A"/>
    <w:multiLevelType w:val="multilevel"/>
    <w:tmpl w:val="40D6E316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3861B11"/>
    <w:multiLevelType w:val="multilevel"/>
    <w:tmpl w:val="257416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9" w15:restartNumberingAfterBreak="0">
    <w:nsid w:val="563A2653"/>
    <w:multiLevelType w:val="hybridMultilevel"/>
    <w:tmpl w:val="93A25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76F"/>
    <w:multiLevelType w:val="multilevel"/>
    <w:tmpl w:val="98D2199A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ascii="Arial" w:eastAsia="Arial" w:hAnsi="Arial"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ascii="Arial" w:eastAsia="Arial" w:hAnsi="Arial"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ascii="Arial" w:eastAsia="Arial" w:hAnsi="Arial"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ascii="Arial" w:eastAsia="Arial" w:hAnsi="Arial"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ascii="Arial" w:eastAsia="Arial" w:hAnsi="Arial"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ascii="Arial" w:eastAsia="Arial" w:hAnsi="Arial"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ascii="Arial" w:eastAsia="Arial" w:hAnsi="Arial"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ascii="Arial" w:eastAsia="Arial" w:hAnsi="Arial" w:hint="default"/>
      </w:rPr>
    </w:lvl>
  </w:abstractNum>
  <w:abstractNum w:abstractNumId="11" w15:restartNumberingAfterBreak="0">
    <w:nsid w:val="5B4C41F7"/>
    <w:multiLevelType w:val="multilevel"/>
    <w:tmpl w:val="DE505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DE72643"/>
    <w:multiLevelType w:val="multilevel"/>
    <w:tmpl w:val="46C69B4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62D4239D"/>
    <w:multiLevelType w:val="hybridMultilevel"/>
    <w:tmpl w:val="116A8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B1DB8"/>
    <w:multiLevelType w:val="hybridMultilevel"/>
    <w:tmpl w:val="F6025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41D3B"/>
    <w:multiLevelType w:val="hybridMultilevel"/>
    <w:tmpl w:val="1F94B8F4"/>
    <w:lvl w:ilvl="0" w:tplc="0B02B70E">
      <w:start w:val="1"/>
      <w:numFmt w:val="upperRoman"/>
      <w:lvlText w:val="%1-"/>
      <w:lvlJc w:val="left"/>
      <w:pPr>
        <w:ind w:left="1302" w:hanging="7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5931BF"/>
    <w:multiLevelType w:val="multilevel"/>
    <w:tmpl w:val="4CF81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04" w:hanging="1800"/>
      </w:pPr>
      <w:rPr>
        <w:rFonts w:hint="default"/>
      </w:rPr>
    </w:lvl>
  </w:abstractNum>
  <w:abstractNum w:abstractNumId="17" w15:restartNumberingAfterBreak="0">
    <w:nsid w:val="75CA1768"/>
    <w:multiLevelType w:val="hybridMultilevel"/>
    <w:tmpl w:val="E9088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D3806"/>
    <w:multiLevelType w:val="hybridMultilevel"/>
    <w:tmpl w:val="0E7CF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E6045"/>
    <w:multiLevelType w:val="hybridMultilevel"/>
    <w:tmpl w:val="1E5E6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51826"/>
    <w:multiLevelType w:val="multilevel"/>
    <w:tmpl w:val="389E4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3"/>
  </w:num>
  <w:num w:numId="5">
    <w:abstractNumId w:val="19"/>
  </w:num>
  <w:num w:numId="6">
    <w:abstractNumId w:val="18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20"/>
  </w:num>
  <w:num w:numId="13">
    <w:abstractNumId w:val="12"/>
  </w:num>
  <w:num w:numId="14">
    <w:abstractNumId w:val="16"/>
  </w:num>
  <w:num w:numId="15">
    <w:abstractNumId w:val="10"/>
  </w:num>
  <w:num w:numId="16">
    <w:abstractNumId w:val="8"/>
  </w:num>
  <w:num w:numId="17">
    <w:abstractNumId w:val="6"/>
  </w:num>
  <w:num w:numId="18">
    <w:abstractNumId w:val="2"/>
  </w:num>
  <w:num w:numId="19">
    <w:abstractNumId w:val="17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AEA"/>
    <w:rsid w:val="00001B5D"/>
    <w:rsid w:val="0001187B"/>
    <w:rsid w:val="0001265C"/>
    <w:rsid w:val="0001447A"/>
    <w:rsid w:val="00022848"/>
    <w:rsid w:val="00022D53"/>
    <w:rsid w:val="0002555B"/>
    <w:rsid w:val="0002675A"/>
    <w:rsid w:val="00027438"/>
    <w:rsid w:val="0003179F"/>
    <w:rsid w:val="000321FE"/>
    <w:rsid w:val="0003281F"/>
    <w:rsid w:val="0004020A"/>
    <w:rsid w:val="00041E17"/>
    <w:rsid w:val="000456F6"/>
    <w:rsid w:val="00051F93"/>
    <w:rsid w:val="00055A42"/>
    <w:rsid w:val="0006015A"/>
    <w:rsid w:val="000614C0"/>
    <w:rsid w:val="000625F0"/>
    <w:rsid w:val="0007064E"/>
    <w:rsid w:val="00073710"/>
    <w:rsid w:val="000825A4"/>
    <w:rsid w:val="0008346C"/>
    <w:rsid w:val="00085DFA"/>
    <w:rsid w:val="00092C4A"/>
    <w:rsid w:val="0009504C"/>
    <w:rsid w:val="00095A4D"/>
    <w:rsid w:val="000A167E"/>
    <w:rsid w:val="000A3473"/>
    <w:rsid w:val="000A4E84"/>
    <w:rsid w:val="000A730A"/>
    <w:rsid w:val="000B1A66"/>
    <w:rsid w:val="000B6337"/>
    <w:rsid w:val="000B73DE"/>
    <w:rsid w:val="000B7BD0"/>
    <w:rsid w:val="000C023C"/>
    <w:rsid w:val="000C4885"/>
    <w:rsid w:val="000C5FBF"/>
    <w:rsid w:val="000D01BF"/>
    <w:rsid w:val="000D0FDC"/>
    <w:rsid w:val="000D526F"/>
    <w:rsid w:val="000D6570"/>
    <w:rsid w:val="000E675C"/>
    <w:rsid w:val="000F20E2"/>
    <w:rsid w:val="000F30E5"/>
    <w:rsid w:val="000F5160"/>
    <w:rsid w:val="001052B4"/>
    <w:rsid w:val="00106063"/>
    <w:rsid w:val="0010614E"/>
    <w:rsid w:val="00106C62"/>
    <w:rsid w:val="00107CF2"/>
    <w:rsid w:val="001115E4"/>
    <w:rsid w:val="0011161F"/>
    <w:rsid w:val="00112F69"/>
    <w:rsid w:val="00116DC5"/>
    <w:rsid w:val="0013215B"/>
    <w:rsid w:val="00137B20"/>
    <w:rsid w:val="0014439D"/>
    <w:rsid w:val="00147123"/>
    <w:rsid w:val="00147A1B"/>
    <w:rsid w:val="00153953"/>
    <w:rsid w:val="00153DC0"/>
    <w:rsid w:val="00154074"/>
    <w:rsid w:val="00155A9A"/>
    <w:rsid w:val="00161C46"/>
    <w:rsid w:val="00172E76"/>
    <w:rsid w:val="0017331E"/>
    <w:rsid w:val="00175493"/>
    <w:rsid w:val="001779D1"/>
    <w:rsid w:val="00181F17"/>
    <w:rsid w:val="001833D9"/>
    <w:rsid w:val="001843EC"/>
    <w:rsid w:val="001855B5"/>
    <w:rsid w:val="0019443D"/>
    <w:rsid w:val="001974BF"/>
    <w:rsid w:val="001A064A"/>
    <w:rsid w:val="001A3B40"/>
    <w:rsid w:val="001A6869"/>
    <w:rsid w:val="001B0899"/>
    <w:rsid w:val="001B5B94"/>
    <w:rsid w:val="001B62A6"/>
    <w:rsid w:val="001B6BDE"/>
    <w:rsid w:val="001B7E61"/>
    <w:rsid w:val="001C2768"/>
    <w:rsid w:val="001C5C16"/>
    <w:rsid w:val="001C67A0"/>
    <w:rsid w:val="001C71B9"/>
    <w:rsid w:val="001D7CA7"/>
    <w:rsid w:val="001E015F"/>
    <w:rsid w:val="001E0F3A"/>
    <w:rsid w:val="001E1476"/>
    <w:rsid w:val="001E18F2"/>
    <w:rsid w:val="001E4934"/>
    <w:rsid w:val="001F1EEE"/>
    <w:rsid w:val="001F24E0"/>
    <w:rsid w:val="001F50EA"/>
    <w:rsid w:val="001F5411"/>
    <w:rsid w:val="002006DD"/>
    <w:rsid w:val="00204004"/>
    <w:rsid w:val="00211FB9"/>
    <w:rsid w:val="00221398"/>
    <w:rsid w:val="00222326"/>
    <w:rsid w:val="002303F8"/>
    <w:rsid w:val="0023171F"/>
    <w:rsid w:val="0023265B"/>
    <w:rsid w:val="00232EAF"/>
    <w:rsid w:val="00234959"/>
    <w:rsid w:val="00241743"/>
    <w:rsid w:val="002441A3"/>
    <w:rsid w:val="002462D6"/>
    <w:rsid w:val="00251F8C"/>
    <w:rsid w:val="0025290B"/>
    <w:rsid w:val="0025442D"/>
    <w:rsid w:val="0025579C"/>
    <w:rsid w:val="00257FD6"/>
    <w:rsid w:val="00260ABD"/>
    <w:rsid w:val="002616E3"/>
    <w:rsid w:val="002674D7"/>
    <w:rsid w:val="00270A61"/>
    <w:rsid w:val="0027149E"/>
    <w:rsid w:val="00272E73"/>
    <w:rsid w:val="00275D4A"/>
    <w:rsid w:val="0028417B"/>
    <w:rsid w:val="00285DC6"/>
    <w:rsid w:val="0028743E"/>
    <w:rsid w:val="00287EF9"/>
    <w:rsid w:val="00290180"/>
    <w:rsid w:val="00293391"/>
    <w:rsid w:val="00295CBD"/>
    <w:rsid w:val="00297D92"/>
    <w:rsid w:val="002A1ACD"/>
    <w:rsid w:val="002A431E"/>
    <w:rsid w:val="002A6218"/>
    <w:rsid w:val="002A69FB"/>
    <w:rsid w:val="002A74A6"/>
    <w:rsid w:val="002B1E2A"/>
    <w:rsid w:val="002B3F32"/>
    <w:rsid w:val="002B6677"/>
    <w:rsid w:val="002B70BC"/>
    <w:rsid w:val="002C4FDE"/>
    <w:rsid w:val="002C5680"/>
    <w:rsid w:val="002C7F5A"/>
    <w:rsid w:val="002D1A61"/>
    <w:rsid w:val="002D224E"/>
    <w:rsid w:val="002D2A3A"/>
    <w:rsid w:val="002D534F"/>
    <w:rsid w:val="002D6E93"/>
    <w:rsid w:val="002D708D"/>
    <w:rsid w:val="002E2F48"/>
    <w:rsid w:val="002E3D39"/>
    <w:rsid w:val="002F1DB3"/>
    <w:rsid w:val="002F3DDA"/>
    <w:rsid w:val="002F643D"/>
    <w:rsid w:val="003115B4"/>
    <w:rsid w:val="00312DA9"/>
    <w:rsid w:val="0031339C"/>
    <w:rsid w:val="003171EE"/>
    <w:rsid w:val="003209AB"/>
    <w:rsid w:val="00327DF5"/>
    <w:rsid w:val="0033095A"/>
    <w:rsid w:val="00334AB3"/>
    <w:rsid w:val="003467FC"/>
    <w:rsid w:val="003511ED"/>
    <w:rsid w:val="00353024"/>
    <w:rsid w:val="003532C2"/>
    <w:rsid w:val="00354B3E"/>
    <w:rsid w:val="00362F6C"/>
    <w:rsid w:val="00363010"/>
    <w:rsid w:val="00367168"/>
    <w:rsid w:val="00367927"/>
    <w:rsid w:val="00367D05"/>
    <w:rsid w:val="003734A5"/>
    <w:rsid w:val="003740D6"/>
    <w:rsid w:val="003745A4"/>
    <w:rsid w:val="0037600A"/>
    <w:rsid w:val="00377E66"/>
    <w:rsid w:val="00383606"/>
    <w:rsid w:val="0038486D"/>
    <w:rsid w:val="00386E77"/>
    <w:rsid w:val="0038727C"/>
    <w:rsid w:val="0038778D"/>
    <w:rsid w:val="00390335"/>
    <w:rsid w:val="00390B14"/>
    <w:rsid w:val="003926C2"/>
    <w:rsid w:val="00392FB7"/>
    <w:rsid w:val="003A3413"/>
    <w:rsid w:val="003A51C6"/>
    <w:rsid w:val="003A6E47"/>
    <w:rsid w:val="003A7BE2"/>
    <w:rsid w:val="003B3057"/>
    <w:rsid w:val="003B4F77"/>
    <w:rsid w:val="003B6DCD"/>
    <w:rsid w:val="003B7E78"/>
    <w:rsid w:val="003C26FB"/>
    <w:rsid w:val="003C62E6"/>
    <w:rsid w:val="003D1953"/>
    <w:rsid w:val="003D3E7C"/>
    <w:rsid w:val="003E1755"/>
    <w:rsid w:val="003E1E74"/>
    <w:rsid w:val="003E4623"/>
    <w:rsid w:val="003E58C0"/>
    <w:rsid w:val="003F4D43"/>
    <w:rsid w:val="00400D26"/>
    <w:rsid w:val="00403FAD"/>
    <w:rsid w:val="00405F62"/>
    <w:rsid w:val="004161CD"/>
    <w:rsid w:val="00420209"/>
    <w:rsid w:val="00421D7E"/>
    <w:rsid w:val="00422A38"/>
    <w:rsid w:val="00425461"/>
    <w:rsid w:val="00425944"/>
    <w:rsid w:val="00427C0D"/>
    <w:rsid w:val="00433248"/>
    <w:rsid w:val="00433CD2"/>
    <w:rsid w:val="00440C2A"/>
    <w:rsid w:val="004414F5"/>
    <w:rsid w:val="00444787"/>
    <w:rsid w:val="00444A05"/>
    <w:rsid w:val="0044602B"/>
    <w:rsid w:val="00447083"/>
    <w:rsid w:val="004537D8"/>
    <w:rsid w:val="00460552"/>
    <w:rsid w:val="0046056A"/>
    <w:rsid w:val="00461029"/>
    <w:rsid w:val="004701DD"/>
    <w:rsid w:val="00473CE3"/>
    <w:rsid w:val="00482362"/>
    <w:rsid w:val="00486014"/>
    <w:rsid w:val="00487F11"/>
    <w:rsid w:val="004908CD"/>
    <w:rsid w:val="00490ABE"/>
    <w:rsid w:val="00491015"/>
    <w:rsid w:val="00491F6C"/>
    <w:rsid w:val="0049240B"/>
    <w:rsid w:val="00493DB3"/>
    <w:rsid w:val="00495E1A"/>
    <w:rsid w:val="00497937"/>
    <w:rsid w:val="004A3199"/>
    <w:rsid w:val="004A46F9"/>
    <w:rsid w:val="004A4E21"/>
    <w:rsid w:val="004B28F3"/>
    <w:rsid w:val="004B37F6"/>
    <w:rsid w:val="004B51B5"/>
    <w:rsid w:val="004B74C3"/>
    <w:rsid w:val="004C1F3C"/>
    <w:rsid w:val="004C2F43"/>
    <w:rsid w:val="004C3D96"/>
    <w:rsid w:val="004D65F8"/>
    <w:rsid w:val="004D79B7"/>
    <w:rsid w:val="004E2FEE"/>
    <w:rsid w:val="004F1895"/>
    <w:rsid w:val="004F3BC4"/>
    <w:rsid w:val="004F4AC7"/>
    <w:rsid w:val="00510324"/>
    <w:rsid w:val="00510D11"/>
    <w:rsid w:val="00514AD6"/>
    <w:rsid w:val="00515C66"/>
    <w:rsid w:val="00520F2F"/>
    <w:rsid w:val="005210DC"/>
    <w:rsid w:val="00526249"/>
    <w:rsid w:val="00532357"/>
    <w:rsid w:val="0053395D"/>
    <w:rsid w:val="00540542"/>
    <w:rsid w:val="00540AEA"/>
    <w:rsid w:val="0054714C"/>
    <w:rsid w:val="00553EFE"/>
    <w:rsid w:val="005570A5"/>
    <w:rsid w:val="005623B1"/>
    <w:rsid w:val="00570740"/>
    <w:rsid w:val="00571AC3"/>
    <w:rsid w:val="00583158"/>
    <w:rsid w:val="00586444"/>
    <w:rsid w:val="00586CA4"/>
    <w:rsid w:val="00586DA4"/>
    <w:rsid w:val="00587139"/>
    <w:rsid w:val="00590F57"/>
    <w:rsid w:val="00592604"/>
    <w:rsid w:val="00596B01"/>
    <w:rsid w:val="00596E54"/>
    <w:rsid w:val="0059751B"/>
    <w:rsid w:val="005A47F0"/>
    <w:rsid w:val="005A50A8"/>
    <w:rsid w:val="005A651C"/>
    <w:rsid w:val="005C0673"/>
    <w:rsid w:val="005C08A6"/>
    <w:rsid w:val="005C0E70"/>
    <w:rsid w:val="005C55F3"/>
    <w:rsid w:val="005C5FBA"/>
    <w:rsid w:val="005D361D"/>
    <w:rsid w:val="005D688A"/>
    <w:rsid w:val="005D6984"/>
    <w:rsid w:val="005D6A3B"/>
    <w:rsid w:val="005F0884"/>
    <w:rsid w:val="005F3F57"/>
    <w:rsid w:val="00601E4B"/>
    <w:rsid w:val="006064C9"/>
    <w:rsid w:val="0061047B"/>
    <w:rsid w:val="00615BA1"/>
    <w:rsid w:val="006175FB"/>
    <w:rsid w:val="006204D0"/>
    <w:rsid w:val="00620A7A"/>
    <w:rsid w:val="00622E1E"/>
    <w:rsid w:val="00623A5F"/>
    <w:rsid w:val="00630A93"/>
    <w:rsid w:val="006325D1"/>
    <w:rsid w:val="00634E30"/>
    <w:rsid w:val="00635F27"/>
    <w:rsid w:val="00637CD7"/>
    <w:rsid w:val="00637F3F"/>
    <w:rsid w:val="006431D1"/>
    <w:rsid w:val="00646305"/>
    <w:rsid w:val="00646BEC"/>
    <w:rsid w:val="00652C27"/>
    <w:rsid w:val="006627A4"/>
    <w:rsid w:val="00683A3D"/>
    <w:rsid w:val="00684A0B"/>
    <w:rsid w:val="006864FA"/>
    <w:rsid w:val="00693011"/>
    <w:rsid w:val="006A6579"/>
    <w:rsid w:val="006A7004"/>
    <w:rsid w:val="006B28F4"/>
    <w:rsid w:val="006B334E"/>
    <w:rsid w:val="006B3A25"/>
    <w:rsid w:val="006B5B6B"/>
    <w:rsid w:val="006B617F"/>
    <w:rsid w:val="006C04A5"/>
    <w:rsid w:val="006D0E1F"/>
    <w:rsid w:val="006D1201"/>
    <w:rsid w:val="006D1A61"/>
    <w:rsid w:val="006D4E10"/>
    <w:rsid w:val="006D540B"/>
    <w:rsid w:val="006D777C"/>
    <w:rsid w:val="006E2535"/>
    <w:rsid w:val="006E2C5A"/>
    <w:rsid w:val="006E4456"/>
    <w:rsid w:val="006E65B9"/>
    <w:rsid w:val="006E778C"/>
    <w:rsid w:val="006F045A"/>
    <w:rsid w:val="006F2B79"/>
    <w:rsid w:val="006F7615"/>
    <w:rsid w:val="00701615"/>
    <w:rsid w:val="00707548"/>
    <w:rsid w:val="00711BAF"/>
    <w:rsid w:val="00714968"/>
    <w:rsid w:val="0071504F"/>
    <w:rsid w:val="00715CD9"/>
    <w:rsid w:val="0072154C"/>
    <w:rsid w:val="00722C80"/>
    <w:rsid w:val="00723273"/>
    <w:rsid w:val="007249BD"/>
    <w:rsid w:val="007318AC"/>
    <w:rsid w:val="00740523"/>
    <w:rsid w:val="00740A1B"/>
    <w:rsid w:val="00740A43"/>
    <w:rsid w:val="00743A05"/>
    <w:rsid w:val="00751E96"/>
    <w:rsid w:val="007525EE"/>
    <w:rsid w:val="00753923"/>
    <w:rsid w:val="007550DA"/>
    <w:rsid w:val="007550E5"/>
    <w:rsid w:val="00760A41"/>
    <w:rsid w:val="00765111"/>
    <w:rsid w:val="00775766"/>
    <w:rsid w:val="00784DDC"/>
    <w:rsid w:val="00791B08"/>
    <w:rsid w:val="00795F16"/>
    <w:rsid w:val="007960FB"/>
    <w:rsid w:val="00797B0C"/>
    <w:rsid w:val="007A149D"/>
    <w:rsid w:val="007A798C"/>
    <w:rsid w:val="007B0519"/>
    <w:rsid w:val="007B0BEC"/>
    <w:rsid w:val="007B266D"/>
    <w:rsid w:val="007B3DE5"/>
    <w:rsid w:val="007B4380"/>
    <w:rsid w:val="007C0FB8"/>
    <w:rsid w:val="007C141D"/>
    <w:rsid w:val="007C2063"/>
    <w:rsid w:val="007C2BEB"/>
    <w:rsid w:val="007C3514"/>
    <w:rsid w:val="007C3B8C"/>
    <w:rsid w:val="007C52F9"/>
    <w:rsid w:val="007C592C"/>
    <w:rsid w:val="007C6524"/>
    <w:rsid w:val="007E59D6"/>
    <w:rsid w:val="007E6A60"/>
    <w:rsid w:val="007F12F8"/>
    <w:rsid w:val="007F392C"/>
    <w:rsid w:val="007F40B1"/>
    <w:rsid w:val="008075EC"/>
    <w:rsid w:val="0081027D"/>
    <w:rsid w:val="00811E54"/>
    <w:rsid w:val="008128AE"/>
    <w:rsid w:val="008128F1"/>
    <w:rsid w:val="00813CFB"/>
    <w:rsid w:val="00815579"/>
    <w:rsid w:val="00817DDB"/>
    <w:rsid w:val="00822A01"/>
    <w:rsid w:val="008265DD"/>
    <w:rsid w:val="00831CB0"/>
    <w:rsid w:val="008329CA"/>
    <w:rsid w:val="00832EF8"/>
    <w:rsid w:val="008348B3"/>
    <w:rsid w:val="00835880"/>
    <w:rsid w:val="00841145"/>
    <w:rsid w:val="0084674A"/>
    <w:rsid w:val="00853A1D"/>
    <w:rsid w:val="00855188"/>
    <w:rsid w:val="00856A05"/>
    <w:rsid w:val="00861DDF"/>
    <w:rsid w:val="00866D8E"/>
    <w:rsid w:val="00871AD2"/>
    <w:rsid w:val="008748AF"/>
    <w:rsid w:val="008801DA"/>
    <w:rsid w:val="0088586E"/>
    <w:rsid w:val="00887E50"/>
    <w:rsid w:val="008906E5"/>
    <w:rsid w:val="00892B59"/>
    <w:rsid w:val="008942AB"/>
    <w:rsid w:val="00894F2B"/>
    <w:rsid w:val="00896F82"/>
    <w:rsid w:val="008A36CA"/>
    <w:rsid w:val="008A483A"/>
    <w:rsid w:val="008B0953"/>
    <w:rsid w:val="008B2CD4"/>
    <w:rsid w:val="008B48DF"/>
    <w:rsid w:val="008C1C63"/>
    <w:rsid w:val="008C7087"/>
    <w:rsid w:val="008D04D2"/>
    <w:rsid w:val="008D1B5B"/>
    <w:rsid w:val="008D286C"/>
    <w:rsid w:val="008D47C9"/>
    <w:rsid w:val="008D6683"/>
    <w:rsid w:val="008E4EBA"/>
    <w:rsid w:val="008E5CFC"/>
    <w:rsid w:val="008E614D"/>
    <w:rsid w:val="008F240E"/>
    <w:rsid w:val="008F4190"/>
    <w:rsid w:val="008F456D"/>
    <w:rsid w:val="008F7BC3"/>
    <w:rsid w:val="009020D9"/>
    <w:rsid w:val="00905DB3"/>
    <w:rsid w:val="00906BCB"/>
    <w:rsid w:val="009078BF"/>
    <w:rsid w:val="009121A0"/>
    <w:rsid w:val="00912FB5"/>
    <w:rsid w:val="009140B6"/>
    <w:rsid w:val="0092202D"/>
    <w:rsid w:val="00924164"/>
    <w:rsid w:val="00932917"/>
    <w:rsid w:val="00934A85"/>
    <w:rsid w:val="0093542B"/>
    <w:rsid w:val="00935A4C"/>
    <w:rsid w:val="00936930"/>
    <w:rsid w:val="009371AF"/>
    <w:rsid w:val="00940FA4"/>
    <w:rsid w:val="00940FB2"/>
    <w:rsid w:val="00942397"/>
    <w:rsid w:val="00942D0E"/>
    <w:rsid w:val="0094530A"/>
    <w:rsid w:val="00950178"/>
    <w:rsid w:val="00953159"/>
    <w:rsid w:val="00954252"/>
    <w:rsid w:val="00954D9D"/>
    <w:rsid w:val="00960C9A"/>
    <w:rsid w:val="0096337B"/>
    <w:rsid w:val="0096486A"/>
    <w:rsid w:val="009662FC"/>
    <w:rsid w:val="0096635D"/>
    <w:rsid w:val="00970686"/>
    <w:rsid w:val="00974311"/>
    <w:rsid w:val="00975625"/>
    <w:rsid w:val="009771C6"/>
    <w:rsid w:val="00984A48"/>
    <w:rsid w:val="00991136"/>
    <w:rsid w:val="009A1D18"/>
    <w:rsid w:val="009A458A"/>
    <w:rsid w:val="009A66FC"/>
    <w:rsid w:val="009A7EF6"/>
    <w:rsid w:val="009B1A16"/>
    <w:rsid w:val="009B5092"/>
    <w:rsid w:val="009B7154"/>
    <w:rsid w:val="009C1B98"/>
    <w:rsid w:val="009C1F17"/>
    <w:rsid w:val="009C1F38"/>
    <w:rsid w:val="009C676E"/>
    <w:rsid w:val="009D08A9"/>
    <w:rsid w:val="009D4E85"/>
    <w:rsid w:val="009E51D0"/>
    <w:rsid w:val="009E7A5B"/>
    <w:rsid w:val="009F1FE1"/>
    <w:rsid w:val="009F2764"/>
    <w:rsid w:val="009F3673"/>
    <w:rsid w:val="009F5F06"/>
    <w:rsid w:val="009F674B"/>
    <w:rsid w:val="009F7B1F"/>
    <w:rsid w:val="00A05ACB"/>
    <w:rsid w:val="00A05F5C"/>
    <w:rsid w:val="00A14519"/>
    <w:rsid w:val="00A16310"/>
    <w:rsid w:val="00A20C0D"/>
    <w:rsid w:val="00A21CEA"/>
    <w:rsid w:val="00A22950"/>
    <w:rsid w:val="00A24A8C"/>
    <w:rsid w:val="00A2608C"/>
    <w:rsid w:val="00A30D35"/>
    <w:rsid w:val="00A35BC9"/>
    <w:rsid w:val="00A36400"/>
    <w:rsid w:val="00A440B5"/>
    <w:rsid w:val="00A47090"/>
    <w:rsid w:val="00A55A2F"/>
    <w:rsid w:val="00A56163"/>
    <w:rsid w:val="00A63D72"/>
    <w:rsid w:val="00A63E40"/>
    <w:rsid w:val="00A67B8B"/>
    <w:rsid w:val="00A709CD"/>
    <w:rsid w:val="00A71026"/>
    <w:rsid w:val="00A71335"/>
    <w:rsid w:val="00A7450D"/>
    <w:rsid w:val="00A74EF4"/>
    <w:rsid w:val="00A7559A"/>
    <w:rsid w:val="00A97D0A"/>
    <w:rsid w:val="00AA1543"/>
    <w:rsid w:val="00AA18FE"/>
    <w:rsid w:val="00AA37CB"/>
    <w:rsid w:val="00AA3D35"/>
    <w:rsid w:val="00AA62B9"/>
    <w:rsid w:val="00AB6743"/>
    <w:rsid w:val="00AB7180"/>
    <w:rsid w:val="00AC0566"/>
    <w:rsid w:val="00AC2154"/>
    <w:rsid w:val="00AC310C"/>
    <w:rsid w:val="00AC5231"/>
    <w:rsid w:val="00AD3896"/>
    <w:rsid w:val="00AD7880"/>
    <w:rsid w:val="00AE0495"/>
    <w:rsid w:val="00AF01CE"/>
    <w:rsid w:val="00AF41F7"/>
    <w:rsid w:val="00AF4D9B"/>
    <w:rsid w:val="00AF66F9"/>
    <w:rsid w:val="00AF791E"/>
    <w:rsid w:val="00B00EFE"/>
    <w:rsid w:val="00B027D5"/>
    <w:rsid w:val="00B04C70"/>
    <w:rsid w:val="00B0560B"/>
    <w:rsid w:val="00B060D6"/>
    <w:rsid w:val="00B11142"/>
    <w:rsid w:val="00B14609"/>
    <w:rsid w:val="00B16869"/>
    <w:rsid w:val="00B23E58"/>
    <w:rsid w:val="00B30116"/>
    <w:rsid w:val="00B33CCD"/>
    <w:rsid w:val="00B35DCA"/>
    <w:rsid w:val="00B36436"/>
    <w:rsid w:val="00B365E9"/>
    <w:rsid w:val="00B416F5"/>
    <w:rsid w:val="00B41A5A"/>
    <w:rsid w:val="00B50B83"/>
    <w:rsid w:val="00B51B18"/>
    <w:rsid w:val="00B52402"/>
    <w:rsid w:val="00B64B8D"/>
    <w:rsid w:val="00B664B6"/>
    <w:rsid w:val="00B75C5A"/>
    <w:rsid w:val="00B77A08"/>
    <w:rsid w:val="00B824DC"/>
    <w:rsid w:val="00B82BE4"/>
    <w:rsid w:val="00B87409"/>
    <w:rsid w:val="00B9547F"/>
    <w:rsid w:val="00BA0506"/>
    <w:rsid w:val="00BA2A09"/>
    <w:rsid w:val="00BA3720"/>
    <w:rsid w:val="00BA6283"/>
    <w:rsid w:val="00BB6824"/>
    <w:rsid w:val="00BC3383"/>
    <w:rsid w:val="00BD3542"/>
    <w:rsid w:val="00BD61EE"/>
    <w:rsid w:val="00BE5BFB"/>
    <w:rsid w:val="00BE5DFE"/>
    <w:rsid w:val="00BE7411"/>
    <w:rsid w:val="00BF0BF6"/>
    <w:rsid w:val="00BF2787"/>
    <w:rsid w:val="00BF3AA0"/>
    <w:rsid w:val="00C01BBF"/>
    <w:rsid w:val="00C022C3"/>
    <w:rsid w:val="00C02C52"/>
    <w:rsid w:val="00C11520"/>
    <w:rsid w:val="00C1179E"/>
    <w:rsid w:val="00C14F42"/>
    <w:rsid w:val="00C17473"/>
    <w:rsid w:val="00C200D6"/>
    <w:rsid w:val="00C20772"/>
    <w:rsid w:val="00C30295"/>
    <w:rsid w:val="00C34F3B"/>
    <w:rsid w:val="00C450EF"/>
    <w:rsid w:val="00C478B6"/>
    <w:rsid w:val="00C50F47"/>
    <w:rsid w:val="00C527C2"/>
    <w:rsid w:val="00C53635"/>
    <w:rsid w:val="00C56BD7"/>
    <w:rsid w:val="00C608E9"/>
    <w:rsid w:val="00C61116"/>
    <w:rsid w:val="00C66E31"/>
    <w:rsid w:val="00C709B0"/>
    <w:rsid w:val="00C70B08"/>
    <w:rsid w:val="00C74DFE"/>
    <w:rsid w:val="00C74E7D"/>
    <w:rsid w:val="00C77330"/>
    <w:rsid w:val="00C80C48"/>
    <w:rsid w:val="00C81AFD"/>
    <w:rsid w:val="00C852D4"/>
    <w:rsid w:val="00C85ECE"/>
    <w:rsid w:val="00C86945"/>
    <w:rsid w:val="00C921AB"/>
    <w:rsid w:val="00C92858"/>
    <w:rsid w:val="00C959D3"/>
    <w:rsid w:val="00C95A67"/>
    <w:rsid w:val="00CA1BD0"/>
    <w:rsid w:val="00CA3FD6"/>
    <w:rsid w:val="00CA6A52"/>
    <w:rsid w:val="00CB25FC"/>
    <w:rsid w:val="00CB28CA"/>
    <w:rsid w:val="00CB38A4"/>
    <w:rsid w:val="00CB605C"/>
    <w:rsid w:val="00CC6879"/>
    <w:rsid w:val="00CD0B21"/>
    <w:rsid w:val="00CD1483"/>
    <w:rsid w:val="00CD1FE3"/>
    <w:rsid w:val="00CD6EF6"/>
    <w:rsid w:val="00CD7ABE"/>
    <w:rsid w:val="00CE0C6C"/>
    <w:rsid w:val="00CE28BE"/>
    <w:rsid w:val="00CE2C34"/>
    <w:rsid w:val="00CE5059"/>
    <w:rsid w:val="00CE7C24"/>
    <w:rsid w:val="00CF19B8"/>
    <w:rsid w:val="00D02FAF"/>
    <w:rsid w:val="00D03BEC"/>
    <w:rsid w:val="00D070C7"/>
    <w:rsid w:val="00D070F5"/>
    <w:rsid w:val="00D12F10"/>
    <w:rsid w:val="00D155F7"/>
    <w:rsid w:val="00D16A9D"/>
    <w:rsid w:val="00D200D4"/>
    <w:rsid w:val="00D225F9"/>
    <w:rsid w:val="00D27134"/>
    <w:rsid w:val="00D303A6"/>
    <w:rsid w:val="00D341CE"/>
    <w:rsid w:val="00D34D1C"/>
    <w:rsid w:val="00D455DB"/>
    <w:rsid w:val="00D47E97"/>
    <w:rsid w:val="00D52D93"/>
    <w:rsid w:val="00D56722"/>
    <w:rsid w:val="00D61690"/>
    <w:rsid w:val="00D61AE3"/>
    <w:rsid w:val="00D633DC"/>
    <w:rsid w:val="00D731D9"/>
    <w:rsid w:val="00D75EF5"/>
    <w:rsid w:val="00D83283"/>
    <w:rsid w:val="00D856B5"/>
    <w:rsid w:val="00D85C1F"/>
    <w:rsid w:val="00D87477"/>
    <w:rsid w:val="00D906FF"/>
    <w:rsid w:val="00D90901"/>
    <w:rsid w:val="00D90D32"/>
    <w:rsid w:val="00D91CA2"/>
    <w:rsid w:val="00D9623F"/>
    <w:rsid w:val="00DA2404"/>
    <w:rsid w:val="00DA4C68"/>
    <w:rsid w:val="00DA616F"/>
    <w:rsid w:val="00DA67C0"/>
    <w:rsid w:val="00DA6AAE"/>
    <w:rsid w:val="00DB0707"/>
    <w:rsid w:val="00DB0B20"/>
    <w:rsid w:val="00DB2E79"/>
    <w:rsid w:val="00DC029D"/>
    <w:rsid w:val="00DC1E28"/>
    <w:rsid w:val="00DC2F20"/>
    <w:rsid w:val="00DC6211"/>
    <w:rsid w:val="00DC6C7B"/>
    <w:rsid w:val="00DC70BC"/>
    <w:rsid w:val="00DD37B5"/>
    <w:rsid w:val="00DD3E3F"/>
    <w:rsid w:val="00DD4260"/>
    <w:rsid w:val="00DE235E"/>
    <w:rsid w:val="00DF556E"/>
    <w:rsid w:val="00DF6095"/>
    <w:rsid w:val="00DF626C"/>
    <w:rsid w:val="00E00DD9"/>
    <w:rsid w:val="00E02485"/>
    <w:rsid w:val="00E0346E"/>
    <w:rsid w:val="00E10E33"/>
    <w:rsid w:val="00E23324"/>
    <w:rsid w:val="00E253B0"/>
    <w:rsid w:val="00E257A1"/>
    <w:rsid w:val="00E27E42"/>
    <w:rsid w:val="00E343EF"/>
    <w:rsid w:val="00E401A3"/>
    <w:rsid w:val="00E405E2"/>
    <w:rsid w:val="00E4089C"/>
    <w:rsid w:val="00E41017"/>
    <w:rsid w:val="00E42E68"/>
    <w:rsid w:val="00E43D5C"/>
    <w:rsid w:val="00E43F32"/>
    <w:rsid w:val="00E44A1D"/>
    <w:rsid w:val="00E477E4"/>
    <w:rsid w:val="00E50843"/>
    <w:rsid w:val="00E53D02"/>
    <w:rsid w:val="00E574D9"/>
    <w:rsid w:val="00E57578"/>
    <w:rsid w:val="00E606AD"/>
    <w:rsid w:val="00E60E7B"/>
    <w:rsid w:val="00E62241"/>
    <w:rsid w:val="00E6772F"/>
    <w:rsid w:val="00E812EE"/>
    <w:rsid w:val="00E81D85"/>
    <w:rsid w:val="00E8337D"/>
    <w:rsid w:val="00E85B52"/>
    <w:rsid w:val="00E86943"/>
    <w:rsid w:val="00E87ECC"/>
    <w:rsid w:val="00E87EFF"/>
    <w:rsid w:val="00E908D5"/>
    <w:rsid w:val="00E92879"/>
    <w:rsid w:val="00E943A8"/>
    <w:rsid w:val="00EA384B"/>
    <w:rsid w:val="00EA41CB"/>
    <w:rsid w:val="00EA5D6B"/>
    <w:rsid w:val="00EA730E"/>
    <w:rsid w:val="00EB4D1E"/>
    <w:rsid w:val="00EC0E70"/>
    <w:rsid w:val="00EC357C"/>
    <w:rsid w:val="00EC44FE"/>
    <w:rsid w:val="00EC6761"/>
    <w:rsid w:val="00ED09C0"/>
    <w:rsid w:val="00ED2488"/>
    <w:rsid w:val="00ED361A"/>
    <w:rsid w:val="00ED5901"/>
    <w:rsid w:val="00ED6214"/>
    <w:rsid w:val="00EE3F87"/>
    <w:rsid w:val="00EE4DEA"/>
    <w:rsid w:val="00EE5873"/>
    <w:rsid w:val="00EE61DC"/>
    <w:rsid w:val="00EE672E"/>
    <w:rsid w:val="00EF13B3"/>
    <w:rsid w:val="00F00CCC"/>
    <w:rsid w:val="00F032A5"/>
    <w:rsid w:val="00F04A3C"/>
    <w:rsid w:val="00F05324"/>
    <w:rsid w:val="00F10520"/>
    <w:rsid w:val="00F108F5"/>
    <w:rsid w:val="00F170C7"/>
    <w:rsid w:val="00F1746A"/>
    <w:rsid w:val="00F17742"/>
    <w:rsid w:val="00F21D5A"/>
    <w:rsid w:val="00F233CF"/>
    <w:rsid w:val="00F25C3A"/>
    <w:rsid w:val="00F26480"/>
    <w:rsid w:val="00F269FE"/>
    <w:rsid w:val="00F36A4C"/>
    <w:rsid w:val="00F50044"/>
    <w:rsid w:val="00F53D49"/>
    <w:rsid w:val="00F63C93"/>
    <w:rsid w:val="00F63FCC"/>
    <w:rsid w:val="00F6661A"/>
    <w:rsid w:val="00F677D4"/>
    <w:rsid w:val="00F67B19"/>
    <w:rsid w:val="00F67C84"/>
    <w:rsid w:val="00F70CF6"/>
    <w:rsid w:val="00F82E08"/>
    <w:rsid w:val="00F86F07"/>
    <w:rsid w:val="00F9248B"/>
    <w:rsid w:val="00F924B3"/>
    <w:rsid w:val="00FA3D13"/>
    <w:rsid w:val="00FA6066"/>
    <w:rsid w:val="00FA689E"/>
    <w:rsid w:val="00FA75F6"/>
    <w:rsid w:val="00FB01D0"/>
    <w:rsid w:val="00FB3537"/>
    <w:rsid w:val="00FB43D7"/>
    <w:rsid w:val="00FB4AB2"/>
    <w:rsid w:val="00FC1227"/>
    <w:rsid w:val="00FC1A8D"/>
    <w:rsid w:val="00FC6136"/>
    <w:rsid w:val="00FC6CFD"/>
    <w:rsid w:val="00FD0023"/>
    <w:rsid w:val="00FD1951"/>
    <w:rsid w:val="00FD5BC0"/>
    <w:rsid w:val="00FE00FC"/>
    <w:rsid w:val="00FE5F69"/>
    <w:rsid w:val="00FE68CB"/>
    <w:rsid w:val="00FF4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70F874"/>
  <w15:docId w15:val="{1AED1B13-AC79-489D-A271-9F17A56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EA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55B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0C02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next w:val="Normal"/>
    <w:link w:val="Ttulo9Char"/>
    <w:unhideWhenUsed/>
    <w:qFormat/>
    <w:rsid w:val="000C02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0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AEA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4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447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7083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470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47083"/>
    <w:rPr>
      <w:rFonts w:ascii="Calibri" w:eastAsia="Calibri" w:hAnsi="Calibri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5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GradeClara1">
    <w:name w:val="Grade Clara1"/>
    <w:basedOn w:val="Tabelanormal"/>
    <w:uiPriority w:val="62"/>
    <w:rsid w:val="00E00D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D47E97"/>
    <w:pPr>
      <w:ind w:left="720"/>
      <w:contextualSpacing/>
    </w:pPr>
  </w:style>
  <w:style w:type="paragraph" w:customStyle="1" w:styleId="Default">
    <w:name w:val="Default"/>
    <w:rsid w:val="003B7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262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791B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A6A52"/>
  </w:style>
  <w:style w:type="character" w:styleId="Hyperlink">
    <w:name w:val="Hyperlink"/>
    <w:basedOn w:val="Fontepargpadro"/>
    <w:uiPriority w:val="99"/>
    <w:semiHidden/>
    <w:unhideWhenUsed/>
    <w:rsid w:val="00CA6A5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456F6"/>
    <w:rPr>
      <w:b/>
      <w:bCs/>
    </w:rPr>
  </w:style>
  <w:style w:type="character" w:styleId="nfase">
    <w:name w:val="Emphasis"/>
    <w:basedOn w:val="Fontepargpadro"/>
    <w:uiPriority w:val="20"/>
    <w:qFormat/>
    <w:rsid w:val="002441A3"/>
    <w:rPr>
      <w:i/>
      <w:iCs/>
    </w:rPr>
  </w:style>
  <w:style w:type="character" w:customStyle="1" w:styleId="a">
    <w:name w:val="_"/>
    <w:basedOn w:val="Fontepargpadro"/>
    <w:rsid w:val="008748AF"/>
  </w:style>
  <w:style w:type="character" w:customStyle="1" w:styleId="pg-1fc2">
    <w:name w:val="pg-1fc2"/>
    <w:basedOn w:val="Fontepargpadro"/>
    <w:rsid w:val="008748AF"/>
  </w:style>
  <w:style w:type="character" w:customStyle="1" w:styleId="pg-1fc1">
    <w:name w:val="pg-1fc1"/>
    <w:basedOn w:val="Fontepargpadro"/>
    <w:rsid w:val="008748AF"/>
  </w:style>
  <w:style w:type="character" w:customStyle="1" w:styleId="Ttulo3Char">
    <w:name w:val="Título 3 Char"/>
    <w:basedOn w:val="Fontepargpadro"/>
    <w:link w:val="Ttulo3"/>
    <w:rsid w:val="000C023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C02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0C023C"/>
    <w:pPr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0C023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servatoriogeograficoamericalatina.org.mx/egal12/Geografiasocioeconomica/Geografiaturistica/1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884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d.camara.gov.br/bd/handle/bdcamara/152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servatoriogeograficoamericalatina.org.mx/egal12/Geografiasocioeconomica/Geografiaturistica/1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1665BC-5C3D-4873-8F7B-66E4D1C7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19</Pages>
  <Words>7203</Words>
  <Characters>38902</Characters>
  <Application>Microsoft Office Word</Application>
  <DocSecurity>0</DocSecurity>
  <Lines>324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Nutricao</dc:creator>
  <cp:lastModifiedBy>Usuario</cp:lastModifiedBy>
  <cp:revision>139</cp:revision>
  <cp:lastPrinted>2019-12-02T12:35:00Z</cp:lastPrinted>
  <dcterms:created xsi:type="dcterms:W3CDTF">2021-06-16T17:31:00Z</dcterms:created>
  <dcterms:modified xsi:type="dcterms:W3CDTF">2021-06-29T15:39:00Z</dcterms:modified>
</cp:coreProperties>
</file>